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53150" w14:textId="77777777" w:rsidR="00165B9E" w:rsidRDefault="009F3EC1" w:rsidP="009F3EC1">
      <w:pPr>
        <w:jc w:val="center"/>
        <w:rPr>
          <w:rFonts w:ascii="Arial" w:hAnsi="Arial" w:cs="Arial"/>
          <w:b/>
          <w:sz w:val="22"/>
          <w:szCs w:val="22"/>
        </w:rPr>
      </w:pPr>
      <w:r w:rsidRPr="009F3EC1">
        <w:rPr>
          <w:rFonts w:ascii="Arial" w:hAnsi="Arial" w:cs="Arial"/>
          <w:b/>
          <w:sz w:val="22"/>
          <w:szCs w:val="22"/>
        </w:rPr>
        <w:t xml:space="preserve">REGLAMENTO DE LA COMISIÓN MUNICIPAL DEL PATRIMONIO CULTURAL DEL </w:t>
      </w:r>
    </w:p>
    <w:p w14:paraId="1952EAE1" w14:textId="77777777" w:rsidR="00273653" w:rsidRDefault="00273653" w:rsidP="009F3EC1">
      <w:pPr>
        <w:jc w:val="center"/>
        <w:rPr>
          <w:rFonts w:ascii="Arial" w:hAnsi="Arial" w:cs="Arial"/>
          <w:b/>
          <w:sz w:val="22"/>
          <w:szCs w:val="22"/>
        </w:rPr>
      </w:pPr>
    </w:p>
    <w:p w14:paraId="3ACCB8AE" w14:textId="3C4AB6C8" w:rsidR="009F3EC1" w:rsidRPr="009F3EC1" w:rsidRDefault="009F3EC1" w:rsidP="009F3EC1">
      <w:pPr>
        <w:jc w:val="center"/>
        <w:rPr>
          <w:rFonts w:ascii="Arial" w:hAnsi="Arial" w:cs="Arial"/>
          <w:b/>
          <w:sz w:val="22"/>
          <w:szCs w:val="22"/>
        </w:rPr>
      </w:pPr>
      <w:r w:rsidRPr="009F3EC1">
        <w:rPr>
          <w:rFonts w:ascii="Arial" w:hAnsi="Arial" w:cs="Arial"/>
          <w:b/>
          <w:sz w:val="22"/>
          <w:szCs w:val="22"/>
        </w:rPr>
        <w:t>MUNICIPIO DE CHIHUAHUA</w:t>
      </w:r>
    </w:p>
    <w:p w14:paraId="5AD5B982" w14:textId="77777777" w:rsidR="009F3EC1" w:rsidRDefault="009F3EC1" w:rsidP="009F3EC1">
      <w:pPr>
        <w:jc w:val="center"/>
        <w:rPr>
          <w:rFonts w:ascii="Arial" w:hAnsi="Arial" w:cs="Arial"/>
          <w:b/>
        </w:rPr>
      </w:pPr>
    </w:p>
    <w:p w14:paraId="543AA94F"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 xml:space="preserve">CAPITULO PRIMERO </w:t>
      </w:r>
    </w:p>
    <w:p w14:paraId="697E29EB"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DISPOSICIONES PRELIMINARES</w:t>
      </w:r>
    </w:p>
    <w:p w14:paraId="281AFDA1" w14:textId="77777777" w:rsidR="009F3EC1" w:rsidRDefault="009F3EC1" w:rsidP="009F3EC1">
      <w:pPr>
        <w:jc w:val="both"/>
        <w:rPr>
          <w:rFonts w:ascii="Arial" w:hAnsi="Arial" w:cs="Arial"/>
        </w:rPr>
      </w:pPr>
    </w:p>
    <w:p w14:paraId="5EE1331A" w14:textId="77777777" w:rsidR="00B62026" w:rsidRPr="0048588A" w:rsidRDefault="00B62026" w:rsidP="009F3EC1">
      <w:pPr>
        <w:jc w:val="both"/>
        <w:rPr>
          <w:rFonts w:ascii="Arial" w:hAnsi="Arial" w:cs="Arial"/>
        </w:rPr>
      </w:pPr>
    </w:p>
    <w:p w14:paraId="204AAE73" w14:textId="257AF8A0" w:rsidR="009F3EC1" w:rsidRPr="00C64F44" w:rsidRDefault="009F3EC1" w:rsidP="009F3EC1">
      <w:pPr>
        <w:jc w:val="both"/>
        <w:rPr>
          <w:rFonts w:ascii="Arial" w:hAnsi="Arial" w:cs="Arial"/>
          <w:sz w:val="20"/>
          <w:szCs w:val="20"/>
        </w:rPr>
      </w:pPr>
      <w:r w:rsidRPr="00C64F44">
        <w:rPr>
          <w:rFonts w:ascii="Arial" w:hAnsi="Arial" w:cs="Arial"/>
          <w:b/>
          <w:sz w:val="20"/>
          <w:szCs w:val="20"/>
        </w:rPr>
        <w:t>Artículo 1</w:t>
      </w:r>
      <w:r w:rsidRPr="00C64F44">
        <w:rPr>
          <w:rFonts w:ascii="Arial" w:hAnsi="Arial" w:cs="Arial"/>
          <w:sz w:val="20"/>
          <w:szCs w:val="20"/>
        </w:rPr>
        <w:t xml:space="preserve">. Las disposiciones de este Reglamento son de orden público e interés social y tienen por objeto regular la organización, funcionamiento y competencia de la Comisión Municipal del Patrimonio Cultural del Municipio de Chihuahua. </w:t>
      </w:r>
    </w:p>
    <w:p w14:paraId="6C133EBA" w14:textId="77777777" w:rsidR="009F3EC1" w:rsidRPr="00C64F44" w:rsidRDefault="009F3EC1" w:rsidP="009F3EC1">
      <w:pPr>
        <w:jc w:val="both"/>
        <w:rPr>
          <w:rFonts w:ascii="Arial" w:hAnsi="Arial" w:cs="Arial"/>
          <w:sz w:val="20"/>
          <w:szCs w:val="20"/>
        </w:rPr>
      </w:pPr>
    </w:p>
    <w:p w14:paraId="395A5451" w14:textId="3D8BB2D6" w:rsidR="009F3EC1" w:rsidRPr="00C64F44" w:rsidRDefault="009F3EC1" w:rsidP="009F3EC1">
      <w:pPr>
        <w:jc w:val="both"/>
        <w:rPr>
          <w:rFonts w:ascii="Arial" w:hAnsi="Arial" w:cs="Arial"/>
          <w:sz w:val="20"/>
          <w:szCs w:val="20"/>
        </w:rPr>
      </w:pPr>
      <w:r w:rsidRPr="00C64F44">
        <w:rPr>
          <w:rFonts w:ascii="Arial" w:hAnsi="Arial" w:cs="Arial"/>
          <w:b/>
          <w:sz w:val="20"/>
          <w:szCs w:val="20"/>
        </w:rPr>
        <w:t>Artículo 2.</w:t>
      </w:r>
      <w:r w:rsidRPr="00C64F44">
        <w:rPr>
          <w:rFonts w:ascii="Arial" w:hAnsi="Arial" w:cs="Arial"/>
          <w:sz w:val="20"/>
          <w:szCs w:val="20"/>
        </w:rPr>
        <w:t xml:space="preserve"> La Comisión Municipal del Patrimonio Cultural del Municipio de Chihuahua es un órgano de apoyo para la aplicación de la Ley </w:t>
      </w:r>
      <w:r w:rsidR="00C8423A">
        <w:rPr>
          <w:rFonts w:ascii="Arial" w:hAnsi="Arial" w:cs="Arial"/>
          <w:sz w:val="20"/>
          <w:szCs w:val="20"/>
        </w:rPr>
        <w:t>para la Protección del Patrimonio Cultural del Estado de Chihuahua</w:t>
      </w:r>
      <w:r w:rsidRPr="00C64F44">
        <w:rPr>
          <w:rFonts w:ascii="Arial" w:hAnsi="Arial" w:cs="Arial"/>
          <w:sz w:val="20"/>
          <w:szCs w:val="20"/>
        </w:rPr>
        <w:t xml:space="preserve"> y se integra para la determinación de bienes tangibles e intan</w:t>
      </w:r>
      <w:r w:rsidR="00C8423A">
        <w:rPr>
          <w:rFonts w:ascii="Arial" w:hAnsi="Arial" w:cs="Arial"/>
          <w:sz w:val="20"/>
          <w:szCs w:val="20"/>
        </w:rPr>
        <w:t>gibles que hayan de declararse P</w:t>
      </w:r>
      <w:r w:rsidRPr="00C64F44">
        <w:rPr>
          <w:rFonts w:ascii="Arial" w:hAnsi="Arial" w:cs="Arial"/>
          <w:sz w:val="20"/>
          <w:szCs w:val="20"/>
        </w:rPr>
        <w:t>atrim</w:t>
      </w:r>
      <w:r w:rsidR="00C8423A">
        <w:rPr>
          <w:rFonts w:ascii="Arial" w:hAnsi="Arial" w:cs="Arial"/>
          <w:sz w:val="20"/>
          <w:szCs w:val="20"/>
        </w:rPr>
        <w:t>onio C</w:t>
      </w:r>
      <w:r w:rsidRPr="00C64F44">
        <w:rPr>
          <w:rFonts w:ascii="Arial" w:hAnsi="Arial" w:cs="Arial"/>
          <w:sz w:val="20"/>
          <w:szCs w:val="20"/>
        </w:rPr>
        <w:t>ultural del Municipio de Chihuahua.</w:t>
      </w:r>
      <w:r w:rsidR="00C8423A">
        <w:rPr>
          <w:rFonts w:ascii="Arial" w:hAnsi="Arial" w:cs="Arial"/>
          <w:sz w:val="20"/>
          <w:szCs w:val="20"/>
        </w:rPr>
        <w:t xml:space="preserve"> </w:t>
      </w:r>
      <w:r w:rsidR="005E44C9">
        <w:rPr>
          <w:rFonts w:ascii="Arial" w:hAnsi="Arial" w:cs="Arial"/>
          <w:b/>
          <w:sz w:val="16"/>
          <w:szCs w:val="16"/>
        </w:rPr>
        <w:t>(Artículo reformado</w:t>
      </w:r>
      <w:r w:rsidR="005E44C9" w:rsidRPr="005E44C9">
        <w:rPr>
          <w:rFonts w:ascii="Arial" w:hAnsi="Arial" w:cs="Arial"/>
          <w:b/>
          <w:sz w:val="16"/>
          <w:szCs w:val="16"/>
        </w:rPr>
        <w:t xml:space="preserve"> por Acuerdo publicado en la Gaceta Municipal del H. Ayuntamiento de Chihuahua No. 239-I, de fecha 14 de ju</w:t>
      </w:r>
      <w:r w:rsidR="00B62026">
        <w:rPr>
          <w:rFonts w:ascii="Arial" w:hAnsi="Arial" w:cs="Arial"/>
          <w:b/>
          <w:sz w:val="16"/>
          <w:szCs w:val="16"/>
        </w:rPr>
        <w:t>l</w:t>
      </w:r>
      <w:r w:rsidR="005E44C9" w:rsidRPr="005E44C9">
        <w:rPr>
          <w:rFonts w:ascii="Arial" w:hAnsi="Arial" w:cs="Arial"/>
          <w:b/>
          <w:sz w:val="16"/>
          <w:szCs w:val="16"/>
        </w:rPr>
        <w:t>io de 2022).</w:t>
      </w:r>
    </w:p>
    <w:p w14:paraId="59616CE2" w14:textId="77777777" w:rsidR="009F3EC1" w:rsidRPr="00C64F44" w:rsidRDefault="009F3EC1" w:rsidP="009F3EC1">
      <w:pPr>
        <w:jc w:val="both"/>
        <w:rPr>
          <w:rFonts w:ascii="Arial" w:hAnsi="Arial" w:cs="Arial"/>
          <w:b/>
          <w:sz w:val="20"/>
          <w:szCs w:val="20"/>
        </w:rPr>
      </w:pPr>
    </w:p>
    <w:p w14:paraId="099B028E"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w:t>
      </w:r>
      <w:r w:rsidRPr="00C64F44">
        <w:rPr>
          <w:rFonts w:ascii="Arial" w:hAnsi="Arial" w:cs="Arial"/>
          <w:sz w:val="20"/>
          <w:szCs w:val="20"/>
        </w:rPr>
        <w:t xml:space="preserve"> Para los efectos de este Reglamento se entiende por: </w:t>
      </w:r>
    </w:p>
    <w:p w14:paraId="3E539814" w14:textId="77777777" w:rsidR="009F3EC1" w:rsidRDefault="009F3EC1" w:rsidP="009F3EC1">
      <w:pPr>
        <w:jc w:val="both"/>
        <w:rPr>
          <w:rFonts w:ascii="Arial" w:hAnsi="Arial" w:cs="Arial"/>
          <w:sz w:val="20"/>
          <w:szCs w:val="20"/>
        </w:rPr>
      </w:pPr>
    </w:p>
    <w:p w14:paraId="1ABDBD02" w14:textId="3A9341E4"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Ayuntamiento: El Ayuntamiento de Chihuahua; </w:t>
      </w:r>
    </w:p>
    <w:p w14:paraId="7C08AAC6" w14:textId="77777777" w:rsidR="009F3EC1" w:rsidRPr="00C64F44" w:rsidRDefault="009F3EC1" w:rsidP="009F3EC1">
      <w:pPr>
        <w:ind w:left="567"/>
        <w:jc w:val="both"/>
        <w:rPr>
          <w:rFonts w:ascii="Arial" w:hAnsi="Arial" w:cs="Arial"/>
          <w:sz w:val="20"/>
          <w:szCs w:val="20"/>
        </w:rPr>
      </w:pPr>
    </w:p>
    <w:p w14:paraId="738C5ED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Comisión: La Comisión Municipal del Patrimonio Cultural del Municipio de Chihuahua; </w:t>
      </w:r>
    </w:p>
    <w:p w14:paraId="6B1F7A7A" w14:textId="77777777" w:rsidR="009F3EC1" w:rsidRPr="00C64F44" w:rsidRDefault="009F3EC1" w:rsidP="009F3EC1">
      <w:pPr>
        <w:ind w:left="567"/>
        <w:jc w:val="both"/>
        <w:rPr>
          <w:rFonts w:ascii="Arial" w:hAnsi="Arial" w:cs="Arial"/>
          <w:sz w:val="20"/>
          <w:szCs w:val="20"/>
        </w:rPr>
      </w:pPr>
    </w:p>
    <w:p w14:paraId="31AA9DD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Diagnóstico: La descripción de un bien cultural desde el punto de vista social, cultural, técnico y jurídico; </w:t>
      </w:r>
    </w:p>
    <w:p w14:paraId="797552BC" w14:textId="77777777" w:rsidR="009F3EC1" w:rsidRPr="00C64F44" w:rsidRDefault="009F3EC1" w:rsidP="009F3EC1">
      <w:pPr>
        <w:ind w:left="567"/>
        <w:jc w:val="both"/>
        <w:rPr>
          <w:rFonts w:ascii="Arial" w:hAnsi="Arial" w:cs="Arial"/>
          <w:sz w:val="20"/>
          <w:szCs w:val="20"/>
        </w:rPr>
      </w:pPr>
    </w:p>
    <w:p w14:paraId="24F3E12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Dictamen Técnico: El conjunto de normas, especificaciones técnicas y jurídicas y recomendaciones sobre un bien cultural; </w:t>
      </w:r>
    </w:p>
    <w:p w14:paraId="3B11232E" w14:textId="77777777" w:rsidR="009F3EC1" w:rsidRPr="00C64F44" w:rsidRDefault="009F3EC1" w:rsidP="009F3EC1">
      <w:pPr>
        <w:ind w:left="567"/>
        <w:jc w:val="both"/>
        <w:rPr>
          <w:rFonts w:ascii="Arial" w:hAnsi="Arial" w:cs="Arial"/>
          <w:sz w:val="20"/>
          <w:szCs w:val="20"/>
        </w:rPr>
      </w:pPr>
    </w:p>
    <w:p w14:paraId="1B7F744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Expediente Técnico. La antología documental integrada por diagnósticos, estudios técnicos y sus anexos; </w:t>
      </w:r>
    </w:p>
    <w:p w14:paraId="039C9619" w14:textId="77777777" w:rsidR="009F3EC1" w:rsidRPr="00C64F44" w:rsidRDefault="009F3EC1" w:rsidP="009F3EC1">
      <w:pPr>
        <w:ind w:left="567"/>
        <w:jc w:val="both"/>
        <w:rPr>
          <w:rFonts w:ascii="Arial" w:hAnsi="Arial" w:cs="Arial"/>
          <w:sz w:val="20"/>
          <w:szCs w:val="20"/>
        </w:rPr>
      </w:pPr>
    </w:p>
    <w:p w14:paraId="2936E97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 ICOMOS: El Consejo Internacional de Monumentos y Sitios; </w:t>
      </w:r>
    </w:p>
    <w:p w14:paraId="3AA65BE8" w14:textId="77777777" w:rsidR="009F3EC1" w:rsidRPr="00C64F44" w:rsidRDefault="009F3EC1" w:rsidP="009F3EC1">
      <w:pPr>
        <w:ind w:left="567"/>
        <w:jc w:val="both"/>
        <w:rPr>
          <w:rFonts w:ascii="Arial" w:hAnsi="Arial" w:cs="Arial"/>
          <w:sz w:val="20"/>
          <w:szCs w:val="20"/>
        </w:rPr>
      </w:pPr>
    </w:p>
    <w:p w14:paraId="1B20B48A" w14:textId="6627CC84"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Ley Estatal: La Ley </w:t>
      </w:r>
      <w:r w:rsidR="005E44C9">
        <w:rPr>
          <w:rFonts w:ascii="Arial" w:hAnsi="Arial" w:cs="Arial"/>
          <w:sz w:val="20"/>
          <w:szCs w:val="20"/>
        </w:rPr>
        <w:t xml:space="preserve">para la protección </w:t>
      </w:r>
      <w:r w:rsidRPr="00C64F44">
        <w:rPr>
          <w:rFonts w:ascii="Arial" w:hAnsi="Arial" w:cs="Arial"/>
          <w:sz w:val="20"/>
          <w:szCs w:val="20"/>
        </w:rPr>
        <w:t>de</w:t>
      </w:r>
      <w:r w:rsidR="005E44C9">
        <w:rPr>
          <w:rFonts w:ascii="Arial" w:hAnsi="Arial" w:cs="Arial"/>
          <w:sz w:val="20"/>
          <w:szCs w:val="20"/>
        </w:rPr>
        <w:t>l</w:t>
      </w:r>
      <w:r w:rsidRPr="00C64F44">
        <w:rPr>
          <w:rFonts w:ascii="Arial" w:hAnsi="Arial" w:cs="Arial"/>
          <w:sz w:val="20"/>
          <w:szCs w:val="20"/>
        </w:rPr>
        <w:t xml:space="preserve"> Patrimonio Cultural del Estado de Chihuahua; </w:t>
      </w:r>
      <w:r w:rsidR="00C339EA">
        <w:rPr>
          <w:rFonts w:ascii="Arial" w:hAnsi="Arial" w:cs="Arial"/>
          <w:b/>
          <w:sz w:val="16"/>
          <w:szCs w:val="16"/>
        </w:rPr>
        <w:t>(Fracción reform</w:t>
      </w:r>
      <w:r w:rsidR="005E44C9" w:rsidRPr="005E44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5E44C9" w:rsidRPr="005E44C9">
        <w:rPr>
          <w:rFonts w:ascii="Arial" w:hAnsi="Arial" w:cs="Arial"/>
          <w:b/>
          <w:sz w:val="16"/>
          <w:szCs w:val="16"/>
        </w:rPr>
        <w:t>io de 2022).</w:t>
      </w:r>
    </w:p>
    <w:p w14:paraId="50BAE321" w14:textId="77777777" w:rsidR="009F3EC1" w:rsidRPr="00C64F44" w:rsidRDefault="009F3EC1" w:rsidP="009F3EC1">
      <w:pPr>
        <w:ind w:left="567"/>
        <w:jc w:val="both"/>
        <w:rPr>
          <w:rFonts w:ascii="Arial" w:hAnsi="Arial" w:cs="Arial"/>
          <w:sz w:val="20"/>
          <w:szCs w:val="20"/>
        </w:rPr>
      </w:pPr>
    </w:p>
    <w:p w14:paraId="5020D947" w14:textId="1C253F9F" w:rsidR="009F3EC1" w:rsidRDefault="009F3EC1" w:rsidP="005E44C9">
      <w:pPr>
        <w:ind w:left="567"/>
        <w:jc w:val="both"/>
        <w:rPr>
          <w:rFonts w:ascii="Arial" w:hAnsi="Arial" w:cs="Arial"/>
          <w:sz w:val="20"/>
          <w:szCs w:val="20"/>
        </w:rPr>
      </w:pPr>
      <w:r w:rsidRPr="00C64F44">
        <w:rPr>
          <w:rFonts w:ascii="Arial" w:hAnsi="Arial" w:cs="Arial"/>
          <w:sz w:val="20"/>
          <w:szCs w:val="20"/>
        </w:rPr>
        <w:t>VIII. Ley Federal: La Ley Federal sobre</w:t>
      </w:r>
      <w:r w:rsidR="005E44C9">
        <w:rPr>
          <w:rFonts w:ascii="Arial" w:hAnsi="Arial" w:cs="Arial"/>
          <w:sz w:val="20"/>
          <w:szCs w:val="20"/>
        </w:rPr>
        <w:t xml:space="preserve"> Monumentos y Zonas Arqueológicos, Artísticos e Históricos; </w:t>
      </w:r>
      <w:r w:rsidR="005E44C9">
        <w:rPr>
          <w:rFonts w:ascii="Arial" w:hAnsi="Arial" w:cs="Arial"/>
          <w:b/>
          <w:sz w:val="16"/>
          <w:szCs w:val="16"/>
        </w:rPr>
        <w:t>(Fracción reform</w:t>
      </w:r>
      <w:r w:rsidR="005E44C9" w:rsidRPr="005E44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5E44C9" w:rsidRPr="005E44C9">
        <w:rPr>
          <w:rFonts w:ascii="Arial" w:hAnsi="Arial" w:cs="Arial"/>
          <w:b/>
          <w:sz w:val="16"/>
          <w:szCs w:val="16"/>
        </w:rPr>
        <w:t>io de 2022).</w:t>
      </w:r>
    </w:p>
    <w:p w14:paraId="3E72DC46" w14:textId="77777777" w:rsidR="005E44C9" w:rsidRPr="00C64F44" w:rsidRDefault="005E44C9" w:rsidP="005E44C9">
      <w:pPr>
        <w:ind w:left="567"/>
        <w:jc w:val="both"/>
        <w:rPr>
          <w:rFonts w:ascii="Arial" w:hAnsi="Arial" w:cs="Arial"/>
          <w:sz w:val="20"/>
          <w:szCs w:val="20"/>
        </w:rPr>
      </w:pPr>
    </w:p>
    <w:p w14:paraId="173C678A"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INBAL: Instituto Nacional de Bellas Artes y Literatura </w:t>
      </w:r>
    </w:p>
    <w:p w14:paraId="035CDE72" w14:textId="77777777" w:rsidR="009F3EC1" w:rsidRPr="00C64F44" w:rsidRDefault="009F3EC1" w:rsidP="009F3EC1">
      <w:pPr>
        <w:ind w:left="567"/>
        <w:jc w:val="both"/>
        <w:rPr>
          <w:rFonts w:ascii="Arial" w:hAnsi="Arial" w:cs="Arial"/>
          <w:sz w:val="20"/>
          <w:szCs w:val="20"/>
        </w:rPr>
      </w:pPr>
    </w:p>
    <w:p w14:paraId="449AAD3C" w14:textId="49B2F269" w:rsidR="009F3EC1" w:rsidRDefault="009F3EC1" w:rsidP="0011010F">
      <w:pPr>
        <w:ind w:left="567"/>
        <w:jc w:val="both"/>
        <w:rPr>
          <w:rFonts w:ascii="Arial" w:hAnsi="Arial" w:cs="Arial"/>
          <w:sz w:val="20"/>
          <w:szCs w:val="20"/>
        </w:rPr>
      </w:pPr>
      <w:r w:rsidRPr="00C64F44">
        <w:rPr>
          <w:rFonts w:ascii="Arial" w:hAnsi="Arial" w:cs="Arial"/>
          <w:sz w:val="20"/>
          <w:szCs w:val="20"/>
        </w:rPr>
        <w:t xml:space="preserve">X. Municipio: El Municipio de Chihuahua; </w:t>
      </w:r>
    </w:p>
    <w:p w14:paraId="7CF4B714" w14:textId="77777777" w:rsidR="009F3EC1" w:rsidRDefault="009F3EC1" w:rsidP="009F3EC1">
      <w:pPr>
        <w:jc w:val="both"/>
        <w:rPr>
          <w:rFonts w:ascii="Arial" w:hAnsi="Arial" w:cs="Arial"/>
          <w:sz w:val="20"/>
          <w:szCs w:val="20"/>
        </w:rPr>
      </w:pPr>
    </w:p>
    <w:p w14:paraId="7F127281" w14:textId="5B73AA0D"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Patrimonio Cultural del Municipio de Chihuahua: Toda manifestación del que hacer humano y del medio natural que, por su valor y significado para los habitantes del Municipio, tenga relevancia </w:t>
      </w:r>
      <w:r w:rsidRPr="00C64F44">
        <w:rPr>
          <w:rFonts w:ascii="Arial" w:hAnsi="Arial" w:cs="Arial"/>
          <w:sz w:val="20"/>
          <w:szCs w:val="20"/>
        </w:rPr>
        <w:lastRenderedPageBreak/>
        <w:t xml:space="preserve">arqueológica, histórica, artística, etnológica, antropológica, paleontológica, tradicional, arquitectónica, urbana, científica, tecnológica, lingüística e intelectual; </w:t>
      </w:r>
    </w:p>
    <w:p w14:paraId="30E4457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XII. Plan de gestión: Instrumento para administrar un espacio, proyecto o servicio que permita diseñar, planificar e implementar acciones para potenciar su desarrollo.</w:t>
      </w:r>
    </w:p>
    <w:p w14:paraId="40490F2B" w14:textId="77777777" w:rsidR="009F3EC1" w:rsidRPr="00C64F44" w:rsidRDefault="009F3EC1" w:rsidP="009F3EC1">
      <w:pPr>
        <w:ind w:left="567"/>
        <w:jc w:val="both"/>
        <w:rPr>
          <w:rFonts w:ascii="Arial" w:hAnsi="Arial" w:cs="Arial"/>
          <w:sz w:val="20"/>
          <w:szCs w:val="20"/>
        </w:rPr>
      </w:pPr>
    </w:p>
    <w:p w14:paraId="4DD7AC8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Plan de manejo: Instrumento basado en un proceso de planificación que comprende aspectos teóricos, normativos y orientadores destinados a la preservación del patrimonio cultural. </w:t>
      </w:r>
    </w:p>
    <w:p w14:paraId="66038572" w14:textId="77777777" w:rsidR="009F3EC1" w:rsidRPr="00C64F44" w:rsidRDefault="009F3EC1" w:rsidP="009F3EC1">
      <w:pPr>
        <w:ind w:left="567"/>
        <w:jc w:val="both"/>
        <w:rPr>
          <w:rFonts w:ascii="Arial" w:hAnsi="Arial" w:cs="Arial"/>
          <w:sz w:val="20"/>
          <w:szCs w:val="20"/>
        </w:rPr>
      </w:pPr>
    </w:p>
    <w:p w14:paraId="302359A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XIV. Reglamento: El presente ordenamiento, y XV. UNESCO: La Organización de las Naciones Unidas para la Educación, la Ciencia y la Cultura. </w:t>
      </w:r>
    </w:p>
    <w:p w14:paraId="57334371" w14:textId="77777777" w:rsidR="009F3EC1" w:rsidRPr="00C64F44" w:rsidRDefault="009F3EC1" w:rsidP="009F3EC1">
      <w:pPr>
        <w:jc w:val="both"/>
        <w:rPr>
          <w:rFonts w:ascii="Arial" w:hAnsi="Arial" w:cs="Arial"/>
          <w:sz w:val="20"/>
          <w:szCs w:val="20"/>
        </w:rPr>
      </w:pPr>
    </w:p>
    <w:p w14:paraId="64AF35D8"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4</w:t>
      </w:r>
      <w:r w:rsidRPr="00C64F44">
        <w:rPr>
          <w:rFonts w:ascii="Arial" w:hAnsi="Arial" w:cs="Arial"/>
          <w:sz w:val="20"/>
          <w:szCs w:val="20"/>
        </w:rPr>
        <w:t xml:space="preserve">. La Comisión resolverá lo no previsto en este Reglamento, así como lo relativo a la interpretación de alguno de sus preceptos. </w:t>
      </w:r>
    </w:p>
    <w:p w14:paraId="30B1799C" w14:textId="77777777" w:rsidR="009F3EC1" w:rsidRPr="00C64F44" w:rsidRDefault="009F3EC1" w:rsidP="009F3EC1">
      <w:pPr>
        <w:jc w:val="both"/>
        <w:rPr>
          <w:rFonts w:ascii="Arial" w:hAnsi="Arial" w:cs="Arial"/>
          <w:sz w:val="20"/>
          <w:szCs w:val="20"/>
        </w:rPr>
      </w:pPr>
    </w:p>
    <w:p w14:paraId="23931CDB"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5.</w:t>
      </w:r>
      <w:r w:rsidRPr="00C64F44">
        <w:rPr>
          <w:rFonts w:ascii="Arial" w:hAnsi="Arial" w:cs="Arial"/>
          <w:sz w:val="20"/>
          <w:szCs w:val="20"/>
        </w:rPr>
        <w:t xml:space="preserve"> En el cumplimiento de sus atribuciones, la Comisión se sujetará a lo dispuesto en las siguientes disposiciones: </w:t>
      </w:r>
    </w:p>
    <w:p w14:paraId="19663688" w14:textId="77777777" w:rsidR="009F3EC1" w:rsidRDefault="009F3EC1" w:rsidP="009F3EC1">
      <w:pPr>
        <w:jc w:val="both"/>
        <w:rPr>
          <w:rFonts w:ascii="Arial" w:hAnsi="Arial" w:cs="Arial"/>
          <w:sz w:val="20"/>
          <w:szCs w:val="20"/>
        </w:rPr>
      </w:pPr>
    </w:p>
    <w:p w14:paraId="5DC6C676" w14:textId="01878566" w:rsidR="009F3EC1" w:rsidRPr="000F1AE5" w:rsidRDefault="009F3EC1" w:rsidP="009F3EC1">
      <w:pPr>
        <w:ind w:left="567"/>
        <w:jc w:val="both"/>
        <w:rPr>
          <w:rFonts w:ascii="Arial" w:hAnsi="Arial" w:cs="Arial"/>
          <w:b/>
          <w:sz w:val="16"/>
          <w:szCs w:val="16"/>
        </w:rPr>
      </w:pPr>
      <w:r w:rsidRPr="00C64F44">
        <w:rPr>
          <w:rFonts w:ascii="Arial" w:hAnsi="Arial" w:cs="Arial"/>
          <w:sz w:val="20"/>
          <w:szCs w:val="20"/>
        </w:rPr>
        <w:t xml:space="preserve">I. La Ley </w:t>
      </w:r>
      <w:r w:rsidR="000F1AE5">
        <w:rPr>
          <w:rFonts w:ascii="Arial" w:hAnsi="Arial" w:cs="Arial"/>
          <w:sz w:val="20"/>
          <w:szCs w:val="20"/>
        </w:rPr>
        <w:t>para la Protección del</w:t>
      </w:r>
      <w:r w:rsidRPr="00C64F44">
        <w:rPr>
          <w:rFonts w:ascii="Arial" w:hAnsi="Arial" w:cs="Arial"/>
          <w:sz w:val="20"/>
          <w:szCs w:val="20"/>
        </w:rPr>
        <w:t xml:space="preserve"> Patrimonio Cultural del Estado de Chihuahua; </w:t>
      </w:r>
      <w:r w:rsidR="000F1AE5">
        <w:rPr>
          <w:rFonts w:ascii="Arial" w:hAnsi="Arial" w:cs="Arial"/>
          <w:b/>
          <w:sz w:val="16"/>
          <w:szCs w:val="16"/>
        </w:rPr>
        <w:t>(Fracción reform</w:t>
      </w:r>
      <w:r w:rsidR="000F1AE5" w:rsidRPr="000F1AE5">
        <w:rPr>
          <w:rFonts w:ascii="Arial" w:hAnsi="Arial" w:cs="Arial"/>
          <w:b/>
          <w:sz w:val="16"/>
          <w:szCs w:val="16"/>
        </w:rPr>
        <w:t>ada por Acuerdo publicado en la Gaceta Municipal del H. Ayuntamiento de Chihuah</w:t>
      </w:r>
      <w:r w:rsidR="00B62026">
        <w:rPr>
          <w:rFonts w:ascii="Arial" w:hAnsi="Arial" w:cs="Arial"/>
          <w:b/>
          <w:sz w:val="16"/>
          <w:szCs w:val="16"/>
        </w:rPr>
        <w:t>ua No. 239-I, de fecha 14 de jul</w:t>
      </w:r>
      <w:r w:rsidR="000F1AE5" w:rsidRPr="000F1AE5">
        <w:rPr>
          <w:rFonts w:ascii="Arial" w:hAnsi="Arial" w:cs="Arial"/>
          <w:b/>
          <w:sz w:val="16"/>
          <w:szCs w:val="16"/>
        </w:rPr>
        <w:t>io de 2022).</w:t>
      </w:r>
    </w:p>
    <w:p w14:paraId="4CA9BABD" w14:textId="77777777" w:rsidR="009F3EC1" w:rsidRDefault="009F3EC1" w:rsidP="009F3EC1">
      <w:pPr>
        <w:ind w:left="567"/>
        <w:jc w:val="both"/>
        <w:rPr>
          <w:rFonts w:ascii="Arial" w:hAnsi="Arial" w:cs="Arial"/>
          <w:sz w:val="20"/>
          <w:szCs w:val="20"/>
        </w:rPr>
      </w:pPr>
    </w:p>
    <w:p w14:paraId="2DB892F5" w14:textId="17D625E0" w:rsidR="009F3EC1" w:rsidRPr="000F1AE5" w:rsidRDefault="009F3EC1" w:rsidP="009F3EC1">
      <w:pPr>
        <w:ind w:left="567"/>
        <w:jc w:val="both"/>
        <w:rPr>
          <w:rFonts w:ascii="Arial" w:hAnsi="Arial" w:cs="Arial"/>
          <w:b/>
          <w:sz w:val="16"/>
          <w:szCs w:val="16"/>
        </w:rPr>
      </w:pPr>
      <w:r w:rsidRPr="00C64F44">
        <w:rPr>
          <w:rFonts w:ascii="Arial" w:hAnsi="Arial" w:cs="Arial"/>
          <w:sz w:val="20"/>
          <w:szCs w:val="20"/>
        </w:rPr>
        <w:t xml:space="preserve">II. El Código Municipal </w:t>
      </w:r>
      <w:r w:rsidR="000F1AE5">
        <w:rPr>
          <w:rFonts w:ascii="Arial" w:hAnsi="Arial" w:cs="Arial"/>
          <w:sz w:val="20"/>
          <w:szCs w:val="20"/>
        </w:rPr>
        <w:t xml:space="preserve">para el Estado de Chihuahua; </w:t>
      </w:r>
      <w:r w:rsidR="000F1AE5">
        <w:rPr>
          <w:rFonts w:ascii="Arial" w:hAnsi="Arial" w:cs="Arial"/>
          <w:b/>
          <w:sz w:val="16"/>
          <w:szCs w:val="16"/>
        </w:rPr>
        <w:t>(Fracción reform</w:t>
      </w:r>
      <w:r w:rsidR="000F1AE5" w:rsidRPr="000F1AE5">
        <w:rPr>
          <w:rFonts w:ascii="Arial" w:hAnsi="Arial" w:cs="Arial"/>
          <w:b/>
          <w:sz w:val="16"/>
          <w:szCs w:val="16"/>
        </w:rPr>
        <w:t>ada por Acuerdo publicado en la Gaceta Municipal del H. Ayuntamiento de Chihuah</w:t>
      </w:r>
      <w:r w:rsidR="00B62026">
        <w:rPr>
          <w:rFonts w:ascii="Arial" w:hAnsi="Arial" w:cs="Arial"/>
          <w:b/>
          <w:sz w:val="16"/>
          <w:szCs w:val="16"/>
        </w:rPr>
        <w:t>ua No. 239-I, de fecha 14 de jul</w:t>
      </w:r>
      <w:r w:rsidR="000F1AE5" w:rsidRPr="000F1AE5">
        <w:rPr>
          <w:rFonts w:ascii="Arial" w:hAnsi="Arial" w:cs="Arial"/>
          <w:b/>
          <w:sz w:val="16"/>
          <w:szCs w:val="16"/>
        </w:rPr>
        <w:t>io de 2022).</w:t>
      </w:r>
    </w:p>
    <w:p w14:paraId="71755720" w14:textId="77777777" w:rsidR="009F3EC1" w:rsidRDefault="009F3EC1" w:rsidP="009F3EC1">
      <w:pPr>
        <w:ind w:left="567"/>
        <w:jc w:val="both"/>
        <w:rPr>
          <w:rFonts w:ascii="Arial" w:hAnsi="Arial" w:cs="Arial"/>
          <w:sz w:val="20"/>
          <w:szCs w:val="20"/>
        </w:rPr>
      </w:pPr>
    </w:p>
    <w:p w14:paraId="1CEA7EAC" w14:textId="020413B9"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El presente Reglamento, </w:t>
      </w:r>
    </w:p>
    <w:p w14:paraId="73820060" w14:textId="77777777" w:rsidR="009F3EC1" w:rsidRDefault="009F3EC1" w:rsidP="009F3EC1">
      <w:pPr>
        <w:ind w:left="567"/>
        <w:jc w:val="both"/>
        <w:rPr>
          <w:rFonts w:ascii="Arial" w:hAnsi="Arial" w:cs="Arial"/>
          <w:sz w:val="20"/>
          <w:szCs w:val="20"/>
        </w:rPr>
      </w:pPr>
    </w:p>
    <w:p w14:paraId="6B0A52C4" w14:textId="705B2406"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IV. Las demás disposiciones legales aplicables en la materia.</w:t>
      </w:r>
    </w:p>
    <w:p w14:paraId="06161195" w14:textId="77777777" w:rsidR="009F3EC1" w:rsidRPr="00C64F44" w:rsidRDefault="009F3EC1" w:rsidP="009F3EC1">
      <w:pPr>
        <w:jc w:val="both"/>
        <w:rPr>
          <w:rFonts w:ascii="Arial" w:hAnsi="Arial" w:cs="Arial"/>
          <w:sz w:val="20"/>
          <w:szCs w:val="20"/>
        </w:rPr>
      </w:pPr>
    </w:p>
    <w:p w14:paraId="17AD35A8" w14:textId="77777777" w:rsidR="009F3EC1" w:rsidRPr="00C64F44" w:rsidRDefault="009F3EC1" w:rsidP="009F3EC1">
      <w:pPr>
        <w:jc w:val="both"/>
        <w:rPr>
          <w:rFonts w:ascii="Arial" w:hAnsi="Arial" w:cs="Arial"/>
          <w:sz w:val="20"/>
          <w:szCs w:val="20"/>
        </w:rPr>
      </w:pPr>
    </w:p>
    <w:p w14:paraId="6AF02E2B" w14:textId="77777777" w:rsidR="009F3EC1" w:rsidRDefault="009F3EC1" w:rsidP="009F3EC1">
      <w:pPr>
        <w:jc w:val="center"/>
        <w:rPr>
          <w:rFonts w:ascii="Arial" w:hAnsi="Arial" w:cs="Arial"/>
          <w:b/>
          <w:sz w:val="22"/>
          <w:szCs w:val="22"/>
        </w:rPr>
      </w:pPr>
      <w:r w:rsidRPr="009F3EC1">
        <w:rPr>
          <w:rFonts w:ascii="Arial" w:hAnsi="Arial" w:cs="Arial"/>
          <w:b/>
          <w:sz w:val="22"/>
          <w:szCs w:val="22"/>
        </w:rPr>
        <w:t>CAPITULO SEGUNDO</w:t>
      </w:r>
    </w:p>
    <w:p w14:paraId="6A6B7C8C" w14:textId="77777777" w:rsidR="00B27DB5" w:rsidRPr="009F3EC1" w:rsidRDefault="00B27DB5" w:rsidP="009F3EC1">
      <w:pPr>
        <w:jc w:val="center"/>
        <w:rPr>
          <w:rFonts w:ascii="Arial" w:hAnsi="Arial" w:cs="Arial"/>
          <w:b/>
          <w:sz w:val="22"/>
          <w:szCs w:val="22"/>
        </w:rPr>
      </w:pPr>
    </w:p>
    <w:p w14:paraId="1B28140B"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DE LA INTEGRACIÓN Y ATRIBUCIONES</w:t>
      </w:r>
    </w:p>
    <w:p w14:paraId="6B95BD8A" w14:textId="77777777" w:rsidR="009F3EC1" w:rsidRDefault="009F3EC1" w:rsidP="009F3EC1">
      <w:pPr>
        <w:jc w:val="both"/>
        <w:rPr>
          <w:sz w:val="22"/>
          <w:szCs w:val="22"/>
        </w:rPr>
      </w:pPr>
    </w:p>
    <w:p w14:paraId="3895F4C8" w14:textId="77777777" w:rsidR="00B27DB5" w:rsidRPr="009F3EC1" w:rsidRDefault="00B27DB5" w:rsidP="009F3EC1">
      <w:pPr>
        <w:jc w:val="both"/>
        <w:rPr>
          <w:sz w:val="22"/>
          <w:szCs w:val="22"/>
        </w:rPr>
      </w:pPr>
    </w:p>
    <w:p w14:paraId="6A954546"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 </w:t>
      </w:r>
      <w:r w:rsidRPr="00C64F44">
        <w:rPr>
          <w:rFonts w:ascii="Arial" w:hAnsi="Arial" w:cs="Arial"/>
          <w:b/>
          <w:sz w:val="20"/>
          <w:szCs w:val="20"/>
        </w:rPr>
        <w:t>Artículo 6.</w:t>
      </w:r>
      <w:r w:rsidRPr="00C64F44">
        <w:rPr>
          <w:rFonts w:ascii="Arial" w:hAnsi="Arial" w:cs="Arial"/>
          <w:sz w:val="20"/>
          <w:szCs w:val="20"/>
        </w:rPr>
        <w:t xml:space="preserve"> La Comisión tendrá su residencia en la ciudad de Chihuahua y se integrará de la siguiente manera: </w:t>
      </w:r>
    </w:p>
    <w:p w14:paraId="24D11695" w14:textId="77777777" w:rsidR="009F3EC1" w:rsidRDefault="009F3EC1" w:rsidP="009F3EC1">
      <w:pPr>
        <w:jc w:val="both"/>
        <w:rPr>
          <w:rFonts w:ascii="Arial" w:hAnsi="Arial" w:cs="Arial"/>
          <w:sz w:val="20"/>
          <w:szCs w:val="20"/>
        </w:rPr>
      </w:pPr>
    </w:p>
    <w:p w14:paraId="7B8F8F3A" w14:textId="617D73D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cuyo nombramiento recaerá en el Presidente Municipal de Chihuahua; </w:t>
      </w:r>
    </w:p>
    <w:p w14:paraId="4D76AD7D" w14:textId="77777777" w:rsidR="009F3EC1" w:rsidRPr="00C64F44" w:rsidRDefault="009F3EC1" w:rsidP="009F3EC1">
      <w:pPr>
        <w:ind w:left="567"/>
        <w:jc w:val="both"/>
        <w:rPr>
          <w:rFonts w:ascii="Arial" w:hAnsi="Arial" w:cs="Arial"/>
          <w:sz w:val="20"/>
          <w:szCs w:val="20"/>
        </w:rPr>
      </w:pPr>
    </w:p>
    <w:p w14:paraId="5CEA7358" w14:textId="4548D534" w:rsidR="009F3EC1" w:rsidRPr="00803DC9" w:rsidRDefault="009F3EC1" w:rsidP="009F3EC1">
      <w:pPr>
        <w:ind w:left="567"/>
        <w:jc w:val="both"/>
        <w:rPr>
          <w:rFonts w:ascii="Arial" w:hAnsi="Arial" w:cs="Arial"/>
          <w:b/>
          <w:sz w:val="16"/>
          <w:szCs w:val="16"/>
        </w:rPr>
      </w:pPr>
      <w:r w:rsidRPr="00C64F44">
        <w:rPr>
          <w:rFonts w:ascii="Arial" w:hAnsi="Arial" w:cs="Arial"/>
          <w:sz w:val="20"/>
          <w:szCs w:val="20"/>
        </w:rPr>
        <w:t xml:space="preserve">II. </w:t>
      </w:r>
      <w:proofErr w:type="gramStart"/>
      <w:r w:rsidRPr="00C64F44">
        <w:rPr>
          <w:rFonts w:ascii="Arial" w:hAnsi="Arial" w:cs="Arial"/>
          <w:sz w:val="20"/>
          <w:szCs w:val="20"/>
        </w:rPr>
        <w:t>Secretario</w:t>
      </w:r>
      <w:proofErr w:type="gramEnd"/>
      <w:r w:rsidRPr="00C64F44">
        <w:rPr>
          <w:rFonts w:ascii="Arial" w:hAnsi="Arial" w:cs="Arial"/>
          <w:sz w:val="20"/>
          <w:szCs w:val="20"/>
        </w:rPr>
        <w:t>, que será la o el Director de Des</w:t>
      </w:r>
      <w:r w:rsidR="00803DC9">
        <w:rPr>
          <w:rFonts w:ascii="Arial" w:hAnsi="Arial" w:cs="Arial"/>
          <w:sz w:val="20"/>
          <w:szCs w:val="20"/>
        </w:rPr>
        <w:t>arrollo Económico y Competitividad</w:t>
      </w:r>
      <w:r w:rsidRPr="00C64F44">
        <w:rPr>
          <w:rFonts w:ascii="Arial" w:hAnsi="Arial" w:cs="Arial"/>
          <w:sz w:val="20"/>
          <w:szCs w:val="20"/>
        </w:rPr>
        <w:t xml:space="preserve">; </w:t>
      </w:r>
      <w:r w:rsidR="00803DC9">
        <w:rPr>
          <w:rFonts w:ascii="Arial" w:hAnsi="Arial" w:cs="Arial"/>
          <w:b/>
          <w:sz w:val="16"/>
          <w:szCs w:val="16"/>
        </w:rPr>
        <w:t>(Fracción reform</w:t>
      </w:r>
      <w:r w:rsidR="00803DC9" w:rsidRPr="00803D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803DC9" w:rsidRPr="00803DC9">
        <w:rPr>
          <w:rFonts w:ascii="Arial" w:hAnsi="Arial" w:cs="Arial"/>
          <w:b/>
          <w:sz w:val="16"/>
          <w:szCs w:val="16"/>
        </w:rPr>
        <w:t>io de 2022).</w:t>
      </w:r>
    </w:p>
    <w:p w14:paraId="2957D621" w14:textId="77777777" w:rsidR="009F3EC1" w:rsidRPr="00803DC9" w:rsidRDefault="009F3EC1" w:rsidP="009F3EC1">
      <w:pPr>
        <w:ind w:left="567"/>
        <w:jc w:val="both"/>
        <w:rPr>
          <w:rFonts w:ascii="Arial" w:hAnsi="Arial" w:cs="Arial"/>
          <w:b/>
          <w:sz w:val="16"/>
          <w:szCs w:val="16"/>
        </w:rPr>
      </w:pPr>
    </w:p>
    <w:p w14:paraId="29BE7DB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Tesorero, que fungirá como tal la o el </w:t>
      </w:r>
      <w:proofErr w:type="gramStart"/>
      <w:r w:rsidRPr="00C64F44">
        <w:rPr>
          <w:rFonts w:ascii="Arial" w:hAnsi="Arial" w:cs="Arial"/>
          <w:sz w:val="20"/>
          <w:szCs w:val="20"/>
        </w:rPr>
        <w:t>Director</w:t>
      </w:r>
      <w:proofErr w:type="gramEnd"/>
      <w:r w:rsidRPr="00C64F44">
        <w:rPr>
          <w:rFonts w:ascii="Arial" w:hAnsi="Arial" w:cs="Arial"/>
          <w:sz w:val="20"/>
          <w:szCs w:val="20"/>
        </w:rPr>
        <w:t xml:space="preserve"> del Instituto de Cultura del Municipio; </w:t>
      </w:r>
    </w:p>
    <w:p w14:paraId="0BE8B0A4" w14:textId="77777777" w:rsidR="009F3EC1" w:rsidRPr="00C64F44" w:rsidRDefault="009F3EC1" w:rsidP="009F3EC1">
      <w:pPr>
        <w:ind w:left="567"/>
        <w:jc w:val="both"/>
        <w:rPr>
          <w:rFonts w:ascii="Arial" w:hAnsi="Arial" w:cs="Arial"/>
          <w:sz w:val="20"/>
          <w:szCs w:val="20"/>
        </w:rPr>
      </w:pPr>
    </w:p>
    <w:p w14:paraId="78CD460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Vocal, la o el Oficial Mayor del Municipio; </w:t>
      </w:r>
    </w:p>
    <w:p w14:paraId="7604CBE4" w14:textId="77777777" w:rsidR="009F3EC1" w:rsidRPr="00C64F44" w:rsidRDefault="009F3EC1" w:rsidP="009F3EC1">
      <w:pPr>
        <w:ind w:left="567"/>
        <w:jc w:val="both"/>
        <w:rPr>
          <w:rFonts w:ascii="Arial" w:hAnsi="Arial" w:cs="Arial"/>
          <w:sz w:val="20"/>
          <w:szCs w:val="20"/>
        </w:rPr>
      </w:pPr>
    </w:p>
    <w:p w14:paraId="310ED72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Vocal, la o el </w:t>
      </w:r>
      <w:proofErr w:type="gramStart"/>
      <w:r w:rsidRPr="00C64F44">
        <w:rPr>
          <w:rFonts w:ascii="Arial" w:hAnsi="Arial" w:cs="Arial"/>
          <w:sz w:val="20"/>
          <w:szCs w:val="20"/>
        </w:rPr>
        <w:t>Director</w:t>
      </w:r>
      <w:proofErr w:type="gramEnd"/>
      <w:r w:rsidRPr="00C64F44">
        <w:rPr>
          <w:rFonts w:ascii="Arial" w:hAnsi="Arial" w:cs="Arial"/>
          <w:sz w:val="20"/>
          <w:szCs w:val="20"/>
        </w:rPr>
        <w:t xml:space="preserve"> de Desarrollo Urbano y Ecología del Municipio; </w:t>
      </w:r>
    </w:p>
    <w:p w14:paraId="2160A73F" w14:textId="77777777" w:rsidR="009F3EC1" w:rsidRPr="00C64F44" w:rsidRDefault="009F3EC1" w:rsidP="009F3EC1">
      <w:pPr>
        <w:ind w:left="567"/>
        <w:jc w:val="both"/>
        <w:rPr>
          <w:rFonts w:ascii="Arial" w:hAnsi="Arial" w:cs="Arial"/>
          <w:sz w:val="20"/>
          <w:szCs w:val="20"/>
        </w:rPr>
      </w:pPr>
    </w:p>
    <w:p w14:paraId="13FCD895" w14:textId="173D1672" w:rsidR="009F3EC1" w:rsidRPr="00803DC9" w:rsidRDefault="009F3EC1" w:rsidP="009F3EC1">
      <w:pPr>
        <w:ind w:left="567"/>
        <w:jc w:val="both"/>
        <w:rPr>
          <w:rFonts w:ascii="Arial" w:hAnsi="Arial" w:cs="Arial"/>
          <w:b/>
          <w:sz w:val="16"/>
          <w:szCs w:val="16"/>
        </w:rPr>
      </w:pPr>
      <w:r w:rsidRPr="00C64F44">
        <w:rPr>
          <w:rFonts w:ascii="Arial" w:hAnsi="Arial" w:cs="Arial"/>
          <w:sz w:val="20"/>
          <w:szCs w:val="20"/>
        </w:rPr>
        <w:t xml:space="preserve">VI. Vocal, la o el </w:t>
      </w:r>
      <w:proofErr w:type="gramStart"/>
      <w:r w:rsidRPr="00C64F44">
        <w:rPr>
          <w:rFonts w:ascii="Arial" w:hAnsi="Arial" w:cs="Arial"/>
          <w:sz w:val="20"/>
          <w:szCs w:val="20"/>
        </w:rPr>
        <w:t>Director</w:t>
      </w:r>
      <w:proofErr w:type="gramEnd"/>
      <w:r w:rsidRPr="00C64F44">
        <w:rPr>
          <w:rFonts w:ascii="Arial" w:hAnsi="Arial" w:cs="Arial"/>
          <w:sz w:val="20"/>
          <w:szCs w:val="20"/>
        </w:rPr>
        <w:t xml:space="preserve"> del Instituto Municipal de Planeación </w:t>
      </w:r>
      <w:r w:rsidR="00803DC9">
        <w:rPr>
          <w:rFonts w:ascii="Arial" w:hAnsi="Arial" w:cs="Arial"/>
          <w:sz w:val="20"/>
          <w:szCs w:val="20"/>
        </w:rPr>
        <w:t xml:space="preserve">Integral </w:t>
      </w:r>
      <w:r w:rsidRPr="00C64F44">
        <w:rPr>
          <w:rFonts w:ascii="Arial" w:hAnsi="Arial" w:cs="Arial"/>
          <w:sz w:val="20"/>
          <w:szCs w:val="20"/>
        </w:rPr>
        <w:t xml:space="preserve">del Municipio; </w:t>
      </w:r>
      <w:r w:rsidR="00803DC9">
        <w:rPr>
          <w:rFonts w:ascii="Arial" w:hAnsi="Arial" w:cs="Arial"/>
          <w:b/>
          <w:sz w:val="16"/>
          <w:szCs w:val="16"/>
        </w:rPr>
        <w:t>(Fracción reform</w:t>
      </w:r>
      <w:r w:rsidR="00803DC9" w:rsidRPr="00803D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803DC9" w:rsidRPr="00803DC9">
        <w:rPr>
          <w:rFonts w:ascii="Arial" w:hAnsi="Arial" w:cs="Arial"/>
          <w:b/>
          <w:sz w:val="16"/>
          <w:szCs w:val="16"/>
        </w:rPr>
        <w:t>io de 2022).</w:t>
      </w:r>
    </w:p>
    <w:p w14:paraId="660D848C" w14:textId="77777777" w:rsidR="009F3EC1" w:rsidRPr="00C64F44" w:rsidRDefault="009F3EC1" w:rsidP="009F3EC1">
      <w:pPr>
        <w:ind w:left="567"/>
        <w:jc w:val="both"/>
        <w:rPr>
          <w:rFonts w:ascii="Arial" w:hAnsi="Arial" w:cs="Arial"/>
          <w:sz w:val="20"/>
          <w:szCs w:val="20"/>
        </w:rPr>
      </w:pPr>
    </w:p>
    <w:p w14:paraId="2FA2E67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Vocal, la o el </w:t>
      </w:r>
      <w:proofErr w:type="gramStart"/>
      <w:r w:rsidRPr="00C64F44">
        <w:rPr>
          <w:rFonts w:ascii="Arial" w:hAnsi="Arial" w:cs="Arial"/>
          <w:sz w:val="20"/>
          <w:szCs w:val="20"/>
        </w:rPr>
        <w:t>Director</w:t>
      </w:r>
      <w:proofErr w:type="gramEnd"/>
      <w:r w:rsidRPr="00C64F44">
        <w:rPr>
          <w:rFonts w:ascii="Arial" w:hAnsi="Arial" w:cs="Arial"/>
          <w:sz w:val="20"/>
          <w:szCs w:val="20"/>
        </w:rPr>
        <w:t xml:space="preserve"> de Obras Públicas del Municipio; </w:t>
      </w:r>
    </w:p>
    <w:p w14:paraId="176F795C" w14:textId="77777777" w:rsidR="009F3EC1" w:rsidRPr="00C64F44" w:rsidRDefault="009F3EC1" w:rsidP="009F3EC1">
      <w:pPr>
        <w:ind w:left="567"/>
        <w:jc w:val="both"/>
        <w:rPr>
          <w:rFonts w:ascii="Arial" w:hAnsi="Arial" w:cs="Arial"/>
          <w:sz w:val="20"/>
          <w:szCs w:val="20"/>
        </w:rPr>
      </w:pPr>
    </w:p>
    <w:p w14:paraId="2A8F7F03" w14:textId="25AAEA8F" w:rsidR="009F3EC1" w:rsidRPr="00803DC9" w:rsidRDefault="009F3EC1" w:rsidP="009F3EC1">
      <w:pPr>
        <w:ind w:left="567"/>
        <w:jc w:val="both"/>
        <w:rPr>
          <w:rFonts w:ascii="Arial" w:hAnsi="Arial" w:cs="Arial"/>
          <w:b/>
          <w:sz w:val="16"/>
          <w:szCs w:val="16"/>
        </w:rPr>
      </w:pPr>
      <w:r w:rsidRPr="00C64F44">
        <w:rPr>
          <w:rFonts w:ascii="Arial" w:hAnsi="Arial" w:cs="Arial"/>
          <w:sz w:val="20"/>
          <w:szCs w:val="20"/>
        </w:rPr>
        <w:t xml:space="preserve">VIII. Vocal, la o el </w:t>
      </w:r>
      <w:proofErr w:type="gramStart"/>
      <w:r w:rsidRPr="00C64F44">
        <w:rPr>
          <w:rFonts w:ascii="Arial" w:hAnsi="Arial" w:cs="Arial"/>
          <w:sz w:val="20"/>
          <w:szCs w:val="20"/>
        </w:rPr>
        <w:t>Sub</w:t>
      </w:r>
      <w:r w:rsidR="00803DC9">
        <w:rPr>
          <w:rFonts w:ascii="Arial" w:hAnsi="Arial" w:cs="Arial"/>
          <w:sz w:val="20"/>
          <w:szCs w:val="20"/>
        </w:rPr>
        <w:t>director</w:t>
      </w:r>
      <w:proofErr w:type="gramEnd"/>
      <w:r w:rsidR="00803DC9">
        <w:rPr>
          <w:rFonts w:ascii="Arial" w:hAnsi="Arial" w:cs="Arial"/>
          <w:sz w:val="20"/>
          <w:szCs w:val="20"/>
        </w:rPr>
        <w:t xml:space="preserve"> de Servicios Culturales </w:t>
      </w:r>
      <w:r w:rsidRPr="00C64F44">
        <w:rPr>
          <w:rFonts w:ascii="Arial" w:hAnsi="Arial" w:cs="Arial"/>
          <w:sz w:val="20"/>
          <w:szCs w:val="20"/>
        </w:rPr>
        <w:t xml:space="preserve">del Instituto de Cultura del Municipio; </w:t>
      </w:r>
      <w:r w:rsidR="00803DC9" w:rsidRPr="00803DC9">
        <w:rPr>
          <w:rFonts w:ascii="Arial" w:hAnsi="Arial" w:cs="Arial"/>
          <w:b/>
          <w:sz w:val="16"/>
          <w:szCs w:val="16"/>
        </w:rPr>
        <w:t>(Fracción reformada por Acuerdo publicado en la Gaceta Municipal del H. Ayuntamiento de Chihuahua No. 239-I, de fecha 14 de ju</w:t>
      </w:r>
      <w:r w:rsidR="00B62026">
        <w:rPr>
          <w:rFonts w:ascii="Arial" w:hAnsi="Arial" w:cs="Arial"/>
          <w:b/>
          <w:sz w:val="16"/>
          <w:szCs w:val="16"/>
        </w:rPr>
        <w:t>l</w:t>
      </w:r>
      <w:r w:rsidR="00803DC9" w:rsidRPr="00803DC9">
        <w:rPr>
          <w:rFonts w:ascii="Arial" w:hAnsi="Arial" w:cs="Arial"/>
          <w:b/>
          <w:sz w:val="16"/>
          <w:szCs w:val="16"/>
        </w:rPr>
        <w:t>io de 2022).</w:t>
      </w:r>
    </w:p>
    <w:p w14:paraId="580D5DBD" w14:textId="77777777" w:rsidR="009F3EC1" w:rsidRDefault="009F3EC1" w:rsidP="009F3EC1">
      <w:pPr>
        <w:ind w:left="567"/>
        <w:jc w:val="both"/>
      </w:pPr>
    </w:p>
    <w:p w14:paraId="1F544F47" w14:textId="1DED2DC9"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Vocal, la o el </w:t>
      </w:r>
      <w:proofErr w:type="gramStart"/>
      <w:r w:rsidRPr="00C64F44">
        <w:rPr>
          <w:rFonts w:ascii="Arial" w:hAnsi="Arial" w:cs="Arial"/>
          <w:sz w:val="20"/>
          <w:szCs w:val="20"/>
        </w:rPr>
        <w:t>Subdirector</w:t>
      </w:r>
      <w:proofErr w:type="gramEnd"/>
      <w:r w:rsidRPr="00C64F44">
        <w:rPr>
          <w:rFonts w:ascii="Arial" w:hAnsi="Arial" w:cs="Arial"/>
          <w:sz w:val="20"/>
          <w:szCs w:val="20"/>
        </w:rPr>
        <w:t xml:space="preserve"> d</w:t>
      </w:r>
      <w:r w:rsidR="00803DC9">
        <w:rPr>
          <w:rFonts w:ascii="Arial" w:hAnsi="Arial" w:cs="Arial"/>
          <w:sz w:val="20"/>
          <w:szCs w:val="20"/>
        </w:rPr>
        <w:t xml:space="preserve">e Comercio y Turismo de la Dirección de Desarrollo Económico y Competitividad del </w:t>
      </w:r>
      <w:r w:rsidRPr="00C64F44">
        <w:rPr>
          <w:rFonts w:ascii="Arial" w:hAnsi="Arial" w:cs="Arial"/>
          <w:sz w:val="20"/>
          <w:szCs w:val="20"/>
        </w:rPr>
        <w:t xml:space="preserve">Municipio; </w:t>
      </w:r>
      <w:r w:rsidR="00803DC9" w:rsidRPr="00803DC9">
        <w:rPr>
          <w:rFonts w:ascii="Arial" w:hAnsi="Arial" w:cs="Arial"/>
          <w:b/>
          <w:sz w:val="16"/>
          <w:szCs w:val="16"/>
        </w:rPr>
        <w:t>(Fracción reformada por Acuerdo publicado en la Gaceta Municipal del H. Ayuntamiento de Chihuahua No. 239-I, de fecha 14 de junio de 2022).</w:t>
      </w:r>
    </w:p>
    <w:p w14:paraId="00721C2E" w14:textId="77777777" w:rsidR="009F3EC1" w:rsidRPr="00C64F44" w:rsidRDefault="009F3EC1" w:rsidP="009F3EC1">
      <w:pPr>
        <w:ind w:left="567"/>
        <w:jc w:val="both"/>
        <w:rPr>
          <w:rFonts w:ascii="Arial" w:hAnsi="Arial" w:cs="Arial"/>
          <w:sz w:val="20"/>
          <w:szCs w:val="20"/>
        </w:rPr>
      </w:pPr>
    </w:p>
    <w:p w14:paraId="34AFCBD5"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 Vocal, la o el Regidor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 la Comisión de Cultura del H. Ayuntamiento;</w:t>
      </w:r>
    </w:p>
    <w:p w14:paraId="572B69EB" w14:textId="77777777" w:rsidR="009F3EC1" w:rsidRPr="00C64F44" w:rsidRDefault="009F3EC1" w:rsidP="009F3EC1">
      <w:pPr>
        <w:ind w:left="567"/>
        <w:jc w:val="both"/>
        <w:rPr>
          <w:rFonts w:ascii="Arial" w:hAnsi="Arial" w:cs="Arial"/>
          <w:sz w:val="20"/>
          <w:szCs w:val="20"/>
        </w:rPr>
      </w:pPr>
    </w:p>
    <w:p w14:paraId="378B42E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Vocal, la o el Regidor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 la Comisión de Educación del H. Ayuntamiento; </w:t>
      </w:r>
    </w:p>
    <w:p w14:paraId="7492C167" w14:textId="77777777" w:rsidR="009F3EC1" w:rsidRPr="00C64F44" w:rsidRDefault="009F3EC1" w:rsidP="009F3EC1">
      <w:pPr>
        <w:ind w:left="567"/>
        <w:jc w:val="both"/>
        <w:rPr>
          <w:rFonts w:ascii="Arial" w:hAnsi="Arial" w:cs="Arial"/>
          <w:sz w:val="20"/>
          <w:szCs w:val="20"/>
        </w:rPr>
      </w:pPr>
    </w:p>
    <w:p w14:paraId="3D1287A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 Vocal, la o el Regidor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 la Comisión de Fomento Económico del H. Ayuntamiento; </w:t>
      </w:r>
    </w:p>
    <w:p w14:paraId="0AEBCA0C" w14:textId="77777777" w:rsidR="009F3EC1" w:rsidRDefault="009F3EC1" w:rsidP="009F3EC1">
      <w:pPr>
        <w:ind w:left="567"/>
        <w:jc w:val="both"/>
        <w:rPr>
          <w:rFonts w:ascii="Arial" w:hAnsi="Arial" w:cs="Arial"/>
          <w:sz w:val="20"/>
          <w:szCs w:val="20"/>
        </w:rPr>
      </w:pPr>
    </w:p>
    <w:p w14:paraId="12B2EBCE"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Vocal, la o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del Colegio de Arquitectos, A. C.; </w:t>
      </w:r>
    </w:p>
    <w:p w14:paraId="750CEF36" w14:textId="77777777" w:rsidR="009F3EC1" w:rsidRPr="00C64F44" w:rsidRDefault="009F3EC1" w:rsidP="009F3EC1">
      <w:pPr>
        <w:ind w:left="567"/>
        <w:jc w:val="both"/>
        <w:rPr>
          <w:rFonts w:ascii="Arial" w:hAnsi="Arial" w:cs="Arial"/>
          <w:sz w:val="20"/>
          <w:szCs w:val="20"/>
        </w:rPr>
      </w:pPr>
    </w:p>
    <w:p w14:paraId="174CB2C3" w14:textId="77777777" w:rsidR="00804C61" w:rsidRDefault="009F3EC1" w:rsidP="009F3EC1">
      <w:pPr>
        <w:ind w:left="567"/>
        <w:jc w:val="both"/>
        <w:rPr>
          <w:rFonts w:ascii="Arial" w:hAnsi="Arial" w:cs="Arial"/>
          <w:sz w:val="20"/>
          <w:szCs w:val="20"/>
        </w:rPr>
      </w:pPr>
      <w:r w:rsidRPr="00C64F44">
        <w:rPr>
          <w:rFonts w:ascii="Arial" w:hAnsi="Arial" w:cs="Arial"/>
          <w:sz w:val="20"/>
          <w:szCs w:val="20"/>
        </w:rPr>
        <w:t xml:space="preserve">XIV. Vocal, la o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 la Barra de Arquitectos, A. C., y </w:t>
      </w:r>
    </w:p>
    <w:p w14:paraId="6C732248" w14:textId="77777777" w:rsidR="00804C61" w:rsidRDefault="00804C61" w:rsidP="009F3EC1">
      <w:pPr>
        <w:ind w:left="567"/>
        <w:jc w:val="both"/>
        <w:rPr>
          <w:rFonts w:ascii="Arial" w:hAnsi="Arial" w:cs="Arial"/>
          <w:sz w:val="20"/>
          <w:szCs w:val="20"/>
        </w:rPr>
      </w:pPr>
    </w:p>
    <w:p w14:paraId="0C41DF5C" w14:textId="7472A00E"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XV. Vocales, dos ciudadanos comprometidos con la cultura del Municipio que formen parte de la comunidad artística de Chihuahua.</w:t>
      </w:r>
    </w:p>
    <w:p w14:paraId="56227FE6" w14:textId="77777777" w:rsidR="009F3EC1" w:rsidRPr="00C64F44" w:rsidRDefault="009F3EC1" w:rsidP="009F3EC1">
      <w:pPr>
        <w:jc w:val="both"/>
        <w:rPr>
          <w:rFonts w:ascii="Arial" w:hAnsi="Arial" w:cs="Arial"/>
          <w:sz w:val="20"/>
          <w:szCs w:val="20"/>
        </w:rPr>
      </w:pPr>
    </w:p>
    <w:p w14:paraId="04916C3B"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7.</w:t>
      </w:r>
      <w:r w:rsidRPr="00C64F44">
        <w:rPr>
          <w:rFonts w:ascii="Arial" w:hAnsi="Arial" w:cs="Arial"/>
          <w:sz w:val="20"/>
          <w:szCs w:val="20"/>
        </w:rPr>
        <w:t xml:space="preserve"> Todos los miembros titulares de la Comisión tendrán voz y voto, y podrán designar a un suplente, quienes estarán facultados para comparecer y formar parte de las sesiones; sin embargo, tendrán voz y voto únicamente en las ausencias de sus titulares. </w:t>
      </w:r>
    </w:p>
    <w:p w14:paraId="59F1C675" w14:textId="77777777" w:rsidR="009F3EC1" w:rsidRPr="00C64F44" w:rsidRDefault="009F3EC1" w:rsidP="009F3EC1">
      <w:pPr>
        <w:jc w:val="both"/>
        <w:rPr>
          <w:rFonts w:ascii="Arial" w:hAnsi="Arial" w:cs="Arial"/>
          <w:sz w:val="20"/>
          <w:szCs w:val="20"/>
        </w:rPr>
      </w:pPr>
    </w:p>
    <w:p w14:paraId="2B576B18"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8</w:t>
      </w:r>
      <w:r w:rsidRPr="00C64F44">
        <w:rPr>
          <w:rFonts w:ascii="Arial" w:hAnsi="Arial" w:cs="Arial"/>
          <w:sz w:val="20"/>
          <w:szCs w:val="20"/>
        </w:rPr>
        <w:t xml:space="preserve">. La Comisión podrá designar un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de Actas, cuyo nombramiento podrá recaer en un servidor público municipal y sólo tendrá derecho a voz.</w:t>
      </w:r>
    </w:p>
    <w:p w14:paraId="53B44378" w14:textId="77777777" w:rsidR="009F3EC1" w:rsidRPr="00C64F44" w:rsidRDefault="009F3EC1" w:rsidP="009F3EC1">
      <w:pPr>
        <w:jc w:val="both"/>
        <w:rPr>
          <w:rFonts w:ascii="Arial" w:hAnsi="Arial" w:cs="Arial"/>
          <w:sz w:val="20"/>
          <w:szCs w:val="20"/>
        </w:rPr>
      </w:pPr>
    </w:p>
    <w:p w14:paraId="458D44EF"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9.</w:t>
      </w:r>
      <w:r w:rsidRPr="00C64F44">
        <w:rPr>
          <w:rFonts w:ascii="Arial" w:hAnsi="Arial" w:cs="Arial"/>
          <w:sz w:val="20"/>
          <w:szCs w:val="20"/>
        </w:rPr>
        <w:t xml:space="preserve"> La duración de los nombramientos de los integrantes de la Comisión será por el término de cinco años y todos tienen el carácter de honoríficos. </w:t>
      </w:r>
    </w:p>
    <w:p w14:paraId="579A65B5" w14:textId="77777777" w:rsidR="009F3EC1" w:rsidRPr="00C64F44" w:rsidRDefault="009F3EC1" w:rsidP="009F3EC1">
      <w:pPr>
        <w:jc w:val="both"/>
        <w:rPr>
          <w:rFonts w:ascii="Arial" w:hAnsi="Arial" w:cs="Arial"/>
          <w:sz w:val="20"/>
          <w:szCs w:val="20"/>
        </w:rPr>
      </w:pPr>
    </w:p>
    <w:p w14:paraId="593CA546"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10.</w:t>
      </w:r>
      <w:r w:rsidRPr="00C64F44">
        <w:rPr>
          <w:rFonts w:ascii="Arial" w:hAnsi="Arial" w:cs="Arial"/>
          <w:sz w:val="20"/>
          <w:szCs w:val="20"/>
        </w:rPr>
        <w:t xml:space="preserve"> La Comisión tendrá las siguientes atribuciones: </w:t>
      </w:r>
    </w:p>
    <w:p w14:paraId="63D56B6F" w14:textId="77777777" w:rsidR="009F3EC1" w:rsidRDefault="009F3EC1" w:rsidP="009F3EC1">
      <w:pPr>
        <w:jc w:val="both"/>
        <w:rPr>
          <w:rFonts w:ascii="Arial" w:hAnsi="Arial" w:cs="Arial"/>
          <w:sz w:val="20"/>
          <w:szCs w:val="20"/>
        </w:rPr>
      </w:pPr>
    </w:p>
    <w:p w14:paraId="069D4414" w14:textId="66158D2A"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Emitir la declaración de los bienes que integran el patrimonio cultural del Municipio; </w:t>
      </w:r>
    </w:p>
    <w:p w14:paraId="5A4957FB" w14:textId="77777777" w:rsidR="009F3EC1" w:rsidRPr="00C64F44" w:rsidRDefault="009F3EC1" w:rsidP="009F3EC1">
      <w:pPr>
        <w:ind w:left="567"/>
        <w:jc w:val="both"/>
        <w:rPr>
          <w:rFonts w:ascii="Arial" w:hAnsi="Arial" w:cs="Arial"/>
          <w:sz w:val="20"/>
          <w:szCs w:val="20"/>
        </w:rPr>
      </w:pPr>
    </w:p>
    <w:p w14:paraId="4AC1122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Promover la articulación, compatibilidad entre las políticas municipal, estatal y federal, existentes para la revitalización y recuperación del patrimonio cultural del Municipio; </w:t>
      </w:r>
    </w:p>
    <w:p w14:paraId="6BE30197" w14:textId="77777777" w:rsidR="009F3EC1" w:rsidRPr="00C64F44" w:rsidRDefault="009F3EC1" w:rsidP="009F3EC1">
      <w:pPr>
        <w:ind w:left="567"/>
        <w:jc w:val="both"/>
        <w:rPr>
          <w:rFonts w:ascii="Arial" w:hAnsi="Arial" w:cs="Arial"/>
          <w:sz w:val="20"/>
          <w:szCs w:val="20"/>
        </w:rPr>
      </w:pPr>
    </w:p>
    <w:p w14:paraId="7EC0F55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Promover la colaboración y coordinación entre las diferentes instancias de los distintos órdenes de gobierno y la sociedad civil, para la recuperación y preservación del patrimonio cultural del Municipio; </w:t>
      </w:r>
    </w:p>
    <w:p w14:paraId="4B91E633" w14:textId="77777777" w:rsidR="009F3EC1" w:rsidRPr="00C64F44" w:rsidRDefault="009F3EC1" w:rsidP="009F3EC1">
      <w:pPr>
        <w:ind w:left="567"/>
        <w:jc w:val="both"/>
        <w:rPr>
          <w:rFonts w:ascii="Arial" w:hAnsi="Arial" w:cs="Arial"/>
          <w:sz w:val="20"/>
          <w:szCs w:val="20"/>
        </w:rPr>
      </w:pPr>
    </w:p>
    <w:p w14:paraId="3738FE4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Participar activamente en la toma de decisiones respecto al uso y destino, salvaguarda, fomento, difusión y apoyo de los bienes culturales tangibles e intangibles del Municipio; </w:t>
      </w:r>
    </w:p>
    <w:p w14:paraId="207FDC23" w14:textId="77777777" w:rsidR="009F3EC1" w:rsidRPr="00C64F44" w:rsidRDefault="009F3EC1" w:rsidP="009F3EC1">
      <w:pPr>
        <w:ind w:left="567"/>
        <w:jc w:val="both"/>
        <w:rPr>
          <w:rFonts w:ascii="Arial" w:hAnsi="Arial" w:cs="Arial"/>
          <w:sz w:val="20"/>
          <w:szCs w:val="20"/>
        </w:rPr>
      </w:pPr>
    </w:p>
    <w:p w14:paraId="642CE53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 xml:space="preserve">V. Formular y dar seguimiento a planes, programas, proyectos y presupuestos para el reconocimiento, protección, conservación, revitalización, uso adecuado, consolidación y difusión del patrimonio cultural del Municipio; </w:t>
      </w:r>
    </w:p>
    <w:p w14:paraId="5683101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 Validar la colocación, remoción o modificación de monumentos y demás elementos considerados patrimonio cultural del Municipio;</w:t>
      </w:r>
    </w:p>
    <w:p w14:paraId="7D0C4D9D" w14:textId="77777777" w:rsidR="009F3EC1" w:rsidRPr="00C64F44" w:rsidRDefault="009F3EC1" w:rsidP="009F3EC1">
      <w:pPr>
        <w:ind w:left="567"/>
        <w:jc w:val="both"/>
        <w:rPr>
          <w:rFonts w:ascii="Arial" w:hAnsi="Arial" w:cs="Arial"/>
          <w:sz w:val="20"/>
          <w:szCs w:val="20"/>
        </w:rPr>
      </w:pPr>
    </w:p>
    <w:p w14:paraId="5C0A806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VII. Emitir opinión técnica para el mantenimiento del patrimonio cultural del Municipio, ante las instancias correspondientes;</w:t>
      </w:r>
    </w:p>
    <w:p w14:paraId="4989F236" w14:textId="77777777" w:rsidR="00392799" w:rsidRDefault="00392799" w:rsidP="009F3EC1">
      <w:pPr>
        <w:ind w:left="567"/>
        <w:jc w:val="both"/>
        <w:rPr>
          <w:rFonts w:ascii="Arial" w:hAnsi="Arial" w:cs="Arial"/>
          <w:sz w:val="20"/>
          <w:szCs w:val="20"/>
        </w:rPr>
      </w:pPr>
    </w:p>
    <w:p w14:paraId="15D2F96C" w14:textId="71A96DBF"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VIII. Integrar el inventario y catálogo del patrimonio cultural del Municipio en coordinación con el Instituto Chihuahuense de la Cultura;</w:t>
      </w:r>
    </w:p>
    <w:p w14:paraId="59B76F16" w14:textId="77777777" w:rsidR="009F3EC1" w:rsidRPr="00C64F44" w:rsidRDefault="009F3EC1" w:rsidP="009F3EC1">
      <w:pPr>
        <w:ind w:left="567"/>
        <w:jc w:val="both"/>
        <w:rPr>
          <w:rFonts w:ascii="Arial" w:hAnsi="Arial" w:cs="Arial"/>
          <w:sz w:val="20"/>
          <w:szCs w:val="20"/>
        </w:rPr>
      </w:pPr>
    </w:p>
    <w:p w14:paraId="1B002D07" w14:textId="139A38A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Proponer al Consejo Estatal de Patrimonio Cultural, la emisión de la declaratoria de que un bien del Municipio forme parte del patrimonio cultural de Estado; </w:t>
      </w:r>
    </w:p>
    <w:p w14:paraId="70CC2D52" w14:textId="77777777" w:rsidR="009F3EC1" w:rsidRPr="00C64F44" w:rsidRDefault="009F3EC1" w:rsidP="009F3EC1">
      <w:pPr>
        <w:ind w:left="567"/>
        <w:jc w:val="both"/>
        <w:rPr>
          <w:rFonts w:ascii="Arial" w:hAnsi="Arial" w:cs="Arial"/>
          <w:sz w:val="20"/>
          <w:szCs w:val="20"/>
        </w:rPr>
      </w:pPr>
    </w:p>
    <w:p w14:paraId="63F3A370"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 Establecer y cumplir las directrices para la ejecución de las acciones necesarias para conservar los sitios designados; </w:t>
      </w:r>
    </w:p>
    <w:p w14:paraId="14D1FB3F" w14:textId="77777777" w:rsidR="009F3EC1" w:rsidRPr="00C64F44" w:rsidRDefault="009F3EC1" w:rsidP="009F3EC1">
      <w:pPr>
        <w:ind w:left="567"/>
        <w:jc w:val="both"/>
        <w:rPr>
          <w:rFonts w:ascii="Arial" w:hAnsi="Arial" w:cs="Arial"/>
          <w:sz w:val="20"/>
          <w:szCs w:val="20"/>
        </w:rPr>
      </w:pPr>
    </w:p>
    <w:p w14:paraId="56A06784"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Coordinar acciones de las instancias municipales con las dependencias del Gobierno del Estado que se definan en el curso del desarrollo del plan de manejo respectivo; </w:t>
      </w:r>
    </w:p>
    <w:p w14:paraId="62B025AB" w14:textId="77777777" w:rsidR="009F3EC1" w:rsidRPr="00C64F44" w:rsidRDefault="009F3EC1" w:rsidP="009F3EC1">
      <w:pPr>
        <w:ind w:left="567"/>
        <w:jc w:val="both"/>
        <w:rPr>
          <w:rFonts w:ascii="Arial" w:hAnsi="Arial" w:cs="Arial"/>
          <w:sz w:val="20"/>
          <w:szCs w:val="20"/>
        </w:rPr>
      </w:pPr>
    </w:p>
    <w:p w14:paraId="1AA1EE7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 Proponer y elaborar proyectos de captación de recursos para atender las exigencias del plan de manejo; </w:t>
      </w:r>
    </w:p>
    <w:p w14:paraId="5146CAF6" w14:textId="77777777" w:rsidR="009F3EC1" w:rsidRPr="00C64F44" w:rsidRDefault="009F3EC1" w:rsidP="009F3EC1">
      <w:pPr>
        <w:ind w:left="567"/>
        <w:jc w:val="both"/>
        <w:rPr>
          <w:rFonts w:ascii="Arial" w:hAnsi="Arial" w:cs="Arial"/>
          <w:sz w:val="20"/>
          <w:szCs w:val="20"/>
        </w:rPr>
      </w:pPr>
    </w:p>
    <w:p w14:paraId="23E516E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Realizar la implementación de los planes de gestión y manejo de los sitios designados con vista a su salvaguarda; </w:t>
      </w:r>
    </w:p>
    <w:p w14:paraId="26ABBBF0" w14:textId="77777777" w:rsidR="009F3EC1" w:rsidRPr="00C64F44" w:rsidRDefault="009F3EC1" w:rsidP="009F3EC1">
      <w:pPr>
        <w:ind w:left="567"/>
        <w:jc w:val="both"/>
        <w:rPr>
          <w:rFonts w:ascii="Arial" w:hAnsi="Arial" w:cs="Arial"/>
          <w:sz w:val="20"/>
          <w:szCs w:val="20"/>
        </w:rPr>
      </w:pPr>
    </w:p>
    <w:p w14:paraId="2555A5E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XIV. Detectar dentro del Municipio, las áreas prioritarias de revitalización inmediata y aquellas que serán objeto de proyectos ya indicados para su implantación en un plazo de cinco años. Estos proyectos deberán ser revisados y avalados anualmente y también en cada quinquenio con vista a actualizarlos y reorientarlos de ser necesario, siempre considerando las normas internacionales, nacionales y locales en vigor, así como las recomendaciones de UNESCO y su órgano evaluador ICOMOS, INAH, CONACULTA, INBAL y también los resultados obtenidos por grupos de trabajo que han estudiado y propuesto intervenciones para mejorar lugares del Municipio;</w:t>
      </w:r>
    </w:p>
    <w:p w14:paraId="61C96B59" w14:textId="77777777" w:rsidR="009F3EC1" w:rsidRPr="00C64F44" w:rsidRDefault="009F3EC1" w:rsidP="009F3EC1">
      <w:pPr>
        <w:ind w:left="567"/>
        <w:jc w:val="both"/>
        <w:rPr>
          <w:rFonts w:ascii="Arial" w:hAnsi="Arial" w:cs="Arial"/>
          <w:sz w:val="20"/>
          <w:szCs w:val="20"/>
        </w:rPr>
      </w:pPr>
    </w:p>
    <w:p w14:paraId="0728218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 Dar seguimiento a las acciones gubernamentales para promover y mantener el reconocimiento como parte del Itinerario Cultural Camino Real de Tierra Adentro, nominado Patrimonio de la Humanidad, de los diversos sitios susceptibles de integrarse en esa declaratoria que se encuentran en el Municipio. </w:t>
      </w:r>
    </w:p>
    <w:p w14:paraId="299B1CF9" w14:textId="77777777" w:rsidR="009F3EC1" w:rsidRPr="00C64F44" w:rsidRDefault="009F3EC1" w:rsidP="009F3EC1">
      <w:pPr>
        <w:ind w:left="567"/>
        <w:jc w:val="both"/>
        <w:rPr>
          <w:rFonts w:ascii="Arial" w:hAnsi="Arial" w:cs="Arial"/>
          <w:sz w:val="20"/>
          <w:szCs w:val="20"/>
        </w:rPr>
      </w:pPr>
    </w:p>
    <w:p w14:paraId="3EB349A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XVI. Encomendar la realización de estudios específicos a Instituciones o individuos expertos de los diferentes aspectos del patrimonio cultural; </w:t>
      </w:r>
    </w:p>
    <w:p w14:paraId="7F1CA922" w14:textId="77777777" w:rsidR="009F3EC1" w:rsidRPr="00C64F44" w:rsidRDefault="009F3EC1" w:rsidP="009F3EC1">
      <w:pPr>
        <w:ind w:left="567"/>
        <w:jc w:val="both"/>
        <w:rPr>
          <w:rFonts w:ascii="Arial" w:hAnsi="Arial" w:cs="Arial"/>
          <w:sz w:val="20"/>
          <w:szCs w:val="20"/>
        </w:rPr>
      </w:pPr>
    </w:p>
    <w:p w14:paraId="0991830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XVII. Promover y coadyuvar acciones para el establecimiento de convenios de colaboración con instancias públicas o privadas, para el cumplimiento de las atribuciones que le confiere la Ley y el presente Reglamento; </w:t>
      </w:r>
    </w:p>
    <w:p w14:paraId="2E5C58D2" w14:textId="77777777" w:rsidR="009F3EC1" w:rsidRPr="00C64F44" w:rsidRDefault="009F3EC1" w:rsidP="009F3EC1">
      <w:pPr>
        <w:ind w:left="567"/>
        <w:jc w:val="both"/>
        <w:rPr>
          <w:rFonts w:ascii="Arial" w:hAnsi="Arial" w:cs="Arial"/>
          <w:sz w:val="20"/>
          <w:szCs w:val="20"/>
        </w:rPr>
      </w:pPr>
    </w:p>
    <w:p w14:paraId="27C8296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XVIII. Vigilar la conservación y protección del patrimonio cultural estatal inventariado o catalogado en el Municipio; </w:t>
      </w:r>
    </w:p>
    <w:p w14:paraId="44E87E2D" w14:textId="77777777" w:rsidR="009F3EC1" w:rsidRPr="00C64F44" w:rsidRDefault="009F3EC1" w:rsidP="009F3EC1">
      <w:pPr>
        <w:ind w:left="567"/>
        <w:jc w:val="both"/>
        <w:rPr>
          <w:rFonts w:ascii="Arial" w:hAnsi="Arial" w:cs="Arial"/>
          <w:sz w:val="20"/>
          <w:szCs w:val="20"/>
        </w:rPr>
      </w:pPr>
    </w:p>
    <w:p w14:paraId="263D5B9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XIX. Coordinar con los sectores público, privado y social las acciones inherentes a sus atribuciones, actuando como órgano de enlace entre ellos;</w:t>
      </w:r>
    </w:p>
    <w:p w14:paraId="1AEE8DA3" w14:textId="77777777" w:rsidR="009F3EC1" w:rsidRPr="00C64F44" w:rsidRDefault="009F3EC1" w:rsidP="009F3EC1">
      <w:pPr>
        <w:ind w:left="567"/>
        <w:jc w:val="both"/>
        <w:rPr>
          <w:rFonts w:ascii="Arial" w:hAnsi="Arial" w:cs="Arial"/>
          <w:sz w:val="20"/>
          <w:szCs w:val="20"/>
        </w:rPr>
      </w:pPr>
    </w:p>
    <w:p w14:paraId="4CBC766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 Emitir opinión técnica ante las dependencias del Municipio, sobre la viabilidad de autorizar actividades que afecten el patrimonio cultural; </w:t>
      </w:r>
    </w:p>
    <w:p w14:paraId="75169B70" w14:textId="77777777" w:rsidR="009F3EC1" w:rsidRDefault="009F3EC1" w:rsidP="009F3EC1">
      <w:pPr>
        <w:ind w:left="567"/>
        <w:jc w:val="both"/>
      </w:pPr>
    </w:p>
    <w:p w14:paraId="7F5611F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XXI. Gestionar recursos ante organismos nacionales e internacionales, públicos o privados, para financiar programas y proyectos de patrimonio cultural en el Municipio; </w:t>
      </w:r>
    </w:p>
    <w:p w14:paraId="23FC41B8" w14:textId="77777777" w:rsidR="009F3EC1" w:rsidRPr="00C64F44" w:rsidRDefault="009F3EC1" w:rsidP="009F3EC1">
      <w:pPr>
        <w:ind w:left="567"/>
        <w:jc w:val="both"/>
        <w:rPr>
          <w:rFonts w:ascii="Arial" w:hAnsi="Arial" w:cs="Arial"/>
          <w:sz w:val="20"/>
          <w:szCs w:val="20"/>
        </w:rPr>
      </w:pPr>
    </w:p>
    <w:p w14:paraId="1BD0DFE5" w14:textId="571EEC9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XXII. Establecer las Subcomisiones necesarias para las diversas acciones a realizar en el Municipio tanto para la emisión de declaratorias, como del orden cultural, ambiental, turístico, etc.; </w:t>
      </w:r>
    </w:p>
    <w:p w14:paraId="372A0B6A" w14:textId="77777777" w:rsidR="009F3EC1" w:rsidRPr="00C64F44" w:rsidRDefault="009F3EC1" w:rsidP="009F3EC1">
      <w:pPr>
        <w:ind w:left="567"/>
        <w:jc w:val="both"/>
        <w:rPr>
          <w:rFonts w:ascii="Arial" w:hAnsi="Arial" w:cs="Arial"/>
          <w:sz w:val="20"/>
          <w:szCs w:val="20"/>
        </w:rPr>
      </w:pPr>
    </w:p>
    <w:p w14:paraId="6304B653" w14:textId="61FAA023" w:rsidR="009F3EC1" w:rsidRPr="00C15C68" w:rsidRDefault="009F3EC1" w:rsidP="009F3EC1">
      <w:pPr>
        <w:ind w:left="567"/>
        <w:jc w:val="both"/>
        <w:rPr>
          <w:rFonts w:ascii="Arial" w:hAnsi="Arial" w:cs="Arial"/>
          <w:b/>
          <w:sz w:val="16"/>
          <w:szCs w:val="16"/>
        </w:rPr>
      </w:pPr>
      <w:r w:rsidRPr="00C64F44">
        <w:rPr>
          <w:rFonts w:ascii="Arial" w:hAnsi="Arial" w:cs="Arial"/>
          <w:sz w:val="20"/>
          <w:szCs w:val="20"/>
        </w:rPr>
        <w:t xml:space="preserve">XXIII. Producir metodología adecuada para el entrenamiento y autorización de guías turísticos, en colaboración con la Dirección de Turismo de la Secretaría de </w:t>
      </w:r>
      <w:r w:rsidR="00C15C68">
        <w:rPr>
          <w:rFonts w:ascii="Arial" w:hAnsi="Arial" w:cs="Arial"/>
          <w:sz w:val="20"/>
          <w:szCs w:val="20"/>
        </w:rPr>
        <w:t>Innovación y Fomento Económico</w:t>
      </w:r>
      <w:r w:rsidRPr="00C64F44">
        <w:rPr>
          <w:rFonts w:ascii="Arial" w:hAnsi="Arial" w:cs="Arial"/>
          <w:sz w:val="20"/>
          <w:szCs w:val="20"/>
        </w:rPr>
        <w:t xml:space="preserve"> del Gobierno del Estado; </w:t>
      </w:r>
      <w:r w:rsidR="00C15C68" w:rsidRPr="00C15C68">
        <w:rPr>
          <w:rFonts w:ascii="Arial" w:hAnsi="Arial" w:cs="Arial"/>
          <w:b/>
          <w:sz w:val="16"/>
          <w:szCs w:val="16"/>
        </w:rPr>
        <w:t>(Fracción reformada por Acuerdo publicado en la Gaceta Municipal del H. Ayuntamiento de Chihuahu</w:t>
      </w:r>
      <w:r w:rsidR="00B62026">
        <w:rPr>
          <w:rFonts w:ascii="Arial" w:hAnsi="Arial" w:cs="Arial"/>
          <w:b/>
          <w:sz w:val="16"/>
          <w:szCs w:val="16"/>
        </w:rPr>
        <w:t xml:space="preserve">a No. 239-I, de fecha 14 de </w:t>
      </w:r>
      <w:proofErr w:type="spellStart"/>
      <w:r w:rsidR="00B62026">
        <w:rPr>
          <w:rFonts w:ascii="Arial" w:hAnsi="Arial" w:cs="Arial"/>
          <w:b/>
          <w:sz w:val="16"/>
          <w:szCs w:val="16"/>
        </w:rPr>
        <w:t>junl</w:t>
      </w:r>
      <w:r w:rsidR="00C15C68" w:rsidRPr="00C15C68">
        <w:rPr>
          <w:rFonts w:ascii="Arial" w:hAnsi="Arial" w:cs="Arial"/>
          <w:b/>
          <w:sz w:val="16"/>
          <w:szCs w:val="16"/>
        </w:rPr>
        <w:t>o</w:t>
      </w:r>
      <w:proofErr w:type="spellEnd"/>
      <w:r w:rsidR="00C15C68" w:rsidRPr="00C15C68">
        <w:rPr>
          <w:rFonts w:ascii="Arial" w:hAnsi="Arial" w:cs="Arial"/>
          <w:b/>
          <w:sz w:val="16"/>
          <w:szCs w:val="16"/>
        </w:rPr>
        <w:t xml:space="preserve"> de 2022).</w:t>
      </w:r>
    </w:p>
    <w:p w14:paraId="46D37FAB" w14:textId="77777777" w:rsidR="009F3EC1" w:rsidRPr="00C64F44" w:rsidRDefault="009F3EC1" w:rsidP="009F3EC1">
      <w:pPr>
        <w:ind w:left="567"/>
        <w:jc w:val="both"/>
        <w:rPr>
          <w:rFonts w:ascii="Arial" w:hAnsi="Arial" w:cs="Arial"/>
          <w:sz w:val="20"/>
          <w:szCs w:val="20"/>
        </w:rPr>
      </w:pPr>
    </w:p>
    <w:p w14:paraId="3AD5A414"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XXIV. Sugerir políticas y directrices que contribuyan para el desarrollo integral y sustentable del Municipio; </w:t>
      </w:r>
    </w:p>
    <w:p w14:paraId="31046EC1" w14:textId="77777777" w:rsidR="009F3EC1" w:rsidRPr="00C64F44" w:rsidRDefault="009F3EC1" w:rsidP="009F3EC1">
      <w:pPr>
        <w:ind w:left="567"/>
        <w:jc w:val="both"/>
        <w:rPr>
          <w:rFonts w:ascii="Arial" w:hAnsi="Arial" w:cs="Arial"/>
          <w:sz w:val="20"/>
          <w:szCs w:val="20"/>
        </w:rPr>
      </w:pPr>
    </w:p>
    <w:p w14:paraId="1219B3A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XXV. Contribuir en la actualización de la legislación sobre la materia e incidente en el Municipio, para facilitar su aplicación, y </w:t>
      </w:r>
    </w:p>
    <w:p w14:paraId="7F0D3FAA" w14:textId="77777777" w:rsidR="009F3EC1" w:rsidRPr="00C64F44" w:rsidRDefault="009F3EC1" w:rsidP="009F3EC1">
      <w:pPr>
        <w:ind w:left="567"/>
        <w:jc w:val="both"/>
        <w:rPr>
          <w:rFonts w:ascii="Arial" w:hAnsi="Arial" w:cs="Arial"/>
          <w:sz w:val="20"/>
          <w:szCs w:val="20"/>
        </w:rPr>
      </w:pPr>
    </w:p>
    <w:p w14:paraId="3A50599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XXVI. Las demás que le atribuya la Ley, el presente Reglamento y la normatividad en la materia.</w:t>
      </w:r>
    </w:p>
    <w:p w14:paraId="3789C102" w14:textId="77777777" w:rsidR="009F3EC1" w:rsidRDefault="009F3EC1" w:rsidP="009F3EC1">
      <w:pPr>
        <w:ind w:left="567"/>
        <w:jc w:val="both"/>
        <w:rPr>
          <w:rFonts w:ascii="Arial" w:hAnsi="Arial" w:cs="Arial"/>
          <w:sz w:val="20"/>
          <w:szCs w:val="20"/>
        </w:rPr>
      </w:pPr>
    </w:p>
    <w:p w14:paraId="3ABE4AAF"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11.</w:t>
      </w:r>
      <w:r w:rsidRPr="00C64F44">
        <w:rPr>
          <w:rFonts w:ascii="Arial" w:hAnsi="Arial" w:cs="Arial"/>
          <w:sz w:val="20"/>
          <w:szCs w:val="20"/>
        </w:rPr>
        <w:t xml:space="preserve">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 la Comisión tendrá las siguientes atribuciones: </w:t>
      </w:r>
    </w:p>
    <w:p w14:paraId="3143F710" w14:textId="77777777" w:rsidR="009F3EC1" w:rsidRDefault="009F3EC1" w:rsidP="009F3EC1">
      <w:pPr>
        <w:jc w:val="both"/>
        <w:rPr>
          <w:rFonts w:ascii="Arial" w:hAnsi="Arial" w:cs="Arial"/>
          <w:sz w:val="20"/>
          <w:szCs w:val="20"/>
        </w:rPr>
      </w:pPr>
    </w:p>
    <w:p w14:paraId="1769F25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Presidir las sesiones y, además del voto ordinario, en casos de empate tendrá voto de calidad; </w:t>
      </w:r>
    </w:p>
    <w:p w14:paraId="568298B2" w14:textId="77777777" w:rsidR="009F3EC1" w:rsidRPr="00C64F44" w:rsidRDefault="009F3EC1" w:rsidP="009F3EC1">
      <w:pPr>
        <w:ind w:left="567"/>
        <w:jc w:val="both"/>
        <w:rPr>
          <w:rFonts w:ascii="Arial" w:hAnsi="Arial" w:cs="Arial"/>
          <w:sz w:val="20"/>
          <w:szCs w:val="20"/>
        </w:rPr>
      </w:pPr>
    </w:p>
    <w:p w14:paraId="6B28BB2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Convocar a sesiones ordinarias y extraordinarias, pudiendo delegar esta facultad al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w:t>
      </w:r>
    </w:p>
    <w:p w14:paraId="149FD25C" w14:textId="77777777" w:rsidR="009F3EC1" w:rsidRPr="00C64F44" w:rsidRDefault="009F3EC1" w:rsidP="009F3EC1">
      <w:pPr>
        <w:ind w:left="567"/>
        <w:jc w:val="both"/>
        <w:rPr>
          <w:rFonts w:ascii="Arial" w:hAnsi="Arial" w:cs="Arial"/>
          <w:sz w:val="20"/>
          <w:szCs w:val="20"/>
        </w:rPr>
      </w:pPr>
    </w:p>
    <w:p w14:paraId="5255C02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Coordinar los trabajos de reuniones y conducir los debates; </w:t>
      </w:r>
    </w:p>
    <w:p w14:paraId="3EB982DE" w14:textId="77777777" w:rsidR="009F3EC1" w:rsidRPr="00C64F44" w:rsidRDefault="009F3EC1" w:rsidP="009F3EC1">
      <w:pPr>
        <w:ind w:left="567"/>
        <w:jc w:val="both"/>
        <w:rPr>
          <w:rFonts w:ascii="Arial" w:hAnsi="Arial" w:cs="Arial"/>
          <w:sz w:val="20"/>
          <w:szCs w:val="20"/>
        </w:rPr>
      </w:pPr>
    </w:p>
    <w:p w14:paraId="6DDE4B4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Divulgar los proyectos en proceso a través de los medios de comunicación; </w:t>
      </w:r>
    </w:p>
    <w:p w14:paraId="03FB9BD9" w14:textId="77777777" w:rsidR="009F3EC1" w:rsidRPr="00C64F44" w:rsidRDefault="009F3EC1" w:rsidP="009F3EC1">
      <w:pPr>
        <w:ind w:left="567"/>
        <w:jc w:val="both"/>
        <w:rPr>
          <w:rFonts w:ascii="Arial" w:hAnsi="Arial" w:cs="Arial"/>
          <w:sz w:val="20"/>
          <w:szCs w:val="20"/>
        </w:rPr>
      </w:pPr>
    </w:p>
    <w:p w14:paraId="6696836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Proponer a la Comisión cualquier acción para el buen desempeño de sus atribuciones; </w:t>
      </w:r>
    </w:p>
    <w:p w14:paraId="373C3A19" w14:textId="77777777" w:rsidR="009F3EC1" w:rsidRPr="00C64F44" w:rsidRDefault="009F3EC1" w:rsidP="009F3EC1">
      <w:pPr>
        <w:ind w:left="567"/>
        <w:jc w:val="both"/>
        <w:rPr>
          <w:rFonts w:ascii="Arial" w:hAnsi="Arial" w:cs="Arial"/>
          <w:sz w:val="20"/>
          <w:szCs w:val="20"/>
        </w:rPr>
      </w:pPr>
    </w:p>
    <w:p w14:paraId="1C8D9A9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 Someter a la Comisión un programa de trabajo; </w:t>
      </w:r>
    </w:p>
    <w:p w14:paraId="7F704D99" w14:textId="77777777" w:rsidR="009F3EC1" w:rsidRPr="00C64F44" w:rsidRDefault="009F3EC1" w:rsidP="009F3EC1">
      <w:pPr>
        <w:ind w:left="567"/>
        <w:jc w:val="both"/>
        <w:rPr>
          <w:rFonts w:ascii="Arial" w:hAnsi="Arial" w:cs="Arial"/>
          <w:sz w:val="20"/>
          <w:szCs w:val="20"/>
        </w:rPr>
      </w:pPr>
    </w:p>
    <w:p w14:paraId="125DD00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Autorizar las aplicaciones de los recursos obtenidos; </w:t>
      </w:r>
    </w:p>
    <w:p w14:paraId="3401A615" w14:textId="77777777" w:rsidR="009F3EC1" w:rsidRPr="00C64F44" w:rsidRDefault="009F3EC1" w:rsidP="009F3EC1">
      <w:pPr>
        <w:ind w:left="567"/>
        <w:jc w:val="both"/>
        <w:rPr>
          <w:rFonts w:ascii="Arial" w:hAnsi="Arial" w:cs="Arial"/>
          <w:sz w:val="20"/>
          <w:szCs w:val="20"/>
        </w:rPr>
      </w:pPr>
    </w:p>
    <w:p w14:paraId="3E4D46C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VIII. Firmar las actas de las sesiones conjuntamente con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y </w:t>
      </w:r>
    </w:p>
    <w:p w14:paraId="35A1F1C7" w14:textId="77777777" w:rsidR="009F3EC1" w:rsidRPr="00C64F44" w:rsidRDefault="009F3EC1" w:rsidP="009F3EC1">
      <w:pPr>
        <w:ind w:left="567"/>
        <w:jc w:val="both"/>
        <w:rPr>
          <w:rFonts w:ascii="Arial" w:hAnsi="Arial" w:cs="Arial"/>
          <w:sz w:val="20"/>
          <w:szCs w:val="20"/>
        </w:rPr>
      </w:pPr>
    </w:p>
    <w:p w14:paraId="20C527D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Las demás que sean necesarias para el cumplimiento de sus funciones en la Comisión. </w:t>
      </w:r>
    </w:p>
    <w:p w14:paraId="46959CE6" w14:textId="77777777" w:rsidR="009F3EC1" w:rsidRPr="00C64F44" w:rsidRDefault="009F3EC1" w:rsidP="009F3EC1">
      <w:pPr>
        <w:jc w:val="both"/>
        <w:rPr>
          <w:rFonts w:ascii="Arial" w:hAnsi="Arial" w:cs="Arial"/>
          <w:sz w:val="20"/>
          <w:szCs w:val="20"/>
        </w:rPr>
      </w:pPr>
    </w:p>
    <w:p w14:paraId="1DCBFF8E" w14:textId="77777777" w:rsidR="009F3EC1" w:rsidRDefault="009F3EC1" w:rsidP="009F3EC1">
      <w:pPr>
        <w:jc w:val="both"/>
        <w:rPr>
          <w:rFonts w:ascii="Arial" w:hAnsi="Arial" w:cs="Arial"/>
          <w:sz w:val="20"/>
          <w:szCs w:val="20"/>
        </w:rPr>
      </w:pPr>
      <w:r w:rsidRPr="00C64F44">
        <w:rPr>
          <w:rFonts w:ascii="Arial" w:hAnsi="Arial" w:cs="Arial"/>
          <w:b/>
          <w:sz w:val="20"/>
          <w:szCs w:val="20"/>
        </w:rPr>
        <w:t>Artículo 12.</w:t>
      </w:r>
      <w:r w:rsidRPr="00C64F44">
        <w:rPr>
          <w:rFonts w:ascii="Arial" w:hAnsi="Arial" w:cs="Arial"/>
          <w:sz w:val="20"/>
          <w:szCs w:val="20"/>
        </w:rPr>
        <w:t xml:space="preserve">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tendrá las siguientes atribuciones: </w:t>
      </w:r>
    </w:p>
    <w:p w14:paraId="426AF802" w14:textId="77777777" w:rsidR="009F3EC1" w:rsidRDefault="009F3EC1" w:rsidP="009F3EC1">
      <w:pPr>
        <w:jc w:val="both"/>
        <w:rPr>
          <w:rFonts w:ascii="Arial" w:hAnsi="Arial" w:cs="Arial"/>
          <w:sz w:val="20"/>
          <w:szCs w:val="20"/>
        </w:rPr>
      </w:pPr>
    </w:p>
    <w:p w14:paraId="74B0F5D3" w14:textId="403167E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Concurrir a las sesiones y levantar el acta al terminar cada una de ellas; </w:t>
      </w:r>
    </w:p>
    <w:p w14:paraId="43D38A6D" w14:textId="77777777" w:rsidR="009F3EC1" w:rsidRPr="00C64F44" w:rsidRDefault="009F3EC1" w:rsidP="009F3EC1">
      <w:pPr>
        <w:ind w:left="567"/>
        <w:jc w:val="both"/>
        <w:rPr>
          <w:rFonts w:ascii="Arial" w:hAnsi="Arial" w:cs="Arial"/>
          <w:sz w:val="20"/>
          <w:szCs w:val="20"/>
        </w:rPr>
      </w:pPr>
    </w:p>
    <w:p w14:paraId="25724B4B" w14:textId="503481A3" w:rsidR="009F3EC1" w:rsidRDefault="009F3EC1" w:rsidP="009F3EC1">
      <w:pPr>
        <w:ind w:left="567"/>
        <w:jc w:val="both"/>
        <w:rPr>
          <w:rFonts w:ascii="Arial" w:hAnsi="Arial" w:cs="Arial"/>
          <w:sz w:val="20"/>
          <w:szCs w:val="20"/>
        </w:rPr>
      </w:pPr>
      <w:r w:rsidRPr="00C64F44">
        <w:rPr>
          <w:rFonts w:ascii="Arial" w:hAnsi="Arial" w:cs="Arial"/>
          <w:sz w:val="20"/>
          <w:szCs w:val="20"/>
        </w:rPr>
        <w:lastRenderedPageBreak/>
        <w:t xml:space="preserve">II. Elaborar el calendario anual de las reuniones ordinarias de la Comisión, haciéndolo del conocimiento de todos los </w:t>
      </w:r>
      <w:r w:rsidR="00E60B70" w:rsidRPr="00E60B70">
        <w:rPr>
          <w:rFonts w:ascii="Arial" w:hAnsi="Arial" w:cs="Arial"/>
          <w:sz w:val="20"/>
          <w:szCs w:val="20"/>
        </w:rPr>
        <w:t>integra</w:t>
      </w:r>
      <w:r w:rsidRPr="00E60B70">
        <w:rPr>
          <w:rFonts w:ascii="Arial" w:hAnsi="Arial" w:cs="Arial"/>
          <w:sz w:val="20"/>
          <w:szCs w:val="20"/>
        </w:rPr>
        <w:t>ntes</w:t>
      </w:r>
      <w:r w:rsidR="00E60B70">
        <w:rPr>
          <w:rFonts w:ascii="Arial" w:hAnsi="Arial" w:cs="Arial"/>
          <w:sz w:val="20"/>
          <w:szCs w:val="20"/>
        </w:rPr>
        <w:t>;</w:t>
      </w:r>
    </w:p>
    <w:p w14:paraId="2CBF51F7" w14:textId="77777777" w:rsidR="009F3EC1" w:rsidRPr="00C64F44" w:rsidRDefault="009F3EC1" w:rsidP="009F3EC1">
      <w:pPr>
        <w:ind w:left="567"/>
        <w:jc w:val="both"/>
        <w:rPr>
          <w:rFonts w:ascii="Arial" w:hAnsi="Arial" w:cs="Arial"/>
          <w:sz w:val="20"/>
          <w:szCs w:val="20"/>
        </w:rPr>
      </w:pPr>
    </w:p>
    <w:p w14:paraId="42B842C7" w14:textId="77777777" w:rsidR="009F3EC1" w:rsidRDefault="009F3EC1" w:rsidP="009F3EC1">
      <w:pPr>
        <w:ind w:left="567"/>
        <w:jc w:val="both"/>
        <w:rPr>
          <w:rFonts w:ascii="Arial" w:hAnsi="Arial" w:cs="Arial"/>
          <w:sz w:val="20"/>
          <w:szCs w:val="20"/>
        </w:rPr>
      </w:pPr>
      <w:r w:rsidRPr="00C64F44">
        <w:rPr>
          <w:rFonts w:ascii="Arial" w:hAnsi="Arial" w:cs="Arial"/>
          <w:sz w:val="20"/>
          <w:szCs w:val="20"/>
        </w:rPr>
        <w:t xml:space="preserve">III. Realizar las invitaciones a los componentes para la realización de las reuniones; </w:t>
      </w:r>
    </w:p>
    <w:p w14:paraId="1B523AEB" w14:textId="77777777" w:rsidR="00DC726C" w:rsidRPr="00C64F44" w:rsidRDefault="00DC726C" w:rsidP="009F3EC1">
      <w:pPr>
        <w:ind w:left="567"/>
        <w:jc w:val="both"/>
        <w:rPr>
          <w:rFonts w:ascii="Arial" w:hAnsi="Arial" w:cs="Arial"/>
          <w:sz w:val="20"/>
          <w:szCs w:val="20"/>
        </w:rPr>
      </w:pPr>
    </w:p>
    <w:p w14:paraId="77E7DEE0"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IV. Dar lectura al contenido del orden del día al inicio de las sesiones;</w:t>
      </w:r>
    </w:p>
    <w:p w14:paraId="155E2B5E" w14:textId="77777777" w:rsidR="009F3EC1" w:rsidRPr="00C64F44" w:rsidRDefault="009F3EC1" w:rsidP="009F3EC1">
      <w:pPr>
        <w:ind w:left="567"/>
        <w:jc w:val="both"/>
        <w:rPr>
          <w:rFonts w:ascii="Arial" w:hAnsi="Arial" w:cs="Arial"/>
          <w:sz w:val="20"/>
          <w:szCs w:val="20"/>
        </w:rPr>
      </w:pPr>
    </w:p>
    <w:p w14:paraId="58B26F84"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 Comprobar al inicio de cada sesión y durante las votaciones la existencia del quórum requerido;</w:t>
      </w:r>
    </w:p>
    <w:p w14:paraId="506D07E6" w14:textId="77777777" w:rsidR="009F3EC1" w:rsidRPr="00C64F44" w:rsidRDefault="009F3EC1" w:rsidP="009F3EC1">
      <w:pPr>
        <w:ind w:left="567"/>
        <w:jc w:val="both"/>
        <w:rPr>
          <w:rFonts w:ascii="Arial" w:hAnsi="Arial" w:cs="Arial"/>
          <w:sz w:val="20"/>
          <w:szCs w:val="20"/>
        </w:rPr>
      </w:pPr>
    </w:p>
    <w:p w14:paraId="01D4E07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 Atender todo lo relativo a la remisión de acuerdos de la Comisión que requieran la aprobación del Ayuntamiento;</w:t>
      </w:r>
    </w:p>
    <w:p w14:paraId="5EB31961" w14:textId="77777777" w:rsidR="009F3EC1" w:rsidRPr="00C64F44" w:rsidRDefault="009F3EC1" w:rsidP="009F3EC1">
      <w:pPr>
        <w:ind w:left="567"/>
        <w:jc w:val="both"/>
        <w:rPr>
          <w:rFonts w:ascii="Arial" w:hAnsi="Arial" w:cs="Arial"/>
          <w:sz w:val="20"/>
          <w:szCs w:val="20"/>
        </w:rPr>
      </w:pPr>
    </w:p>
    <w:p w14:paraId="01BEB511" w14:textId="71AEE0C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Tener a su cargo la recopilación de leyes, reglamentos, normas, circulares, programas, decretos, el registro de actas correspondiente y cualquier tipo de información necesaria para el desempeño de su labor; </w:t>
      </w:r>
    </w:p>
    <w:p w14:paraId="0C34F7E3" w14:textId="77777777" w:rsidR="009F3EC1" w:rsidRPr="00C64F44" w:rsidRDefault="009F3EC1" w:rsidP="009F3EC1">
      <w:pPr>
        <w:ind w:left="567"/>
        <w:jc w:val="both"/>
        <w:rPr>
          <w:rFonts w:ascii="Arial" w:hAnsi="Arial" w:cs="Arial"/>
          <w:sz w:val="20"/>
          <w:szCs w:val="20"/>
        </w:rPr>
      </w:pPr>
    </w:p>
    <w:p w14:paraId="6716877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VIII. Tener a su cargo la ejecución técnica de los acuerdos aprobados por el pleno; </w:t>
      </w:r>
    </w:p>
    <w:p w14:paraId="66580CC7" w14:textId="77777777" w:rsidR="009F3EC1" w:rsidRPr="00C64F44" w:rsidRDefault="009F3EC1" w:rsidP="009F3EC1">
      <w:pPr>
        <w:ind w:left="567"/>
        <w:jc w:val="both"/>
        <w:rPr>
          <w:rFonts w:ascii="Arial" w:hAnsi="Arial" w:cs="Arial"/>
          <w:sz w:val="20"/>
          <w:szCs w:val="20"/>
        </w:rPr>
      </w:pPr>
    </w:p>
    <w:p w14:paraId="5AEF2B6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Informar a la Comisión acerca de la ejecución de los acuerdos aprobados; </w:t>
      </w:r>
    </w:p>
    <w:p w14:paraId="2461B51D" w14:textId="77777777" w:rsidR="009F3EC1" w:rsidRPr="00C64F44" w:rsidRDefault="009F3EC1" w:rsidP="009F3EC1">
      <w:pPr>
        <w:ind w:left="567"/>
        <w:jc w:val="both"/>
        <w:rPr>
          <w:rFonts w:ascii="Arial" w:hAnsi="Arial" w:cs="Arial"/>
          <w:sz w:val="20"/>
          <w:szCs w:val="20"/>
        </w:rPr>
      </w:pPr>
    </w:p>
    <w:p w14:paraId="536DDC1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 Dar seguimiento a los proyectos de cada Subcomisión; </w:t>
      </w:r>
    </w:p>
    <w:p w14:paraId="38A083C5" w14:textId="77777777" w:rsidR="009F3EC1" w:rsidRPr="00C64F44" w:rsidRDefault="009F3EC1" w:rsidP="009F3EC1">
      <w:pPr>
        <w:ind w:left="567"/>
        <w:jc w:val="both"/>
        <w:rPr>
          <w:rFonts w:ascii="Arial" w:hAnsi="Arial" w:cs="Arial"/>
          <w:sz w:val="20"/>
          <w:szCs w:val="20"/>
        </w:rPr>
      </w:pPr>
    </w:p>
    <w:p w14:paraId="00EBDF4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Dar seguimiento a los proyectos para captación de recursos; </w:t>
      </w:r>
    </w:p>
    <w:p w14:paraId="73E08D69" w14:textId="77777777" w:rsidR="009F3EC1" w:rsidRPr="00C64F44" w:rsidRDefault="009F3EC1" w:rsidP="009F3EC1">
      <w:pPr>
        <w:ind w:left="567"/>
        <w:jc w:val="both"/>
        <w:rPr>
          <w:rFonts w:ascii="Arial" w:hAnsi="Arial" w:cs="Arial"/>
          <w:sz w:val="20"/>
          <w:szCs w:val="20"/>
        </w:rPr>
      </w:pPr>
    </w:p>
    <w:p w14:paraId="089DFC5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 Organizar y mantener una base de datos sobre información obtenida durante el desarrollo de los proyectos por las Subcomisiones; </w:t>
      </w:r>
    </w:p>
    <w:p w14:paraId="2FE58884" w14:textId="77777777" w:rsidR="009F3EC1" w:rsidRPr="00C64F44" w:rsidRDefault="009F3EC1" w:rsidP="009F3EC1">
      <w:pPr>
        <w:ind w:left="567"/>
        <w:jc w:val="both"/>
        <w:rPr>
          <w:rFonts w:ascii="Arial" w:hAnsi="Arial" w:cs="Arial"/>
          <w:sz w:val="20"/>
          <w:szCs w:val="20"/>
        </w:rPr>
      </w:pPr>
    </w:p>
    <w:p w14:paraId="13B308A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Notificar a las entidades que componen la Comisión, cuando por tres reuniones consecutivas se ausente su representante, solicitando su substitución, y </w:t>
      </w:r>
    </w:p>
    <w:p w14:paraId="5660645B" w14:textId="77777777" w:rsidR="009F3EC1" w:rsidRPr="00C64F44" w:rsidRDefault="009F3EC1" w:rsidP="009F3EC1">
      <w:pPr>
        <w:ind w:left="567"/>
        <w:jc w:val="both"/>
        <w:rPr>
          <w:rFonts w:ascii="Arial" w:hAnsi="Arial" w:cs="Arial"/>
          <w:sz w:val="20"/>
          <w:szCs w:val="20"/>
        </w:rPr>
      </w:pPr>
    </w:p>
    <w:p w14:paraId="4AF6E7E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XIV. Las demás que le encomiende la Comisión y las que deriven de este Reglamento. </w:t>
      </w:r>
    </w:p>
    <w:p w14:paraId="7D2B5185" w14:textId="77777777" w:rsidR="009F3EC1" w:rsidRPr="00C64F44" w:rsidRDefault="009F3EC1" w:rsidP="009F3EC1">
      <w:pPr>
        <w:jc w:val="both"/>
        <w:rPr>
          <w:rFonts w:ascii="Arial" w:hAnsi="Arial" w:cs="Arial"/>
          <w:sz w:val="20"/>
          <w:szCs w:val="20"/>
        </w:rPr>
      </w:pPr>
    </w:p>
    <w:p w14:paraId="4A5DD2A7" w14:textId="77777777" w:rsidR="009F3EC1" w:rsidRDefault="009F3EC1" w:rsidP="009F3EC1">
      <w:pPr>
        <w:jc w:val="both"/>
        <w:rPr>
          <w:rFonts w:ascii="Arial" w:hAnsi="Arial" w:cs="Arial"/>
          <w:sz w:val="20"/>
          <w:szCs w:val="20"/>
        </w:rPr>
      </w:pPr>
      <w:r w:rsidRPr="00C64F44">
        <w:rPr>
          <w:rFonts w:ascii="Arial" w:hAnsi="Arial" w:cs="Arial"/>
          <w:b/>
          <w:sz w:val="20"/>
          <w:szCs w:val="20"/>
        </w:rPr>
        <w:t>Artículo 13.</w:t>
      </w:r>
      <w:r w:rsidRPr="00C64F44">
        <w:rPr>
          <w:rFonts w:ascii="Arial" w:hAnsi="Arial" w:cs="Arial"/>
          <w:sz w:val="20"/>
          <w:szCs w:val="20"/>
        </w:rPr>
        <w:t xml:space="preserve"> El Tesorero tendrá las siguientes atribuciones: </w:t>
      </w:r>
    </w:p>
    <w:p w14:paraId="7C24DC78" w14:textId="77777777" w:rsidR="009F3EC1" w:rsidRDefault="009F3EC1" w:rsidP="009F3EC1">
      <w:pPr>
        <w:jc w:val="both"/>
        <w:rPr>
          <w:rFonts w:ascii="Arial" w:hAnsi="Arial" w:cs="Arial"/>
          <w:sz w:val="20"/>
          <w:szCs w:val="20"/>
        </w:rPr>
      </w:pPr>
    </w:p>
    <w:p w14:paraId="01E35BE6" w14:textId="7CA25F09"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Apertura, en forma mancomunada con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y el Secretario, una cuenta corriente en un banco local para administrar los recursos captados para la implementación del plan de manejo y de la dinámica de la Comisión; </w:t>
      </w:r>
    </w:p>
    <w:p w14:paraId="0A492E58" w14:textId="77777777" w:rsidR="009F3EC1" w:rsidRPr="00C64F44" w:rsidRDefault="009F3EC1" w:rsidP="009F3EC1">
      <w:pPr>
        <w:ind w:left="567"/>
        <w:jc w:val="both"/>
        <w:rPr>
          <w:rFonts w:ascii="Arial" w:hAnsi="Arial" w:cs="Arial"/>
          <w:sz w:val="20"/>
          <w:szCs w:val="20"/>
        </w:rPr>
      </w:pPr>
    </w:p>
    <w:p w14:paraId="3483AAC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Gestionar recursos para que las instancias públicas municipales correspondientes o de los sectores social o privado, realicen proyectos en la materia de su competencia, además de promover otras fuentes alternas de financiamiento; </w:t>
      </w:r>
    </w:p>
    <w:p w14:paraId="3A3A9535" w14:textId="77777777" w:rsidR="009F3EC1" w:rsidRPr="00C64F44" w:rsidRDefault="009F3EC1" w:rsidP="009F3EC1">
      <w:pPr>
        <w:ind w:left="567"/>
        <w:jc w:val="both"/>
        <w:rPr>
          <w:rFonts w:ascii="Arial" w:hAnsi="Arial" w:cs="Arial"/>
          <w:sz w:val="20"/>
          <w:szCs w:val="20"/>
        </w:rPr>
      </w:pPr>
    </w:p>
    <w:p w14:paraId="747ADA7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Realizar los pagos de los gastos adquiridos por la implantación del plan de manejo; </w:t>
      </w:r>
    </w:p>
    <w:p w14:paraId="281B34D0" w14:textId="77777777" w:rsidR="009F3EC1" w:rsidRPr="00C64F44" w:rsidRDefault="009F3EC1" w:rsidP="009F3EC1">
      <w:pPr>
        <w:ind w:left="567"/>
        <w:jc w:val="both"/>
        <w:rPr>
          <w:rFonts w:ascii="Arial" w:hAnsi="Arial" w:cs="Arial"/>
          <w:sz w:val="20"/>
          <w:szCs w:val="20"/>
        </w:rPr>
      </w:pPr>
    </w:p>
    <w:p w14:paraId="36C5CA8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Mantener los estados de cuenta al día, comprobando los gastos realizados, y </w:t>
      </w:r>
    </w:p>
    <w:p w14:paraId="5CF79B5F" w14:textId="77777777" w:rsidR="009F3EC1" w:rsidRPr="00C64F44" w:rsidRDefault="009F3EC1" w:rsidP="009F3EC1">
      <w:pPr>
        <w:ind w:left="567"/>
        <w:jc w:val="both"/>
        <w:rPr>
          <w:rFonts w:ascii="Arial" w:hAnsi="Arial" w:cs="Arial"/>
          <w:sz w:val="20"/>
          <w:szCs w:val="20"/>
        </w:rPr>
      </w:pPr>
    </w:p>
    <w:p w14:paraId="22106EC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 Las demás que le encomiende la Comisión y las que deriven de este Reglamento.</w:t>
      </w:r>
    </w:p>
    <w:p w14:paraId="6B772F12" w14:textId="77777777" w:rsidR="009F3EC1" w:rsidRPr="00C64F44" w:rsidRDefault="009F3EC1" w:rsidP="009F3EC1">
      <w:pPr>
        <w:jc w:val="both"/>
        <w:rPr>
          <w:rFonts w:ascii="Arial" w:hAnsi="Arial" w:cs="Arial"/>
          <w:sz w:val="20"/>
          <w:szCs w:val="20"/>
        </w:rPr>
      </w:pPr>
    </w:p>
    <w:p w14:paraId="5655B0C3"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14</w:t>
      </w:r>
      <w:r w:rsidRPr="00C64F44">
        <w:rPr>
          <w:rFonts w:ascii="Arial" w:hAnsi="Arial" w:cs="Arial"/>
          <w:sz w:val="20"/>
          <w:szCs w:val="20"/>
        </w:rPr>
        <w:t xml:space="preserve">. Los Vocales tendrán las siguientes atribuciones: </w:t>
      </w:r>
    </w:p>
    <w:p w14:paraId="22D43B66" w14:textId="77777777" w:rsidR="009F3EC1" w:rsidRDefault="009F3EC1" w:rsidP="009F3EC1">
      <w:pPr>
        <w:jc w:val="both"/>
        <w:rPr>
          <w:rFonts w:ascii="Arial" w:hAnsi="Arial" w:cs="Arial"/>
          <w:sz w:val="20"/>
          <w:szCs w:val="20"/>
        </w:rPr>
      </w:pPr>
    </w:p>
    <w:p w14:paraId="306AFFFC" w14:textId="11F5EEBB"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 xml:space="preserve">I. Asistir puntualmente a las sesiones; </w:t>
      </w:r>
    </w:p>
    <w:p w14:paraId="13EB238B" w14:textId="77777777" w:rsidR="009F3EC1" w:rsidRPr="00C64F44" w:rsidRDefault="009F3EC1" w:rsidP="009F3EC1">
      <w:pPr>
        <w:ind w:left="567"/>
        <w:jc w:val="both"/>
        <w:rPr>
          <w:rFonts w:ascii="Arial" w:hAnsi="Arial" w:cs="Arial"/>
          <w:sz w:val="20"/>
          <w:szCs w:val="20"/>
        </w:rPr>
      </w:pPr>
    </w:p>
    <w:p w14:paraId="3EBF396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Atender las tareas encomendadas por la Comisión; </w:t>
      </w:r>
    </w:p>
    <w:p w14:paraId="490AF1B3" w14:textId="77777777" w:rsidR="009F3EC1" w:rsidRPr="00C64F44" w:rsidRDefault="009F3EC1" w:rsidP="009F3EC1">
      <w:pPr>
        <w:ind w:left="567"/>
        <w:jc w:val="both"/>
        <w:rPr>
          <w:rFonts w:ascii="Arial" w:hAnsi="Arial" w:cs="Arial"/>
          <w:sz w:val="20"/>
          <w:szCs w:val="20"/>
        </w:rPr>
      </w:pPr>
    </w:p>
    <w:p w14:paraId="43E7377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III. Proponer las medidas que consideren convenientes para el buen desempeño de las funciones de la Comisión, y</w:t>
      </w:r>
    </w:p>
    <w:p w14:paraId="1847CF76" w14:textId="77777777" w:rsidR="009F3EC1" w:rsidRPr="00C64F44" w:rsidRDefault="009F3EC1" w:rsidP="009F3EC1">
      <w:pPr>
        <w:ind w:left="567"/>
        <w:jc w:val="both"/>
        <w:rPr>
          <w:rFonts w:ascii="Arial" w:hAnsi="Arial" w:cs="Arial"/>
          <w:sz w:val="20"/>
          <w:szCs w:val="20"/>
        </w:rPr>
      </w:pPr>
    </w:p>
    <w:p w14:paraId="15EEA5AE"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Las demás que les encomiende la Comisión y las que deriven de este Reglamento. </w:t>
      </w:r>
    </w:p>
    <w:p w14:paraId="7F56C672" w14:textId="77777777" w:rsidR="009F3EC1" w:rsidRPr="00C64F44" w:rsidRDefault="009F3EC1" w:rsidP="009F3EC1">
      <w:pPr>
        <w:jc w:val="both"/>
        <w:rPr>
          <w:rFonts w:ascii="Arial" w:hAnsi="Arial" w:cs="Arial"/>
          <w:sz w:val="20"/>
          <w:szCs w:val="20"/>
        </w:rPr>
      </w:pPr>
    </w:p>
    <w:p w14:paraId="3F07F322"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15</w:t>
      </w:r>
      <w:r w:rsidRPr="00C64F44">
        <w:rPr>
          <w:rFonts w:ascii="Arial" w:hAnsi="Arial" w:cs="Arial"/>
          <w:sz w:val="20"/>
          <w:szCs w:val="20"/>
        </w:rPr>
        <w:t xml:space="preserve">. A cada Subcomisión compete la elaboración de proyectos que observan la salvaguarda del patrimonio cultural contenido en el Municipio, así como proyectos para captación de recursos y para la implantación de los mismos. </w:t>
      </w:r>
    </w:p>
    <w:p w14:paraId="2F073299" w14:textId="77777777" w:rsidR="009F3EC1" w:rsidRPr="00C64F44" w:rsidRDefault="009F3EC1" w:rsidP="009F3EC1">
      <w:pPr>
        <w:jc w:val="both"/>
        <w:rPr>
          <w:rFonts w:ascii="Arial" w:hAnsi="Arial" w:cs="Arial"/>
          <w:sz w:val="20"/>
          <w:szCs w:val="20"/>
        </w:rPr>
      </w:pPr>
    </w:p>
    <w:p w14:paraId="11965923" w14:textId="6E2B4B90" w:rsidR="009F3EC1" w:rsidRPr="00C64F44" w:rsidRDefault="009F3EC1" w:rsidP="009F3EC1">
      <w:pPr>
        <w:jc w:val="both"/>
        <w:rPr>
          <w:rFonts w:ascii="Arial" w:hAnsi="Arial" w:cs="Arial"/>
          <w:sz w:val="20"/>
          <w:szCs w:val="20"/>
        </w:rPr>
      </w:pPr>
      <w:r w:rsidRPr="00C64F44">
        <w:rPr>
          <w:rFonts w:ascii="Arial" w:hAnsi="Arial" w:cs="Arial"/>
          <w:b/>
          <w:sz w:val="20"/>
          <w:szCs w:val="20"/>
        </w:rPr>
        <w:t>Artículo 16.</w:t>
      </w:r>
      <w:r w:rsidRPr="00C64F44">
        <w:rPr>
          <w:rFonts w:ascii="Arial" w:hAnsi="Arial" w:cs="Arial"/>
          <w:sz w:val="20"/>
          <w:szCs w:val="20"/>
        </w:rPr>
        <w:t xml:space="preserve"> Compete a las subcomisiones la coordinación y armonización de las acciones de órganos pertinentes en los proyectos propuestos.</w:t>
      </w:r>
    </w:p>
    <w:p w14:paraId="4FE63C53" w14:textId="77777777" w:rsidR="009F3EC1" w:rsidRPr="00C64F44" w:rsidRDefault="009F3EC1" w:rsidP="009F3EC1">
      <w:pPr>
        <w:jc w:val="both"/>
        <w:rPr>
          <w:rFonts w:ascii="Arial" w:hAnsi="Arial" w:cs="Arial"/>
          <w:sz w:val="20"/>
          <w:szCs w:val="20"/>
        </w:rPr>
      </w:pPr>
    </w:p>
    <w:p w14:paraId="17F72543" w14:textId="77777777" w:rsidR="00804C61" w:rsidRDefault="00804C61" w:rsidP="009F3EC1">
      <w:pPr>
        <w:jc w:val="center"/>
        <w:rPr>
          <w:rFonts w:ascii="Arial" w:hAnsi="Arial" w:cs="Arial"/>
          <w:b/>
          <w:sz w:val="22"/>
          <w:szCs w:val="22"/>
        </w:rPr>
      </w:pPr>
    </w:p>
    <w:p w14:paraId="4EA52739"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CAPITULO TERCERO</w:t>
      </w:r>
    </w:p>
    <w:p w14:paraId="30DEA534"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DE LAS SESIONES</w:t>
      </w:r>
    </w:p>
    <w:p w14:paraId="68747A27" w14:textId="77777777" w:rsidR="009F3EC1" w:rsidRPr="009F3EC1" w:rsidRDefault="009F3EC1" w:rsidP="009F3EC1">
      <w:pPr>
        <w:jc w:val="center"/>
        <w:rPr>
          <w:rFonts w:ascii="Arial" w:hAnsi="Arial" w:cs="Arial"/>
          <w:b/>
          <w:sz w:val="22"/>
          <w:szCs w:val="22"/>
        </w:rPr>
      </w:pPr>
    </w:p>
    <w:p w14:paraId="577F2832"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SECCIÓN PRIMERA</w:t>
      </w:r>
    </w:p>
    <w:p w14:paraId="4435F3EF"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PREVENCIONES GENERALES</w:t>
      </w:r>
    </w:p>
    <w:p w14:paraId="64DBF5A2" w14:textId="77777777" w:rsidR="009F3EC1" w:rsidRDefault="009F3EC1" w:rsidP="009F3EC1">
      <w:pPr>
        <w:jc w:val="center"/>
        <w:rPr>
          <w:rFonts w:ascii="Arial" w:hAnsi="Arial" w:cs="Arial"/>
        </w:rPr>
      </w:pPr>
    </w:p>
    <w:p w14:paraId="6BDC620A" w14:textId="77777777" w:rsidR="00B27DB5" w:rsidRPr="00C64F44" w:rsidRDefault="00B27DB5" w:rsidP="009F3EC1">
      <w:pPr>
        <w:jc w:val="center"/>
        <w:rPr>
          <w:rFonts w:ascii="Arial" w:hAnsi="Arial" w:cs="Arial"/>
        </w:rPr>
      </w:pPr>
    </w:p>
    <w:p w14:paraId="656B3193"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17.</w:t>
      </w:r>
      <w:r w:rsidRPr="00C64F44">
        <w:rPr>
          <w:rFonts w:ascii="Arial" w:hAnsi="Arial" w:cs="Arial"/>
          <w:sz w:val="20"/>
          <w:szCs w:val="20"/>
        </w:rPr>
        <w:t xml:space="preserve"> La Comisión atenderá los asuntos de su competencia de manera colegiada; al efecto, celebrará sesiones ordinarias o extraordinarias; estas últimas se llevarán a cabo cuando sean necesarias a juicio de su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o a petición de la mayoría de sus integrantes, quienes deberán turnar la respectiva solicitud al Secretario para su trámite correspondiente.</w:t>
      </w:r>
    </w:p>
    <w:p w14:paraId="5C59B98E" w14:textId="77777777" w:rsidR="009F3EC1" w:rsidRPr="00C64F44" w:rsidRDefault="009F3EC1" w:rsidP="009F3EC1">
      <w:pPr>
        <w:jc w:val="both"/>
        <w:rPr>
          <w:rFonts w:ascii="Arial" w:hAnsi="Arial" w:cs="Arial"/>
          <w:sz w:val="20"/>
          <w:szCs w:val="20"/>
        </w:rPr>
      </w:pPr>
    </w:p>
    <w:p w14:paraId="79305EAA"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En las sesiones extraordinarias, únicamente se tratarán los asuntos para los que fueron convocadas. </w:t>
      </w:r>
    </w:p>
    <w:p w14:paraId="4FAC970B" w14:textId="77777777" w:rsidR="009F3EC1" w:rsidRPr="00C64F44" w:rsidRDefault="009F3EC1" w:rsidP="009F3EC1">
      <w:pPr>
        <w:jc w:val="both"/>
        <w:rPr>
          <w:rFonts w:ascii="Arial" w:hAnsi="Arial" w:cs="Arial"/>
          <w:sz w:val="20"/>
          <w:szCs w:val="20"/>
        </w:rPr>
      </w:pPr>
    </w:p>
    <w:p w14:paraId="2B2B616E"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Las sesiones ordinarias serán celebradas cada tres meses.</w:t>
      </w:r>
    </w:p>
    <w:p w14:paraId="3A458A09" w14:textId="77777777" w:rsidR="009F3EC1" w:rsidRPr="00C64F44" w:rsidRDefault="009F3EC1" w:rsidP="009F3EC1">
      <w:pPr>
        <w:jc w:val="both"/>
        <w:rPr>
          <w:rFonts w:ascii="Arial" w:hAnsi="Arial" w:cs="Arial"/>
          <w:sz w:val="20"/>
          <w:szCs w:val="20"/>
        </w:rPr>
      </w:pPr>
    </w:p>
    <w:p w14:paraId="18CD4347"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18.</w:t>
      </w:r>
      <w:r w:rsidRPr="00C64F44">
        <w:rPr>
          <w:rFonts w:ascii="Arial" w:hAnsi="Arial" w:cs="Arial"/>
          <w:sz w:val="20"/>
          <w:szCs w:val="20"/>
        </w:rPr>
        <w:t xml:space="preserve"> Para que las sesiones de la Comisión sean válidas se requiere que se constituya el quórum reglamentario, por lo menos con la asistencia de más del 50% de sus integrantes, pero en una segunda convocatoria, las sesiones se llevarán a cabo con los miembros que asistan y los acuerdos se tomarán por mayoría de votos de los presentes. </w:t>
      </w:r>
    </w:p>
    <w:p w14:paraId="159AC3A0" w14:textId="77777777" w:rsidR="009F3EC1" w:rsidRPr="00C64F44" w:rsidRDefault="009F3EC1" w:rsidP="009F3EC1">
      <w:pPr>
        <w:jc w:val="both"/>
        <w:rPr>
          <w:rFonts w:ascii="Arial" w:hAnsi="Arial" w:cs="Arial"/>
          <w:sz w:val="20"/>
          <w:szCs w:val="20"/>
        </w:rPr>
      </w:pPr>
    </w:p>
    <w:p w14:paraId="6D4F99E1"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19</w:t>
      </w:r>
      <w:r w:rsidRPr="00C64F44">
        <w:rPr>
          <w:rFonts w:ascii="Arial" w:hAnsi="Arial" w:cs="Arial"/>
          <w:sz w:val="20"/>
          <w:szCs w:val="20"/>
        </w:rPr>
        <w:t xml:space="preserve">. A las sesiones podrán asistir servidores públicos de los diferentes órdenes de gobierno, previa invitación, con voz informativa sobre los asuntos de su competencia; asimismo,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de la Comisión podrá solicitar la presencia de algún miembro de la administración municipal, cuando la considere necesario por la relevancia de algún asunto de su competencia.</w:t>
      </w:r>
    </w:p>
    <w:p w14:paraId="21CF34E4" w14:textId="77777777" w:rsidR="009F3EC1" w:rsidRPr="00C64F44" w:rsidRDefault="009F3EC1" w:rsidP="009F3EC1">
      <w:pPr>
        <w:jc w:val="both"/>
        <w:rPr>
          <w:rFonts w:ascii="Arial" w:hAnsi="Arial" w:cs="Arial"/>
          <w:sz w:val="20"/>
          <w:szCs w:val="20"/>
        </w:rPr>
      </w:pPr>
    </w:p>
    <w:p w14:paraId="7F5D2D9D" w14:textId="77777777" w:rsidR="00804C61" w:rsidRDefault="009F3EC1" w:rsidP="009F3EC1">
      <w:pPr>
        <w:jc w:val="both"/>
        <w:rPr>
          <w:rFonts w:ascii="Arial" w:hAnsi="Arial" w:cs="Arial"/>
          <w:sz w:val="20"/>
          <w:szCs w:val="20"/>
        </w:rPr>
      </w:pPr>
      <w:r w:rsidRPr="00C64F44">
        <w:rPr>
          <w:rFonts w:ascii="Arial" w:hAnsi="Arial" w:cs="Arial"/>
          <w:b/>
          <w:sz w:val="20"/>
          <w:szCs w:val="20"/>
        </w:rPr>
        <w:t>Artículo 20</w:t>
      </w:r>
      <w:r w:rsidRPr="00C64F44">
        <w:rPr>
          <w:rFonts w:ascii="Arial" w:hAnsi="Arial" w:cs="Arial"/>
          <w:sz w:val="20"/>
          <w:szCs w:val="20"/>
        </w:rPr>
        <w:t xml:space="preserve">. Cada sesión se iniciará con la lectura del acta de la sesión anterior, salvo dispensa aprobada por la Comisión. Después de su lectura y aprobación se suscribirá por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y el Secretario. </w:t>
      </w:r>
    </w:p>
    <w:p w14:paraId="4016FDB9" w14:textId="77777777" w:rsidR="00804C61" w:rsidRDefault="00804C61" w:rsidP="009F3EC1">
      <w:pPr>
        <w:jc w:val="both"/>
        <w:rPr>
          <w:rFonts w:ascii="Arial" w:hAnsi="Arial" w:cs="Arial"/>
          <w:sz w:val="20"/>
          <w:szCs w:val="20"/>
        </w:rPr>
      </w:pPr>
    </w:p>
    <w:p w14:paraId="252CD4E3" w14:textId="34ABDBAB"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Las actas de la sesión serán resguardas por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Las actas contendrán el o los acuerdos aprobados en la sesión anterior y los aspectos relevantes de la misma. </w:t>
      </w:r>
    </w:p>
    <w:p w14:paraId="43EFDBEF" w14:textId="77777777" w:rsidR="009F3EC1" w:rsidRPr="00C64F44" w:rsidRDefault="009F3EC1" w:rsidP="009F3EC1">
      <w:pPr>
        <w:jc w:val="both"/>
        <w:rPr>
          <w:rFonts w:ascii="Arial" w:hAnsi="Arial" w:cs="Arial"/>
          <w:sz w:val="20"/>
          <w:szCs w:val="20"/>
        </w:rPr>
      </w:pPr>
    </w:p>
    <w:p w14:paraId="63D54700"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lastRenderedPageBreak/>
        <w:t>Artículo 21</w:t>
      </w:r>
      <w:r w:rsidRPr="00C64F44">
        <w:rPr>
          <w:rFonts w:ascii="Arial" w:hAnsi="Arial" w:cs="Arial"/>
          <w:sz w:val="20"/>
          <w:szCs w:val="20"/>
        </w:rPr>
        <w:t xml:space="preserve">. Cuando uno o varios miembros de la Comisión se presenten a la sesión una vez iniciada esta,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en el momento de someter a votación un punto del orden del día o cualquier otro asunto, dará fe de su incorporación. </w:t>
      </w:r>
    </w:p>
    <w:p w14:paraId="4D106A70" w14:textId="77777777" w:rsidR="00804C61" w:rsidRDefault="009F3EC1" w:rsidP="009F3EC1">
      <w:pPr>
        <w:jc w:val="both"/>
        <w:rPr>
          <w:rFonts w:ascii="Arial" w:hAnsi="Arial" w:cs="Arial"/>
          <w:sz w:val="20"/>
          <w:szCs w:val="20"/>
        </w:rPr>
      </w:pPr>
      <w:r w:rsidRPr="00C64F44">
        <w:rPr>
          <w:rFonts w:ascii="Arial" w:hAnsi="Arial" w:cs="Arial"/>
          <w:b/>
          <w:sz w:val="20"/>
          <w:szCs w:val="20"/>
        </w:rPr>
        <w:t>Artículo 22.</w:t>
      </w:r>
      <w:r w:rsidRPr="00C64F44">
        <w:rPr>
          <w:rFonts w:ascii="Arial" w:hAnsi="Arial" w:cs="Arial"/>
          <w:sz w:val="20"/>
          <w:szCs w:val="20"/>
        </w:rPr>
        <w:t xml:space="preserve"> En las ausencias del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las sesiones serán presididas por el Secretario. </w:t>
      </w:r>
    </w:p>
    <w:p w14:paraId="11AB99FE" w14:textId="77777777" w:rsidR="00804C61" w:rsidRDefault="00804C61" w:rsidP="009F3EC1">
      <w:pPr>
        <w:jc w:val="both"/>
        <w:rPr>
          <w:rFonts w:ascii="Arial" w:hAnsi="Arial" w:cs="Arial"/>
          <w:sz w:val="20"/>
          <w:szCs w:val="20"/>
        </w:rPr>
      </w:pPr>
    </w:p>
    <w:p w14:paraId="289CF5E4" w14:textId="09D0286D"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La falta del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será cubierta por la persona que al efecto designe el Presidente o su sustituto, quien entregará lo actuado al Secretario para su trámite correspondiente.</w:t>
      </w:r>
    </w:p>
    <w:p w14:paraId="2891F004" w14:textId="77777777" w:rsidR="009F3EC1" w:rsidRPr="00C64F44" w:rsidRDefault="009F3EC1" w:rsidP="009F3EC1">
      <w:pPr>
        <w:jc w:val="both"/>
        <w:rPr>
          <w:rFonts w:ascii="Arial" w:hAnsi="Arial" w:cs="Arial"/>
          <w:sz w:val="20"/>
          <w:szCs w:val="20"/>
        </w:rPr>
      </w:pPr>
    </w:p>
    <w:p w14:paraId="01B1882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23</w:t>
      </w:r>
      <w:r w:rsidRPr="00C64F44">
        <w:rPr>
          <w:rFonts w:ascii="Arial" w:hAnsi="Arial" w:cs="Arial"/>
          <w:sz w:val="20"/>
          <w:szCs w:val="20"/>
        </w:rPr>
        <w:t xml:space="preserve">. Los Vocales que no concurran a dos sesiones, sin causa justificada ante el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serán exhortados mediante oficio para que comparezcan a la Comisión. </w:t>
      </w:r>
    </w:p>
    <w:p w14:paraId="12C1B4BD" w14:textId="77777777" w:rsidR="009F3EC1" w:rsidRPr="00C64F44" w:rsidRDefault="009F3EC1" w:rsidP="009F3EC1">
      <w:pPr>
        <w:jc w:val="both"/>
        <w:rPr>
          <w:rFonts w:ascii="Arial" w:hAnsi="Arial" w:cs="Arial"/>
          <w:sz w:val="20"/>
          <w:szCs w:val="20"/>
        </w:rPr>
      </w:pPr>
    </w:p>
    <w:p w14:paraId="5297FFA3" w14:textId="6986A602" w:rsidR="009F3EC1" w:rsidRPr="00C64F44" w:rsidRDefault="009F3EC1" w:rsidP="009F3EC1">
      <w:pPr>
        <w:jc w:val="both"/>
        <w:rPr>
          <w:rFonts w:ascii="Arial" w:hAnsi="Arial" w:cs="Arial"/>
          <w:sz w:val="20"/>
          <w:szCs w:val="20"/>
        </w:rPr>
      </w:pPr>
      <w:r w:rsidRPr="00C64F44">
        <w:rPr>
          <w:rFonts w:ascii="Arial" w:hAnsi="Arial" w:cs="Arial"/>
          <w:b/>
          <w:sz w:val="20"/>
          <w:szCs w:val="20"/>
        </w:rPr>
        <w:t>Artículo 24</w:t>
      </w:r>
      <w:r w:rsidRPr="00C64F44">
        <w:rPr>
          <w:rFonts w:ascii="Arial" w:hAnsi="Arial" w:cs="Arial"/>
          <w:sz w:val="20"/>
          <w:szCs w:val="20"/>
        </w:rPr>
        <w:t>. Dejarán de formar parte de la Comisión los miembros que, sin causa justificada, no asistan a tres sesiones consecutivas, en este caso, se hará la solicitud a la dependencia u organización que corresponda, para que nombren un nuevo representante.</w:t>
      </w:r>
    </w:p>
    <w:p w14:paraId="2C36EB2E" w14:textId="77777777" w:rsidR="009F3EC1" w:rsidRPr="00C64F44" w:rsidRDefault="009F3EC1" w:rsidP="009F3EC1">
      <w:pPr>
        <w:jc w:val="both"/>
        <w:rPr>
          <w:rFonts w:ascii="Arial" w:hAnsi="Arial" w:cs="Arial"/>
          <w:sz w:val="20"/>
          <w:szCs w:val="20"/>
        </w:rPr>
      </w:pPr>
    </w:p>
    <w:p w14:paraId="7F3F682E" w14:textId="77777777" w:rsidR="00804C61" w:rsidRDefault="00804C61" w:rsidP="009F3EC1">
      <w:pPr>
        <w:jc w:val="center"/>
        <w:rPr>
          <w:rFonts w:ascii="Arial" w:hAnsi="Arial" w:cs="Arial"/>
          <w:b/>
          <w:sz w:val="22"/>
          <w:szCs w:val="22"/>
        </w:rPr>
      </w:pPr>
    </w:p>
    <w:p w14:paraId="51E90AD1" w14:textId="77777777" w:rsidR="009F3EC1" w:rsidRDefault="009F3EC1" w:rsidP="009F3EC1">
      <w:pPr>
        <w:jc w:val="center"/>
        <w:rPr>
          <w:rFonts w:ascii="Arial" w:hAnsi="Arial" w:cs="Arial"/>
          <w:b/>
          <w:sz w:val="22"/>
          <w:szCs w:val="22"/>
        </w:rPr>
      </w:pPr>
      <w:r w:rsidRPr="009F3EC1">
        <w:rPr>
          <w:rFonts w:ascii="Arial" w:hAnsi="Arial" w:cs="Arial"/>
          <w:b/>
          <w:sz w:val="22"/>
          <w:szCs w:val="22"/>
        </w:rPr>
        <w:t>SECCIÓN SEGUNDA</w:t>
      </w:r>
    </w:p>
    <w:p w14:paraId="485D1C99" w14:textId="77777777" w:rsidR="00B27DB5" w:rsidRPr="009F3EC1" w:rsidRDefault="00B27DB5" w:rsidP="009F3EC1">
      <w:pPr>
        <w:jc w:val="center"/>
        <w:rPr>
          <w:rFonts w:ascii="Arial" w:hAnsi="Arial" w:cs="Arial"/>
          <w:b/>
          <w:sz w:val="22"/>
          <w:szCs w:val="22"/>
        </w:rPr>
      </w:pPr>
    </w:p>
    <w:p w14:paraId="5D1D70EA" w14:textId="209D775A" w:rsidR="009F3EC1" w:rsidRPr="009F3EC1" w:rsidRDefault="009F3EC1" w:rsidP="009F3EC1">
      <w:pPr>
        <w:jc w:val="center"/>
        <w:rPr>
          <w:rFonts w:ascii="Arial" w:hAnsi="Arial" w:cs="Arial"/>
          <w:sz w:val="22"/>
          <w:szCs w:val="22"/>
        </w:rPr>
      </w:pPr>
      <w:r w:rsidRPr="009F3EC1">
        <w:rPr>
          <w:rFonts w:ascii="Arial" w:hAnsi="Arial" w:cs="Arial"/>
          <w:sz w:val="22"/>
          <w:szCs w:val="22"/>
        </w:rPr>
        <w:t>DE LAS CONVOCATORIAS Y</w:t>
      </w:r>
      <w:r w:rsidR="00B27DB5">
        <w:rPr>
          <w:rFonts w:ascii="Arial" w:hAnsi="Arial" w:cs="Arial"/>
          <w:sz w:val="22"/>
          <w:szCs w:val="22"/>
        </w:rPr>
        <w:t xml:space="preserve"> </w:t>
      </w:r>
      <w:r w:rsidRPr="009F3EC1">
        <w:rPr>
          <w:rFonts w:ascii="Arial" w:hAnsi="Arial" w:cs="Arial"/>
          <w:sz w:val="22"/>
          <w:szCs w:val="22"/>
        </w:rPr>
        <w:t>DEL ORDEN DEL DÍA</w:t>
      </w:r>
    </w:p>
    <w:p w14:paraId="4D81A4BD" w14:textId="77777777" w:rsidR="009F3EC1" w:rsidRDefault="009F3EC1" w:rsidP="009F3EC1">
      <w:pPr>
        <w:jc w:val="both"/>
        <w:rPr>
          <w:rFonts w:ascii="Arial" w:hAnsi="Arial" w:cs="Arial"/>
          <w:sz w:val="20"/>
          <w:szCs w:val="20"/>
        </w:rPr>
      </w:pPr>
    </w:p>
    <w:p w14:paraId="00A9FB1E" w14:textId="77777777" w:rsidR="00B27DB5" w:rsidRPr="0048588A" w:rsidRDefault="00B27DB5" w:rsidP="009F3EC1">
      <w:pPr>
        <w:jc w:val="both"/>
        <w:rPr>
          <w:rFonts w:ascii="Arial" w:hAnsi="Arial" w:cs="Arial"/>
          <w:sz w:val="20"/>
          <w:szCs w:val="20"/>
        </w:rPr>
      </w:pPr>
    </w:p>
    <w:p w14:paraId="0199B770"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25.</w:t>
      </w:r>
      <w:r w:rsidRPr="00C64F44">
        <w:rPr>
          <w:rFonts w:ascii="Arial" w:hAnsi="Arial" w:cs="Arial"/>
          <w:sz w:val="20"/>
          <w:szCs w:val="20"/>
        </w:rPr>
        <w:t xml:space="preserve"> Las convocatorias a las sesiones ordinarias se harán del conocimiento de los integrantes de la Comisión, por lo menos con 72 horas de anticipación; y deberán contener, como mínimo, lo siguiente: </w:t>
      </w:r>
    </w:p>
    <w:p w14:paraId="011EEFD3" w14:textId="77777777" w:rsidR="009F3EC1" w:rsidRPr="00C64F44" w:rsidRDefault="009F3EC1" w:rsidP="009F3EC1">
      <w:pPr>
        <w:jc w:val="both"/>
        <w:rPr>
          <w:rFonts w:ascii="Arial" w:hAnsi="Arial" w:cs="Arial"/>
          <w:sz w:val="20"/>
          <w:szCs w:val="20"/>
        </w:rPr>
      </w:pPr>
    </w:p>
    <w:p w14:paraId="1AE3249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Día, hora y lugar en que se llevará a cabo la sesión; </w:t>
      </w:r>
    </w:p>
    <w:p w14:paraId="17002111" w14:textId="77777777" w:rsidR="009F3EC1" w:rsidRPr="00C64F44" w:rsidRDefault="009F3EC1" w:rsidP="009F3EC1">
      <w:pPr>
        <w:ind w:left="567"/>
        <w:jc w:val="both"/>
        <w:rPr>
          <w:rFonts w:ascii="Arial" w:hAnsi="Arial" w:cs="Arial"/>
          <w:sz w:val="20"/>
          <w:szCs w:val="20"/>
        </w:rPr>
      </w:pPr>
    </w:p>
    <w:p w14:paraId="7B0150B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El orden del día y los documentos necesarios para la discusión de los asuntos, y </w:t>
      </w:r>
    </w:p>
    <w:p w14:paraId="7C8191BE" w14:textId="77777777" w:rsidR="009F3EC1" w:rsidRPr="00C64F44" w:rsidRDefault="009F3EC1" w:rsidP="009F3EC1">
      <w:pPr>
        <w:ind w:left="567"/>
        <w:jc w:val="both"/>
        <w:rPr>
          <w:rFonts w:ascii="Arial" w:hAnsi="Arial" w:cs="Arial"/>
          <w:sz w:val="20"/>
          <w:szCs w:val="20"/>
        </w:rPr>
      </w:pPr>
    </w:p>
    <w:p w14:paraId="11C11CCA"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III. Nombre y firmas del convocante o convocantes a la sesión.</w:t>
      </w:r>
    </w:p>
    <w:p w14:paraId="387A211D" w14:textId="77777777" w:rsidR="009F3EC1" w:rsidRPr="00C64F44" w:rsidRDefault="009F3EC1" w:rsidP="009F3EC1">
      <w:pPr>
        <w:jc w:val="both"/>
        <w:rPr>
          <w:rFonts w:ascii="Arial" w:hAnsi="Arial" w:cs="Arial"/>
          <w:sz w:val="20"/>
          <w:szCs w:val="20"/>
        </w:rPr>
      </w:pPr>
    </w:p>
    <w:p w14:paraId="3E8CB4C8" w14:textId="77777777" w:rsidR="00804C61" w:rsidRDefault="009F3EC1" w:rsidP="009F3EC1">
      <w:pPr>
        <w:jc w:val="both"/>
        <w:rPr>
          <w:rFonts w:ascii="Arial" w:hAnsi="Arial" w:cs="Arial"/>
          <w:sz w:val="20"/>
          <w:szCs w:val="20"/>
        </w:rPr>
      </w:pPr>
      <w:r w:rsidRPr="00C64F44">
        <w:rPr>
          <w:rFonts w:ascii="Arial" w:hAnsi="Arial" w:cs="Arial"/>
          <w:b/>
          <w:sz w:val="20"/>
          <w:szCs w:val="20"/>
        </w:rPr>
        <w:t>Artículo 26.</w:t>
      </w:r>
      <w:r w:rsidRPr="00C64F44">
        <w:rPr>
          <w:rFonts w:ascii="Arial" w:hAnsi="Arial" w:cs="Arial"/>
          <w:sz w:val="20"/>
          <w:szCs w:val="20"/>
        </w:rPr>
        <w:t xml:space="preserve"> Recibidas las convocatorias a sesión ordinaria, los miembros de la Comisión podrán solicitar al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durante el trascurso de las primeras 24 horas, la inclusión de un asunto en el orden del día, acompañando a la solicitud, los documentos necesarios para su discusión. </w:t>
      </w:r>
    </w:p>
    <w:p w14:paraId="1D68811F" w14:textId="77777777" w:rsidR="00804C61" w:rsidRDefault="00804C61" w:rsidP="009F3EC1">
      <w:pPr>
        <w:jc w:val="both"/>
        <w:rPr>
          <w:rFonts w:ascii="Arial" w:hAnsi="Arial" w:cs="Arial"/>
          <w:sz w:val="20"/>
          <w:szCs w:val="20"/>
        </w:rPr>
      </w:pPr>
    </w:p>
    <w:p w14:paraId="4055240F" w14:textId="3700311A"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Recibida la solicitud a que se refiere el párrafo anterior,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modificará la convocatoria incluyendo el asunto solicitado. </w:t>
      </w:r>
    </w:p>
    <w:p w14:paraId="1D553B14" w14:textId="77777777" w:rsidR="009F3EC1" w:rsidRPr="00C64F44" w:rsidRDefault="009F3EC1" w:rsidP="009F3EC1">
      <w:pPr>
        <w:jc w:val="both"/>
        <w:rPr>
          <w:rFonts w:ascii="Arial" w:hAnsi="Arial" w:cs="Arial"/>
          <w:sz w:val="20"/>
          <w:szCs w:val="20"/>
        </w:rPr>
      </w:pPr>
    </w:p>
    <w:p w14:paraId="4E81B2A7" w14:textId="77777777" w:rsidR="009F3EC1" w:rsidRDefault="009F3EC1" w:rsidP="009F3EC1">
      <w:pPr>
        <w:jc w:val="both"/>
        <w:rPr>
          <w:rFonts w:ascii="Arial" w:hAnsi="Arial" w:cs="Arial"/>
          <w:sz w:val="20"/>
          <w:szCs w:val="20"/>
        </w:rPr>
      </w:pPr>
      <w:r w:rsidRPr="00C64F44">
        <w:rPr>
          <w:rFonts w:ascii="Arial" w:hAnsi="Arial" w:cs="Arial"/>
          <w:b/>
          <w:sz w:val="20"/>
          <w:szCs w:val="20"/>
        </w:rPr>
        <w:t>Artículo 27</w:t>
      </w:r>
      <w:r w:rsidRPr="00C64F44">
        <w:rPr>
          <w:rFonts w:ascii="Arial" w:hAnsi="Arial" w:cs="Arial"/>
          <w:sz w:val="20"/>
          <w:szCs w:val="20"/>
        </w:rPr>
        <w:t xml:space="preserve">. El orden del día de las sesiones ordinarias contendrá por regla general los asuntos que a continuación se indican: </w:t>
      </w:r>
    </w:p>
    <w:p w14:paraId="060520B3" w14:textId="77777777" w:rsidR="009F3EC1" w:rsidRDefault="009F3EC1" w:rsidP="009F3EC1">
      <w:pPr>
        <w:jc w:val="both"/>
        <w:rPr>
          <w:rFonts w:ascii="Arial" w:hAnsi="Arial" w:cs="Arial"/>
          <w:sz w:val="20"/>
          <w:szCs w:val="20"/>
        </w:rPr>
      </w:pPr>
    </w:p>
    <w:p w14:paraId="69C829C2" w14:textId="6B1454C6"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Lista de presentes y, en su caso, declaración por parte del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de la existencia o no del quórum reglamentario; </w:t>
      </w:r>
    </w:p>
    <w:p w14:paraId="3EF6D9DC" w14:textId="77777777" w:rsidR="009F3EC1" w:rsidRPr="00C64F44" w:rsidRDefault="009F3EC1" w:rsidP="009F3EC1">
      <w:pPr>
        <w:ind w:left="567"/>
        <w:jc w:val="both"/>
        <w:rPr>
          <w:rFonts w:ascii="Arial" w:hAnsi="Arial" w:cs="Arial"/>
          <w:sz w:val="20"/>
          <w:szCs w:val="20"/>
        </w:rPr>
      </w:pPr>
    </w:p>
    <w:p w14:paraId="1F10935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Lectura y aprobación en su caso, del acta de sesión anterior; </w:t>
      </w:r>
    </w:p>
    <w:p w14:paraId="59F1DA01" w14:textId="77777777" w:rsidR="009F3EC1" w:rsidRPr="00C64F44" w:rsidRDefault="009F3EC1" w:rsidP="009F3EC1">
      <w:pPr>
        <w:ind w:left="567"/>
        <w:jc w:val="both"/>
        <w:rPr>
          <w:rFonts w:ascii="Arial" w:hAnsi="Arial" w:cs="Arial"/>
          <w:sz w:val="20"/>
          <w:szCs w:val="20"/>
        </w:rPr>
      </w:pPr>
    </w:p>
    <w:p w14:paraId="2E45514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Lectura correspondiente dirigida a la Comisión o al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w:t>
      </w:r>
    </w:p>
    <w:p w14:paraId="344CB0E5" w14:textId="77777777" w:rsidR="009F3EC1" w:rsidRPr="00C64F44" w:rsidRDefault="009F3EC1" w:rsidP="009F3EC1">
      <w:pPr>
        <w:ind w:left="567"/>
        <w:jc w:val="both"/>
        <w:rPr>
          <w:rFonts w:ascii="Arial" w:hAnsi="Arial" w:cs="Arial"/>
          <w:sz w:val="20"/>
          <w:szCs w:val="20"/>
        </w:rPr>
      </w:pPr>
    </w:p>
    <w:p w14:paraId="7D2B045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Lectura, discusión y aprobación, en su caso, de los dictámenes o informes presentados por las Subcomisiones, y </w:t>
      </w:r>
    </w:p>
    <w:p w14:paraId="7651DAC3" w14:textId="77777777" w:rsidR="009F3EC1" w:rsidRPr="00C64F44" w:rsidRDefault="009F3EC1" w:rsidP="009F3EC1">
      <w:pPr>
        <w:ind w:left="567"/>
        <w:jc w:val="both"/>
        <w:rPr>
          <w:rFonts w:ascii="Arial" w:hAnsi="Arial" w:cs="Arial"/>
          <w:sz w:val="20"/>
          <w:szCs w:val="20"/>
        </w:rPr>
      </w:pPr>
    </w:p>
    <w:p w14:paraId="3D42595C" w14:textId="77777777" w:rsidR="009F3EC1" w:rsidRDefault="009F3EC1" w:rsidP="009F3EC1">
      <w:pPr>
        <w:ind w:left="567"/>
        <w:jc w:val="both"/>
        <w:rPr>
          <w:rFonts w:ascii="Arial" w:hAnsi="Arial" w:cs="Arial"/>
          <w:sz w:val="20"/>
          <w:szCs w:val="20"/>
        </w:rPr>
      </w:pPr>
      <w:r w:rsidRPr="00C64F44">
        <w:rPr>
          <w:rFonts w:ascii="Arial" w:hAnsi="Arial" w:cs="Arial"/>
          <w:sz w:val="20"/>
          <w:szCs w:val="20"/>
        </w:rPr>
        <w:t>V. Asuntos generales.</w:t>
      </w:r>
    </w:p>
    <w:p w14:paraId="23AD1950" w14:textId="77777777" w:rsidR="003E69C9" w:rsidRPr="00C64F44" w:rsidRDefault="003E69C9" w:rsidP="009F3EC1">
      <w:pPr>
        <w:ind w:left="567"/>
        <w:jc w:val="both"/>
        <w:rPr>
          <w:rFonts w:ascii="Arial" w:hAnsi="Arial" w:cs="Arial"/>
          <w:sz w:val="20"/>
          <w:szCs w:val="20"/>
        </w:rPr>
      </w:pPr>
    </w:p>
    <w:p w14:paraId="634FF92F" w14:textId="77777777" w:rsidR="009F3EC1" w:rsidRDefault="009F3EC1" w:rsidP="009F3EC1">
      <w:pPr>
        <w:jc w:val="center"/>
        <w:rPr>
          <w:rFonts w:ascii="Arial" w:hAnsi="Arial" w:cs="Arial"/>
          <w:b/>
          <w:sz w:val="22"/>
          <w:szCs w:val="22"/>
        </w:rPr>
      </w:pPr>
      <w:r w:rsidRPr="009F3EC1">
        <w:rPr>
          <w:rFonts w:ascii="Arial" w:hAnsi="Arial" w:cs="Arial"/>
          <w:b/>
          <w:sz w:val="22"/>
          <w:szCs w:val="22"/>
        </w:rPr>
        <w:t>SECCIÓN TERCERA</w:t>
      </w:r>
    </w:p>
    <w:p w14:paraId="371EEF0A" w14:textId="77777777" w:rsidR="00B27DB5" w:rsidRPr="009F3EC1" w:rsidRDefault="00B27DB5" w:rsidP="009F3EC1">
      <w:pPr>
        <w:jc w:val="center"/>
        <w:rPr>
          <w:rFonts w:ascii="Arial" w:hAnsi="Arial" w:cs="Arial"/>
          <w:b/>
          <w:sz w:val="22"/>
          <w:szCs w:val="22"/>
        </w:rPr>
      </w:pPr>
    </w:p>
    <w:p w14:paraId="3284E4CD" w14:textId="66CAF64B" w:rsidR="009F3EC1" w:rsidRPr="009F3EC1" w:rsidRDefault="009F3EC1" w:rsidP="009F3EC1">
      <w:pPr>
        <w:jc w:val="center"/>
        <w:rPr>
          <w:rFonts w:ascii="Arial" w:hAnsi="Arial" w:cs="Arial"/>
          <w:sz w:val="22"/>
          <w:szCs w:val="22"/>
        </w:rPr>
      </w:pPr>
      <w:r w:rsidRPr="009F3EC1">
        <w:rPr>
          <w:rFonts w:ascii="Arial" w:hAnsi="Arial" w:cs="Arial"/>
          <w:sz w:val="22"/>
          <w:szCs w:val="22"/>
        </w:rPr>
        <w:t>DE LA DISCUSIÓN Y</w:t>
      </w:r>
      <w:r w:rsidR="00B27DB5">
        <w:rPr>
          <w:rFonts w:ascii="Arial" w:hAnsi="Arial" w:cs="Arial"/>
          <w:sz w:val="22"/>
          <w:szCs w:val="22"/>
        </w:rPr>
        <w:t xml:space="preserve"> </w:t>
      </w:r>
      <w:r w:rsidRPr="009F3EC1">
        <w:rPr>
          <w:rFonts w:ascii="Arial" w:hAnsi="Arial" w:cs="Arial"/>
          <w:sz w:val="22"/>
          <w:szCs w:val="22"/>
        </w:rPr>
        <w:t>VOTACIÓN DE ASUNTOS</w:t>
      </w:r>
    </w:p>
    <w:p w14:paraId="2F4A4BA3" w14:textId="77777777" w:rsidR="009F3EC1" w:rsidRDefault="009F3EC1" w:rsidP="009F3EC1">
      <w:pPr>
        <w:jc w:val="both"/>
        <w:rPr>
          <w:rFonts w:ascii="Arial" w:hAnsi="Arial" w:cs="Arial"/>
          <w:sz w:val="22"/>
          <w:szCs w:val="22"/>
        </w:rPr>
      </w:pPr>
    </w:p>
    <w:p w14:paraId="38C51F83" w14:textId="77777777" w:rsidR="00B27DB5" w:rsidRPr="009F3EC1" w:rsidRDefault="00B27DB5" w:rsidP="009F3EC1">
      <w:pPr>
        <w:jc w:val="both"/>
        <w:rPr>
          <w:rFonts w:ascii="Arial" w:hAnsi="Arial" w:cs="Arial"/>
          <w:sz w:val="22"/>
          <w:szCs w:val="22"/>
        </w:rPr>
      </w:pPr>
    </w:p>
    <w:p w14:paraId="4D2E5176" w14:textId="77777777" w:rsidR="00804C61" w:rsidRDefault="009F3EC1" w:rsidP="009F3EC1">
      <w:pPr>
        <w:jc w:val="both"/>
        <w:rPr>
          <w:rFonts w:ascii="Arial" w:hAnsi="Arial" w:cs="Arial"/>
          <w:sz w:val="20"/>
          <w:szCs w:val="20"/>
        </w:rPr>
      </w:pPr>
      <w:r w:rsidRPr="00C64F44">
        <w:rPr>
          <w:rFonts w:ascii="Arial" w:hAnsi="Arial" w:cs="Arial"/>
          <w:sz w:val="20"/>
          <w:szCs w:val="20"/>
        </w:rPr>
        <w:t xml:space="preserve"> </w:t>
      </w:r>
      <w:r w:rsidRPr="00C64F44">
        <w:rPr>
          <w:rFonts w:ascii="Arial" w:hAnsi="Arial" w:cs="Arial"/>
          <w:b/>
          <w:sz w:val="20"/>
          <w:szCs w:val="20"/>
        </w:rPr>
        <w:t>Artículo 28</w:t>
      </w:r>
      <w:r w:rsidRPr="00C64F44">
        <w:rPr>
          <w:rFonts w:ascii="Arial" w:hAnsi="Arial" w:cs="Arial"/>
          <w:sz w:val="20"/>
          <w:szCs w:val="20"/>
        </w:rPr>
        <w:t xml:space="preserve">. Los asuntos se discutirán según estén listados en el orden del día, salvo resolución de la Comisión en contrario. </w:t>
      </w:r>
    </w:p>
    <w:p w14:paraId="379152D1" w14:textId="77777777" w:rsidR="00804C61" w:rsidRDefault="00804C61" w:rsidP="009F3EC1">
      <w:pPr>
        <w:jc w:val="both"/>
        <w:rPr>
          <w:rFonts w:ascii="Arial" w:hAnsi="Arial" w:cs="Arial"/>
          <w:sz w:val="20"/>
          <w:szCs w:val="20"/>
        </w:rPr>
      </w:pPr>
    </w:p>
    <w:p w14:paraId="50448AC6" w14:textId="04F7F57C"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Para los efectos de la discusión,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levantará una lista de quienes soliciten hacer uso de la palabra. Las intervenciones no excederán del término de cinco minutos. </w:t>
      </w:r>
    </w:p>
    <w:p w14:paraId="708CB09C" w14:textId="77777777" w:rsidR="009F3EC1" w:rsidRPr="00C64F44" w:rsidRDefault="009F3EC1" w:rsidP="009F3EC1">
      <w:pPr>
        <w:jc w:val="both"/>
        <w:rPr>
          <w:rFonts w:ascii="Arial" w:hAnsi="Arial" w:cs="Arial"/>
          <w:sz w:val="20"/>
          <w:szCs w:val="20"/>
        </w:rPr>
      </w:pPr>
    </w:p>
    <w:p w14:paraId="72D6C5A0" w14:textId="60067B95" w:rsidR="009F3EC1" w:rsidRPr="00C64F44" w:rsidRDefault="009F3EC1" w:rsidP="009F3EC1">
      <w:pPr>
        <w:jc w:val="both"/>
        <w:rPr>
          <w:rFonts w:ascii="Arial" w:hAnsi="Arial" w:cs="Arial"/>
          <w:sz w:val="20"/>
          <w:szCs w:val="20"/>
        </w:rPr>
      </w:pPr>
      <w:r w:rsidRPr="00C64F44">
        <w:rPr>
          <w:rFonts w:ascii="Arial" w:hAnsi="Arial" w:cs="Arial"/>
          <w:b/>
          <w:sz w:val="20"/>
          <w:szCs w:val="20"/>
        </w:rPr>
        <w:t>Artículo 29.</w:t>
      </w:r>
      <w:r w:rsidRPr="00C64F44">
        <w:rPr>
          <w:rFonts w:ascii="Arial" w:hAnsi="Arial" w:cs="Arial"/>
          <w:sz w:val="20"/>
          <w:szCs w:val="20"/>
        </w:rPr>
        <w:t xml:space="preserve"> Los integrantes de la Comisión aun cuando no estén inscritos en la lista de oradores, podrán solicitar la palabra para rectificar hechos o contestar alusiones personales, cuando haya concluido el orador. </w:t>
      </w:r>
    </w:p>
    <w:p w14:paraId="34688F73" w14:textId="77777777" w:rsidR="009F3EC1" w:rsidRPr="00C64F44" w:rsidRDefault="009F3EC1" w:rsidP="009F3EC1">
      <w:pPr>
        <w:jc w:val="both"/>
        <w:rPr>
          <w:rFonts w:ascii="Arial" w:hAnsi="Arial" w:cs="Arial"/>
          <w:sz w:val="20"/>
          <w:szCs w:val="20"/>
        </w:rPr>
      </w:pPr>
    </w:p>
    <w:p w14:paraId="2A54003A"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30</w:t>
      </w:r>
      <w:r w:rsidRPr="00C64F44">
        <w:rPr>
          <w:rFonts w:ascii="Arial" w:hAnsi="Arial" w:cs="Arial"/>
          <w:sz w:val="20"/>
          <w:szCs w:val="20"/>
        </w:rPr>
        <w:t xml:space="preserve">. Si al término de la exposición de un asunto o dictamen nadie solicita el uso de la palabra, se hubiera agotado la lista de oradores o considerado suficientemente discutido el asunto, se procederá a la votación. </w:t>
      </w:r>
    </w:p>
    <w:p w14:paraId="7399758D" w14:textId="77777777" w:rsidR="009F3EC1" w:rsidRPr="00C64F44" w:rsidRDefault="009F3EC1" w:rsidP="009F3EC1">
      <w:pPr>
        <w:jc w:val="both"/>
        <w:rPr>
          <w:rFonts w:ascii="Arial" w:hAnsi="Arial" w:cs="Arial"/>
          <w:sz w:val="20"/>
          <w:szCs w:val="20"/>
        </w:rPr>
      </w:pPr>
    </w:p>
    <w:p w14:paraId="613FA32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31</w:t>
      </w:r>
      <w:r w:rsidRPr="00C64F44">
        <w:rPr>
          <w:rFonts w:ascii="Arial" w:hAnsi="Arial" w:cs="Arial"/>
          <w:sz w:val="20"/>
          <w:szCs w:val="20"/>
        </w:rPr>
        <w:t>. Las resoluciones se tomarán por mayoría de los votos computables en el momento de la votación; es decir, con la aprobación de más de la mitad de los integrantes de la Comisión que estén presentes, siempre y cuando formen quórum reglamentario.</w:t>
      </w:r>
    </w:p>
    <w:p w14:paraId="6163C00D" w14:textId="77777777" w:rsidR="009F3EC1" w:rsidRPr="00C64F44" w:rsidRDefault="009F3EC1" w:rsidP="009F3EC1">
      <w:pPr>
        <w:jc w:val="both"/>
        <w:rPr>
          <w:rFonts w:ascii="Arial" w:hAnsi="Arial" w:cs="Arial"/>
          <w:sz w:val="20"/>
          <w:szCs w:val="20"/>
        </w:rPr>
      </w:pPr>
    </w:p>
    <w:p w14:paraId="4ACB903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32.</w:t>
      </w:r>
      <w:r w:rsidRPr="00C64F44">
        <w:rPr>
          <w:rFonts w:ascii="Arial" w:hAnsi="Arial" w:cs="Arial"/>
          <w:sz w:val="20"/>
          <w:szCs w:val="20"/>
        </w:rPr>
        <w:t xml:space="preserve"> Las votaciones serán nominales o por cédula. Por regla general las votaciones serán nominales, salvo aquellas que tengan por objeto nombrar o remover personas y las que la Comisión así determine expresamente. </w:t>
      </w:r>
    </w:p>
    <w:p w14:paraId="7E691BA5" w14:textId="77777777" w:rsidR="009F3EC1" w:rsidRPr="00C64F44" w:rsidRDefault="009F3EC1" w:rsidP="009F3EC1">
      <w:pPr>
        <w:jc w:val="both"/>
        <w:rPr>
          <w:rFonts w:ascii="Arial" w:hAnsi="Arial" w:cs="Arial"/>
          <w:sz w:val="20"/>
          <w:szCs w:val="20"/>
        </w:rPr>
      </w:pPr>
    </w:p>
    <w:p w14:paraId="21567E95"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33</w:t>
      </w:r>
      <w:r w:rsidRPr="00C64F44">
        <w:rPr>
          <w:rFonts w:ascii="Arial" w:hAnsi="Arial" w:cs="Arial"/>
          <w:sz w:val="20"/>
          <w:szCs w:val="20"/>
        </w:rPr>
        <w:t xml:space="preserve">. En la votación nominal las manifestaciones se harán de viva voz o levantarán su mano en señal del sentido de su voto, indicando si aprueban o no el asunto de que se trate; primero se pronunciarán los que estén a favor, enseguida, los que estén en contra y, finalmente, quienes se abstengan.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efectuará el cómputo y el Presidente, enterado del resultado, hará la respectiva declaratoria, la que se asentará en el acta correspondiente.</w:t>
      </w:r>
    </w:p>
    <w:p w14:paraId="0E42D480" w14:textId="77777777" w:rsidR="009F3EC1" w:rsidRDefault="009F3EC1" w:rsidP="009F3EC1">
      <w:pPr>
        <w:jc w:val="both"/>
        <w:rPr>
          <w:rFonts w:ascii="Arial" w:hAnsi="Arial" w:cs="Arial"/>
          <w:sz w:val="20"/>
          <w:szCs w:val="20"/>
        </w:rPr>
      </w:pPr>
    </w:p>
    <w:p w14:paraId="7D56A600" w14:textId="77777777" w:rsidR="00B27DB5" w:rsidRPr="00C64F44" w:rsidRDefault="00B27DB5" w:rsidP="009F3EC1">
      <w:pPr>
        <w:jc w:val="both"/>
        <w:rPr>
          <w:rFonts w:ascii="Arial" w:hAnsi="Arial" w:cs="Arial"/>
          <w:sz w:val="20"/>
          <w:szCs w:val="20"/>
        </w:rPr>
      </w:pPr>
    </w:p>
    <w:p w14:paraId="34DEF915" w14:textId="77777777" w:rsidR="009F3EC1" w:rsidRDefault="009F3EC1" w:rsidP="009F3EC1">
      <w:pPr>
        <w:jc w:val="center"/>
        <w:rPr>
          <w:rFonts w:ascii="Arial" w:hAnsi="Arial" w:cs="Arial"/>
          <w:b/>
          <w:sz w:val="22"/>
          <w:szCs w:val="22"/>
        </w:rPr>
      </w:pPr>
      <w:r w:rsidRPr="009F3EC1">
        <w:rPr>
          <w:rFonts w:ascii="Arial" w:hAnsi="Arial" w:cs="Arial"/>
          <w:b/>
          <w:sz w:val="22"/>
          <w:szCs w:val="22"/>
        </w:rPr>
        <w:t>CAPÍTULO CUARTO</w:t>
      </w:r>
    </w:p>
    <w:p w14:paraId="002B3DCC" w14:textId="77777777" w:rsidR="00B27DB5" w:rsidRPr="009F3EC1" w:rsidRDefault="00B27DB5" w:rsidP="009F3EC1">
      <w:pPr>
        <w:jc w:val="center"/>
        <w:rPr>
          <w:rFonts w:ascii="Arial" w:hAnsi="Arial" w:cs="Arial"/>
          <w:b/>
          <w:sz w:val="22"/>
          <w:szCs w:val="22"/>
        </w:rPr>
      </w:pPr>
    </w:p>
    <w:p w14:paraId="384A2A48" w14:textId="4A031A91" w:rsidR="009F3EC1" w:rsidRPr="00A510C4" w:rsidRDefault="009F3EC1" w:rsidP="009F3EC1">
      <w:pPr>
        <w:jc w:val="center"/>
        <w:rPr>
          <w:rFonts w:ascii="Arial" w:hAnsi="Arial" w:cs="Arial"/>
          <w:b/>
        </w:rPr>
      </w:pPr>
      <w:r w:rsidRPr="009F3EC1">
        <w:rPr>
          <w:rFonts w:ascii="Arial" w:hAnsi="Arial" w:cs="Arial"/>
          <w:sz w:val="22"/>
          <w:szCs w:val="22"/>
        </w:rPr>
        <w:t>DE LA INTEGRACIÓN DE</w:t>
      </w:r>
      <w:r w:rsidR="00B27DB5">
        <w:rPr>
          <w:rFonts w:ascii="Arial" w:hAnsi="Arial" w:cs="Arial"/>
          <w:sz w:val="22"/>
          <w:szCs w:val="22"/>
        </w:rPr>
        <w:t xml:space="preserve"> </w:t>
      </w:r>
      <w:r w:rsidRPr="009F3EC1">
        <w:rPr>
          <w:rFonts w:ascii="Arial" w:hAnsi="Arial" w:cs="Arial"/>
          <w:sz w:val="22"/>
          <w:szCs w:val="22"/>
        </w:rPr>
        <w:t>SUBCOMISIONES</w:t>
      </w:r>
    </w:p>
    <w:p w14:paraId="1044ED31" w14:textId="77777777" w:rsidR="009F3EC1" w:rsidRDefault="009F3EC1" w:rsidP="009F3EC1">
      <w:pPr>
        <w:jc w:val="both"/>
        <w:rPr>
          <w:rFonts w:ascii="Arial" w:hAnsi="Arial" w:cs="Arial"/>
          <w:sz w:val="20"/>
          <w:szCs w:val="20"/>
        </w:rPr>
      </w:pPr>
    </w:p>
    <w:p w14:paraId="15EE6EE3" w14:textId="77777777" w:rsidR="00B27DB5" w:rsidRPr="00C64F44" w:rsidRDefault="00B27DB5" w:rsidP="009F3EC1">
      <w:pPr>
        <w:jc w:val="both"/>
        <w:rPr>
          <w:rFonts w:ascii="Arial" w:hAnsi="Arial" w:cs="Arial"/>
          <w:sz w:val="20"/>
          <w:szCs w:val="20"/>
        </w:rPr>
      </w:pPr>
    </w:p>
    <w:p w14:paraId="3F4C2CE5"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34</w:t>
      </w:r>
      <w:r w:rsidRPr="00C64F44">
        <w:rPr>
          <w:rFonts w:ascii="Arial" w:hAnsi="Arial" w:cs="Arial"/>
          <w:sz w:val="20"/>
          <w:szCs w:val="20"/>
        </w:rPr>
        <w:t>. La Comisión podrá integrar Subcomisiones con el objeto de analizar y discutir los asuntos y proyectos que les sean turnados y, en su caso, elaborar el diagnóstico o dictamen correspondiente.</w:t>
      </w:r>
    </w:p>
    <w:p w14:paraId="68631A97" w14:textId="77777777" w:rsidR="009F3EC1" w:rsidRDefault="009F3EC1" w:rsidP="009F3EC1">
      <w:pPr>
        <w:jc w:val="both"/>
        <w:rPr>
          <w:rFonts w:ascii="Arial" w:hAnsi="Arial" w:cs="Arial"/>
          <w:sz w:val="20"/>
          <w:szCs w:val="20"/>
        </w:rPr>
      </w:pPr>
    </w:p>
    <w:p w14:paraId="3D00050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35</w:t>
      </w:r>
      <w:r w:rsidRPr="00C64F44">
        <w:rPr>
          <w:rFonts w:ascii="Arial" w:hAnsi="Arial" w:cs="Arial"/>
          <w:sz w:val="20"/>
          <w:szCs w:val="20"/>
        </w:rPr>
        <w:t xml:space="preserve">. Para la integración de las Subcomisiones se requerirá de la aprobación de la mayoría simple de los miembros presentes en sesión. </w:t>
      </w:r>
    </w:p>
    <w:p w14:paraId="44CE704E" w14:textId="77777777" w:rsidR="009F3EC1" w:rsidRPr="00C64F44" w:rsidRDefault="009F3EC1" w:rsidP="009F3EC1">
      <w:pPr>
        <w:jc w:val="both"/>
        <w:rPr>
          <w:rFonts w:ascii="Arial" w:hAnsi="Arial" w:cs="Arial"/>
          <w:sz w:val="20"/>
          <w:szCs w:val="20"/>
        </w:rPr>
      </w:pPr>
    </w:p>
    <w:p w14:paraId="3EB73D19"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lastRenderedPageBreak/>
        <w:t>Artículo 36</w:t>
      </w:r>
      <w:r w:rsidRPr="00C64F44">
        <w:rPr>
          <w:rFonts w:ascii="Arial" w:hAnsi="Arial" w:cs="Arial"/>
          <w:sz w:val="20"/>
          <w:szCs w:val="20"/>
        </w:rPr>
        <w:t xml:space="preserve">. Los trabajos de las Subcomisiones serán coordinados por su directiva, la cual estará compuesta por un </w:t>
      </w:r>
      <w:proofErr w:type="gramStart"/>
      <w:r w:rsidRPr="00C64F44">
        <w:rPr>
          <w:rFonts w:ascii="Arial" w:hAnsi="Arial" w:cs="Arial"/>
          <w:sz w:val="20"/>
          <w:szCs w:val="20"/>
        </w:rPr>
        <w:t>Presidente</w:t>
      </w:r>
      <w:proofErr w:type="gramEnd"/>
      <w:r w:rsidRPr="00C64F44">
        <w:rPr>
          <w:rFonts w:ascii="Arial" w:hAnsi="Arial" w:cs="Arial"/>
          <w:sz w:val="20"/>
          <w:szCs w:val="20"/>
        </w:rPr>
        <w:t xml:space="preserve"> y el número de vocales que se estime necesario para el cumplimiento de su labor.</w:t>
      </w:r>
    </w:p>
    <w:p w14:paraId="16AFBCFB" w14:textId="77777777" w:rsidR="009F3EC1" w:rsidRPr="00C64F44" w:rsidRDefault="009F3EC1" w:rsidP="009F3EC1">
      <w:pPr>
        <w:jc w:val="both"/>
        <w:rPr>
          <w:rFonts w:ascii="Arial" w:hAnsi="Arial" w:cs="Arial"/>
          <w:sz w:val="20"/>
          <w:szCs w:val="20"/>
        </w:rPr>
      </w:pPr>
    </w:p>
    <w:p w14:paraId="6EF194F0"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En toda Subcomisión sus integrantes tendrán igualdad de facultades y obligaciones, sus decisiones serán tomadas por unanimidad o mayoría de votos y, en caso de empate, quien las presida tendrá voto de calidad. </w:t>
      </w:r>
    </w:p>
    <w:p w14:paraId="44EBBE63" w14:textId="77777777" w:rsidR="009F3EC1" w:rsidRPr="00C64F44" w:rsidRDefault="009F3EC1" w:rsidP="009F3EC1">
      <w:pPr>
        <w:jc w:val="both"/>
        <w:rPr>
          <w:rFonts w:ascii="Arial" w:hAnsi="Arial" w:cs="Arial"/>
          <w:sz w:val="20"/>
          <w:szCs w:val="20"/>
        </w:rPr>
      </w:pPr>
    </w:p>
    <w:p w14:paraId="22F3B7E7"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37</w:t>
      </w:r>
      <w:r w:rsidRPr="00C64F44">
        <w:rPr>
          <w:rFonts w:ascii="Arial" w:hAnsi="Arial" w:cs="Arial"/>
          <w:sz w:val="20"/>
          <w:szCs w:val="20"/>
        </w:rPr>
        <w:t xml:space="preserve">. Las actividades de las Subcomisiones serán supervisadas por el </w:t>
      </w:r>
      <w:proofErr w:type="gramStart"/>
      <w:r w:rsidRPr="00C64F44">
        <w:rPr>
          <w:rFonts w:ascii="Arial" w:hAnsi="Arial" w:cs="Arial"/>
          <w:sz w:val="20"/>
          <w:szCs w:val="20"/>
        </w:rPr>
        <w:t>Secretario</w:t>
      </w:r>
      <w:proofErr w:type="gramEnd"/>
      <w:r w:rsidRPr="00C64F44">
        <w:rPr>
          <w:rFonts w:ascii="Arial" w:hAnsi="Arial" w:cs="Arial"/>
          <w:sz w:val="20"/>
          <w:szCs w:val="20"/>
        </w:rPr>
        <w:t xml:space="preserve"> de la Comisión.</w:t>
      </w:r>
    </w:p>
    <w:p w14:paraId="7AE2EDE2" w14:textId="77777777" w:rsidR="009F3EC1" w:rsidRDefault="009F3EC1" w:rsidP="009F3EC1">
      <w:pPr>
        <w:jc w:val="both"/>
        <w:rPr>
          <w:rFonts w:ascii="Arial" w:hAnsi="Arial" w:cs="Arial"/>
          <w:sz w:val="20"/>
          <w:szCs w:val="20"/>
        </w:rPr>
      </w:pPr>
    </w:p>
    <w:p w14:paraId="7720C1A5" w14:textId="77777777" w:rsidR="00B27DB5" w:rsidRPr="00C64F44" w:rsidRDefault="00B27DB5" w:rsidP="009F3EC1">
      <w:pPr>
        <w:jc w:val="both"/>
        <w:rPr>
          <w:rFonts w:ascii="Arial" w:hAnsi="Arial" w:cs="Arial"/>
          <w:sz w:val="20"/>
          <w:szCs w:val="20"/>
        </w:rPr>
      </w:pPr>
    </w:p>
    <w:p w14:paraId="6ECCF68D" w14:textId="77777777" w:rsidR="009F3EC1" w:rsidRDefault="009F3EC1" w:rsidP="009F3EC1">
      <w:pPr>
        <w:jc w:val="center"/>
        <w:rPr>
          <w:rFonts w:ascii="Arial" w:hAnsi="Arial" w:cs="Arial"/>
          <w:b/>
          <w:sz w:val="22"/>
          <w:szCs w:val="22"/>
        </w:rPr>
      </w:pPr>
      <w:r w:rsidRPr="009F3EC1">
        <w:rPr>
          <w:rFonts w:ascii="Arial" w:hAnsi="Arial" w:cs="Arial"/>
          <w:b/>
          <w:sz w:val="22"/>
          <w:szCs w:val="22"/>
        </w:rPr>
        <w:t>CAPÍTULO QUINTO</w:t>
      </w:r>
    </w:p>
    <w:p w14:paraId="42B0E95B" w14:textId="77777777" w:rsidR="003E69C9" w:rsidRPr="009F3EC1" w:rsidRDefault="003E69C9" w:rsidP="009F3EC1">
      <w:pPr>
        <w:jc w:val="center"/>
        <w:rPr>
          <w:rFonts w:ascii="Arial" w:hAnsi="Arial" w:cs="Arial"/>
          <w:b/>
          <w:sz w:val="22"/>
          <w:szCs w:val="22"/>
        </w:rPr>
      </w:pPr>
    </w:p>
    <w:p w14:paraId="481B7E60"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DE LAS RESPONSABILIDADES</w:t>
      </w:r>
    </w:p>
    <w:p w14:paraId="61CC0C27" w14:textId="77777777" w:rsidR="009F3EC1" w:rsidRDefault="009F3EC1" w:rsidP="009F3EC1">
      <w:pPr>
        <w:jc w:val="both"/>
        <w:rPr>
          <w:rFonts w:ascii="Arial" w:hAnsi="Arial" w:cs="Arial"/>
          <w:sz w:val="20"/>
          <w:szCs w:val="20"/>
        </w:rPr>
      </w:pPr>
    </w:p>
    <w:p w14:paraId="3EB1D494" w14:textId="77777777" w:rsidR="00B27DB5" w:rsidRPr="00C64F44" w:rsidRDefault="00B27DB5" w:rsidP="009F3EC1">
      <w:pPr>
        <w:jc w:val="both"/>
        <w:rPr>
          <w:rFonts w:ascii="Arial" w:hAnsi="Arial" w:cs="Arial"/>
          <w:sz w:val="20"/>
          <w:szCs w:val="20"/>
        </w:rPr>
      </w:pPr>
    </w:p>
    <w:p w14:paraId="6BFB27DB"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 </w:t>
      </w:r>
      <w:r w:rsidRPr="00C64F44">
        <w:rPr>
          <w:rFonts w:ascii="Arial" w:hAnsi="Arial" w:cs="Arial"/>
          <w:b/>
          <w:sz w:val="20"/>
          <w:szCs w:val="20"/>
        </w:rPr>
        <w:t>Artículo 38</w:t>
      </w:r>
      <w:r w:rsidRPr="00C64F44">
        <w:rPr>
          <w:rFonts w:ascii="Arial" w:hAnsi="Arial" w:cs="Arial"/>
          <w:sz w:val="20"/>
          <w:szCs w:val="20"/>
        </w:rPr>
        <w:t>. Para la adecuada observancia de este Reglamento, queda prohibido a los integrantes de la Comisión:</w:t>
      </w:r>
    </w:p>
    <w:p w14:paraId="1D34E7C9" w14:textId="77777777" w:rsidR="009F3EC1" w:rsidRPr="00C64F44" w:rsidRDefault="009F3EC1" w:rsidP="009F3EC1">
      <w:pPr>
        <w:jc w:val="both"/>
        <w:rPr>
          <w:rFonts w:ascii="Arial" w:hAnsi="Arial" w:cs="Arial"/>
          <w:sz w:val="20"/>
          <w:szCs w:val="20"/>
        </w:rPr>
      </w:pPr>
    </w:p>
    <w:p w14:paraId="23E75869" w14:textId="68D1382A"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Recibir o acordar para sí, o en beneficio de terceros, gratificaciones, compensaciones o cualquier otra retribución, directa o indirecta, por el ejercicio de sus atribuciones o el cumplimiento de sus obligaciones, y </w:t>
      </w:r>
    </w:p>
    <w:p w14:paraId="7D377C39" w14:textId="77777777" w:rsidR="009F3EC1" w:rsidRPr="00C64F44" w:rsidRDefault="009F3EC1" w:rsidP="009F3EC1">
      <w:pPr>
        <w:ind w:left="567"/>
        <w:jc w:val="both"/>
        <w:rPr>
          <w:rFonts w:ascii="Arial" w:hAnsi="Arial" w:cs="Arial"/>
          <w:sz w:val="20"/>
          <w:szCs w:val="20"/>
        </w:rPr>
      </w:pPr>
    </w:p>
    <w:p w14:paraId="54A58CDE"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II. Utilizar a la Comisión para realizar proselitismo religioso o político-partidista.</w:t>
      </w:r>
    </w:p>
    <w:p w14:paraId="6E1A0BB8" w14:textId="77777777" w:rsidR="009F3EC1" w:rsidRPr="00C64F44" w:rsidRDefault="009F3EC1" w:rsidP="009F3EC1">
      <w:pPr>
        <w:jc w:val="both"/>
        <w:rPr>
          <w:rFonts w:ascii="Arial" w:hAnsi="Arial" w:cs="Arial"/>
          <w:sz w:val="20"/>
          <w:szCs w:val="20"/>
        </w:rPr>
      </w:pPr>
    </w:p>
    <w:p w14:paraId="78408155"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39.</w:t>
      </w:r>
      <w:r w:rsidRPr="00C64F44">
        <w:rPr>
          <w:rFonts w:ascii="Arial" w:hAnsi="Arial" w:cs="Arial"/>
          <w:sz w:val="20"/>
          <w:szCs w:val="20"/>
        </w:rPr>
        <w:t xml:space="preserve"> La responsabilidad en que incurran los servidores públicos integrantes de la Comisión, será sancionada en los términos de la Ley de Responsabilidades de los Servidores Públicos del Estado de Chihuahua. </w:t>
      </w:r>
    </w:p>
    <w:p w14:paraId="5DAEA4DF" w14:textId="77777777" w:rsidR="009F3EC1" w:rsidRDefault="009F3EC1" w:rsidP="009F3EC1">
      <w:pPr>
        <w:jc w:val="both"/>
        <w:rPr>
          <w:rFonts w:ascii="Arial" w:hAnsi="Arial" w:cs="Arial"/>
        </w:rPr>
      </w:pPr>
    </w:p>
    <w:p w14:paraId="47350490" w14:textId="77777777" w:rsidR="00B27DB5" w:rsidRPr="00A510C4" w:rsidRDefault="00B27DB5" w:rsidP="009F3EC1">
      <w:pPr>
        <w:jc w:val="both"/>
        <w:rPr>
          <w:rFonts w:ascii="Arial" w:hAnsi="Arial" w:cs="Arial"/>
        </w:rPr>
      </w:pPr>
    </w:p>
    <w:p w14:paraId="0FF7D6C2"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ARTÍCULOS TRANSITORIOS</w:t>
      </w:r>
    </w:p>
    <w:p w14:paraId="31F6787D" w14:textId="77777777" w:rsidR="009F3EC1" w:rsidRDefault="009F3EC1" w:rsidP="009F3EC1">
      <w:pPr>
        <w:jc w:val="both"/>
        <w:rPr>
          <w:rFonts w:ascii="Arial" w:hAnsi="Arial" w:cs="Arial"/>
          <w:sz w:val="20"/>
          <w:szCs w:val="20"/>
        </w:rPr>
      </w:pPr>
    </w:p>
    <w:p w14:paraId="57FCD723" w14:textId="77777777" w:rsidR="00B27DB5" w:rsidRPr="00C64F44" w:rsidRDefault="00B27DB5" w:rsidP="009F3EC1">
      <w:pPr>
        <w:jc w:val="both"/>
        <w:rPr>
          <w:rFonts w:ascii="Arial" w:hAnsi="Arial" w:cs="Arial"/>
          <w:sz w:val="20"/>
          <w:szCs w:val="20"/>
        </w:rPr>
      </w:pPr>
    </w:p>
    <w:p w14:paraId="5EC4022E" w14:textId="24767F60" w:rsidR="009F3EC1" w:rsidRPr="00BF58B2" w:rsidRDefault="009F3EC1" w:rsidP="003E69C9">
      <w:pPr>
        <w:jc w:val="both"/>
        <w:rPr>
          <w:rFonts w:ascii="Arial" w:hAnsi="Arial" w:cs="Arial"/>
          <w:b/>
          <w:sz w:val="16"/>
          <w:szCs w:val="16"/>
        </w:rPr>
      </w:pPr>
      <w:r w:rsidRPr="00C64F44">
        <w:rPr>
          <w:rFonts w:ascii="Arial" w:hAnsi="Arial" w:cs="Arial"/>
          <w:b/>
          <w:sz w:val="20"/>
          <w:szCs w:val="20"/>
        </w:rPr>
        <w:t>Artículo Primero.</w:t>
      </w:r>
      <w:r w:rsidRPr="00C64F44">
        <w:rPr>
          <w:rFonts w:ascii="Arial" w:hAnsi="Arial" w:cs="Arial"/>
          <w:sz w:val="20"/>
          <w:szCs w:val="20"/>
        </w:rPr>
        <w:t xml:space="preserve"> - </w:t>
      </w:r>
      <w:r w:rsidRPr="00BF58B2">
        <w:rPr>
          <w:rFonts w:ascii="Arial" w:hAnsi="Arial" w:cs="Arial"/>
          <w:sz w:val="20"/>
          <w:szCs w:val="20"/>
        </w:rPr>
        <w:t>Este Reglamento entrará en vigor al día siguiente de su publicación en el Periódico Oficial del Estado.</w:t>
      </w:r>
      <w:r w:rsidR="003E69C9" w:rsidRPr="00BF58B2">
        <w:rPr>
          <w:rFonts w:ascii="Arial" w:hAnsi="Arial" w:cs="Arial"/>
          <w:sz w:val="20"/>
          <w:szCs w:val="20"/>
        </w:rPr>
        <w:t xml:space="preserve"> (</w:t>
      </w:r>
      <w:r w:rsidR="007B4148" w:rsidRPr="00BF58B2">
        <w:rPr>
          <w:rFonts w:ascii="Arial" w:hAnsi="Arial" w:cs="Arial"/>
          <w:b/>
          <w:sz w:val="16"/>
          <w:szCs w:val="16"/>
        </w:rPr>
        <w:t>Publicado en el P.O.E. el sábado 05 de octubre de 2013</w:t>
      </w:r>
      <w:r w:rsidR="003E69C9" w:rsidRPr="00BF58B2">
        <w:rPr>
          <w:rFonts w:ascii="Arial" w:hAnsi="Arial" w:cs="Arial"/>
          <w:b/>
          <w:sz w:val="16"/>
          <w:szCs w:val="16"/>
        </w:rPr>
        <w:t>).</w:t>
      </w:r>
    </w:p>
    <w:p w14:paraId="20948058" w14:textId="77777777" w:rsidR="009F3EC1" w:rsidRPr="00BF58B2" w:rsidRDefault="009F3EC1" w:rsidP="009F3EC1">
      <w:pPr>
        <w:jc w:val="both"/>
        <w:rPr>
          <w:rFonts w:ascii="Arial" w:hAnsi="Arial" w:cs="Arial"/>
          <w:b/>
          <w:sz w:val="20"/>
          <w:szCs w:val="20"/>
        </w:rPr>
      </w:pPr>
    </w:p>
    <w:p w14:paraId="7C0C7D71" w14:textId="77777777" w:rsidR="009F3EC1" w:rsidRPr="00C64F44" w:rsidRDefault="009F3EC1" w:rsidP="009F3EC1">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710"/>
        <w:gridCol w:w="4684"/>
      </w:tblGrid>
      <w:tr w:rsidR="00F759CF" w:rsidRPr="00F759CF" w14:paraId="0359E939" w14:textId="77777777" w:rsidTr="00F759CF">
        <w:trPr>
          <w:tblHeader/>
        </w:trPr>
        <w:tc>
          <w:tcPr>
            <w:tcW w:w="4772" w:type="dxa"/>
            <w:vAlign w:val="center"/>
          </w:tcPr>
          <w:p w14:paraId="0FFC55DC" w14:textId="77777777" w:rsidR="00F759CF" w:rsidRPr="00F759CF" w:rsidRDefault="00F759CF" w:rsidP="00BD6537">
            <w:pPr>
              <w:tabs>
                <w:tab w:val="left" w:pos="5925"/>
              </w:tabs>
              <w:jc w:val="center"/>
              <w:rPr>
                <w:rFonts w:ascii="Arial" w:hAnsi="Arial" w:cs="Arial"/>
                <w:b/>
                <w:sz w:val="20"/>
              </w:rPr>
            </w:pPr>
            <w:r w:rsidRPr="00F759CF">
              <w:rPr>
                <w:rFonts w:ascii="Arial" w:hAnsi="Arial" w:cs="Arial"/>
                <w:b/>
                <w:sz w:val="20"/>
              </w:rPr>
              <w:t>INDICE</w:t>
            </w:r>
          </w:p>
        </w:tc>
        <w:tc>
          <w:tcPr>
            <w:tcW w:w="4772" w:type="dxa"/>
            <w:vAlign w:val="center"/>
          </w:tcPr>
          <w:p w14:paraId="5E7681AE" w14:textId="77777777" w:rsidR="00F759CF" w:rsidRPr="00F759CF" w:rsidRDefault="00F759CF" w:rsidP="00BD6537">
            <w:pPr>
              <w:tabs>
                <w:tab w:val="left" w:pos="5925"/>
              </w:tabs>
              <w:jc w:val="center"/>
              <w:rPr>
                <w:rFonts w:ascii="Arial" w:hAnsi="Arial" w:cs="Arial"/>
                <w:b/>
                <w:sz w:val="20"/>
              </w:rPr>
            </w:pPr>
            <w:r w:rsidRPr="00F759CF">
              <w:rPr>
                <w:rFonts w:ascii="Arial" w:hAnsi="Arial" w:cs="Arial"/>
                <w:b/>
                <w:sz w:val="20"/>
              </w:rPr>
              <w:t>No. ARTÍCULOS</w:t>
            </w:r>
          </w:p>
        </w:tc>
      </w:tr>
      <w:tr w:rsidR="00F759CF" w:rsidRPr="00F759CF" w14:paraId="426B77D0" w14:textId="77777777" w:rsidTr="00F759CF">
        <w:tc>
          <w:tcPr>
            <w:tcW w:w="4772" w:type="dxa"/>
            <w:vAlign w:val="center"/>
          </w:tcPr>
          <w:p w14:paraId="2B54F099"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CAPÍTULO PRIMERO</w:t>
            </w:r>
          </w:p>
          <w:p w14:paraId="749EDC98"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DISPOSICIONES PRELIMINARES</w:t>
            </w:r>
          </w:p>
        </w:tc>
        <w:tc>
          <w:tcPr>
            <w:tcW w:w="4772" w:type="dxa"/>
            <w:vAlign w:val="center"/>
          </w:tcPr>
          <w:p w14:paraId="0D81AA35"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1 AL 5</w:t>
            </w:r>
          </w:p>
        </w:tc>
      </w:tr>
      <w:tr w:rsidR="00F759CF" w:rsidRPr="00F759CF" w14:paraId="34783A7F" w14:textId="77777777" w:rsidTr="00F759CF">
        <w:tc>
          <w:tcPr>
            <w:tcW w:w="4772" w:type="dxa"/>
            <w:vAlign w:val="center"/>
          </w:tcPr>
          <w:p w14:paraId="2FE0481F"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SEGUNDO </w:t>
            </w:r>
          </w:p>
          <w:p w14:paraId="4A3B93C5"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 INTEGRACIÓN Y ATRIBUCIONES </w:t>
            </w:r>
          </w:p>
        </w:tc>
        <w:tc>
          <w:tcPr>
            <w:tcW w:w="4772" w:type="dxa"/>
            <w:vAlign w:val="center"/>
          </w:tcPr>
          <w:p w14:paraId="6AA0C37B"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6 AL 16</w:t>
            </w:r>
          </w:p>
        </w:tc>
      </w:tr>
      <w:tr w:rsidR="00F759CF" w:rsidRPr="00F759CF" w14:paraId="22F733F0" w14:textId="77777777" w:rsidTr="00F759CF">
        <w:tc>
          <w:tcPr>
            <w:tcW w:w="4772" w:type="dxa"/>
            <w:vAlign w:val="center"/>
          </w:tcPr>
          <w:p w14:paraId="0368FACC"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TERCERO </w:t>
            </w:r>
          </w:p>
          <w:p w14:paraId="6D6A23B9" w14:textId="77777777" w:rsidR="00F759CF" w:rsidRDefault="00F759CF" w:rsidP="00BD6537">
            <w:pPr>
              <w:tabs>
                <w:tab w:val="left" w:pos="5925"/>
              </w:tabs>
              <w:rPr>
                <w:rFonts w:ascii="Arial" w:hAnsi="Arial" w:cs="Arial"/>
                <w:sz w:val="20"/>
              </w:rPr>
            </w:pPr>
            <w:r w:rsidRPr="00F759CF">
              <w:rPr>
                <w:rFonts w:ascii="Arial" w:hAnsi="Arial" w:cs="Arial"/>
                <w:sz w:val="20"/>
              </w:rPr>
              <w:t>DE LAS SESIONES</w:t>
            </w:r>
          </w:p>
          <w:p w14:paraId="4BF4D976" w14:textId="77777777" w:rsidR="00F759CF" w:rsidRPr="00F759CF" w:rsidRDefault="00F759CF" w:rsidP="00BD6537">
            <w:pPr>
              <w:tabs>
                <w:tab w:val="left" w:pos="5925"/>
              </w:tabs>
              <w:rPr>
                <w:rFonts w:ascii="Arial" w:hAnsi="Arial" w:cs="Arial"/>
                <w:sz w:val="20"/>
              </w:rPr>
            </w:pPr>
          </w:p>
          <w:p w14:paraId="1BE95237"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SECCIÓN PRIMERA</w:t>
            </w:r>
          </w:p>
          <w:p w14:paraId="6103D1EF" w14:textId="77777777" w:rsidR="00F759CF" w:rsidRPr="00F759CF" w:rsidRDefault="00F759CF" w:rsidP="00BD6537">
            <w:pPr>
              <w:tabs>
                <w:tab w:val="left" w:pos="5925"/>
              </w:tabs>
              <w:rPr>
                <w:rFonts w:ascii="Arial" w:hAnsi="Arial" w:cs="Arial"/>
                <w:sz w:val="20"/>
              </w:rPr>
            </w:pPr>
            <w:r w:rsidRPr="00F759CF">
              <w:rPr>
                <w:rFonts w:ascii="Arial" w:hAnsi="Arial" w:cs="Arial"/>
                <w:sz w:val="20"/>
              </w:rPr>
              <w:t>PREVENCIONES GENERALES</w:t>
            </w:r>
          </w:p>
        </w:tc>
        <w:tc>
          <w:tcPr>
            <w:tcW w:w="4772" w:type="dxa"/>
            <w:vAlign w:val="center"/>
          </w:tcPr>
          <w:p w14:paraId="6A99A260"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17 AL 24</w:t>
            </w:r>
          </w:p>
        </w:tc>
      </w:tr>
      <w:tr w:rsidR="00F759CF" w:rsidRPr="00F759CF" w14:paraId="0999A07A" w14:textId="77777777" w:rsidTr="00F759CF">
        <w:tc>
          <w:tcPr>
            <w:tcW w:w="4772" w:type="dxa"/>
            <w:vAlign w:val="center"/>
          </w:tcPr>
          <w:p w14:paraId="009049B8"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SECCIÓN SEGUNDA</w:t>
            </w:r>
          </w:p>
          <w:p w14:paraId="3A68CEEB" w14:textId="4A17D83D" w:rsidR="00F759CF" w:rsidRPr="00F759CF" w:rsidRDefault="00F759CF" w:rsidP="00BD6537">
            <w:pPr>
              <w:tabs>
                <w:tab w:val="left" w:pos="5925"/>
              </w:tabs>
              <w:rPr>
                <w:rFonts w:ascii="Arial" w:hAnsi="Arial" w:cs="Arial"/>
                <w:sz w:val="20"/>
              </w:rPr>
            </w:pPr>
            <w:r>
              <w:rPr>
                <w:rFonts w:ascii="Arial" w:hAnsi="Arial" w:cs="Arial"/>
                <w:sz w:val="20"/>
              </w:rPr>
              <w:t>DE LAS CONVOCATORIAS Y DEL ORD</w:t>
            </w:r>
            <w:r w:rsidRPr="00F759CF">
              <w:rPr>
                <w:rFonts w:ascii="Arial" w:hAnsi="Arial" w:cs="Arial"/>
                <w:sz w:val="20"/>
              </w:rPr>
              <w:t xml:space="preserve">EN DEL DÍA </w:t>
            </w:r>
          </w:p>
        </w:tc>
        <w:tc>
          <w:tcPr>
            <w:tcW w:w="4772" w:type="dxa"/>
            <w:vAlign w:val="center"/>
          </w:tcPr>
          <w:p w14:paraId="61D6D441"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25 AL 27</w:t>
            </w:r>
          </w:p>
        </w:tc>
      </w:tr>
      <w:tr w:rsidR="00F759CF" w:rsidRPr="00F759CF" w14:paraId="08E04221" w14:textId="77777777" w:rsidTr="00F759CF">
        <w:tc>
          <w:tcPr>
            <w:tcW w:w="4772" w:type="dxa"/>
            <w:vAlign w:val="center"/>
          </w:tcPr>
          <w:p w14:paraId="65AE1A25"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lastRenderedPageBreak/>
              <w:t xml:space="preserve">SECCIÓN TERCERA </w:t>
            </w:r>
          </w:p>
          <w:p w14:paraId="632DF5A0"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 DISCUSIÓN Y VOTACIÓN DE ASUNTOS </w:t>
            </w:r>
          </w:p>
        </w:tc>
        <w:tc>
          <w:tcPr>
            <w:tcW w:w="4772" w:type="dxa"/>
            <w:vAlign w:val="center"/>
          </w:tcPr>
          <w:p w14:paraId="7534E273"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28 AL 33</w:t>
            </w:r>
          </w:p>
        </w:tc>
      </w:tr>
      <w:tr w:rsidR="00F759CF" w:rsidRPr="00F759CF" w14:paraId="110C2D3E" w14:textId="77777777" w:rsidTr="00F759CF">
        <w:tc>
          <w:tcPr>
            <w:tcW w:w="4772" w:type="dxa"/>
            <w:vAlign w:val="center"/>
          </w:tcPr>
          <w:p w14:paraId="1E559247"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CUARTO </w:t>
            </w:r>
          </w:p>
          <w:p w14:paraId="53D980AA"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 INTEGRACIÓN DE SUBCOMISIONES </w:t>
            </w:r>
          </w:p>
        </w:tc>
        <w:tc>
          <w:tcPr>
            <w:tcW w:w="4772" w:type="dxa"/>
            <w:vAlign w:val="center"/>
          </w:tcPr>
          <w:p w14:paraId="5A29CF8D"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34 AL 37</w:t>
            </w:r>
          </w:p>
        </w:tc>
      </w:tr>
      <w:tr w:rsidR="00F759CF" w:rsidRPr="00F759CF" w14:paraId="72E518B3" w14:textId="77777777" w:rsidTr="00F759CF">
        <w:tc>
          <w:tcPr>
            <w:tcW w:w="4772" w:type="dxa"/>
            <w:vAlign w:val="center"/>
          </w:tcPr>
          <w:p w14:paraId="1B304EE9"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QUINTO </w:t>
            </w:r>
          </w:p>
          <w:p w14:paraId="274FFAA4"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LAS RESPONSABILIDADES </w:t>
            </w:r>
          </w:p>
        </w:tc>
        <w:tc>
          <w:tcPr>
            <w:tcW w:w="4772" w:type="dxa"/>
            <w:vAlign w:val="center"/>
          </w:tcPr>
          <w:p w14:paraId="424F2FAF"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38 AL 39</w:t>
            </w:r>
          </w:p>
        </w:tc>
      </w:tr>
      <w:tr w:rsidR="00F759CF" w:rsidRPr="00F759CF" w14:paraId="4369C69A" w14:textId="77777777" w:rsidTr="00F759CF">
        <w:tc>
          <w:tcPr>
            <w:tcW w:w="4772" w:type="dxa"/>
            <w:vAlign w:val="center"/>
          </w:tcPr>
          <w:p w14:paraId="59F179D8"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TRANSITORIOS</w:t>
            </w:r>
          </w:p>
          <w:p w14:paraId="1FDC4630" w14:textId="77777777" w:rsidR="00F759CF" w:rsidRPr="00F759CF" w:rsidRDefault="00F759CF" w:rsidP="00BD6537">
            <w:pPr>
              <w:tabs>
                <w:tab w:val="left" w:pos="5925"/>
              </w:tabs>
              <w:rPr>
                <w:rFonts w:ascii="Arial" w:hAnsi="Arial" w:cs="Arial"/>
                <w:sz w:val="20"/>
              </w:rPr>
            </w:pPr>
          </w:p>
        </w:tc>
        <w:tc>
          <w:tcPr>
            <w:tcW w:w="4772" w:type="dxa"/>
            <w:vAlign w:val="center"/>
          </w:tcPr>
          <w:p w14:paraId="607D566F" w14:textId="77777777" w:rsidR="00F759CF" w:rsidRPr="00F759CF" w:rsidRDefault="00F759CF" w:rsidP="00BD6537">
            <w:pPr>
              <w:tabs>
                <w:tab w:val="left" w:pos="5925"/>
              </w:tabs>
              <w:rPr>
                <w:rFonts w:ascii="Arial" w:hAnsi="Arial" w:cs="Arial"/>
                <w:sz w:val="20"/>
              </w:rPr>
            </w:pPr>
            <w:r w:rsidRPr="00F759CF">
              <w:rPr>
                <w:rFonts w:ascii="Arial" w:hAnsi="Arial" w:cs="Arial"/>
                <w:sz w:val="20"/>
              </w:rPr>
              <w:t>PRIMERO</w:t>
            </w:r>
          </w:p>
        </w:tc>
      </w:tr>
    </w:tbl>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14163" w14:textId="77777777" w:rsidR="00B03509" w:rsidRDefault="00B03509" w:rsidP="00CA13DD">
      <w:r>
        <w:separator/>
      </w:r>
    </w:p>
  </w:endnote>
  <w:endnote w:type="continuationSeparator" w:id="0">
    <w:p w14:paraId="7A0DA1C6" w14:textId="77777777" w:rsidR="00B03509" w:rsidRDefault="00B0350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480156"/>
      <w:docPartObj>
        <w:docPartGallery w:val="Page Numbers (Bottom of Page)"/>
        <w:docPartUnique/>
      </w:docPartObj>
    </w:sdtPr>
    <w:sdtContent>
      <w:sdt>
        <w:sdtPr>
          <w:id w:val="1728636285"/>
          <w:docPartObj>
            <w:docPartGallery w:val="Page Numbers (Top of Page)"/>
            <w:docPartUnique/>
          </w:docPartObj>
        </w:sdtPr>
        <w:sdtContent>
          <w:p w14:paraId="625C60F1" w14:textId="71EBB406" w:rsidR="0011010F" w:rsidRDefault="0011010F">
            <w:pPr>
              <w:pStyle w:val="Piedepgina"/>
              <w:jc w:val="center"/>
            </w:pPr>
            <w:r>
              <w:rPr>
                <w:lang w:val="es-ES"/>
              </w:rPr>
              <w:t xml:space="preserve">Página </w:t>
            </w:r>
            <w:r>
              <w:rPr>
                <w:b/>
                <w:bCs/>
              </w:rPr>
              <w:fldChar w:fldCharType="begin"/>
            </w:r>
            <w:r>
              <w:rPr>
                <w:b/>
                <w:bCs/>
              </w:rPr>
              <w:instrText>PAGE</w:instrText>
            </w:r>
            <w:r>
              <w:rPr>
                <w:b/>
                <w:bCs/>
              </w:rPr>
              <w:fldChar w:fldCharType="separate"/>
            </w:r>
            <w:r w:rsidR="003E69C9">
              <w:rPr>
                <w:b/>
                <w:bCs/>
                <w:noProof/>
              </w:rPr>
              <w:t>11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3E69C9">
              <w:rPr>
                <w:b/>
                <w:bCs/>
                <w:noProof/>
              </w:rPr>
              <w:t>11</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716D7" w14:textId="77777777" w:rsidR="00B03509" w:rsidRDefault="00B03509" w:rsidP="00CA13DD">
      <w:r>
        <w:separator/>
      </w:r>
    </w:p>
  </w:footnote>
  <w:footnote w:type="continuationSeparator" w:id="0">
    <w:p w14:paraId="45A7AEEC" w14:textId="77777777" w:rsidR="00B03509" w:rsidRDefault="00B03509"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289CF08" w:rsidR="009B6FAF" w:rsidRDefault="00B10EE5"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615CBB1">
              <wp:simplePos x="0" y="0"/>
              <wp:positionH relativeFrom="column">
                <wp:posOffset>4300220</wp:posOffset>
              </wp:positionH>
              <wp:positionV relativeFrom="page">
                <wp:posOffset>752475</wp:posOffset>
              </wp:positionV>
              <wp:extent cx="2362200" cy="685800"/>
              <wp:effectExtent l="0" t="0" r="0" b="0"/>
              <wp:wrapThrough wrapText="bothSides">
                <wp:wrapPolygon edited="0">
                  <wp:start x="0" y="0"/>
                  <wp:lineTo x="0" y="21000"/>
                  <wp:lineTo x="21426" y="21000"/>
                  <wp:lineTo x="2142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85800"/>
                      </a:xfrm>
                      <a:prstGeom prst="rect">
                        <a:avLst/>
                      </a:prstGeom>
                      <a:solidFill>
                        <a:srgbClr val="FFFFFF"/>
                      </a:solidFill>
                      <a:ln w="9525">
                        <a:noFill/>
                        <a:miter lim="800000"/>
                        <a:headEnd/>
                        <a:tailEnd/>
                      </a:ln>
                    </wps:spPr>
                    <wps:txbx>
                      <w:txbxContent>
                        <w:p w14:paraId="30EA65A3" w14:textId="1F698F03" w:rsidR="009F3EC1" w:rsidRDefault="006F54B6" w:rsidP="00795352">
                          <w:pPr>
                            <w:jc w:val="both"/>
                            <w:rPr>
                              <w:rFonts w:ascii="Arial" w:hAnsi="Arial" w:cs="Arial"/>
                              <w:sz w:val="20"/>
                              <w:szCs w:val="20"/>
                            </w:rPr>
                          </w:pPr>
                          <w:r>
                            <w:rPr>
                              <w:rFonts w:ascii="Arial" w:hAnsi="Arial" w:cs="Arial"/>
                              <w:sz w:val="16"/>
                              <w:szCs w:val="16"/>
                            </w:rPr>
                            <w:t>Reglamento de la Comisión Municipal de Patrimonio Cultural del Municipio de Chihuahua</w:t>
                          </w:r>
                        </w:p>
                        <w:p w14:paraId="7E550187" w14:textId="2098066E" w:rsidR="009B6FAF" w:rsidRDefault="009B6FAF">
                          <w:pPr>
                            <w:rPr>
                              <w:rFonts w:ascii="Arial" w:hAnsi="Arial" w:cs="Arial"/>
                              <w:sz w:val="20"/>
                              <w:szCs w:val="20"/>
                            </w:rPr>
                          </w:pPr>
                        </w:p>
                        <w:p w14:paraId="6353F1CC" w14:textId="25DA1EBA" w:rsidR="00B10EE5" w:rsidRDefault="00B10EE5" w:rsidP="00B10EE5">
                          <w:pPr>
                            <w:jc w:val="center"/>
                            <w:rPr>
                              <w:rFonts w:ascii="Arial" w:hAnsi="Arial" w:cs="Arial"/>
                              <w:sz w:val="16"/>
                              <w:szCs w:val="16"/>
                              <w:lang w:val="es-ES"/>
                            </w:rPr>
                          </w:pPr>
                          <w:r>
                            <w:rPr>
                              <w:rFonts w:ascii="Arial" w:hAnsi="Arial" w:cs="Arial"/>
                              <w:sz w:val="16"/>
                              <w:szCs w:val="16"/>
                              <w:lang w:val="es-ES"/>
                            </w:rPr>
                            <w:t>Última Reforma 1</w:t>
                          </w:r>
                          <w:r w:rsidR="007650CB">
                            <w:rPr>
                              <w:rFonts w:ascii="Arial" w:hAnsi="Arial" w:cs="Arial"/>
                              <w:sz w:val="16"/>
                              <w:szCs w:val="16"/>
                              <w:lang w:val="es-ES"/>
                            </w:rPr>
                            <w:t>4</w:t>
                          </w:r>
                          <w:r>
                            <w:rPr>
                              <w:rFonts w:ascii="Arial" w:hAnsi="Arial" w:cs="Arial"/>
                              <w:sz w:val="16"/>
                              <w:szCs w:val="16"/>
                              <w:lang w:val="es-ES"/>
                            </w:rPr>
                            <w:t>.07.202</w:t>
                          </w:r>
                          <w:r w:rsidR="007650CB">
                            <w:rPr>
                              <w:rFonts w:ascii="Arial" w:hAnsi="Arial" w:cs="Arial"/>
                              <w:sz w:val="16"/>
                              <w:szCs w:val="16"/>
                              <w:lang w:val="es-ES"/>
                            </w:rPr>
                            <w:t>2</w:t>
                          </w:r>
                        </w:p>
                        <w:p w14:paraId="267005FD" w14:textId="0327BBC9" w:rsidR="00B10EE5" w:rsidRPr="00F30CB4" w:rsidRDefault="00B10EE5" w:rsidP="00B10EE5">
                          <w:pPr>
                            <w:jc w:val="center"/>
                            <w:rPr>
                              <w:rFonts w:ascii="Arial" w:hAnsi="Arial" w:cs="Arial"/>
                              <w:sz w:val="16"/>
                              <w:szCs w:val="16"/>
                              <w:lang w:val="es-ES"/>
                            </w:rPr>
                          </w:pPr>
                          <w:r>
                            <w:rPr>
                              <w:rFonts w:ascii="Arial" w:hAnsi="Arial" w:cs="Arial"/>
                              <w:sz w:val="16"/>
                              <w:szCs w:val="16"/>
                              <w:lang w:val="es-ES"/>
                            </w:rPr>
                            <w:t xml:space="preserve">Gaceta Municipal No. </w:t>
                          </w:r>
                          <w:r w:rsidR="007650CB">
                            <w:rPr>
                              <w:rFonts w:ascii="Arial" w:hAnsi="Arial" w:cs="Arial"/>
                              <w:sz w:val="16"/>
                              <w:szCs w:val="16"/>
                              <w:lang w:val="es-ES"/>
                            </w:rPr>
                            <w:t>239</w:t>
                          </w:r>
                          <w:r>
                            <w:rPr>
                              <w:rFonts w:ascii="Arial" w:hAnsi="Arial" w:cs="Arial"/>
                              <w:sz w:val="16"/>
                              <w:szCs w:val="16"/>
                              <w:lang w:val="es-ES"/>
                            </w:rPr>
                            <w:t>-I</w:t>
                          </w:r>
                        </w:p>
                        <w:p w14:paraId="686AC6A7" w14:textId="77777777" w:rsidR="00B10EE5" w:rsidRPr="00B10EE5" w:rsidRDefault="00B10EE5">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86pt;height: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" stroked="f">
              <v:textbox>
                <w:txbxContent>
                  <w:p w14:paraId="30EA65A3" w14:textId="1F698F03" w:rsidR="009F3EC1" w:rsidRDefault="006F54B6" w:rsidP="00795352">
                    <w:pPr>
                      <w:jc w:val="both"/>
                      <w:rPr>
                        <w:rFonts w:ascii="Arial" w:hAnsi="Arial" w:cs="Arial"/>
                        <w:sz w:val="20"/>
                        <w:szCs w:val="20"/>
                      </w:rPr>
                    </w:pPr>
                    <w:r>
                      <w:rPr>
                        <w:rFonts w:ascii="Arial" w:hAnsi="Arial" w:cs="Arial"/>
                        <w:sz w:val="16"/>
                        <w:szCs w:val="16"/>
                      </w:rPr>
                      <w:t>Reglamento de la Comisión Municipal de Patrimonio Cultural del Municipio de Chihuahua</w:t>
                    </w:r>
                  </w:p>
                  <w:p w14:paraId="7E550187" w14:textId="2098066E" w:rsidR="009B6FAF" w:rsidRDefault="009B6FAF">
                    <w:pPr>
                      <w:rPr>
                        <w:rFonts w:ascii="Arial" w:hAnsi="Arial" w:cs="Arial"/>
                        <w:sz w:val="20"/>
                        <w:szCs w:val="20"/>
                      </w:rPr>
                    </w:pPr>
                  </w:p>
                  <w:p w14:paraId="6353F1CC" w14:textId="25DA1EBA" w:rsidR="00B10EE5" w:rsidRDefault="00B10EE5" w:rsidP="00B10EE5">
                    <w:pPr>
                      <w:jc w:val="center"/>
                      <w:rPr>
                        <w:rFonts w:ascii="Arial" w:hAnsi="Arial" w:cs="Arial"/>
                        <w:sz w:val="16"/>
                        <w:szCs w:val="16"/>
                        <w:lang w:val="es-ES"/>
                      </w:rPr>
                    </w:pPr>
                    <w:r>
                      <w:rPr>
                        <w:rFonts w:ascii="Arial" w:hAnsi="Arial" w:cs="Arial"/>
                        <w:sz w:val="16"/>
                        <w:szCs w:val="16"/>
                        <w:lang w:val="es-ES"/>
                      </w:rPr>
                      <w:t>Última Reforma 1</w:t>
                    </w:r>
                    <w:r w:rsidR="007650CB">
                      <w:rPr>
                        <w:rFonts w:ascii="Arial" w:hAnsi="Arial" w:cs="Arial"/>
                        <w:sz w:val="16"/>
                        <w:szCs w:val="16"/>
                        <w:lang w:val="es-ES"/>
                      </w:rPr>
                      <w:t>4</w:t>
                    </w:r>
                    <w:r>
                      <w:rPr>
                        <w:rFonts w:ascii="Arial" w:hAnsi="Arial" w:cs="Arial"/>
                        <w:sz w:val="16"/>
                        <w:szCs w:val="16"/>
                        <w:lang w:val="es-ES"/>
                      </w:rPr>
                      <w:t>.07.202</w:t>
                    </w:r>
                    <w:r w:rsidR="007650CB">
                      <w:rPr>
                        <w:rFonts w:ascii="Arial" w:hAnsi="Arial" w:cs="Arial"/>
                        <w:sz w:val="16"/>
                        <w:szCs w:val="16"/>
                        <w:lang w:val="es-ES"/>
                      </w:rPr>
                      <w:t>2</w:t>
                    </w:r>
                  </w:p>
                  <w:p w14:paraId="267005FD" w14:textId="0327BBC9" w:rsidR="00B10EE5" w:rsidRPr="00F30CB4" w:rsidRDefault="00B10EE5" w:rsidP="00B10EE5">
                    <w:pPr>
                      <w:jc w:val="center"/>
                      <w:rPr>
                        <w:rFonts w:ascii="Arial" w:hAnsi="Arial" w:cs="Arial"/>
                        <w:sz w:val="16"/>
                        <w:szCs w:val="16"/>
                        <w:lang w:val="es-ES"/>
                      </w:rPr>
                    </w:pPr>
                    <w:r>
                      <w:rPr>
                        <w:rFonts w:ascii="Arial" w:hAnsi="Arial" w:cs="Arial"/>
                        <w:sz w:val="16"/>
                        <w:szCs w:val="16"/>
                        <w:lang w:val="es-ES"/>
                      </w:rPr>
                      <w:t xml:space="preserve">Gaceta Municipal No. </w:t>
                    </w:r>
                    <w:r w:rsidR="007650CB">
                      <w:rPr>
                        <w:rFonts w:ascii="Arial" w:hAnsi="Arial" w:cs="Arial"/>
                        <w:sz w:val="16"/>
                        <w:szCs w:val="16"/>
                        <w:lang w:val="es-ES"/>
                      </w:rPr>
                      <w:t>239</w:t>
                    </w:r>
                    <w:r>
                      <w:rPr>
                        <w:rFonts w:ascii="Arial" w:hAnsi="Arial" w:cs="Arial"/>
                        <w:sz w:val="16"/>
                        <w:szCs w:val="16"/>
                        <w:lang w:val="es-ES"/>
                      </w:rPr>
                      <w:t>-I</w:t>
                    </w:r>
                  </w:p>
                  <w:p w14:paraId="686AC6A7" w14:textId="77777777" w:rsidR="00B10EE5" w:rsidRPr="00B10EE5" w:rsidRDefault="00B10EE5">
                    <w:pPr>
                      <w:rPr>
                        <w:rFonts w:ascii="Arial" w:hAnsi="Arial" w:cs="Arial"/>
                        <w:sz w:val="20"/>
                        <w:szCs w:val="20"/>
                        <w:lang w:val="es-ES"/>
                      </w:rPr>
                    </w:pPr>
                  </w:p>
                </w:txbxContent>
              </v:textbox>
              <w10:wrap type="through" anchory="page"/>
            </v:shape>
          </w:pict>
        </mc:Fallback>
      </mc:AlternateContent>
    </w:r>
    <w:r w:rsidR="00D72537"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0652F2E">
              <wp:simplePos x="0" y="0"/>
              <wp:positionH relativeFrom="column">
                <wp:posOffset>-339090</wp:posOffset>
              </wp:positionH>
              <wp:positionV relativeFrom="page">
                <wp:posOffset>685800</wp:posOffset>
              </wp:positionV>
              <wp:extent cx="2028825" cy="676275"/>
              <wp:effectExtent l="0" t="0" r="9525" b="9525"/>
              <wp:wrapThrough wrapText="bothSides">
                <wp:wrapPolygon edited="0">
                  <wp:start x="0" y="0"/>
                  <wp:lineTo x="0" y="21296"/>
                  <wp:lineTo x="21499" y="21296"/>
                  <wp:lineTo x="21499"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676275"/>
                      </a:xfrm>
                      <a:prstGeom prst="rect">
                        <a:avLst/>
                      </a:prstGeom>
                      <a:solidFill>
                        <a:srgbClr val="FFFFFF"/>
                      </a:solidFill>
                      <a:ln w="9525">
                        <a:noFill/>
                        <a:miter lim="800000"/>
                        <a:headEnd/>
                        <a:tailEnd/>
                      </a:ln>
                    </wps:spPr>
                    <wps:txbx>
                      <w:txbxContent>
                        <w:p w14:paraId="1956E0A0" w14:textId="77777777" w:rsidR="00D72537" w:rsidRDefault="00D72537" w:rsidP="00795352">
                          <w:pPr>
                            <w:jc w:val="both"/>
                            <w:rPr>
                              <w:rFonts w:ascii="Arial" w:hAnsi="Arial" w:cs="Arial"/>
                              <w:sz w:val="16"/>
                              <w:szCs w:val="16"/>
                              <w:lang w:val="es-ES"/>
                            </w:rPr>
                          </w:pPr>
                          <w:r>
                            <w:rPr>
                              <w:rFonts w:ascii="Arial" w:hAnsi="Arial" w:cs="Arial"/>
                              <w:sz w:val="16"/>
                              <w:szCs w:val="16"/>
                              <w:lang w:val="es-ES"/>
                            </w:rPr>
                            <w:t>H. Ayuntamiento de Chihuahua</w:t>
                          </w:r>
                        </w:p>
                        <w:p w14:paraId="34F428F3"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S</w:t>
                          </w:r>
                          <w:r>
                            <w:rPr>
                              <w:rFonts w:ascii="Arial" w:hAnsi="Arial" w:cs="Arial"/>
                              <w:sz w:val="16"/>
                              <w:szCs w:val="16"/>
                              <w:lang w:val="es-ES"/>
                            </w:rPr>
                            <w:t xml:space="preserve">ecretaría del H. Ayuntamiento </w:t>
                          </w:r>
                        </w:p>
                        <w:p w14:paraId="15D3CF6B"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 xml:space="preserve">Subdirección de Normatividad y </w:t>
                          </w:r>
                        </w:p>
                        <w:p w14:paraId="7DA4357D" w14:textId="79C8E6E0" w:rsidR="004B2D81" w:rsidRPr="009F3EC1" w:rsidRDefault="00D72537" w:rsidP="00795352">
                          <w:pPr>
                            <w:jc w:val="both"/>
                            <w:rPr>
                              <w:rFonts w:ascii="Arial" w:hAnsi="Arial" w:cs="Arial"/>
                              <w:sz w:val="16"/>
                              <w:szCs w:val="16"/>
                              <w:lang w:val="es-ES"/>
                            </w:rPr>
                          </w:pPr>
                          <w:r w:rsidRPr="006F1CF4">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6.7pt;margin-top:54pt;width:159.75pt;height:53.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" stroked="f">
              <v:textbox>
                <w:txbxContent>
                  <w:p w14:paraId="1956E0A0" w14:textId="77777777" w:rsidR="00D72537" w:rsidRDefault="00D72537" w:rsidP="00795352">
                    <w:pPr>
                      <w:jc w:val="both"/>
                      <w:rPr>
                        <w:rFonts w:ascii="Arial" w:hAnsi="Arial" w:cs="Arial"/>
                        <w:sz w:val="16"/>
                        <w:szCs w:val="16"/>
                        <w:lang w:val="es-ES"/>
                      </w:rPr>
                    </w:pPr>
                    <w:r>
                      <w:rPr>
                        <w:rFonts w:ascii="Arial" w:hAnsi="Arial" w:cs="Arial"/>
                        <w:sz w:val="16"/>
                        <w:szCs w:val="16"/>
                        <w:lang w:val="es-ES"/>
                      </w:rPr>
                      <w:t>H. Ayuntamiento de Chihuahua</w:t>
                    </w:r>
                  </w:p>
                  <w:p w14:paraId="34F428F3"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S</w:t>
                    </w:r>
                    <w:r>
                      <w:rPr>
                        <w:rFonts w:ascii="Arial" w:hAnsi="Arial" w:cs="Arial"/>
                        <w:sz w:val="16"/>
                        <w:szCs w:val="16"/>
                        <w:lang w:val="es-ES"/>
                      </w:rPr>
                      <w:t xml:space="preserve">ecretaría del H. Ayuntamiento </w:t>
                    </w:r>
                  </w:p>
                  <w:p w14:paraId="15D3CF6B"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 xml:space="preserve">Subdirección de Normatividad y </w:t>
                    </w:r>
                  </w:p>
                  <w:p w14:paraId="7DA4357D" w14:textId="79C8E6E0" w:rsidR="004B2D81" w:rsidRPr="009F3EC1" w:rsidRDefault="00D72537" w:rsidP="00795352">
                    <w:pPr>
                      <w:jc w:val="both"/>
                      <w:rPr>
                        <w:rFonts w:ascii="Arial" w:hAnsi="Arial" w:cs="Arial"/>
                        <w:sz w:val="16"/>
                        <w:szCs w:val="16"/>
                        <w:lang w:val="es-ES"/>
                      </w:rPr>
                    </w:pPr>
                    <w:r w:rsidRPr="006F1CF4">
                      <w:rPr>
                        <w:rFonts w:ascii="Arial" w:hAnsi="Arial" w:cs="Arial"/>
                        <w:sz w:val="16"/>
                        <w:szCs w:val="16"/>
                        <w:lang w:val="es-ES"/>
                      </w:rPr>
                      <w:t>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1.65pt;margin-top:-126.6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75016700">
    <w:abstractNumId w:val="0"/>
  </w:num>
  <w:num w:numId="2" w16cid:durableId="1823934607">
    <w:abstractNumId w:val="36"/>
  </w:num>
  <w:num w:numId="3" w16cid:durableId="1236403463">
    <w:abstractNumId w:val="26"/>
  </w:num>
  <w:num w:numId="4" w16cid:durableId="133958901">
    <w:abstractNumId w:val="27"/>
  </w:num>
  <w:num w:numId="5" w16cid:durableId="1000473951">
    <w:abstractNumId w:val="33"/>
  </w:num>
  <w:num w:numId="6" w16cid:durableId="178784076">
    <w:abstractNumId w:val="49"/>
  </w:num>
  <w:num w:numId="7" w16cid:durableId="1407797288">
    <w:abstractNumId w:val="55"/>
  </w:num>
  <w:num w:numId="8" w16cid:durableId="852064557">
    <w:abstractNumId w:val="53"/>
  </w:num>
  <w:num w:numId="9" w16cid:durableId="1284386991">
    <w:abstractNumId w:val="15"/>
  </w:num>
  <w:num w:numId="10" w16cid:durableId="410471111">
    <w:abstractNumId w:val="54"/>
  </w:num>
  <w:num w:numId="11" w16cid:durableId="1617373318">
    <w:abstractNumId w:val="4"/>
  </w:num>
  <w:num w:numId="12" w16cid:durableId="1971352481">
    <w:abstractNumId w:val="38"/>
  </w:num>
  <w:num w:numId="13" w16cid:durableId="1581327280">
    <w:abstractNumId w:val="11"/>
  </w:num>
  <w:num w:numId="14" w16cid:durableId="874196910">
    <w:abstractNumId w:val="8"/>
  </w:num>
  <w:num w:numId="15" w16cid:durableId="1955595372">
    <w:abstractNumId w:val="44"/>
  </w:num>
  <w:num w:numId="16" w16cid:durableId="1529173408">
    <w:abstractNumId w:val="9"/>
  </w:num>
  <w:num w:numId="17" w16cid:durableId="1732537122">
    <w:abstractNumId w:val="48"/>
  </w:num>
  <w:num w:numId="18" w16cid:durableId="2097630518">
    <w:abstractNumId w:val="28"/>
  </w:num>
  <w:num w:numId="19" w16cid:durableId="333453893">
    <w:abstractNumId w:val="5"/>
  </w:num>
  <w:num w:numId="20" w16cid:durableId="243615631">
    <w:abstractNumId w:val="21"/>
  </w:num>
  <w:num w:numId="21" w16cid:durableId="1224411396">
    <w:abstractNumId w:val="47"/>
  </w:num>
  <w:num w:numId="22" w16cid:durableId="1828663247">
    <w:abstractNumId w:val="12"/>
  </w:num>
  <w:num w:numId="23" w16cid:durableId="841357044">
    <w:abstractNumId w:val="20"/>
  </w:num>
  <w:num w:numId="24" w16cid:durableId="344138529">
    <w:abstractNumId w:val="13"/>
  </w:num>
  <w:num w:numId="25" w16cid:durableId="3872191">
    <w:abstractNumId w:val="2"/>
  </w:num>
  <w:num w:numId="26" w16cid:durableId="1372219875">
    <w:abstractNumId w:val="43"/>
  </w:num>
  <w:num w:numId="27" w16cid:durableId="1398161645">
    <w:abstractNumId w:val="10"/>
  </w:num>
  <w:num w:numId="28" w16cid:durableId="599876939">
    <w:abstractNumId w:val="42"/>
  </w:num>
  <w:num w:numId="29" w16cid:durableId="1617834874">
    <w:abstractNumId w:val="52"/>
  </w:num>
  <w:num w:numId="30" w16cid:durableId="862472770">
    <w:abstractNumId w:val="46"/>
  </w:num>
  <w:num w:numId="31" w16cid:durableId="120341346">
    <w:abstractNumId w:val="37"/>
  </w:num>
  <w:num w:numId="32" w16cid:durableId="834304929">
    <w:abstractNumId w:val="29"/>
  </w:num>
  <w:num w:numId="33" w16cid:durableId="1403722410">
    <w:abstractNumId w:val="19"/>
  </w:num>
  <w:num w:numId="34" w16cid:durableId="2083865794">
    <w:abstractNumId w:val="57"/>
  </w:num>
  <w:num w:numId="35" w16cid:durableId="914511859">
    <w:abstractNumId w:val="32"/>
  </w:num>
  <w:num w:numId="36" w16cid:durableId="1181090489">
    <w:abstractNumId w:val="31"/>
  </w:num>
  <w:num w:numId="37" w16cid:durableId="1929195956">
    <w:abstractNumId w:val="1"/>
  </w:num>
  <w:num w:numId="38" w16cid:durableId="507909053">
    <w:abstractNumId w:val="23"/>
  </w:num>
  <w:num w:numId="39" w16cid:durableId="619604577">
    <w:abstractNumId w:val="17"/>
  </w:num>
  <w:num w:numId="40" w16cid:durableId="12532434">
    <w:abstractNumId w:val="41"/>
  </w:num>
  <w:num w:numId="41" w16cid:durableId="463885472">
    <w:abstractNumId w:val="14"/>
  </w:num>
  <w:num w:numId="42" w16cid:durableId="495456429">
    <w:abstractNumId w:val="34"/>
  </w:num>
  <w:num w:numId="43" w16cid:durableId="827331050">
    <w:abstractNumId w:val="40"/>
  </w:num>
  <w:num w:numId="44" w16cid:durableId="1175804795">
    <w:abstractNumId w:val="51"/>
  </w:num>
  <w:num w:numId="45" w16cid:durableId="2128348996">
    <w:abstractNumId w:val="30"/>
  </w:num>
  <w:num w:numId="46" w16cid:durableId="1435832209">
    <w:abstractNumId w:val="50"/>
  </w:num>
  <w:num w:numId="47" w16cid:durableId="1196578124">
    <w:abstractNumId w:val="24"/>
  </w:num>
  <w:num w:numId="48" w16cid:durableId="1125999554">
    <w:abstractNumId w:val="39"/>
  </w:num>
  <w:num w:numId="49" w16cid:durableId="158666009">
    <w:abstractNumId w:val="22"/>
  </w:num>
  <w:num w:numId="50" w16cid:durableId="2028021818">
    <w:abstractNumId w:val="18"/>
  </w:num>
  <w:num w:numId="51" w16cid:durableId="1986468687">
    <w:abstractNumId w:val="7"/>
  </w:num>
  <w:num w:numId="52" w16cid:durableId="651373037">
    <w:abstractNumId w:val="56"/>
  </w:num>
  <w:num w:numId="53" w16cid:durableId="1614053263">
    <w:abstractNumId w:val="16"/>
  </w:num>
  <w:num w:numId="54" w16cid:durableId="1193766766">
    <w:abstractNumId w:val="6"/>
  </w:num>
  <w:num w:numId="55" w16cid:durableId="606355299">
    <w:abstractNumId w:val="3"/>
  </w:num>
  <w:num w:numId="56" w16cid:durableId="1655841090">
    <w:abstractNumId w:val="45"/>
  </w:num>
  <w:num w:numId="57" w16cid:durableId="1158115559">
    <w:abstractNumId w:val="25"/>
  </w:num>
  <w:num w:numId="58" w16cid:durableId="667754356">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53267"/>
    <w:rsid w:val="00057A05"/>
    <w:rsid w:val="00057EC3"/>
    <w:rsid w:val="00067371"/>
    <w:rsid w:val="0007633D"/>
    <w:rsid w:val="000C0262"/>
    <w:rsid w:val="000C6C31"/>
    <w:rsid w:val="000F1AE5"/>
    <w:rsid w:val="000F304A"/>
    <w:rsid w:val="000F7526"/>
    <w:rsid w:val="0010182A"/>
    <w:rsid w:val="0011010F"/>
    <w:rsid w:val="00162B85"/>
    <w:rsid w:val="00165B9E"/>
    <w:rsid w:val="00196EDA"/>
    <w:rsid w:val="001A0993"/>
    <w:rsid w:val="001A38D7"/>
    <w:rsid w:val="001B1B39"/>
    <w:rsid w:val="001B58F4"/>
    <w:rsid w:val="001C7D3D"/>
    <w:rsid w:val="001E5261"/>
    <w:rsid w:val="001F0346"/>
    <w:rsid w:val="0021306C"/>
    <w:rsid w:val="00230BA9"/>
    <w:rsid w:val="00234626"/>
    <w:rsid w:val="00240BC7"/>
    <w:rsid w:val="00260F95"/>
    <w:rsid w:val="00273653"/>
    <w:rsid w:val="002773BF"/>
    <w:rsid w:val="0028420D"/>
    <w:rsid w:val="002B5786"/>
    <w:rsid w:val="002D0F23"/>
    <w:rsid w:val="002E4D1B"/>
    <w:rsid w:val="003479EA"/>
    <w:rsid w:val="0037067E"/>
    <w:rsid w:val="00392799"/>
    <w:rsid w:val="00393EE8"/>
    <w:rsid w:val="003D29B3"/>
    <w:rsid w:val="003D52AB"/>
    <w:rsid w:val="003E69C9"/>
    <w:rsid w:val="004123B4"/>
    <w:rsid w:val="00425951"/>
    <w:rsid w:val="0045070A"/>
    <w:rsid w:val="004527A1"/>
    <w:rsid w:val="004561E7"/>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44C9"/>
    <w:rsid w:val="005F7AAD"/>
    <w:rsid w:val="00605994"/>
    <w:rsid w:val="00610E7F"/>
    <w:rsid w:val="00613FDE"/>
    <w:rsid w:val="00624883"/>
    <w:rsid w:val="00624C4C"/>
    <w:rsid w:val="00634BB2"/>
    <w:rsid w:val="006425AE"/>
    <w:rsid w:val="00646298"/>
    <w:rsid w:val="00657CC7"/>
    <w:rsid w:val="00662D8B"/>
    <w:rsid w:val="00675FDC"/>
    <w:rsid w:val="006A0413"/>
    <w:rsid w:val="006A0509"/>
    <w:rsid w:val="006B4846"/>
    <w:rsid w:val="006B7599"/>
    <w:rsid w:val="006F54B6"/>
    <w:rsid w:val="00700060"/>
    <w:rsid w:val="007053DD"/>
    <w:rsid w:val="007239D4"/>
    <w:rsid w:val="007423F0"/>
    <w:rsid w:val="0076183F"/>
    <w:rsid w:val="00764EFA"/>
    <w:rsid w:val="007650CB"/>
    <w:rsid w:val="0076536E"/>
    <w:rsid w:val="00772CBE"/>
    <w:rsid w:val="007875C1"/>
    <w:rsid w:val="00795352"/>
    <w:rsid w:val="00796359"/>
    <w:rsid w:val="007A5399"/>
    <w:rsid w:val="007B4148"/>
    <w:rsid w:val="007B63FC"/>
    <w:rsid w:val="007B662D"/>
    <w:rsid w:val="007E7B14"/>
    <w:rsid w:val="007F33C0"/>
    <w:rsid w:val="00802750"/>
    <w:rsid w:val="00803DC9"/>
    <w:rsid w:val="00803FF7"/>
    <w:rsid w:val="00804C61"/>
    <w:rsid w:val="00815CF7"/>
    <w:rsid w:val="00816779"/>
    <w:rsid w:val="00834E65"/>
    <w:rsid w:val="008435B9"/>
    <w:rsid w:val="00872109"/>
    <w:rsid w:val="008747AA"/>
    <w:rsid w:val="00876DAE"/>
    <w:rsid w:val="008960B8"/>
    <w:rsid w:val="008A13C8"/>
    <w:rsid w:val="008A187F"/>
    <w:rsid w:val="008A20F8"/>
    <w:rsid w:val="008C47A0"/>
    <w:rsid w:val="008C6FB5"/>
    <w:rsid w:val="008D3DE0"/>
    <w:rsid w:val="008D5F72"/>
    <w:rsid w:val="009337AE"/>
    <w:rsid w:val="0095072C"/>
    <w:rsid w:val="009522E8"/>
    <w:rsid w:val="00966D9A"/>
    <w:rsid w:val="009A07B7"/>
    <w:rsid w:val="009A73D0"/>
    <w:rsid w:val="009B6396"/>
    <w:rsid w:val="009B6FAF"/>
    <w:rsid w:val="009C0B25"/>
    <w:rsid w:val="009C2E3C"/>
    <w:rsid w:val="009D7412"/>
    <w:rsid w:val="009E15E7"/>
    <w:rsid w:val="009E725E"/>
    <w:rsid w:val="009F3EC1"/>
    <w:rsid w:val="009F5842"/>
    <w:rsid w:val="00A02007"/>
    <w:rsid w:val="00A31D38"/>
    <w:rsid w:val="00A37486"/>
    <w:rsid w:val="00A55E77"/>
    <w:rsid w:val="00A76FF7"/>
    <w:rsid w:val="00A81604"/>
    <w:rsid w:val="00A91A7F"/>
    <w:rsid w:val="00A935A6"/>
    <w:rsid w:val="00AB557C"/>
    <w:rsid w:val="00AC75A5"/>
    <w:rsid w:val="00AD4A46"/>
    <w:rsid w:val="00AF1FFC"/>
    <w:rsid w:val="00AF3DBA"/>
    <w:rsid w:val="00AF6DE3"/>
    <w:rsid w:val="00B03509"/>
    <w:rsid w:val="00B10EE5"/>
    <w:rsid w:val="00B21981"/>
    <w:rsid w:val="00B27DB5"/>
    <w:rsid w:val="00B37EC3"/>
    <w:rsid w:val="00B4673E"/>
    <w:rsid w:val="00B62026"/>
    <w:rsid w:val="00B63C2F"/>
    <w:rsid w:val="00B65FDA"/>
    <w:rsid w:val="00B86C5D"/>
    <w:rsid w:val="00B9375C"/>
    <w:rsid w:val="00BA0910"/>
    <w:rsid w:val="00BE42E7"/>
    <w:rsid w:val="00BF58B2"/>
    <w:rsid w:val="00C158F2"/>
    <w:rsid w:val="00C15C68"/>
    <w:rsid w:val="00C339EA"/>
    <w:rsid w:val="00C53086"/>
    <w:rsid w:val="00C5702E"/>
    <w:rsid w:val="00C57EC7"/>
    <w:rsid w:val="00C615D7"/>
    <w:rsid w:val="00C6637C"/>
    <w:rsid w:val="00C8423A"/>
    <w:rsid w:val="00C97BF7"/>
    <w:rsid w:val="00CA13DD"/>
    <w:rsid w:val="00CA3615"/>
    <w:rsid w:val="00CE53EB"/>
    <w:rsid w:val="00D03E2D"/>
    <w:rsid w:val="00D07588"/>
    <w:rsid w:val="00D214C9"/>
    <w:rsid w:val="00D36A08"/>
    <w:rsid w:val="00D633EE"/>
    <w:rsid w:val="00D70558"/>
    <w:rsid w:val="00D72537"/>
    <w:rsid w:val="00D7499C"/>
    <w:rsid w:val="00D906A4"/>
    <w:rsid w:val="00DA2FED"/>
    <w:rsid w:val="00DA4639"/>
    <w:rsid w:val="00DB5FB0"/>
    <w:rsid w:val="00DC726C"/>
    <w:rsid w:val="00DD474B"/>
    <w:rsid w:val="00DD5D65"/>
    <w:rsid w:val="00DE091A"/>
    <w:rsid w:val="00E1243F"/>
    <w:rsid w:val="00E15D60"/>
    <w:rsid w:val="00E24E12"/>
    <w:rsid w:val="00E60B70"/>
    <w:rsid w:val="00E76AAB"/>
    <w:rsid w:val="00EA4010"/>
    <w:rsid w:val="00EB327B"/>
    <w:rsid w:val="00EE4BE3"/>
    <w:rsid w:val="00EE68AA"/>
    <w:rsid w:val="00EE7AF7"/>
    <w:rsid w:val="00F0116F"/>
    <w:rsid w:val="00F02033"/>
    <w:rsid w:val="00F16FFE"/>
    <w:rsid w:val="00F21DBB"/>
    <w:rsid w:val="00F27789"/>
    <w:rsid w:val="00F32C25"/>
    <w:rsid w:val="00F555AE"/>
    <w:rsid w:val="00F71587"/>
    <w:rsid w:val="00F71FE2"/>
    <w:rsid w:val="00F759CF"/>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77F3039-98F8-4727-A805-6147584B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F759C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11</Pages>
  <Words>3569</Words>
  <Characters>19633</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14</cp:revision>
  <dcterms:created xsi:type="dcterms:W3CDTF">2022-09-01T18:52:00Z</dcterms:created>
  <dcterms:modified xsi:type="dcterms:W3CDTF">2023-09-04T18:15:00Z</dcterms:modified>
</cp:coreProperties>
</file>