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07421" w14:textId="77777777" w:rsidR="00F86DEC" w:rsidRPr="00F86DEC" w:rsidRDefault="00F86DEC" w:rsidP="00F86DEC">
      <w:pPr>
        <w:autoSpaceDE w:val="0"/>
        <w:autoSpaceDN w:val="0"/>
        <w:adjustRightInd w:val="0"/>
        <w:jc w:val="center"/>
        <w:rPr>
          <w:rFonts w:ascii="Arial" w:hAnsi="Arial" w:cs="Arial"/>
          <w:b/>
          <w:color w:val="000000" w:themeColor="text1"/>
          <w:sz w:val="22"/>
          <w:szCs w:val="22"/>
          <w:shd w:val="clear" w:color="auto" w:fill="FFFFFF"/>
        </w:rPr>
      </w:pPr>
      <w:r w:rsidRPr="00F86DEC">
        <w:rPr>
          <w:rFonts w:ascii="Arial" w:hAnsi="Arial" w:cs="Arial"/>
          <w:b/>
          <w:color w:val="000000" w:themeColor="text1"/>
          <w:sz w:val="22"/>
          <w:szCs w:val="22"/>
          <w:shd w:val="clear" w:color="auto" w:fill="FFFFFF"/>
        </w:rPr>
        <w:t>ACUERDO ADMINISTRATIVO</w:t>
      </w:r>
    </w:p>
    <w:p w14:paraId="2AF3DA40" w14:textId="77777777" w:rsidR="00F86DEC" w:rsidRPr="003736B1" w:rsidRDefault="00F86DEC" w:rsidP="00F86DEC">
      <w:pPr>
        <w:pStyle w:val="Sinespaciado"/>
        <w:rPr>
          <w:rFonts w:ascii="Arial" w:hAnsi="Arial" w:cs="Arial"/>
          <w:shd w:val="clear" w:color="auto" w:fill="FFFFFF"/>
        </w:rPr>
      </w:pPr>
    </w:p>
    <w:p w14:paraId="68088EEE" w14:textId="77777777" w:rsidR="00F86DEC" w:rsidRPr="00F86DEC" w:rsidRDefault="00F86DEC" w:rsidP="00F86DEC">
      <w:pPr>
        <w:autoSpaceDE w:val="0"/>
        <w:autoSpaceDN w:val="0"/>
        <w:adjustRightInd w:val="0"/>
        <w:rPr>
          <w:rFonts w:ascii="Arial" w:hAnsi="Arial" w:cs="Arial"/>
          <w:color w:val="000000" w:themeColor="text1"/>
          <w:sz w:val="20"/>
          <w:szCs w:val="20"/>
        </w:rPr>
      </w:pPr>
      <w:r w:rsidRPr="00F86DEC">
        <w:rPr>
          <w:rFonts w:ascii="Arial" w:hAnsi="Arial" w:cs="Arial"/>
          <w:b/>
          <w:bCs/>
          <w:color w:val="000000" w:themeColor="text1"/>
          <w:sz w:val="20"/>
          <w:szCs w:val="20"/>
          <w:shd w:val="clear" w:color="auto" w:fill="FFFFFF"/>
        </w:rPr>
        <w:t>MTRO. PEDRO GERMAN OLIVA JIMÉNEZ, SUBDIRECTOR</w:t>
      </w:r>
      <w:r w:rsidRPr="00F86DEC">
        <w:rPr>
          <w:rFonts w:ascii="Arial" w:hAnsi="Arial" w:cs="Arial"/>
          <w:b/>
          <w:color w:val="000000" w:themeColor="text1"/>
          <w:sz w:val="20"/>
          <w:szCs w:val="20"/>
          <w:shd w:val="clear" w:color="auto" w:fill="FFFFFF"/>
        </w:rPr>
        <w:t xml:space="preserve"> DE GOBERNACIÓN</w:t>
      </w:r>
      <w:r w:rsidRPr="00F86DEC">
        <w:rPr>
          <w:rFonts w:ascii="Arial" w:hAnsi="Arial" w:cs="Arial"/>
          <w:color w:val="000000" w:themeColor="text1"/>
          <w:sz w:val="20"/>
          <w:szCs w:val="20"/>
        </w:rPr>
        <w:t xml:space="preserve">, con fundamento </w:t>
      </w:r>
      <w:r w:rsidRPr="00F86DEC">
        <w:rPr>
          <w:rFonts w:ascii="Arial" w:hAnsi="Arial" w:cs="Arial"/>
          <w:color w:val="000000" w:themeColor="text1"/>
          <w:sz w:val="20"/>
          <w:szCs w:val="20"/>
          <w:lang w:val="es-ES"/>
        </w:rPr>
        <w:t xml:space="preserve">en los artículos 32 fracciones I, XVII y XXIII del Reglamento Interior del Municipio de Chihuahua así como los artículos 42 y 43 fracción I del Reglamento de Actividades Comerciales, Industriales y de Servicios para el Municipio de Chihuahua, por instrucciones del Secretario del H. Ayuntamiento el Mtro. Roberto Andrés Fuentes Rascón, </w:t>
      </w:r>
      <w:proofErr w:type="gramStart"/>
      <w:r w:rsidRPr="00F86DEC">
        <w:rPr>
          <w:rFonts w:ascii="Arial" w:hAnsi="Arial" w:cs="Arial"/>
          <w:color w:val="000000" w:themeColor="text1"/>
          <w:sz w:val="20"/>
          <w:szCs w:val="20"/>
          <w:lang w:val="es-ES"/>
        </w:rPr>
        <w:t>y :</w:t>
      </w:r>
      <w:proofErr w:type="gramEnd"/>
    </w:p>
    <w:p w14:paraId="2B603DD1" w14:textId="77777777" w:rsidR="00F86DEC" w:rsidRPr="00F86DEC" w:rsidRDefault="00F86DEC" w:rsidP="00F86DEC">
      <w:pPr>
        <w:autoSpaceDE w:val="0"/>
        <w:autoSpaceDN w:val="0"/>
        <w:adjustRightInd w:val="0"/>
        <w:jc w:val="center"/>
        <w:rPr>
          <w:rFonts w:ascii="Arial" w:hAnsi="Arial" w:cs="Arial"/>
          <w:b/>
          <w:bCs/>
          <w:color w:val="000000" w:themeColor="text1"/>
          <w:sz w:val="22"/>
          <w:szCs w:val="22"/>
        </w:rPr>
      </w:pPr>
      <w:r w:rsidRPr="00F86DEC">
        <w:rPr>
          <w:rFonts w:ascii="Arial" w:hAnsi="Arial" w:cs="Arial"/>
          <w:b/>
          <w:bCs/>
          <w:color w:val="000000" w:themeColor="text1"/>
          <w:sz w:val="22"/>
          <w:szCs w:val="22"/>
        </w:rPr>
        <w:t xml:space="preserve">C O N S I D E R A N D O </w:t>
      </w:r>
    </w:p>
    <w:p w14:paraId="02792828" w14:textId="77777777" w:rsidR="00F86DEC" w:rsidRDefault="00F86DEC" w:rsidP="00F86DEC">
      <w:pPr>
        <w:autoSpaceDE w:val="0"/>
        <w:autoSpaceDN w:val="0"/>
        <w:adjustRightInd w:val="0"/>
        <w:jc w:val="center"/>
        <w:rPr>
          <w:rFonts w:ascii="Arial" w:hAnsi="Arial" w:cs="Arial"/>
          <w:b/>
          <w:bCs/>
          <w:color w:val="000000" w:themeColor="text1"/>
        </w:rPr>
      </w:pPr>
    </w:p>
    <w:p w14:paraId="26305059" w14:textId="77777777" w:rsidR="00F86DEC" w:rsidRPr="00F86DEC" w:rsidRDefault="00F86DEC" w:rsidP="00F86DEC">
      <w:pPr>
        <w:autoSpaceDE w:val="0"/>
        <w:autoSpaceDN w:val="0"/>
        <w:adjustRightInd w:val="0"/>
        <w:spacing w:after="240"/>
        <w:rPr>
          <w:rFonts w:ascii="Arial" w:hAnsi="Arial" w:cs="Arial"/>
          <w:color w:val="000000" w:themeColor="text1"/>
          <w:sz w:val="20"/>
          <w:szCs w:val="20"/>
        </w:rPr>
      </w:pPr>
      <w:r w:rsidRPr="00F86DEC">
        <w:rPr>
          <w:rFonts w:ascii="Arial" w:hAnsi="Arial" w:cs="Arial"/>
          <w:color w:val="000000" w:themeColor="text1"/>
          <w:sz w:val="20"/>
          <w:szCs w:val="20"/>
        </w:rPr>
        <w:t xml:space="preserve">1. Que el artículo 32 del Reglamento Interior del Municipio de Chihuahua, en su fracción I contempla que la Subdirección de Gobernación Municipal tiene facultades para </w:t>
      </w:r>
      <w:r w:rsidRPr="00F86DEC">
        <w:rPr>
          <w:rFonts w:ascii="Arial" w:hAnsi="Arial" w:cs="Arial"/>
          <w:i/>
          <w:iCs/>
          <w:color w:val="000000" w:themeColor="text1"/>
          <w:sz w:val="20"/>
          <w:szCs w:val="20"/>
        </w:rPr>
        <w:t xml:space="preserve">“Dirigir y establecer la política de gobernación de manera integral, enmarcada en los planes del Municipio, de conformidad con el Código Municipal, así como las que expresamente determine el Presidente Municipal y el Secretario;”, </w:t>
      </w:r>
      <w:r w:rsidRPr="00F86DEC">
        <w:rPr>
          <w:rFonts w:ascii="Arial" w:hAnsi="Arial" w:cs="Arial"/>
          <w:color w:val="000000" w:themeColor="text1"/>
          <w:sz w:val="20"/>
          <w:szCs w:val="20"/>
        </w:rPr>
        <w:t>asimismo en su fracción XVII señala el “</w:t>
      </w:r>
      <w:r w:rsidRPr="00F86DEC">
        <w:rPr>
          <w:rFonts w:ascii="Arial" w:hAnsi="Arial" w:cs="Arial"/>
          <w:i/>
          <w:iCs/>
          <w:color w:val="000000" w:themeColor="text1"/>
          <w:sz w:val="20"/>
          <w:szCs w:val="20"/>
        </w:rPr>
        <w:t>Aplicar y vigilar la estricta observancia de la reglamentación a que se encuentran sujetos los vendedores fijos, semifijos y ambulantes del Municipio de Chihuahua;  y en la fracción XXIII establece “Las demás funciones que le confieran las disposiciones legales y aquellas que, de acuerdo a la naturaleza del puesto, le asigne el Secretario.</w:t>
      </w:r>
      <w:r w:rsidRPr="00F86DEC">
        <w:rPr>
          <w:rFonts w:ascii="Arial" w:hAnsi="Arial" w:cs="Arial"/>
          <w:color w:val="000000" w:themeColor="text1"/>
          <w:sz w:val="20"/>
          <w:szCs w:val="20"/>
        </w:rPr>
        <w:t>”.</w:t>
      </w:r>
    </w:p>
    <w:p w14:paraId="26871C82" w14:textId="77777777" w:rsidR="00F86DEC" w:rsidRPr="00F86DEC" w:rsidRDefault="00F86DEC" w:rsidP="00F86DEC">
      <w:pPr>
        <w:autoSpaceDE w:val="0"/>
        <w:autoSpaceDN w:val="0"/>
        <w:adjustRightInd w:val="0"/>
        <w:spacing w:after="240"/>
        <w:rPr>
          <w:rFonts w:ascii="Arial" w:hAnsi="Arial" w:cs="Arial"/>
          <w:color w:val="000000" w:themeColor="text1"/>
          <w:sz w:val="20"/>
          <w:szCs w:val="20"/>
          <w:lang w:val="es-ES"/>
        </w:rPr>
      </w:pPr>
      <w:r w:rsidRPr="00F86DEC">
        <w:rPr>
          <w:rFonts w:ascii="Arial" w:hAnsi="Arial" w:cs="Arial"/>
          <w:color w:val="000000" w:themeColor="text1"/>
          <w:sz w:val="20"/>
          <w:szCs w:val="20"/>
        </w:rPr>
        <w:t xml:space="preserve">2. En relación con la citada fracción XXIII del Reglamento Interior citado, se tiene lo establecido por los artículos 42 y 43 fracción I del Reglamento </w:t>
      </w:r>
      <w:r w:rsidRPr="00F86DEC">
        <w:rPr>
          <w:rFonts w:ascii="Arial" w:hAnsi="Arial" w:cs="Arial"/>
          <w:color w:val="000000" w:themeColor="text1"/>
          <w:sz w:val="20"/>
          <w:szCs w:val="20"/>
          <w:lang w:val="es-ES"/>
        </w:rPr>
        <w:t>de Actividades Comerciales, Industriales y de Servicios para el Municipio de Chihuahua, que establecen:</w:t>
      </w:r>
    </w:p>
    <w:p w14:paraId="285D6738" w14:textId="77777777" w:rsidR="00F86DEC" w:rsidRPr="00F86DEC" w:rsidRDefault="00F86DEC" w:rsidP="00F86DEC">
      <w:pPr>
        <w:pStyle w:val="Sinespaciado"/>
        <w:ind w:left="567"/>
        <w:rPr>
          <w:rFonts w:ascii="Arial" w:hAnsi="Arial" w:cs="Arial"/>
          <w:i/>
          <w:iCs/>
          <w:sz w:val="20"/>
          <w:szCs w:val="20"/>
        </w:rPr>
      </w:pPr>
      <w:r w:rsidRPr="00F86DEC">
        <w:rPr>
          <w:rFonts w:ascii="Arial" w:hAnsi="Arial" w:cs="Arial"/>
          <w:i/>
          <w:iCs/>
          <w:sz w:val="20"/>
          <w:szCs w:val="20"/>
        </w:rPr>
        <w:t>“Artículo 42. Los mercados sobre ruedas, tianguis y bazares, se integrarán por agrupaciones de vendedores que ofrezcan mercancías al público consumidor, en puestos móviles que se instalaran y retirarán diariamente en las zonas más convenientes al interés de los consumidores, de acuerdo con las rutas, fechas, horarios y sitios que determine la Subdirección, que para tal efecto deberá:</w:t>
      </w:r>
    </w:p>
    <w:p w14:paraId="224D8778" w14:textId="77777777" w:rsidR="00F86DEC" w:rsidRPr="002A688B" w:rsidRDefault="00F86DEC" w:rsidP="00F86DEC">
      <w:pPr>
        <w:pStyle w:val="Sinespaciado"/>
        <w:ind w:left="567"/>
        <w:rPr>
          <w:rFonts w:ascii="Arial" w:hAnsi="Arial" w:cs="Arial"/>
          <w:i/>
          <w:iCs/>
        </w:rPr>
      </w:pPr>
      <w:r w:rsidRPr="002A688B">
        <w:rPr>
          <w:rFonts w:ascii="Arial" w:hAnsi="Arial" w:cs="Arial"/>
          <w:i/>
          <w:iCs/>
        </w:rPr>
        <w:t>…</w:t>
      </w:r>
    </w:p>
    <w:p w14:paraId="1352BBF2" w14:textId="77777777" w:rsidR="00F86DEC" w:rsidRPr="00F86DEC" w:rsidRDefault="00F86DEC" w:rsidP="00F86DEC">
      <w:pPr>
        <w:autoSpaceDE w:val="0"/>
        <w:autoSpaceDN w:val="0"/>
        <w:adjustRightInd w:val="0"/>
        <w:spacing w:after="240"/>
        <w:ind w:left="567"/>
        <w:rPr>
          <w:rFonts w:ascii="Arial" w:hAnsi="Arial" w:cs="Arial"/>
          <w:i/>
          <w:iCs/>
          <w:color w:val="000000" w:themeColor="text1"/>
          <w:sz w:val="20"/>
          <w:szCs w:val="20"/>
        </w:rPr>
      </w:pPr>
      <w:r w:rsidRPr="00F86DEC">
        <w:rPr>
          <w:rFonts w:ascii="Arial" w:hAnsi="Arial" w:cs="Arial"/>
          <w:i/>
          <w:iCs/>
          <w:color w:val="000000" w:themeColor="text1"/>
          <w:sz w:val="20"/>
          <w:szCs w:val="20"/>
        </w:rPr>
        <w:t xml:space="preserve">Artículo 43. Para asegurar el funcionamiento del sistema de mercados sobre ruedas la Subdirección, deberá: </w:t>
      </w:r>
    </w:p>
    <w:p w14:paraId="6800F2FA" w14:textId="77777777" w:rsidR="00F86DEC" w:rsidRPr="00F86DEC" w:rsidRDefault="00F86DEC" w:rsidP="00F86DEC">
      <w:pPr>
        <w:autoSpaceDE w:val="0"/>
        <w:autoSpaceDN w:val="0"/>
        <w:adjustRightInd w:val="0"/>
        <w:spacing w:after="240"/>
        <w:ind w:left="567"/>
        <w:rPr>
          <w:rFonts w:ascii="Arial" w:hAnsi="Arial" w:cs="Arial"/>
          <w:i/>
          <w:iCs/>
          <w:color w:val="000000" w:themeColor="text1"/>
          <w:sz w:val="20"/>
          <w:szCs w:val="20"/>
        </w:rPr>
      </w:pPr>
      <w:r w:rsidRPr="00F86DEC">
        <w:rPr>
          <w:rFonts w:ascii="Arial" w:hAnsi="Arial" w:cs="Arial"/>
          <w:i/>
          <w:iCs/>
          <w:color w:val="000000" w:themeColor="text1"/>
          <w:sz w:val="20"/>
          <w:szCs w:val="20"/>
        </w:rPr>
        <w:t>I. Dirigir y aplicar las políticas de comercialización correspondientes, y;”</w:t>
      </w:r>
    </w:p>
    <w:p w14:paraId="07764647" w14:textId="77777777" w:rsidR="00F86DEC" w:rsidRPr="00F86DEC" w:rsidRDefault="00F86DEC" w:rsidP="00F86DEC">
      <w:pPr>
        <w:autoSpaceDE w:val="0"/>
        <w:autoSpaceDN w:val="0"/>
        <w:adjustRightInd w:val="0"/>
        <w:spacing w:after="240"/>
        <w:rPr>
          <w:rFonts w:ascii="Arial" w:hAnsi="Arial" w:cs="Arial"/>
          <w:color w:val="000000" w:themeColor="text1"/>
          <w:sz w:val="20"/>
          <w:szCs w:val="20"/>
        </w:rPr>
      </w:pPr>
      <w:r w:rsidRPr="00F86DEC">
        <w:rPr>
          <w:rFonts w:ascii="Arial" w:hAnsi="Arial" w:cs="Arial"/>
          <w:color w:val="000000" w:themeColor="text1"/>
          <w:sz w:val="20"/>
          <w:szCs w:val="20"/>
        </w:rPr>
        <w:t xml:space="preserve">3. Ahora bien, por instrucciones del </w:t>
      </w:r>
      <w:proofErr w:type="gramStart"/>
      <w:r w:rsidRPr="00F86DEC">
        <w:rPr>
          <w:rFonts w:ascii="Arial" w:hAnsi="Arial" w:cs="Arial"/>
          <w:color w:val="000000" w:themeColor="text1"/>
          <w:sz w:val="20"/>
          <w:szCs w:val="20"/>
        </w:rPr>
        <w:t>Secretario</w:t>
      </w:r>
      <w:proofErr w:type="gramEnd"/>
      <w:r w:rsidRPr="00F86DEC">
        <w:rPr>
          <w:rFonts w:ascii="Arial" w:hAnsi="Arial" w:cs="Arial"/>
          <w:color w:val="000000" w:themeColor="text1"/>
          <w:sz w:val="20"/>
          <w:szCs w:val="20"/>
        </w:rPr>
        <w:t xml:space="preserve"> del H. Ayuntamiento el Mtro. Roberto Andrés Fuentes Rascón, y en búsqueda de optimizar el funcionamiento de los comercios de alimentos, mercados sobre ruedas, bazares y tianguis, se determinan las siguientes:</w:t>
      </w:r>
    </w:p>
    <w:p w14:paraId="5F72C305" w14:textId="77777777" w:rsidR="00F86DEC" w:rsidRPr="0025118E" w:rsidRDefault="00F86DEC" w:rsidP="00F86DEC">
      <w:pPr>
        <w:autoSpaceDE w:val="0"/>
        <w:autoSpaceDN w:val="0"/>
        <w:adjustRightInd w:val="0"/>
        <w:spacing w:after="240"/>
        <w:rPr>
          <w:rFonts w:ascii="Arial" w:hAnsi="Arial" w:cs="Arial"/>
          <w:color w:val="000000" w:themeColor="text1"/>
        </w:rPr>
      </w:pPr>
    </w:p>
    <w:p w14:paraId="50B07D9E" w14:textId="77777777" w:rsidR="00F86DEC" w:rsidRPr="00F86DEC" w:rsidRDefault="00F86DEC" w:rsidP="00F86DEC">
      <w:pPr>
        <w:autoSpaceDE w:val="0"/>
        <w:autoSpaceDN w:val="0"/>
        <w:adjustRightInd w:val="0"/>
        <w:spacing w:before="240" w:after="360"/>
        <w:jc w:val="center"/>
        <w:rPr>
          <w:rFonts w:ascii="Arial" w:hAnsi="Arial" w:cs="Arial"/>
          <w:b/>
          <w:bCs/>
          <w:color w:val="000000" w:themeColor="text1"/>
          <w:sz w:val="22"/>
          <w:szCs w:val="22"/>
        </w:rPr>
      </w:pPr>
      <w:r w:rsidRPr="00F86DEC">
        <w:rPr>
          <w:rFonts w:ascii="Arial" w:hAnsi="Arial" w:cs="Arial"/>
          <w:b/>
          <w:bCs/>
          <w:color w:val="000000" w:themeColor="text1"/>
          <w:sz w:val="22"/>
          <w:szCs w:val="22"/>
        </w:rPr>
        <w:t>POLÍTICAS PARA MEJORAR EL FUNCIONAMIENTO DE MERCADOS SOBRE RUEDAS, TIANGUIS Y BAZARES:</w:t>
      </w:r>
    </w:p>
    <w:p w14:paraId="1DCFF855" w14:textId="77777777" w:rsidR="00F86DEC" w:rsidRPr="00F86DEC" w:rsidRDefault="00F86DEC" w:rsidP="00F86DEC">
      <w:pPr>
        <w:rPr>
          <w:rFonts w:ascii="Arial" w:eastAsia="Calibri" w:hAnsi="Arial" w:cs="Arial"/>
          <w:bCs/>
          <w:sz w:val="20"/>
          <w:szCs w:val="20"/>
        </w:rPr>
      </w:pPr>
      <w:r w:rsidRPr="00F86DEC">
        <w:rPr>
          <w:rFonts w:ascii="Arial" w:eastAsia="Calibri" w:hAnsi="Arial" w:cs="Arial"/>
          <w:b/>
          <w:sz w:val="20"/>
          <w:szCs w:val="20"/>
        </w:rPr>
        <w:t xml:space="preserve">Artículo 1. </w:t>
      </w:r>
      <w:r w:rsidRPr="00F86DEC">
        <w:rPr>
          <w:rFonts w:ascii="Arial" w:eastAsia="Calibri" w:hAnsi="Arial" w:cs="Arial"/>
          <w:bCs/>
          <w:sz w:val="20"/>
          <w:szCs w:val="20"/>
        </w:rPr>
        <w:t>Para el mejor funcionamiento de mercados sobre ruedas, tianguis y bazares se establece la figura de “Coordinadores”, como una figura auxiliar de la Subdirección de Gobernación con el objeto de apoyar la organización, logística, gestión y demás actividades que se realizan en los mismos.</w:t>
      </w:r>
    </w:p>
    <w:p w14:paraId="4E7697DD" w14:textId="77777777" w:rsidR="00F86DEC" w:rsidRPr="00F86DEC" w:rsidRDefault="00F86DEC" w:rsidP="00F86DEC">
      <w:pPr>
        <w:rPr>
          <w:rFonts w:ascii="Arial" w:eastAsia="Calibri" w:hAnsi="Arial" w:cs="Arial"/>
          <w:bCs/>
          <w:sz w:val="20"/>
          <w:szCs w:val="20"/>
        </w:rPr>
      </w:pPr>
    </w:p>
    <w:p w14:paraId="36ACE1F6" w14:textId="77777777" w:rsidR="00F86DEC" w:rsidRPr="00F86DEC" w:rsidRDefault="00F86DEC" w:rsidP="00F86DEC">
      <w:pPr>
        <w:rPr>
          <w:rFonts w:ascii="Arial" w:eastAsia="Calibri" w:hAnsi="Arial" w:cs="Arial"/>
          <w:bCs/>
          <w:sz w:val="20"/>
          <w:szCs w:val="20"/>
        </w:rPr>
      </w:pPr>
      <w:r w:rsidRPr="00F86DEC">
        <w:rPr>
          <w:rFonts w:ascii="Arial" w:eastAsia="Calibri" w:hAnsi="Arial" w:cs="Arial"/>
          <w:b/>
          <w:sz w:val="20"/>
          <w:szCs w:val="20"/>
        </w:rPr>
        <w:t>Artículo 2.</w:t>
      </w:r>
      <w:r w:rsidRPr="00F86DEC">
        <w:rPr>
          <w:rFonts w:ascii="Arial" w:eastAsia="Calibri" w:hAnsi="Arial" w:cs="Arial"/>
          <w:bCs/>
          <w:sz w:val="20"/>
          <w:szCs w:val="20"/>
        </w:rPr>
        <w:t xml:space="preserve"> Podrán ser “Coordinadores” de mercados sobre ruedas, tianguis y bazares las personas que cumplan los siguientes requisitos:</w:t>
      </w:r>
    </w:p>
    <w:p w14:paraId="21656AB1" w14:textId="77777777" w:rsidR="00F86DEC" w:rsidRPr="0025118E" w:rsidRDefault="00F86DEC" w:rsidP="00F86DEC">
      <w:pPr>
        <w:rPr>
          <w:rFonts w:ascii="Arial" w:eastAsia="Calibri" w:hAnsi="Arial" w:cs="Arial"/>
          <w:bCs/>
        </w:rPr>
      </w:pPr>
    </w:p>
    <w:p w14:paraId="4ABAD75A" w14:textId="77777777" w:rsidR="00F86DEC" w:rsidRPr="00F86DEC" w:rsidRDefault="00F86DEC" w:rsidP="00F86DEC">
      <w:pPr>
        <w:numPr>
          <w:ilvl w:val="0"/>
          <w:numId w:val="20"/>
        </w:numPr>
        <w:contextualSpacing/>
        <w:rPr>
          <w:rFonts w:ascii="Arial" w:eastAsia="Calibri" w:hAnsi="Arial" w:cs="Arial"/>
          <w:bCs/>
          <w:sz w:val="20"/>
          <w:szCs w:val="20"/>
        </w:rPr>
      </w:pPr>
      <w:r w:rsidRPr="00F86DEC">
        <w:rPr>
          <w:rFonts w:ascii="Arial" w:eastAsia="Calibri" w:hAnsi="Arial" w:cs="Arial"/>
          <w:bCs/>
          <w:sz w:val="20"/>
          <w:szCs w:val="20"/>
        </w:rPr>
        <w:t>Presentar una solicitud por escrito dirigida a la persona titular de la Subdirección de Gobernación, que deberá contener:</w:t>
      </w:r>
    </w:p>
    <w:p w14:paraId="7CE4635F" w14:textId="77777777" w:rsidR="00F86DEC" w:rsidRPr="0025118E" w:rsidRDefault="00F86DEC" w:rsidP="00F86DEC">
      <w:pPr>
        <w:ind w:left="720"/>
        <w:contextualSpacing/>
        <w:rPr>
          <w:rFonts w:ascii="Arial" w:eastAsia="Calibri" w:hAnsi="Arial" w:cs="Arial"/>
          <w:bCs/>
        </w:rPr>
      </w:pPr>
    </w:p>
    <w:p w14:paraId="60C51EE2"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Nombre;</w:t>
      </w:r>
    </w:p>
    <w:p w14:paraId="7E7CE894" w14:textId="77777777" w:rsidR="008003C6" w:rsidRPr="00F86DEC" w:rsidRDefault="008003C6" w:rsidP="008003C6">
      <w:pPr>
        <w:ind w:left="709"/>
        <w:contextualSpacing/>
        <w:rPr>
          <w:rFonts w:ascii="Arial" w:eastAsia="Calibri" w:hAnsi="Arial" w:cs="Arial"/>
          <w:bCs/>
          <w:sz w:val="20"/>
          <w:szCs w:val="20"/>
        </w:rPr>
      </w:pPr>
    </w:p>
    <w:p w14:paraId="053EA92F"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Domicilio;</w:t>
      </w:r>
    </w:p>
    <w:p w14:paraId="4DBCAB87" w14:textId="77777777" w:rsidR="008003C6" w:rsidRPr="00F86DEC" w:rsidRDefault="008003C6" w:rsidP="008003C6">
      <w:pPr>
        <w:ind w:left="709"/>
        <w:contextualSpacing/>
        <w:rPr>
          <w:rFonts w:ascii="Arial" w:eastAsia="Calibri" w:hAnsi="Arial" w:cs="Arial"/>
          <w:bCs/>
          <w:sz w:val="20"/>
          <w:szCs w:val="20"/>
        </w:rPr>
      </w:pPr>
    </w:p>
    <w:p w14:paraId="4FED24D3"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El mercado sobre ruedas, tianguis o bazar en el cual solicita la coordinación;</w:t>
      </w:r>
    </w:p>
    <w:p w14:paraId="4A5DB650" w14:textId="77777777" w:rsidR="008003C6" w:rsidRPr="00F86DEC" w:rsidRDefault="008003C6" w:rsidP="008003C6">
      <w:pPr>
        <w:ind w:left="709"/>
        <w:contextualSpacing/>
        <w:rPr>
          <w:rFonts w:ascii="Arial" w:eastAsia="Calibri" w:hAnsi="Arial" w:cs="Arial"/>
          <w:bCs/>
          <w:sz w:val="20"/>
          <w:szCs w:val="20"/>
        </w:rPr>
      </w:pPr>
    </w:p>
    <w:p w14:paraId="57AA87B2"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Plan de trabajo, en el cual deberá establecer su modelo sistemático y detallado para determinar las actividades a desarrollar;</w:t>
      </w:r>
    </w:p>
    <w:p w14:paraId="001071EA" w14:textId="77777777" w:rsidR="008003C6" w:rsidRPr="00F86DEC" w:rsidRDefault="008003C6" w:rsidP="008003C6">
      <w:pPr>
        <w:ind w:left="709"/>
        <w:contextualSpacing/>
        <w:rPr>
          <w:rFonts w:ascii="Arial" w:eastAsia="Calibri" w:hAnsi="Arial" w:cs="Arial"/>
          <w:bCs/>
          <w:sz w:val="20"/>
          <w:szCs w:val="20"/>
        </w:rPr>
      </w:pPr>
    </w:p>
    <w:p w14:paraId="442497B9" w14:textId="77777777" w:rsidR="00F86DEC" w:rsidRPr="008003C6" w:rsidRDefault="00F86DEC" w:rsidP="008003C6">
      <w:pPr>
        <w:pStyle w:val="Prrafodelista"/>
        <w:numPr>
          <w:ilvl w:val="0"/>
          <w:numId w:val="25"/>
        </w:numPr>
        <w:rPr>
          <w:rFonts w:ascii="Arial" w:eastAsia="Calibri" w:hAnsi="Arial" w:cs="Arial"/>
          <w:bCs/>
          <w:sz w:val="20"/>
          <w:szCs w:val="20"/>
        </w:rPr>
      </w:pPr>
      <w:proofErr w:type="spellStart"/>
      <w:r w:rsidRPr="008003C6">
        <w:rPr>
          <w:rFonts w:ascii="Arial" w:eastAsia="Calibri" w:hAnsi="Arial" w:cs="Arial"/>
          <w:bCs/>
          <w:sz w:val="20"/>
          <w:szCs w:val="20"/>
        </w:rPr>
        <w:t>Curriculum</w:t>
      </w:r>
      <w:proofErr w:type="spellEnd"/>
      <w:r w:rsidRPr="008003C6">
        <w:rPr>
          <w:rFonts w:ascii="Arial" w:eastAsia="Calibri" w:hAnsi="Arial" w:cs="Arial"/>
          <w:bCs/>
          <w:sz w:val="20"/>
          <w:szCs w:val="20"/>
        </w:rPr>
        <w:t>;</w:t>
      </w:r>
    </w:p>
    <w:p w14:paraId="0F8E8EC1" w14:textId="77777777" w:rsidR="008003C6" w:rsidRPr="00F86DEC" w:rsidRDefault="008003C6" w:rsidP="008003C6">
      <w:pPr>
        <w:ind w:left="709"/>
        <w:contextualSpacing/>
        <w:rPr>
          <w:rFonts w:ascii="Arial" w:eastAsia="Calibri" w:hAnsi="Arial" w:cs="Arial"/>
          <w:bCs/>
          <w:sz w:val="20"/>
          <w:szCs w:val="20"/>
        </w:rPr>
      </w:pPr>
    </w:p>
    <w:p w14:paraId="4ADD68CD"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Firma de la persona solicitante; y</w:t>
      </w:r>
    </w:p>
    <w:p w14:paraId="0D729914" w14:textId="77777777" w:rsidR="008003C6" w:rsidRPr="00F86DEC" w:rsidRDefault="008003C6" w:rsidP="008003C6">
      <w:pPr>
        <w:ind w:left="709"/>
        <w:contextualSpacing/>
        <w:rPr>
          <w:rFonts w:ascii="Arial" w:eastAsia="Calibri" w:hAnsi="Arial" w:cs="Arial"/>
          <w:bCs/>
          <w:sz w:val="20"/>
          <w:szCs w:val="20"/>
        </w:rPr>
      </w:pPr>
    </w:p>
    <w:p w14:paraId="2B0A5D16" w14:textId="77777777" w:rsidR="00F86DEC" w:rsidRPr="008003C6" w:rsidRDefault="00F86DEC" w:rsidP="008003C6">
      <w:pPr>
        <w:pStyle w:val="Prrafodelista"/>
        <w:numPr>
          <w:ilvl w:val="0"/>
          <w:numId w:val="25"/>
        </w:numPr>
        <w:rPr>
          <w:rFonts w:ascii="Arial" w:eastAsia="Calibri" w:hAnsi="Arial" w:cs="Arial"/>
          <w:bCs/>
          <w:sz w:val="20"/>
          <w:szCs w:val="20"/>
        </w:rPr>
      </w:pPr>
      <w:r w:rsidRPr="008003C6">
        <w:rPr>
          <w:rFonts w:ascii="Arial" w:eastAsia="Calibri" w:hAnsi="Arial" w:cs="Arial"/>
          <w:bCs/>
          <w:sz w:val="20"/>
          <w:szCs w:val="20"/>
        </w:rPr>
        <w:t>Copia de identificación oficial.</w:t>
      </w:r>
    </w:p>
    <w:p w14:paraId="47A1DBF3" w14:textId="77777777" w:rsidR="00F86DEC" w:rsidRPr="0025118E" w:rsidRDefault="00F86DEC" w:rsidP="00F86DEC">
      <w:pPr>
        <w:ind w:left="1440"/>
        <w:contextualSpacing/>
        <w:rPr>
          <w:rFonts w:ascii="Arial" w:eastAsia="Calibri" w:hAnsi="Arial" w:cs="Arial"/>
          <w:bCs/>
        </w:rPr>
      </w:pPr>
    </w:p>
    <w:p w14:paraId="277FD3A5"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Ser de nacionalidad mexicana o extranjera con residencia legal y autorización para trabajar en el país;</w:t>
      </w:r>
    </w:p>
    <w:p w14:paraId="486E22F8" w14:textId="77777777" w:rsidR="00F86DEC" w:rsidRPr="00F86DEC" w:rsidRDefault="00F86DEC" w:rsidP="00F86DEC">
      <w:pPr>
        <w:contextualSpacing/>
        <w:rPr>
          <w:rFonts w:ascii="Arial" w:eastAsia="Calibri" w:hAnsi="Arial" w:cs="Arial"/>
          <w:bCs/>
          <w:sz w:val="20"/>
          <w:szCs w:val="20"/>
        </w:rPr>
      </w:pPr>
    </w:p>
    <w:p w14:paraId="6DE716AA"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Contar con residencia fija en el Municipio de Chihuahua, por lo menos durante los seis meses previos a la presentación de solicitud de registro ante la Subdirección;</w:t>
      </w:r>
    </w:p>
    <w:p w14:paraId="16AD98FE" w14:textId="77777777" w:rsidR="00F86DEC" w:rsidRPr="00F86DEC" w:rsidRDefault="00F86DEC" w:rsidP="00F86DEC">
      <w:pPr>
        <w:pStyle w:val="Prrafodelista"/>
        <w:ind w:left="0"/>
        <w:rPr>
          <w:rFonts w:ascii="Arial" w:eastAsia="Calibri" w:hAnsi="Arial" w:cs="Arial"/>
          <w:bCs/>
          <w:sz w:val="20"/>
          <w:szCs w:val="20"/>
        </w:rPr>
      </w:pPr>
    </w:p>
    <w:p w14:paraId="555D5AAA"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 xml:space="preserve">Ser mayor de dieciocho años de edad en la fecha en la que solicite su registro ante la Subdirección de Gobernación; </w:t>
      </w:r>
    </w:p>
    <w:p w14:paraId="686F1F9F" w14:textId="77777777" w:rsidR="00F86DEC" w:rsidRPr="00F86DEC" w:rsidRDefault="00F86DEC" w:rsidP="00F86DEC">
      <w:pPr>
        <w:contextualSpacing/>
        <w:rPr>
          <w:rFonts w:ascii="Arial" w:eastAsia="Calibri" w:hAnsi="Arial" w:cs="Arial"/>
          <w:bCs/>
          <w:sz w:val="20"/>
          <w:szCs w:val="20"/>
        </w:rPr>
      </w:pPr>
    </w:p>
    <w:p w14:paraId="796BFC9A"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Gozar de buena reputación y no haber sido condenado por delito alguno, salvo que hubiese sido de carácter culposo;</w:t>
      </w:r>
    </w:p>
    <w:p w14:paraId="17A8232F" w14:textId="77777777" w:rsidR="00F86DEC" w:rsidRPr="00F86DEC" w:rsidRDefault="00F86DEC" w:rsidP="00F86DEC">
      <w:pPr>
        <w:contextualSpacing/>
        <w:rPr>
          <w:rFonts w:ascii="Arial" w:eastAsia="Calibri" w:hAnsi="Arial" w:cs="Arial"/>
          <w:bCs/>
          <w:sz w:val="20"/>
          <w:szCs w:val="20"/>
        </w:rPr>
      </w:pPr>
    </w:p>
    <w:p w14:paraId="3EC69FC6"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 xml:space="preserve">No ser empleado de la administración pública municipal, centralizada o descentralizada; </w:t>
      </w:r>
    </w:p>
    <w:p w14:paraId="700ACC55" w14:textId="77777777" w:rsidR="00F86DEC" w:rsidRPr="00F86DEC" w:rsidRDefault="00F86DEC" w:rsidP="00F86DEC">
      <w:pPr>
        <w:contextualSpacing/>
        <w:rPr>
          <w:rFonts w:ascii="Arial" w:eastAsia="Calibri" w:hAnsi="Arial" w:cs="Arial"/>
          <w:bCs/>
          <w:sz w:val="20"/>
          <w:szCs w:val="20"/>
        </w:rPr>
      </w:pPr>
    </w:p>
    <w:p w14:paraId="64EC4445"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Contar con permiso vigente para venta en mercado sobre ruedas, tianguis o bazares del que se pretenda coordinar; y</w:t>
      </w:r>
    </w:p>
    <w:p w14:paraId="6D70E00C" w14:textId="77777777" w:rsidR="00F86DEC" w:rsidRPr="00F86DEC" w:rsidRDefault="00F86DEC" w:rsidP="00F86DEC">
      <w:pPr>
        <w:pStyle w:val="Prrafodelista"/>
        <w:ind w:left="0"/>
        <w:rPr>
          <w:rFonts w:ascii="Arial" w:eastAsia="Calibri" w:hAnsi="Arial" w:cs="Arial"/>
          <w:bCs/>
          <w:sz w:val="20"/>
          <w:szCs w:val="20"/>
        </w:rPr>
      </w:pPr>
    </w:p>
    <w:p w14:paraId="570406FF" w14:textId="77777777" w:rsidR="00F86DEC" w:rsidRPr="00F86DEC" w:rsidRDefault="00F86DEC" w:rsidP="00F86DEC">
      <w:pPr>
        <w:pStyle w:val="Prrafodelista"/>
        <w:numPr>
          <w:ilvl w:val="0"/>
          <w:numId w:val="20"/>
        </w:numPr>
        <w:rPr>
          <w:rFonts w:ascii="Arial" w:eastAsia="Calibri" w:hAnsi="Arial" w:cs="Arial"/>
          <w:bCs/>
          <w:sz w:val="20"/>
          <w:szCs w:val="20"/>
        </w:rPr>
      </w:pPr>
      <w:r w:rsidRPr="00F86DEC">
        <w:rPr>
          <w:rFonts w:ascii="Arial" w:eastAsia="Calibri" w:hAnsi="Arial" w:cs="Arial"/>
          <w:bCs/>
          <w:sz w:val="20"/>
          <w:szCs w:val="20"/>
        </w:rPr>
        <w:t>No haber fungido como coordinador el año anterior.</w:t>
      </w:r>
    </w:p>
    <w:p w14:paraId="508D4F1C" w14:textId="77777777" w:rsidR="00F86DEC" w:rsidRPr="0025118E" w:rsidRDefault="00F86DEC" w:rsidP="00F86DEC">
      <w:pPr>
        <w:rPr>
          <w:rFonts w:ascii="Arial" w:eastAsia="Calibri" w:hAnsi="Arial" w:cs="Arial"/>
          <w:bCs/>
        </w:rPr>
      </w:pPr>
    </w:p>
    <w:p w14:paraId="5820C348" w14:textId="77777777" w:rsidR="00F86DEC" w:rsidRPr="00292363" w:rsidRDefault="00F86DEC" w:rsidP="00F86DEC">
      <w:pPr>
        <w:rPr>
          <w:rFonts w:ascii="Arial" w:eastAsia="Calibri" w:hAnsi="Arial" w:cs="Arial"/>
          <w:bCs/>
          <w:sz w:val="20"/>
          <w:szCs w:val="20"/>
        </w:rPr>
      </w:pPr>
      <w:r w:rsidRPr="00292363">
        <w:rPr>
          <w:rFonts w:ascii="Arial" w:eastAsia="Calibri" w:hAnsi="Arial" w:cs="Arial"/>
          <w:b/>
          <w:sz w:val="20"/>
          <w:szCs w:val="20"/>
        </w:rPr>
        <w:t>Artículo 3.</w:t>
      </w:r>
      <w:r w:rsidRPr="00292363">
        <w:rPr>
          <w:rFonts w:ascii="Arial" w:eastAsia="Calibri" w:hAnsi="Arial" w:cs="Arial"/>
          <w:bCs/>
          <w:sz w:val="20"/>
          <w:szCs w:val="20"/>
        </w:rPr>
        <w:t xml:space="preserve"> Las coordinadoras y coordinadores de los mercados sobre ruedas, tianguis o bazares tendrán como actividad principal supervisar, organizar y gestionar las actividades y necesidades de estos en apoyo de la Subdirección de Gobernación. </w:t>
      </w:r>
    </w:p>
    <w:p w14:paraId="7BF08063" w14:textId="77777777" w:rsidR="00F86DEC" w:rsidRPr="0025118E" w:rsidRDefault="00F86DEC" w:rsidP="00F86DEC">
      <w:pPr>
        <w:rPr>
          <w:rFonts w:ascii="Arial" w:eastAsia="Calibri" w:hAnsi="Arial" w:cs="Arial"/>
          <w:bCs/>
        </w:rPr>
      </w:pPr>
    </w:p>
    <w:p w14:paraId="547A50FF" w14:textId="77777777" w:rsidR="00F86DEC" w:rsidRPr="00292363" w:rsidRDefault="00F86DEC" w:rsidP="00F86DEC">
      <w:pPr>
        <w:rPr>
          <w:rFonts w:ascii="Arial" w:eastAsia="Calibri" w:hAnsi="Arial" w:cs="Arial"/>
          <w:bCs/>
          <w:sz w:val="20"/>
          <w:szCs w:val="20"/>
        </w:rPr>
      </w:pPr>
      <w:r w:rsidRPr="00292363">
        <w:rPr>
          <w:rFonts w:ascii="Arial" w:eastAsia="Calibri" w:hAnsi="Arial" w:cs="Arial"/>
          <w:b/>
          <w:sz w:val="20"/>
          <w:szCs w:val="20"/>
        </w:rPr>
        <w:t xml:space="preserve">Artículo 4. </w:t>
      </w:r>
      <w:r w:rsidRPr="00292363">
        <w:rPr>
          <w:rFonts w:ascii="Arial" w:eastAsia="Calibri" w:hAnsi="Arial" w:cs="Arial"/>
          <w:bCs/>
          <w:sz w:val="20"/>
          <w:szCs w:val="20"/>
        </w:rPr>
        <w:t>Las coordinadoras y coordinadores tendrán a su cargo coadyuvar con la vigilancia y supervisión de todo aquello que atañe a las actividades comerciales que se realizan en los tianguis, bazares y mercado sobre ruedas, observando las siguientes disposiciones:</w:t>
      </w:r>
    </w:p>
    <w:p w14:paraId="73822A5D" w14:textId="77777777" w:rsidR="00F86DEC" w:rsidRPr="0025118E" w:rsidRDefault="00F86DEC" w:rsidP="00F86DEC">
      <w:pPr>
        <w:rPr>
          <w:rFonts w:ascii="Arial" w:eastAsia="Calibri" w:hAnsi="Arial" w:cs="Arial"/>
          <w:bCs/>
        </w:rPr>
      </w:pPr>
    </w:p>
    <w:p w14:paraId="63A028EB" w14:textId="77777777" w:rsidR="00F86DEC" w:rsidRPr="00292363" w:rsidRDefault="00F86DEC" w:rsidP="00292363">
      <w:pPr>
        <w:pStyle w:val="Prrafodelista"/>
        <w:numPr>
          <w:ilvl w:val="0"/>
          <w:numId w:val="26"/>
        </w:numPr>
        <w:rPr>
          <w:rFonts w:ascii="Arial" w:eastAsia="Calibri" w:hAnsi="Arial" w:cs="Arial"/>
          <w:bCs/>
          <w:sz w:val="20"/>
          <w:szCs w:val="20"/>
        </w:rPr>
      </w:pPr>
      <w:r w:rsidRPr="00292363">
        <w:rPr>
          <w:rFonts w:ascii="Arial" w:eastAsia="Calibri" w:hAnsi="Arial" w:cs="Arial"/>
          <w:bCs/>
          <w:sz w:val="20"/>
          <w:szCs w:val="20"/>
        </w:rPr>
        <w:t xml:space="preserve">Los lotes en operación deberán ajustarse a los asignados en los permisos expedidos por la Subdirección de Gobernación; </w:t>
      </w:r>
    </w:p>
    <w:p w14:paraId="7D7E967D" w14:textId="77777777" w:rsidR="00292363" w:rsidRPr="00292363" w:rsidRDefault="00292363" w:rsidP="00292363">
      <w:pPr>
        <w:contextualSpacing/>
        <w:rPr>
          <w:rFonts w:ascii="Arial" w:eastAsia="Calibri" w:hAnsi="Arial" w:cs="Arial"/>
          <w:bCs/>
          <w:sz w:val="20"/>
          <w:szCs w:val="20"/>
        </w:rPr>
      </w:pPr>
    </w:p>
    <w:p w14:paraId="124EB862" w14:textId="24CA3C78" w:rsidR="00F86DEC" w:rsidRPr="00292363" w:rsidRDefault="00F86DEC" w:rsidP="00292363">
      <w:pPr>
        <w:pStyle w:val="Prrafodelista"/>
        <w:numPr>
          <w:ilvl w:val="0"/>
          <w:numId w:val="26"/>
        </w:numPr>
        <w:rPr>
          <w:rFonts w:ascii="Arial" w:eastAsia="Calibri" w:hAnsi="Arial" w:cs="Arial"/>
          <w:bCs/>
          <w:sz w:val="20"/>
          <w:szCs w:val="20"/>
        </w:rPr>
      </w:pPr>
      <w:r w:rsidRPr="00292363">
        <w:rPr>
          <w:rFonts w:ascii="Arial" w:eastAsia="Calibri" w:hAnsi="Arial" w:cs="Arial"/>
          <w:bCs/>
          <w:sz w:val="20"/>
          <w:szCs w:val="20"/>
        </w:rPr>
        <w:t>Apoyar la vigilancia del cumplimiento del Reglamento de Actividades Comerciales, Industriales y de Servicios para el Municipio de Chihuahua, en lo relativo a las obligaciones y responsabilidades con las que cuentan los titulares de los permisos y demás normativa aplicable;</w:t>
      </w:r>
    </w:p>
    <w:p w14:paraId="7AAB9D9B" w14:textId="77777777" w:rsidR="00292363" w:rsidRPr="00292363" w:rsidRDefault="00292363" w:rsidP="00292363">
      <w:pPr>
        <w:contextualSpacing/>
        <w:rPr>
          <w:rFonts w:ascii="Arial" w:eastAsia="Calibri" w:hAnsi="Arial" w:cs="Arial"/>
          <w:bCs/>
          <w:sz w:val="20"/>
          <w:szCs w:val="20"/>
        </w:rPr>
      </w:pPr>
    </w:p>
    <w:p w14:paraId="7104487D" w14:textId="108C8A8B" w:rsidR="00F86DEC" w:rsidRPr="00292363" w:rsidRDefault="00F86DEC" w:rsidP="00292363">
      <w:pPr>
        <w:pStyle w:val="Prrafodelista"/>
        <w:numPr>
          <w:ilvl w:val="0"/>
          <w:numId w:val="26"/>
        </w:numPr>
        <w:rPr>
          <w:rFonts w:ascii="Arial" w:eastAsia="Calibri" w:hAnsi="Arial" w:cs="Arial"/>
          <w:bCs/>
          <w:sz w:val="20"/>
          <w:szCs w:val="20"/>
        </w:rPr>
      </w:pPr>
      <w:r w:rsidRPr="00292363">
        <w:rPr>
          <w:rFonts w:ascii="Arial" w:eastAsia="Calibri" w:hAnsi="Arial" w:cs="Arial"/>
          <w:bCs/>
          <w:sz w:val="20"/>
          <w:szCs w:val="20"/>
        </w:rPr>
        <w:t>Reportar los conflictos, incidencias o cualquier problemática que se suscite en los tianguis, bazares o mercados sobre ruedas al Departamento de Comercio; y</w:t>
      </w:r>
    </w:p>
    <w:p w14:paraId="53E4EE08" w14:textId="77777777" w:rsidR="00292363" w:rsidRPr="00292363" w:rsidRDefault="00292363" w:rsidP="00292363">
      <w:pPr>
        <w:contextualSpacing/>
        <w:rPr>
          <w:rFonts w:ascii="Arial" w:eastAsia="Calibri" w:hAnsi="Arial" w:cs="Arial"/>
          <w:bCs/>
          <w:sz w:val="20"/>
          <w:szCs w:val="20"/>
        </w:rPr>
      </w:pPr>
    </w:p>
    <w:p w14:paraId="4C5DC8CA" w14:textId="543016BB" w:rsidR="00F86DEC" w:rsidRPr="00292363" w:rsidRDefault="00F86DEC" w:rsidP="00292363">
      <w:pPr>
        <w:pStyle w:val="Prrafodelista"/>
        <w:numPr>
          <w:ilvl w:val="0"/>
          <w:numId w:val="26"/>
        </w:numPr>
        <w:rPr>
          <w:rFonts w:ascii="Arial" w:eastAsia="Calibri" w:hAnsi="Arial" w:cs="Arial"/>
          <w:bCs/>
          <w:sz w:val="20"/>
          <w:szCs w:val="20"/>
        </w:rPr>
      </w:pPr>
      <w:r w:rsidRPr="00292363">
        <w:rPr>
          <w:rFonts w:ascii="Arial" w:eastAsia="Calibri" w:hAnsi="Arial" w:cs="Arial"/>
          <w:bCs/>
          <w:sz w:val="20"/>
          <w:szCs w:val="20"/>
        </w:rPr>
        <w:t>Apoyar en el control de la organización de todos los vendedores que lleven a cabo sus actividades comerciales en los tianguis, bazares y mercados sobre ruedas.</w:t>
      </w:r>
    </w:p>
    <w:p w14:paraId="44ECBE15" w14:textId="77777777" w:rsidR="00F86DEC" w:rsidRPr="0025118E" w:rsidRDefault="00F86DEC" w:rsidP="00F86DEC">
      <w:pPr>
        <w:rPr>
          <w:rFonts w:ascii="Arial" w:eastAsia="Calibri" w:hAnsi="Arial" w:cs="Arial"/>
          <w:bCs/>
        </w:rPr>
      </w:pPr>
    </w:p>
    <w:p w14:paraId="4944F728" w14:textId="77777777" w:rsidR="00F86DEC" w:rsidRPr="0058305B" w:rsidRDefault="00F86DEC" w:rsidP="00F86DEC">
      <w:pPr>
        <w:rPr>
          <w:rFonts w:ascii="Arial" w:eastAsia="Calibri" w:hAnsi="Arial" w:cs="Arial"/>
          <w:bCs/>
          <w:sz w:val="20"/>
          <w:szCs w:val="20"/>
        </w:rPr>
      </w:pPr>
      <w:r w:rsidRPr="0058305B">
        <w:rPr>
          <w:rFonts w:ascii="Arial" w:eastAsia="Calibri" w:hAnsi="Arial" w:cs="Arial"/>
          <w:b/>
          <w:sz w:val="20"/>
          <w:szCs w:val="20"/>
        </w:rPr>
        <w:t>Artículo 5.</w:t>
      </w:r>
      <w:r w:rsidRPr="0058305B">
        <w:rPr>
          <w:rFonts w:ascii="Arial" w:eastAsia="Calibri" w:hAnsi="Arial" w:cs="Arial"/>
          <w:bCs/>
          <w:sz w:val="20"/>
          <w:szCs w:val="20"/>
        </w:rPr>
        <w:t xml:space="preserve"> El cargo de coordinadora o coordinador será honorífico, y será otorgado a través de un oficio de designación expedido por la autoridad, bajo ningún concepto se establecerá relación laboral alguna entre las coordinadoras y coordinadores con la Subdirección de Gobernación. </w:t>
      </w:r>
    </w:p>
    <w:p w14:paraId="75CA96F7" w14:textId="77777777" w:rsidR="00F86DEC" w:rsidRPr="0058305B" w:rsidRDefault="00F86DEC" w:rsidP="00F86DEC">
      <w:pPr>
        <w:rPr>
          <w:rFonts w:ascii="Arial" w:eastAsia="Calibri" w:hAnsi="Arial" w:cs="Arial"/>
          <w:bCs/>
          <w:sz w:val="20"/>
          <w:szCs w:val="20"/>
        </w:rPr>
      </w:pPr>
    </w:p>
    <w:p w14:paraId="780E6EF9" w14:textId="77777777" w:rsidR="00F86DEC" w:rsidRPr="0058305B" w:rsidRDefault="00F86DEC" w:rsidP="00F86DEC">
      <w:pPr>
        <w:rPr>
          <w:rFonts w:ascii="Arial" w:eastAsia="Calibri" w:hAnsi="Arial" w:cs="Arial"/>
          <w:bCs/>
          <w:sz w:val="20"/>
          <w:szCs w:val="20"/>
        </w:rPr>
      </w:pPr>
      <w:r w:rsidRPr="0058305B">
        <w:rPr>
          <w:rFonts w:ascii="Arial" w:eastAsia="Calibri" w:hAnsi="Arial" w:cs="Arial"/>
          <w:bCs/>
          <w:sz w:val="20"/>
          <w:szCs w:val="20"/>
        </w:rPr>
        <w:t xml:space="preserve">La vigencia del cargo será a partir de su designación y hasta finalizar el ejercicio fiscal correspondiente, pero si existe una causa que lo justifique, podrá ser por un plazo menor. </w:t>
      </w:r>
    </w:p>
    <w:p w14:paraId="5CC4405D" w14:textId="77777777" w:rsidR="00F86DEC" w:rsidRPr="0058305B" w:rsidRDefault="00F86DEC" w:rsidP="00F86DEC">
      <w:pPr>
        <w:rPr>
          <w:rFonts w:ascii="Arial" w:eastAsia="Calibri" w:hAnsi="Arial" w:cs="Arial"/>
          <w:bCs/>
          <w:sz w:val="20"/>
          <w:szCs w:val="20"/>
        </w:rPr>
      </w:pPr>
    </w:p>
    <w:p w14:paraId="6FE61E01" w14:textId="77777777" w:rsidR="00F86DEC" w:rsidRPr="0058305B" w:rsidRDefault="00F86DEC" w:rsidP="00F86DEC">
      <w:pPr>
        <w:rPr>
          <w:rFonts w:ascii="Arial" w:eastAsia="Calibri" w:hAnsi="Arial" w:cs="Arial"/>
          <w:bCs/>
          <w:sz w:val="20"/>
          <w:szCs w:val="20"/>
        </w:rPr>
      </w:pPr>
      <w:r w:rsidRPr="0058305B">
        <w:rPr>
          <w:rFonts w:ascii="Arial" w:eastAsia="Calibri" w:hAnsi="Arial" w:cs="Arial"/>
          <w:b/>
          <w:sz w:val="20"/>
          <w:szCs w:val="20"/>
        </w:rPr>
        <w:t>Artículo 6.</w:t>
      </w:r>
      <w:r w:rsidRPr="0058305B">
        <w:rPr>
          <w:rFonts w:ascii="Arial" w:eastAsia="Calibri" w:hAnsi="Arial" w:cs="Arial"/>
          <w:bCs/>
          <w:sz w:val="20"/>
          <w:szCs w:val="20"/>
        </w:rPr>
        <w:t xml:space="preserve"> La Subdirección expedirá una credencial a las coordinadoras y coordinadores para la realización de sus actividades, con la finalidad de facilitar su identificación.</w:t>
      </w:r>
    </w:p>
    <w:p w14:paraId="6A19ED9E" w14:textId="77777777" w:rsidR="00F86DEC" w:rsidRPr="0058305B" w:rsidRDefault="00F86DEC" w:rsidP="00F86DEC">
      <w:pPr>
        <w:rPr>
          <w:rFonts w:ascii="Arial" w:eastAsia="Calibri" w:hAnsi="Arial" w:cs="Arial"/>
          <w:bCs/>
          <w:sz w:val="20"/>
          <w:szCs w:val="20"/>
        </w:rPr>
      </w:pPr>
    </w:p>
    <w:p w14:paraId="7FBDBDE8" w14:textId="77777777" w:rsidR="00F86DEC" w:rsidRPr="0058305B" w:rsidRDefault="00F86DEC" w:rsidP="00F86DEC">
      <w:pPr>
        <w:rPr>
          <w:rFonts w:ascii="Arial" w:eastAsia="Calibri" w:hAnsi="Arial" w:cs="Arial"/>
          <w:bCs/>
          <w:sz w:val="20"/>
          <w:szCs w:val="20"/>
        </w:rPr>
      </w:pPr>
      <w:r w:rsidRPr="0058305B">
        <w:rPr>
          <w:rFonts w:ascii="Arial" w:eastAsia="Calibri" w:hAnsi="Arial" w:cs="Arial"/>
          <w:b/>
          <w:sz w:val="20"/>
          <w:szCs w:val="20"/>
        </w:rPr>
        <w:t>Artículo 7.</w:t>
      </w:r>
      <w:r w:rsidRPr="0058305B">
        <w:rPr>
          <w:rFonts w:ascii="Arial" w:eastAsia="Calibri" w:hAnsi="Arial" w:cs="Arial"/>
          <w:bCs/>
          <w:sz w:val="20"/>
          <w:szCs w:val="20"/>
        </w:rPr>
        <w:t xml:space="preserve"> La Subdirección de Gobernación podrá excepcionar el pago a las coordinadoras y coordinadores hasta por un lote de propiedad de los mismos, cuando este se encuentre en el tianguis, bazar o mercado sobre ruedas que este a su cargo. </w:t>
      </w:r>
    </w:p>
    <w:p w14:paraId="2D2B629F" w14:textId="77777777" w:rsidR="00F86DEC" w:rsidRPr="0058305B" w:rsidRDefault="00F86DEC" w:rsidP="00F86DEC">
      <w:pPr>
        <w:rPr>
          <w:rFonts w:ascii="Arial" w:eastAsia="Calibri" w:hAnsi="Arial" w:cs="Arial"/>
          <w:bCs/>
          <w:sz w:val="20"/>
          <w:szCs w:val="20"/>
        </w:rPr>
      </w:pPr>
    </w:p>
    <w:p w14:paraId="7473329E" w14:textId="77777777" w:rsidR="00F86DEC" w:rsidRPr="0058305B" w:rsidRDefault="00F86DEC" w:rsidP="00F86DEC">
      <w:pPr>
        <w:rPr>
          <w:rFonts w:ascii="Arial" w:eastAsia="Calibri" w:hAnsi="Arial" w:cs="Arial"/>
          <w:bCs/>
          <w:sz w:val="20"/>
          <w:szCs w:val="20"/>
        </w:rPr>
      </w:pPr>
      <w:r w:rsidRPr="0058305B">
        <w:rPr>
          <w:rFonts w:ascii="Arial" w:eastAsia="Calibri" w:hAnsi="Arial" w:cs="Arial"/>
          <w:b/>
          <w:sz w:val="20"/>
          <w:szCs w:val="20"/>
        </w:rPr>
        <w:t xml:space="preserve">Artículo 8. </w:t>
      </w:r>
      <w:r w:rsidRPr="0058305B">
        <w:rPr>
          <w:rFonts w:ascii="Arial" w:eastAsia="Calibri" w:hAnsi="Arial" w:cs="Arial"/>
          <w:bCs/>
          <w:sz w:val="20"/>
          <w:szCs w:val="20"/>
        </w:rPr>
        <w:t>Son derechos y obligaciones de las coordinadoras y coordinadores las siguientes:</w:t>
      </w:r>
    </w:p>
    <w:p w14:paraId="0269D4D5" w14:textId="77777777" w:rsidR="00F86DEC" w:rsidRPr="0025118E" w:rsidRDefault="00F86DEC" w:rsidP="00F86DEC">
      <w:pPr>
        <w:rPr>
          <w:rFonts w:ascii="Arial" w:eastAsia="Calibri" w:hAnsi="Arial" w:cs="Arial"/>
          <w:bCs/>
        </w:rPr>
      </w:pPr>
    </w:p>
    <w:p w14:paraId="3116A58E"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Usar los espacios que les ha sido asignado para el tianguis, bazar o mercado sobre ruedas, única y exclusivamente para el objeto, días y en el horario señalado en el permiso correspondiente;</w:t>
      </w:r>
    </w:p>
    <w:p w14:paraId="3D87D883" w14:textId="77777777" w:rsidR="0058305B" w:rsidRPr="0058305B" w:rsidRDefault="0058305B" w:rsidP="0058305B">
      <w:pPr>
        <w:contextualSpacing/>
        <w:rPr>
          <w:rFonts w:ascii="Arial" w:eastAsia="Calibri" w:hAnsi="Arial" w:cs="Arial"/>
          <w:bCs/>
          <w:sz w:val="20"/>
          <w:szCs w:val="20"/>
        </w:rPr>
      </w:pPr>
    </w:p>
    <w:p w14:paraId="4CD9F894"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Abstenerse de ocupar total o parcialmente espacios cuyo uso no les haya sigo asignado;</w:t>
      </w:r>
    </w:p>
    <w:p w14:paraId="0963BF1D" w14:textId="77777777" w:rsidR="0058305B" w:rsidRPr="0058305B" w:rsidRDefault="0058305B" w:rsidP="0058305B">
      <w:pPr>
        <w:contextualSpacing/>
        <w:rPr>
          <w:rFonts w:ascii="Arial" w:eastAsia="Calibri" w:hAnsi="Arial" w:cs="Arial"/>
          <w:bCs/>
          <w:sz w:val="20"/>
          <w:szCs w:val="20"/>
        </w:rPr>
      </w:pPr>
    </w:p>
    <w:p w14:paraId="612214E3"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Verificar que el tianguis, bazar o mercado sobre ruedas opere únicamente en días y horarios autorizados por la Subdirección de Gobernación;</w:t>
      </w:r>
    </w:p>
    <w:p w14:paraId="7A918C52" w14:textId="77777777" w:rsidR="0058305B" w:rsidRPr="0058305B" w:rsidRDefault="0058305B" w:rsidP="0058305B">
      <w:pPr>
        <w:contextualSpacing/>
        <w:rPr>
          <w:rFonts w:ascii="Arial" w:eastAsia="Calibri" w:hAnsi="Arial" w:cs="Arial"/>
          <w:bCs/>
          <w:sz w:val="20"/>
          <w:szCs w:val="20"/>
        </w:rPr>
      </w:pPr>
    </w:p>
    <w:p w14:paraId="73884179"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Apoyar para que los permisionarios se abstengan de invadir u obstaculizar las áreas de uso común de las instalaciones, así como la vía pública y el libre tránsito de las personas;</w:t>
      </w:r>
    </w:p>
    <w:p w14:paraId="593FEE91" w14:textId="77777777" w:rsidR="0058305B" w:rsidRPr="0058305B" w:rsidRDefault="0058305B" w:rsidP="0058305B">
      <w:pPr>
        <w:contextualSpacing/>
        <w:rPr>
          <w:rFonts w:ascii="Arial" w:eastAsia="Calibri" w:hAnsi="Arial" w:cs="Arial"/>
          <w:bCs/>
          <w:sz w:val="20"/>
          <w:szCs w:val="20"/>
        </w:rPr>
      </w:pPr>
    </w:p>
    <w:p w14:paraId="4D44A635"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Promover la utilización de espacios vacantes;</w:t>
      </w:r>
    </w:p>
    <w:p w14:paraId="73F73470" w14:textId="77777777" w:rsidR="0058305B" w:rsidRPr="0058305B" w:rsidRDefault="0058305B" w:rsidP="0058305B">
      <w:pPr>
        <w:contextualSpacing/>
        <w:rPr>
          <w:rFonts w:ascii="Arial" w:eastAsia="Calibri" w:hAnsi="Arial" w:cs="Arial"/>
          <w:bCs/>
          <w:sz w:val="20"/>
          <w:szCs w:val="20"/>
        </w:rPr>
      </w:pPr>
    </w:p>
    <w:p w14:paraId="5DA924C8"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Coadyuvar con la Subdirección de Gobernación en el mantenimiento general y conservación de los espacios asignados;</w:t>
      </w:r>
    </w:p>
    <w:p w14:paraId="3CF4EB37"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Asistir al curso de inducción que es impartido anualmente por la Subdirección de Gobernación;</w:t>
      </w:r>
    </w:p>
    <w:p w14:paraId="37F37D9E" w14:textId="77777777" w:rsidR="0058305B" w:rsidRPr="0058305B" w:rsidRDefault="0058305B" w:rsidP="0058305B">
      <w:pPr>
        <w:contextualSpacing/>
        <w:rPr>
          <w:rFonts w:ascii="Arial" w:eastAsia="Calibri" w:hAnsi="Arial" w:cs="Arial"/>
          <w:bCs/>
          <w:sz w:val="20"/>
          <w:szCs w:val="20"/>
        </w:rPr>
      </w:pPr>
    </w:p>
    <w:p w14:paraId="1AF07FAA"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Acreditar un curso de capacitación en primeros auxilios, de conformidad con la legislación y reglamentación aplicable en materia de protección civil por lo menos de forma anual, la cual se deberá acreditar mediante constancia al momento de solicitar su registro o renovación según corresponda;</w:t>
      </w:r>
    </w:p>
    <w:p w14:paraId="777A065A" w14:textId="77777777" w:rsidR="0058305B" w:rsidRPr="0058305B" w:rsidRDefault="0058305B" w:rsidP="0058305B">
      <w:pPr>
        <w:contextualSpacing/>
        <w:rPr>
          <w:rFonts w:ascii="Arial" w:eastAsia="Calibri" w:hAnsi="Arial" w:cs="Arial"/>
          <w:bCs/>
          <w:sz w:val="20"/>
          <w:szCs w:val="20"/>
        </w:rPr>
      </w:pPr>
    </w:p>
    <w:p w14:paraId="175E58B4"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lastRenderedPageBreak/>
        <w:t>Rendir un informe semestral de sus actividades a la Subdirección de Gobernación; y</w:t>
      </w:r>
    </w:p>
    <w:p w14:paraId="6B409B88" w14:textId="77777777" w:rsidR="0058305B" w:rsidRPr="0058305B" w:rsidRDefault="0058305B" w:rsidP="0058305B">
      <w:pPr>
        <w:contextualSpacing/>
        <w:rPr>
          <w:rFonts w:ascii="Arial" w:eastAsia="Calibri" w:hAnsi="Arial" w:cs="Arial"/>
          <w:bCs/>
          <w:sz w:val="20"/>
          <w:szCs w:val="20"/>
        </w:rPr>
      </w:pPr>
    </w:p>
    <w:p w14:paraId="197DB0DC" w14:textId="77777777" w:rsidR="00F86DEC" w:rsidRPr="0058305B" w:rsidRDefault="00F86DEC" w:rsidP="0058305B">
      <w:pPr>
        <w:pStyle w:val="Prrafodelista"/>
        <w:numPr>
          <w:ilvl w:val="0"/>
          <w:numId w:val="27"/>
        </w:numPr>
        <w:rPr>
          <w:rFonts w:ascii="Arial" w:eastAsia="Calibri" w:hAnsi="Arial" w:cs="Arial"/>
          <w:bCs/>
          <w:sz w:val="20"/>
          <w:szCs w:val="20"/>
        </w:rPr>
      </w:pPr>
      <w:r w:rsidRPr="0058305B">
        <w:rPr>
          <w:rFonts w:ascii="Arial" w:eastAsia="Calibri" w:hAnsi="Arial" w:cs="Arial"/>
          <w:bCs/>
          <w:sz w:val="20"/>
          <w:szCs w:val="20"/>
        </w:rPr>
        <w:t xml:space="preserve">Coadyuvar con la autoridad de protección civil para dar cumplimiento a las medidas de seguridad correspondientes. </w:t>
      </w:r>
    </w:p>
    <w:p w14:paraId="05F695A2" w14:textId="77777777" w:rsidR="00F86DEC" w:rsidRPr="00293FA9" w:rsidRDefault="00F86DEC" w:rsidP="00F86DEC">
      <w:pPr>
        <w:rPr>
          <w:rFonts w:ascii="Arial" w:eastAsia="Calibri" w:hAnsi="Arial" w:cs="Arial"/>
          <w:bCs/>
        </w:rPr>
      </w:pPr>
    </w:p>
    <w:p w14:paraId="5FD713AF" w14:textId="77777777" w:rsidR="00F86DEC" w:rsidRPr="00B82717" w:rsidRDefault="00F86DEC" w:rsidP="00F86DEC">
      <w:pPr>
        <w:rPr>
          <w:rFonts w:ascii="Arial" w:eastAsia="Calibri" w:hAnsi="Arial" w:cs="Arial"/>
          <w:bCs/>
          <w:sz w:val="20"/>
          <w:szCs w:val="20"/>
        </w:rPr>
      </w:pPr>
      <w:r w:rsidRPr="00B82717">
        <w:rPr>
          <w:rFonts w:ascii="Arial" w:eastAsia="Calibri" w:hAnsi="Arial" w:cs="Arial"/>
          <w:b/>
          <w:sz w:val="20"/>
          <w:szCs w:val="20"/>
        </w:rPr>
        <w:t xml:space="preserve">Artículo 9. </w:t>
      </w:r>
      <w:r w:rsidRPr="00B82717">
        <w:rPr>
          <w:rFonts w:ascii="Arial" w:eastAsia="Calibri" w:hAnsi="Arial" w:cs="Arial"/>
          <w:bCs/>
          <w:sz w:val="20"/>
          <w:szCs w:val="20"/>
        </w:rPr>
        <w:t>En caso de que la coordinadora o coordinador realice actividades de elaboración de alimentos en el espacio que le fue asignado, deberá de acreditar haber recibido la capacitación correspondiente impartida de manera gratuita por la Coordinación Municipal de Protección Civil.</w:t>
      </w:r>
    </w:p>
    <w:p w14:paraId="591B0461" w14:textId="77777777" w:rsidR="00F86DEC" w:rsidRPr="00B82717" w:rsidRDefault="00F86DEC" w:rsidP="00F86DEC">
      <w:pPr>
        <w:rPr>
          <w:rFonts w:ascii="Arial" w:eastAsia="Calibri" w:hAnsi="Arial" w:cs="Arial"/>
          <w:bCs/>
          <w:sz w:val="20"/>
          <w:szCs w:val="20"/>
        </w:rPr>
      </w:pPr>
    </w:p>
    <w:p w14:paraId="7C83D4FA" w14:textId="77777777" w:rsidR="00F86DEC" w:rsidRPr="00B82717" w:rsidRDefault="00F86DEC" w:rsidP="00F86DEC">
      <w:pPr>
        <w:rPr>
          <w:rFonts w:ascii="Arial" w:eastAsia="Calibri" w:hAnsi="Arial" w:cs="Arial"/>
          <w:bCs/>
          <w:sz w:val="20"/>
          <w:szCs w:val="20"/>
        </w:rPr>
      </w:pPr>
      <w:r w:rsidRPr="00B82717">
        <w:rPr>
          <w:rFonts w:ascii="Arial" w:eastAsia="Calibri" w:hAnsi="Arial" w:cs="Arial"/>
          <w:bCs/>
          <w:sz w:val="20"/>
          <w:szCs w:val="20"/>
        </w:rPr>
        <w:t>Así mismo, promoverá dicha capacitación con las demás que también lleven a cabo ese tipo de actividades comerciales.</w:t>
      </w:r>
    </w:p>
    <w:p w14:paraId="688E6F8E" w14:textId="77777777" w:rsidR="00F86DEC" w:rsidRPr="00293FA9" w:rsidRDefault="00F86DEC" w:rsidP="00F86DEC">
      <w:pPr>
        <w:rPr>
          <w:rFonts w:ascii="Arial" w:eastAsia="Calibri" w:hAnsi="Arial" w:cs="Arial"/>
          <w:bCs/>
        </w:rPr>
      </w:pPr>
    </w:p>
    <w:p w14:paraId="3B5A9ACA" w14:textId="77777777" w:rsidR="00F86DEC" w:rsidRPr="00B82717" w:rsidRDefault="00F86DEC" w:rsidP="00F86DEC">
      <w:pPr>
        <w:rPr>
          <w:rFonts w:ascii="Arial" w:eastAsia="Calibri" w:hAnsi="Arial" w:cs="Arial"/>
          <w:bCs/>
          <w:sz w:val="20"/>
          <w:szCs w:val="20"/>
        </w:rPr>
      </w:pPr>
      <w:r w:rsidRPr="00B82717">
        <w:rPr>
          <w:rFonts w:ascii="Arial" w:eastAsia="Calibri" w:hAnsi="Arial" w:cs="Arial"/>
          <w:b/>
          <w:sz w:val="20"/>
          <w:szCs w:val="20"/>
        </w:rPr>
        <w:t>Artículo 10</w:t>
      </w:r>
      <w:r w:rsidRPr="00B82717">
        <w:rPr>
          <w:rFonts w:ascii="Arial" w:eastAsia="Calibri" w:hAnsi="Arial" w:cs="Arial"/>
          <w:bCs/>
          <w:sz w:val="20"/>
          <w:szCs w:val="20"/>
        </w:rPr>
        <w:t>. Serán causas de revocación de sus autorizaciones a las coordinadoras y coordinadores, que incurran en alguno de los siguientes supuestos:</w:t>
      </w:r>
    </w:p>
    <w:p w14:paraId="1DF1090F" w14:textId="77777777" w:rsidR="00F86DEC" w:rsidRPr="009975E3" w:rsidRDefault="00F86DEC" w:rsidP="00F86DEC">
      <w:pPr>
        <w:rPr>
          <w:rFonts w:ascii="Arial" w:eastAsia="Calibri" w:hAnsi="Arial" w:cs="Arial"/>
          <w:bCs/>
        </w:rPr>
      </w:pPr>
    </w:p>
    <w:p w14:paraId="42F5377A" w14:textId="77777777" w:rsidR="00F86DEC" w:rsidRPr="00B82717" w:rsidRDefault="00F86DEC" w:rsidP="00F86DEC">
      <w:pPr>
        <w:numPr>
          <w:ilvl w:val="0"/>
          <w:numId w:val="23"/>
        </w:numPr>
        <w:contextualSpacing/>
        <w:rPr>
          <w:rFonts w:ascii="Arial" w:eastAsia="Calibri" w:hAnsi="Arial" w:cs="Arial"/>
          <w:bCs/>
          <w:sz w:val="20"/>
          <w:szCs w:val="20"/>
        </w:rPr>
      </w:pPr>
      <w:r w:rsidRPr="00B82717">
        <w:rPr>
          <w:rFonts w:ascii="Arial" w:eastAsia="Calibri" w:hAnsi="Arial" w:cs="Arial"/>
          <w:bCs/>
          <w:sz w:val="20"/>
          <w:szCs w:val="20"/>
        </w:rPr>
        <w:t>El surgimiento de conflictos de orden laboral, civil, político o de cualquier otra naturaleza entre el Municipio y el personal que le preste sus servicios, proveedores, autoridades o cualquier tercero, cuando afecten el interés del Municipio, o de las personas usuarias de los mercados sobre ruedas, tianguis y bazares;</w:t>
      </w:r>
    </w:p>
    <w:p w14:paraId="3C49DF72" w14:textId="77777777" w:rsidR="00B82717" w:rsidRPr="00B82717" w:rsidRDefault="00B82717" w:rsidP="00B82717">
      <w:pPr>
        <w:contextualSpacing/>
        <w:rPr>
          <w:rFonts w:ascii="Arial" w:eastAsia="Calibri" w:hAnsi="Arial" w:cs="Arial"/>
          <w:bCs/>
          <w:sz w:val="20"/>
          <w:szCs w:val="20"/>
        </w:rPr>
      </w:pPr>
    </w:p>
    <w:p w14:paraId="545E118B" w14:textId="77777777" w:rsidR="00F86DEC" w:rsidRPr="00B82717" w:rsidRDefault="00F86DEC" w:rsidP="00F86DEC">
      <w:pPr>
        <w:numPr>
          <w:ilvl w:val="0"/>
          <w:numId w:val="23"/>
        </w:numPr>
        <w:contextualSpacing/>
        <w:rPr>
          <w:rFonts w:ascii="Arial" w:eastAsia="Calibri" w:hAnsi="Arial" w:cs="Arial"/>
          <w:bCs/>
          <w:sz w:val="20"/>
          <w:szCs w:val="20"/>
        </w:rPr>
      </w:pPr>
      <w:r w:rsidRPr="00B82717">
        <w:rPr>
          <w:rFonts w:ascii="Arial" w:eastAsia="Calibri" w:hAnsi="Arial" w:cs="Arial"/>
          <w:bCs/>
          <w:sz w:val="20"/>
          <w:szCs w:val="20"/>
        </w:rPr>
        <w:t>El incumplimiento de cualquiera de las obligaciones plasmadas en el presente instrumento y de lo de más previsto en el Reglamento de Actividades Comerciales, Industriales y de Servicios o demás normatividad aplicable;</w:t>
      </w:r>
    </w:p>
    <w:p w14:paraId="25B7A8EF" w14:textId="77777777" w:rsidR="00B82717" w:rsidRPr="00B82717" w:rsidRDefault="00B82717" w:rsidP="00B82717">
      <w:pPr>
        <w:contextualSpacing/>
        <w:rPr>
          <w:rFonts w:ascii="Arial" w:eastAsia="Calibri" w:hAnsi="Arial" w:cs="Arial"/>
          <w:bCs/>
          <w:sz w:val="20"/>
          <w:szCs w:val="20"/>
        </w:rPr>
      </w:pPr>
    </w:p>
    <w:p w14:paraId="37D3F39D" w14:textId="77777777" w:rsidR="00F86DEC" w:rsidRPr="00B82717" w:rsidRDefault="00F86DEC" w:rsidP="00F86DEC">
      <w:pPr>
        <w:numPr>
          <w:ilvl w:val="0"/>
          <w:numId w:val="23"/>
        </w:numPr>
        <w:contextualSpacing/>
        <w:rPr>
          <w:rFonts w:ascii="Arial" w:eastAsia="Calibri" w:hAnsi="Arial" w:cs="Arial"/>
          <w:bCs/>
          <w:sz w:val="20"/>
          <w:szCs w:val="20"/>
        </w:rPr>
      </w:pPr>
      <w:r w:rsidRPr="00B82717">
        <w:rPr>
          <w:rFonts w:ascii="Arial" w:eastAsia="Calibri" w:hAnsi="Arial" w:cs="Arial"/>
          <w:bCs/>
          <w:sz w:val="20"/>
          <w:szCs w:val="20"/>
        </w:rPr>
        <w:t>Si las coordinadoras y/o coordinadores no reparan los daños o desperfectos que sufran los espacios con motivo de su actividad y la de sus dependientes dentro de los cinco días siguientes al requerimiento que haga la Subdirección.</w:t>
      </w:r>
    </w:p>
    <w:p w14:paraId="59359A03" w14:textId="77777777" w:rsidR="00F86DEC" w:rsidRPr="009975E3" w:rsidRDefault="00F86DEC" w:rsidP="00F86DEC">
      <w:pPr>
        <w:rPr>
          <w:rFonts w:ascii="Arial" w:eastAsia="Calibri" w:hAnsi="Arial" w:cs="Arial"/>
          <w:b/>
        </w:rPr>
      </w:pPr>
    </w:p>
    <w:p w14:paraId="786245F8" w14:textId="77777777" w:rsidR="00F86DEC" w:rsidRPr="009975E3" w:rsidRDefault="00F86DEC" w:rsidP="00F86DEC">
      <w:pPr>
        <w:jc w:val="center"/>
        <w:rPr>
          <w:rFonts w:ascii="Arial" w:eastAsia="Calibri" w:hAnsi="Arial" w:cs="Arial"/>
          <w:b/>
        </w:rPr>
      </w:pPr>
    </w:p>
    <w:p w14:paraId="6D2335F9" w14:textId="77777777" w:rsidR="00F86DEC" w:rsidRPr="00B82717" w:rsidRDefault="00F86DEC" w:rsidP="00F86DEC">
      <w:pPr>
        <w:jc w:val="center"/>
        <w:rPr>
          <w:rFonts w:ascii="Arial" w:eastAsia="Calibri" w:hAnsi="Arial" w:cs="Arial"/>
          <w:b/>
          <w:sz w:val="22"/>
          <w:szCs w:val="22"/>
        </w:rPr>
      </w:pPr>
      <w:r w:rsidRPr="00B82717">
        <w:rPr>
          <w:rFonts w:ascii="Arial" w:eastAsia="Calibri" w:hAnsi="Arial" w:cs="Arial"/>
          <w:b/>
          <w:sz w:val="22"/>
          <w:szCs w:val="22"/>
        </w:rPr>
        <w:t>TRANSITORIOS</w:t>
      </w:r>
    </w:p>
    <w:p w14:paraId="7ADA8D76" w14:textId="77777777" w:rsidR="00F86DEC" w:rsidRPr="009975E3" w:rsidRDefault="00F86DEC" w:rsidP="00F86DEC">
      <w:pPr>
        <w:rPr>
          <w:rFonts w:ascii="Arial" w:eastAsia="Calibri" w:hAnsi="Arial" w:cs="Arial"/>
        </w:rPr>
      </w:pPr>
    </w:p>
    <w:p w14:paraId="2D71D963" w14:textId="77777777" w:rsidR="00F86DEC" w:rsidRPr="00B82717" w:rsidRDefault="00F86DEC" w:rsidP="00F86DEC">
      <w:pPr>
        <w:rPr>
          <w:rFonts w:ascii="Arial" w:eastAsia="Calibri" w:hAnsi="Arial" w:cs="Arial"/>
          <w:bCs/>
          <w:sz w:val="20"/>
          <w:szCs w:val="20"/>
        </w:rPr>
      </w:pPr>
      <w:r w:rsidRPr="00B82717">
        <w:rPr>
          <w:rFonts w:ascii="Arial" w:eastAsia="Calibri" w:hAnsi="Arial" w:cs="Arial"/>
          <w:b/>
          <w:sz w:val="20"/>
          <w:szCs w:val="20"/>
        </w:rPr>
        <w:t xml:space="preserve">ÚNICO. </w:t>
      </w:r>
      <w:r w:rsidRPr="00B82717">
        <w:rPr>
          <w:rFonts w:ascii="Arial" w:eastAsia="Calibri" w:hAnsi="Arial" w:cs="Arial"/>
          <w:bCs/>
          <w:sz w:val="20"/>
          <w:szCs w:val="20"/>
        </w:rPr>
        <w:t>El presente acuerdo administrativo entrará en vigor al día siguiente de su publicación en la Gaceta Municipal y tendrá vigencia hasta concluir el ejercicio fiscal correspondiente o que el mismo sea revocado o sustituido.</w:t>
      </w:r>
    </w:p>
    <w:p w14:paraId="03AD65A3" w14:textId="77777777" w:rsidR="00F86DEC" w:rsidRPr="009975E3" w:rsidRDefault="00F86DEC" w:rsidP="00F86DEC">
      <w:pPr>
        <w:rPr>
          <w:rFonts w:ascii="Arial" w:eastAsia="Calibri" w:hAnsi="Arial" w:cs="Arial"/>
        </w:rPr>
      </w:pPr>
    </w:p>
    <w:p w14:paraId="3D63D61A" w14:textId="77777777" w:rsidR="00F86DEC" w:rsidRPr="009975E3" w:rsidRDefault="00F86DEC" w:rsidP="00F86DEC">
      <w:pPr>
        <w:autoSpaceDE w:val="0"/>
        <w:autoSpaceDN w:val="0"/>
        <w:adjustRightInd w:val="0"/>
        <w:rPr>
          <w:rFonts w:ascii="Arial" w:hAnsi="Arial" w:cs="Arial"/>
          <w:b/>
          <w:color w:val="000000" w:themeColor="text1"/>
          <w:shd w:val="clear" w:color="auto" w:fill="FFFFFF"/>
        </w:rPr>
      </w:pPr>
    </w:p>
    <w:p w14:paraId="3A196F46"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r w:rsidRPr="00F974B8">
        <w:rPr>
          <w:rFonts w:ascii="Arial" w:hAnsi="Arial" w:cs="Arial"/>
          <w:b/>
          <w:color w:val="000000" w:themeColor="text1"/>
          <w:shd w:val="clear" w:color="auto" w:fill="FFFFFF"/>
        </w:rPr>
        <w:t>ATENTAMENTE</w:t>
      </w:r>
    </w:p>
    <w:p w14:paraId="7CCEA35F"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r w:rsidRPr="00F974B8">
        <w:rPr>
          <w:rFonts w:ascii="Arial" w:hAnsi="Arial" w:cs="Arial"/>
          <w:b/>
          <w:color w:val="000000" w:themeColor="text1"/>
          <w:shd w:val="clear" w:color="auto" w:fill="FFFFFF"/>
        </w:rPr>
        <w:t xml:space="preserve">EL SUBDIRECTOR DE </w:t>
      </w:r>
    </w:p>
    <w:p w14:paraId="1E5E76A3"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r w:rsidRPr="00F974B8">
        <w:rPr>
          <w:rFonts w:ascii="Arial" w:hAnsi="Arial" w:cs="Arial"/>
          <w:b/>
          <w:color w:val="000000" w:themeColor="text1"/>
          <w:shd w:val="clear" w:color="auto" w:fill="FFFFFF"/>
        </w:rPr>
        <w:t xml:space="preserve">GOBERNACIÓN </w:t>
      </w:r>
      <w:r>
        <w:rPr>
          <w:rFonts w:ascii="Arial" w:hAnsi="Arial" w:cs="Arial"/>
          <w:b/>
          <w:color w:val="000000" w:themeColor="text1"/>
          <w:shd w:val="clear" w:color="auto" w:fill="FFFFFF"/>
        </w:rPr>
        <w:t>DE LA SECRETARÍA DEL H. AYUNTAMIENTO</w:t>
      </w:r>
    </w:p>
    <w:p w14:paraId="28FA2043"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p>
    <w:p w14:paraId="1EB46409"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p>
    <w:p w14:paraId="096E81DE"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p>
    <w:p w14:paraId="6F78D7E5" w14:textId="77777777" w:rsidR="00F86DEC" w:rsidRPr="00F974B8" w:rsidRDefault="00F86DEC" w:rsidP="00F86DEC">
      <w:pPr>
        <w:autoSpaceDE w:val="0"/>
        <w:autoSpaceDN w:val="0"/>
        <w:adjustRightInd w:val="0"/>
        <w:jc w:val="center"/>
        <w:rPr>
          <w:rFonts w:ascii="Arial" w:hAnsi="Arial" w:cs="Arial"/>
          <w:b/>
          <w:color w:val="000000" w:themeColor="text1"/>
          <w:shd w:val="clear" w:color="auto" w:fill="FFFFFF"/>
        </w:rPr>
      </w:pPr>
    </w:p>
    <w:p w14:paraId="09FF5984" w14:textId="77777777" w:rsidR="00F86DEC" w:rsidRPr="009975E3" w:rsidRDefault="00F86DEC" w:rsidP="00F86DEC">
      <w:pPr>
        <w:autoSpaceDE w:val="0"/>
        <w:autoSpaceDN w:val="0"/>
        <w:adjustRightInd w:val="0"/>
        <w:jc w:val="center"/>
        <w:rPr>
          <w:rFonts w:ascii="Arial" w:hAnsi="Arial" w:cs="Arial"/>
          <w:b/>
          <w:color w:val="000000" w:themeColor="text1"/>
          <w:shd w:val="clear" w:color="auto" w:fill="FFFFFF"/>
        </w:rPr>
      </w:pPr>
      <w:r w:rsidRPr="00F974B8">
        <w:rPr>
          <w:rFonts w:ascii="Arial" w:hAnsi="Arial" w:cs="Arial"/>
          <w:b/>
          <w:color w:val="000000" w:themeColor="text1"/>
          <w:shd w:val="clear" w:color="auto" w:fill="FFFFFF"/>
        </w:rPr>
        <w:t>MTRO. PEDRO GERMÁN OLIVA JIMÉNEZ</w:t>
      </w:r>
      <w:r w:rsidRPr="009975E3">
        <w:rPr>
          <w:rFonts w:ascii="Arial" w:hAnsi="Arial" w:cs="Arial"/>
          <w:b/>
          <w:color w:val="000000" w:themeColor="text1"/>
          <w:shd w:val="clear" w:color="auto" w:fill="FFFFFF"/>
        </w:rPr>
        <w:t xml:space="preserve"> </w:t>
      </w:r>
    </w:p>
    <w:p w14:paraId="2419D108" w14:textId="77777777" w:rsidR="00F86DEC" w:rsidRPr="009975E3" w:rsidRDefault="00F86DEC" w:rsidP="00F86DEC">
      <w:pPr>
        <w:autoSpaceDE w:val="0"/>
        <w:autoSpaceDN w:val="0"/>
        <w:adjustRightInd w:val="0"/>
        <w:jc w:val="center"/>
        <w:rPr>
          <w:rFonts w:ascii="Arial" w:hAnsi="Arial" w:cs="Arial"/>
          <w:b/>
          <w:color w:val="000000" w:themeColor="text1"/>
          <w:shd w:val="clear" w:color="auto" w:fill="FFFFFF"/>
        </w:rPr>
      </w:pPr>
    </w:p>
    <w:p w14:paraId="590872E7" w14:textId="77777777" w:rsidR="008F73CD" w:rsidRDefault="008F73CD" w:rsidP="00F86DEC"/>
    <w:tbl>
      <w:tblPr>
        <w:tblStyle w:val="Tablaconcuadrcula1"/>
        <w:tblpPr w:leftFromText="141" w:rightFromText="141" w:vertAnchor="page" w:horzAnchor="margin" w:tblpY="3065"/>
        <w:tblW w:w="0" w:type="auto"/>
        <w:tblInd w:w="0" w:type="dxa"/>
        <w:tblLook w:val="04A0" w:firstRow="1" w:lastRow="0" w:firstColumn="1" w:lastColumn="0" w:noHBand="0" w:noVBand="1"/>
      </w:tblPr>
      <w:tblGrid>
        <w:gridCol w:w="4400"/>
        <w:gridCol w:w="4350"/>
      </w:tblGrid>
      <w:tr w:rsidR="00CF2275" w:rsidRPr="0016555B" w14:paraId="4028687D" w14:textId="77777777" w:rsidTr="00402A4B">
        <w:trPr>
          <w:trHeight w:val="258"/>
        </w:trPr>
        <w:tc>
          <w:tcPr>
            <w:tcW w:w="4400" w:type="dxa"/>
          </w:tcPr>
          <w:p w14:paraId="6F9795FE" w14:textId="77777777" w:rsidR="00CF2275" w:rsidRPr="0016555B" w:rsidRDefault="00CF2275" w:rsidP="00836736">
            <w:pPr>
              <w:tabs>
                <w:tab w:val="left" w:pos="5925"/>
              </w:tabs>
              <w:jc w:val="center"/>
              <w:rPr>
                <w:rFonts w:ascii="Calibri" w:eastAsia="Calibri" w:hAnsi="Calibri" w:cs="Times New Roman"/>
                <w:b/>
              </w:rPr>
            </w:pPr>
            <w:r w:rsidRPr="0016555B">
              <w:rPr>
                <w:rFonts w:ascii="Calibri" w:eastAsia="Calibri" w:hAnsi="Calibri" w:cs="Times New Roman"/>
                <w:b/>
              </w:rPr>
              <w:lastRenderedPageBreak/>
              <w:t>INDICE</w:t>
            </w:r>
          </w:p>
        </w:tc>
        <w:tc>
          <w:tcPr>
            <w:tcW w:w="4350" w:type="dxa"/>
          </w:tcPr>
          <w:p w14:paraId="25621E12" w14:textId="77777777" w:rsidR="00CF2275" w:rsidRPr="0016555B" w:rsidRDefault="00CF2275" w:rsidP="00836736">
            <w:pPr>
              <w:tabs>
                <w:tab w:val="left" w:pos="5925"/>
              </w:tabs>
              <w:jc w:val="center"/>
              <w:rPr>
                <w:rFonts w:ascii="Calibri" w:eastAsia="Calibri" w:hAnsi="Calibri" w:cs="Times New Roman"/>
                <w:b/>
              </w:rPr>
            </w:pPr>
            <w:r w:rsidRPr="0016555B">
              <w:rPr>
                <w:rFonts w:ascii="Calibri" w:eastAsia="Calibri" w:hAnsi="Calibri" w:cs="Times New Roman"/>
                <w:b/>
              </w:rPr>
              <w:t>No. ARTÍCULOS</w:t>
            </w:r>
          </w:p>
        </w:tc>
      </w:tr>
      <w:tr w:rsidR="00CF2275" w:rsidRPr="0016555B" w14:paraId="01009529" w14:textId="77777777" w:rsidTr="00402A4B">
        <w:trPr>
          <w:trHeight w:val="774"/>
        </w:trPr>
        <w:tc>
          <w:tcPr>
            <w:tcW w:w="4400" w:type="dxa"/>
          </w:tcPr>
          <w:p w14:paraId="1AD77F5F" w14:textId="77777777" w:rsidR="00CF2275" w:rsidRDefault="00CF2275" w:rsidP="00836736">
            <w:pPr>
              <w:rPr>
                <w:rFonts w:eastAsia="Times New Roman" w:cstheme="minorHAnsi"/>
                <w:b/>
                <w:bCs/>
                <w:color w:val="000000"/>
                <w:lang w:eastAsia="es-MX"/>
              </w:rPr>
            </w:pPr>
            <w:r>
              <w:rPr>
                <w:rFonts w:eastAsia="Times New Roman" w:cstheme="minorHAnsi"/>
                <w:b/>
                <w:bCs/>
                <w:color w:val="000000"/>
                <w:lang w:eastAsia="es-MX"/>
              </w:rPr>
              <w:t xml:space="preserve">ARTICULO </w:t>
            </w:r>
          </w:p>
          <w:p w14:paraId="71185E77" w14:textId="5DF1A86E" w:rsidR="00CF2275" w:rsidRPr="00776380" w:rsidRDefault="00CF2275" w:rsidP="00836736">
            <w:pPr>
              <w:rPr>
                <w:rFonts w:eastAsia="Times New Roman" w:cstheme="minorHAnsi"/>
                <w:lang w:eastAsia="es-MX"/>
              </w:rPr>
            </w:pPr>
            <w:r w:rsidRPr="00CF2275">
              <w:rPr>
                <w:rFonts w:eastAsia="Times New Roman" w:cstheme="minorHAnsi"/>
                <w:color w:val="000000"/>
                <w:lang w:eastAsia="es-MX"/>
              </w:rPr>
              <w:t>1-3</w:t>
            </w:r>
          </w:p>
          <w:p w14:paraId="4EECE4BB" w14:textId="77777777" w:rsidR="00CF2275" w:rsidRPr="0016555B" w:rsidRDefault="00CF2275" w:rsidP="00836736">
            <w:pPr>
              <w:tabs>
                <w:tab w:val="left" w:pos="5925"/>
              </w:tabs>
              <w:rPr>
                <w:rFonts w:ascii="Calibri" w:eastAsia="Calibri" w:hAnsi="Calibri" w:cs="Times New Roman"/>
              </w:rPr>
            </w:pPr>
          </w:p>
        </w:tc>
        <w:tc>
          <w:tcPr>
            <w:tcW w:w="4350" w:type="dxa"/>
          </w:tcPr>
          <w:p w14:paraId="710FAA2E" w14:textId="5624CB5A" w:rsidR="00CF2275" w:rsidRPr="0016555B" w:rsidRDefault="00CF2275" w:rsidP="00836736">
            <w:pPr>
              <w:tabs>
                <w:tab w:val="left" w:pos="5925"/>
              </w:tabs>
              <w:rPr>
                <w:rFonts w:ascii="Calibri" w:eastAsia="Calibri" w:hAnsi="Calibri" w:cs="Times New Roman"/>
              </w:rPr>
            </w:pPr>
            <w:r>
              <w:rPr>
                <w:rFonts w:ascii="Calibri" w:eastAsia="Calibri" w:hAnsi="Calibri" w:cs="Times New Roman"/>
              </w:rPr>
              <w:t>Página 1-2</w:t>
            </w:r>
          </w:p>
        </w:tc>
      </w:tr>
      <w:tr w:rsidR="00CF2275" w:rsidRPr="0016555B" w14:paraId="48648FBA" w14:textId="77777777" w:rsidTr="00402A4B">
        <w:trPr>
          <w:trHeight w:val="774"/>
        </w:trPr>
        <w:tc>
          <w:tcPr>
            <w:tcW w:w="4400" w:type="dxa"/>
          </w:tcPr>
          <w:p w14:paraId="6159DAD9" w14:textId="77777777" w:rsidR="00CF2275" w:rsidRDefault="00CF2275" w:rsidP="00836736">
            <w:pPr>
              <w:rPr>
                <w:rFonts w:eastAsia="Times New Roman" w:cstheme="minorHAnsi"/>
                <w:b/>
                <w:bCs/>
                <w:color w:val="000000"/>
                <w:lang w:eastAsia="es-MX"/>
              </w:rPr>
            </w:pPr>
            <w:r>
              <w:rPr>
                <w:rFonts w:eastAsia="Times New Roman" w:cstheme="minorHAnsi"/>
                <w:b/>
                <w:bCs/>
                <w:color w:val="000000"/>
                <w:lang w:eastAsia="es-MX"/>
              </w:rPr>
              <w:t xml:space="preserve">ARTICULO </w:t>
            </w:r>
          </w:p>
          <w:p w14:paraId="1DFE1442" w14:textId="583E1935" w:rsidR="00CF2275" w:rsidRPr="00776380" w:rsidRDefault="00CF2275" w:rsidP="00836736">
            <w:pPr>
              <w:rPr>
                <w:rFonts w:eastAsia="Times New Roman" w:cstheme="minorHAnsi"/>
                <w:lang w:eastAsia="es-MX"/>
              </w:rPr>
            </w:pPr>
            <w:r w:rsidRPr="00CF2275">
              <w:rPr>
                <w:rFonts w:eastAsia="Times New Roman" w:cstheme="minorHAnsi"/>
                <w:color w:val="000000"/>
                <w:lang w:eastAsia="es-MX"/>
              </w:rPr>
              <w:t>4-7</w:t>
            </w:r>
          </w:p>
          <w:p w14:paraId="375BED66" w14:textId="77777777" w:rsidR="00CF2275" w:rsidRPr="0016555B" w:rsidRDefault="00CF2275" w:rsidP="00836736">
            <w:pPr>
              <w:tabs>
                <w:tab w:val="left" w:pos="5925"/>
              </w:tabs>
              <w:rPr>
                <w:rFonts w:ascii="Calibri" w:eastAsia="Calibri" w:hAnsi="Calibri" w:cs="Times New Roman"/>
              </w:rPr>
            </w:pPr>
          </w:p>
        </w:tc>
        <w:tc>
          <w:tcPr>
            <w:tcW w:w="4350" w:type="dxa"/>
          </w:tcPr>
          <w:p w14:paraId="5CAF33D6" w14:textId="75996263" w:rsidR="00CF2275" w:rsidRPr="0016555B" w:rsidRDefault="00CF2275" w:rsidP="00836736">
            <w:pPr>
              <w:tabs>
                <w:tab w:val="left" w:pos="5925"/>
              </w:tabs>
              <w:rPr>
                <w:rFonts w:ascii="Calibri" w:eastAsia="Calibri" w:hAnsi="Calibri" w:cs="Times New Roman"/>
              </w:rPr>
            </w:pPr>
            <w:r>
              <w:rPr>
                <w:rFonts w:ascii="Calibri" w:eastAsia="Calibri" w:hAnsi="Calibri" w:cs="Times New Roman"/>
              </w:rPr>
              <w:t>Página 2-3</w:t>
            </w:r>
          </w:p>
        </w:tc>
      </w:tr>
      <w:tr w:rsidR="00CF2275" w:rsidRPr="0016555B" w14:paraId="60291F8D" w14:textId="77777777" w:rsidTr="00402A4B">
        <w:trPr>
          <w:trHeight w:val="774"/>
        </w:trPr>
        <w:tc>
          <w:tcPr>
            <w:tcW w:w="4400" w:type="dxa"/>
          </w:tcPr>
          <w:p w14:paraId="227E4360" w14:textId="77777777" w:rsidR="00CF2275" w:rsidRDefault="00CF2275" w:rsidP="00836736">
            <w:pPr>
              <w:rPr>
                <w:rFonts w:eastAsia="Times New Roman" w:cstheme="minorHAnsi"/>
                <w:b/>
                <w:bCs/>
                <w:color w:val="000000"/>
                <w:lang w:eastAsia="es-MX"/>
              </w:rPr>
            </w:pPr>
            <w:r>
              <w:rPr>
                <w:rFonts w:eastAsia="Times New Roman" w:cstheme="minorHAnsi"/>
                <w:b/>
                <w:bCs/>
                <w:color w:val="000000"/>
                <w:lang w:eastAsia="es-MX"/>
              </w:rPr>
              <w:t xml:space="preserve">ARTICULO </w:t>
            </w:r>
          </w:p>
          <w:p w14:paraId="4C746C54" w14:textId="4F2D9371" w:rsidR="00CF2275" w:rsidRPr="00776380" w:rsidRDefault="00CF2275" w:rsidP="00836736">
            <w:pPr>
              <w:rPr>
                <w:rFonts w:eastAsia="Times New Roman" w:cstheme="minorHAnsi"/>
                <w:lang w:eastAsia="es-MX"/>
              </w:rPr>
            </w:pPr>
            <w:r w:rsidRPr="00CF2275">
              <w:rPr>
                <w:rFonts w:eastAsia="Times New Roman" w:cstheme="minorHAnsi"/>
                <w:color w:val="000000"/>
                <w:lang w:eastAsia="es-MX"/>
              </w:rPr>
              <w:t>8-10</w:t>
            </w:r>
          </w:p>
          <w:p w14:paraId="296CBF63" w14:textId="77777777" w:rsidR="00CF2275" w:rsidRPr="0016555B" w:rsidRDefault="00CF2275" w:rsidP="00836736">
            <w:pPr>
              <w:tabs>
                <w:tab w:val="left" w:pos="5925"/>
              </w:tabs>
              <w:rPr>
                <w:rFonts w:ascii="Calibri" w:eastAsia="Calibri" w:hAnsi="Calibri" w:cs="Times New Roman"/>
              </w:rPr>
            </w:pPr>
          </w:p>
        </w:tc>
        <w:tc>
          <w:tcPr>
            <w:tcW w:w="4350" w:type="dxa"/>
          </w:tcPr>
          <w:p w14:paraId="4BF70FE2" w14:textId="1E8AA1FA" w:rsidR="00CF2275" w:rsidRPr="0016555B" w:rsidRDefault="00CF2275" w:rsidP="00836736">
            <w:pPr>
              <w:tabs>
                <w:tab w:val="left" w:pos="5925"/>
              </w:tabs>
              <w:rPr>
                <w:rFonts w:ascii="Calibri" w:eastAsia="Calibri" w:hAnsi="Calibri" w:cs="Times New Roman"/>
              </w:rPr>
            </w:pPr>
            <w:r>
              <w:rPr>
                <w:rFonts w:ascii="Calibri" w:eastAsia="Calibri" w:hAnsi="Calibri" w:cs="Times New Roman"/>
              </w:rPr>
              <w:t>Página 3-4</w:t>
            </w:r>
          </w:p>
        </w:tc>
      </w:tr>
      <w:tr w:rsidR="00CF2275" w:rsidRPr="0016555B" w14:paraId="499EF24E" w14:textId="77777777" w:rsidTr="00402A4B">
        <w:trPr>
          <w:trHeight w:val="1218"/>
        </w:trPr>
        <w:tc>
          <w:tcPr>
            <w:tcW w:w="4400" w:type="dxa"/>
          </w:tcPr>
          <w:p w14:paraId="7FDB51B6" w14:textId="42684C51" w:rsidR="00CF2275" w:rsidRPr="00776380" w:rsidRDefault="00CF2275" w:rsidP="00836736">
            <w:pPr>
              <w:rPr>
                <w:rFonts w:eastAsia="Times New Roman" w:cstheme="minorHAnsi"/>
                <w:color w:val="000000"/>
                <w:lang w:eastAsia="es-MX"/>
              </w:rPr>
            </w:pPr>
            <w:r>
              <w:rPr>
                <w:rFonts w:eastAsia="Times New Roman" w:cstheme="minorHAnsi"/>
                <w:b/>
                <w:bCs/>
                <w:color w:val="000000"/>
                <w:lang w:eastAsia="es-MX"/>
              </w:rPr>
              <w:t>TRANSITORIOS</w:t>
            </w:r>
          </w:p>
          <w:p w14:paraId="1BDABB7D" w14:textId="77777777" w:rsidR="00CF2275" w:rsidRPr="0016555B" w:rsidRDefault="00CF2275" w:rsidP="00836736">
            <w:pPr>
              <w:tabs>
                <w:tab w:val="left" w:pos="5925"/>
              </w:tabs>
              <w:rPr>
                <w:rFonts w:ascii="Calibri" w:eastAsia="Calibri" w:hAnsi="Calibri" w:cs="Times New Roman"/>
              </w:rPr>
            </w:pPr>
          </w:p>
          <w:p w14:paraId="3157745E" w14:textId="77777777" w:rsidR="00CF2275" w:rsidRPr="0016555B" w:rsidRDefault="00CF2275" w:rsidP="00836736">
            <w:pPr>
              <w:tabs>
                <w:tab w:val="left" w:pos="5925"/>
              </w:tabs>
              <w:rPr>
                <w:rFonts w:ascii="Calibri" w:eastAsia="Calibri" w:hAnsi="Calibri" w:cs="Times New Roman"/>
              </w:rPr>
            </w:pPr>
            <w:r w:rsidRPr="0016555B">
              <w:rPr>
                <w:rFonts w:ascii="Calibri" w:eastAsia="Calibri" w:hAnsi="Calibri" w:cs="Times New Roman"/>
              </w:rPr>
              <w:t xml:space="preserve"> </w:t>
            </w:r>
          </w:p>
        </w:tc>
        <w:tc>
          <w:tcPr>
            <w:tcW w:w="4350" w:type="dxa"/>
          </w:tcPr>
          <w:p w14:paraId="0317F858" w14:textId="613A40AB" w:rsidR="00CF2275" w:rsidRPr="0016555B" w:rsidRDefault="00CF2275" w:rsidP="00836736">
            <w:pPr>
              <w:tabs>
                <w:tab w:val="left" w:pos="5925"/>
              </w:tabs>
              <w:rPr>
                <w:rFonts w:ascii="Calibri" w:eastAsia="Calibri" w:hAnsi="Calibri" w:cs="Times New Roman"/>
              </w:rPr>
            </w:pPr>
            <w:r>
              <w:rPr>
                <w:rFonts w:ascii="Calibri" w:eastAsia="Calibri" w:hAnsi="Calibri" w:cs="Times New Roman"/>
              </w:rPr>
              <w:t>Página 4</w:t>
            </w:r>
          </w:p>
        </w:tc>
      </w:tr>
    </w:tbl>
    <w:p w14:paraId="69C96E41" w14:textId="77777777" w:rsidR="00CF2275" w:rsidRPr="00F86DEC" w:rsidRDefault="00CF2275" w:rsidP="00F86DEC"/>
    <w:sectPr w:rsidR="00CF2275" w:rsidRPr="00F86DEC"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62BD4" w14:textId="77777777" w:rsidR="002D4594" w:rsidRDefault="002D4594" w:rsidP="00CA13DD">
      <w:r>
        <w:separator/>
      </w:r>
    </w:p>
  </w:endnote>
  <w:endnote w:type="continuationSeparator" w:id="0">
    <w:p w14:paraId="4307901C" w14:textId="77777777" w:rsidR="002D4594" w:rsidRDefault="002D4594"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44566" w14:textId="77777777" w:rsidR="002D4594" w:rsidRDefault="002D4594" w:rsidP="00CA13DD">
      <w:r>
        <w:separator/>
      </w:r>
    </w:p>
  </w:footnote>
  <w:footnote w:type="continuationSeparator" w:id="0">
    <w:p w14:paraId="38512410" w14:textId="77777777" w:rsidR="002D4594" w:rsidRDefault="002D4594"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AE116F0" w:rsidR="002C2E54" w:rsidRDefault="003601C7" w:rsidP="004B2D81">
    <w:pPr>
      <w:pStyle w:val="Encabezado"/>
      <w:tabs>
        <w:tab w:val="clear" w:pos="4680"/>
        <w:tab w:val="clear" w:pos="9360"/>
        <w:tab w:val="left" w:pos="7680"/>
      </w:tabs>
    </w:pPr>
    <w:r>
      <w:rPr>
        <w:noProof/>
        <w:sz w:val="16"/>
        <w:szCs w:val="16"/>
        <w:lang w:eastAsia="es-MX"/>
      </w:rPr>
      <mc:AlternateContent>
        <mc:Choice Requires="wps">
          <w:drawing>
            <wp:anchor distT="0" distB="0" distL="114300" distR="114300" simplePos="0" relativeHeight="251671552" behindDoc="0" locked="0" layoutInCell="1" allowOverlap="1" wp14:anchorId="4713EEDF" wp14:editId="1000FDC3">
              <wp:simplePos x="0" y="0"/>
              <wp:positionH relativeFrom="column">
                <wp:posOffset>4470400</wp:posOffset>
              </wp:positionH>
              <wp:positionV relativeFrom="paragraph">
                <wp:posOffset>179705</wp:posOffset>
              </wp:positionV>
              <wp:extent cx="1752600" cy="868140"/>
              <wp:effectExtent l="0" t="0" r="0" b="8255"/>
              <wp:wrapNone/>
              <wp:docPr id="4" name="Cuadro de texto 4"/>
              <wp:cNvGraphicFramePr/>
              <a:graphic xmlns:a="http://schemas.openxmlformats.org/drawingml/2006/main">
                <a:graphicData uri="http://schemas.microsoft.com/office/word/2010/wordprocessingShape">
                  <wps:wsp>
                    <wps:cNvSpPr txBox="1"/>
                    <wps:spPr>
                      <a:xfrm>
                        <a:off x="0" y="0"/>
                        <a:ext cx="1752600" cy="868140"/>
                      </a:xfrm>
                      <a:prstGeom prst="rect">
                        <a:avLst/>
                      </a:prstGeom>
                      <a:solidFill>
                        <a:schemeClr val="lt1"/>
                      </a:solidFill>
                      <a:ln w="6350">
                        <a:noFill/>
                      </a:ln>
                    </wps:spPr>
                    <wps:txbx>
                      <w:txbxContent>
                        <w:p w14:paraId="503B306A" w14:textId="2EA2D363" w:rsidR="00CC22A0" w:rsidRDefault="001C7C7C" w:rsidP="00BF093C">
                          <w:pPr>
                            <w:jc w:val="center"/>
                            <w:rPr>
                              <w:rFonts w:ascii="Arial" w:eastAsia="Calibri" w:hAnsi="Arial" w:cs="Arial"/>
                              <w:sz w:val="16"/>
                              <w:szCs w:val="16"/>
                            </w:rPr>
                          </w:pPr>
                          <w:r w:rsidRPr="00EB22E4">
                            <w:rPr>
                              <w:rFonts w:ascii="Arial" w:eastAsia="Calibri" w:hAnsi="Arial" w:cs="Arial"/>
                              <w:sz w:val="16"/>
                              <w:szCs w:val="16"/>
                            </w:rPr>
                            <w:t>Políticas</w:t>
                          </w:r>
                          <w:r w:rsidR="00F86DEC">
                            <w:rPr>
                              <w:rFonts w:ascii="Arial" w:eastAsia="Calibri" w:hAnsi="Arial" w:cs="Arial"/>
                              <w:sz w:val="16"/>
                              <w:szCs w:val="16"/>
                            </w:rPr>
                            <w:t xml:space="preserve"> para mejorar el Funcionamiento de Mercados sobre Ruedas, Tianguis y Bazares</w:t>
                          </w:r>
                        </w:p>
                        <w:p w14:paraId="7524EA33" w14:textId="77777777" w:rsidR="00D74E05" w:rsidRDefault="00D74E05" w:rsidP="00BF093C">
                          <w:pPr>
                            <w:jc w:val="center"/>
                            <w:rPr>
                              <w:rFonts w:ascii="Arial" w:eastAsia="Calibri" w:hAnsi="Arial" w:cs="Arial"/>
                              <w:sz w:val="16"/>
                              <w:szCs w:val="16"/>
                            </w:rPr>
                          </w:pPr>
                        </w:p>
                        <w:p w14:paraId="77EBB019" w14:textId="141BF23A" w:rsidR="00D74E05" w:rsidRPr="00D74E05" w:rsidRDefault="00D74E05" w:rsidP="00D74E05">
                          <w:pPr>
                            <w:jc w:val="center"/>
                            <w:rPr>
                              <w:rFonts w:ascii="Arial" w:hAnsi="Arial" w:cs="Arial"/>
                              <w:sz w:val="16"/>
                              <w:szCs w:val="16"/>
                              <w:lang w:val="es-ES"/>
                            </w:rPr>
                          </w:pPr>
                          <w:r w:rsidRPr="00D74E05">
                            <w:rPr>
                              <w:rFonts w:ascii="Arial" w:hAnsi="Arial" w:cs="Arial"/>
                              <w:sz w:val="16"/>
                              <w:szCs w:val="16"/>
                              <w:lang w:val="es-ES"/>
                            </w:rPr>
                            <w:t>Última Reforma 1</w:t>
                          </w:r>
                          <w:r>
                            <w:rPr>
                              <w:rFonts w:ascii="Arial" w:hAnsi="Arial" w:cs="Arial"/>
                              <w:sz w:val="16"/>
                              <w:szCs w:val="16"/>
                              <w:lang w:val="es-ES"/>
                            </w:rPr>
                            <w:t>5</w:t>
                          </w:r>
                          <w:r w:rsidRPr="00D74E05">
                            <w:rPr>
                              <w:rFonts w:ascii="Arial" w:hAnsi="Arial" w:cs="Arial"/>
                              <w:sz w:val="16"/>
                              <w:szCs w:val="16"/>
                              <w:lang w:val="es-ES"/>
                            </w:rPr>
                            <w:t>.0</w:t>
                          </w:r>
                          <w:r>
                            <w:rPr>
                              <w:rFonts w:ascii="Arial" w:hAnsi="Arial" w:cs="Arial"/>
                              <w:sz w:val="16"/>
                              <w:szCs w:val="16"/>
                              <w:lang w:val="es-ES"/>
                            </w:rPr>
                            <w:t>4</w:t>
                          </w:r>
                          <w:r w:rsidRPr="00D74E05">
                            <w:rPr>
                              <w:rFonts w:ascii="Arial" w:hAnsi="Arial" w:cs="Arial"/>
                              <w:sz w:val="16"/>
                              <w:szCs w:val="16"/>
                              <w:lang w:val="es-ES"/>
                            </w:rPr>
                            <w:t>.2024</w:t>
                          </w:r>
                        </w:p>
                        <w:p w14:paraId="27CF94C3" w14:textId="24283B33" w:rsidR="00D74E05" w:rsidRPr="00D74E05" w:rsidRDefault="00D74E05" w:rsidP="00D74E05">
                          <w:pPr>
                            <w:jc w:val="center"/>
                            <w:rPr>
                              <w:rFonts w:ascii="Arial" w:hAnsi="Arial" w:cs="Arial"/>
                              <w:sz w:val="16"/>
                              <w:szCs w:val="16"/>
                              <w:lang w:val="es-ES"/>
                            </w:rPr>
                          </w:pPr>
                          <w:r w:rsidRPr="00D74E05">
                            <w:rPr>
                              <w:rFonts w:ascii="Arial" w:hAnsi="Arial" w:cs="Arial"/>
                              <w:sz w:val="16"/>
                              <w:szCs w:val="16"/>
                              <w:lang w:val="es-ES"/>
                            </w:rPr>
                            <w:t>Gaceta Municipal No. 36</w:t>
                          </w:r>
                          <w:r>
                            <w:rPr>
                              <w:rFonts w:ascii="Arial" w:hAnsi="Arial" w:cs="Arial"/>
                              <w:sz w:val="16"/>
                              <w:szCs w:val="16"/>
                              <w:lang w:val="es-ES"/>
                            </w:rPr>
                            <w:t>7</w:t>
                          </w:r>
                          <w:r w:rsidRPr="00D74E05">
                            <w:rPr>
                              <w:rFonts w:ascii="Arial" w:hAnsi="Arial" w:cs="Arial"/>
                              <w:sz w:val="16"/>
                              <w:szCs w:val="16"/>
                              <w:lang w:val="es-ES"/>
                            </w:rPr>
                            <w:t>-III</w:t>
                          </w:r>
                        </w:p>
                        <w:p w14:paraId="53E6386F" w14:textId="77777777" w:rsidR="00D74E05" w:rsidRPr="001C7C7C" w:rsidRDefault="00D74E05" w:rsidP="00BF093C">
                          <w:pPr>
                            <w:jc w:val="center"/>
                            <w:rPr>
                              <w:rFonts w:ascii="Arial" w:hAnsi="Arial" w:cs="Arial"/>
                              <w:sz w:val="16"/>
                              <w:szCs w:val="16"/>
                              <w:lang w:val="es-ES"/>
                            </w:rPr>
                          </w:pPr>
                        </w:p>
                        <w:p w14:paraId="39EDBD69" w14:textId="77777777" w:rsidR="00CC22A0" w:rsidRPr="00BF093C" w:rsidRDefault="00CC22A0" w:rsidP="00BF093C">
                          <w:pPr>
                            <w:jc w:val="center"/>
                            <w:rPr>
                              <w:rFonts w:ascii="Arial" w:hAnsi="Arial" w:cs="Arial"/>
                              <w:sz w:val="16"/>
                              <w:szCs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6" type="#_x0000_t202" style="position:absolute;left:0;text-align:left;margin-left:352pt;margin-top:14.15pt;width:138pt;height:68.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aoLAIAAFQEAAAOAAAAZHJzL2Uyb0RvYy54bWysVEuP2jAQvlfqf7B8LwkUW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" fillcolor="white [3201]" stroked="f" strokeweight=".5pt">
              <v:textbox>
                <w:txbxContent>
                  <w:p w14:paraId="503B306A" w14:textId="2EA2D363" w:rsidR="00CC22A0" w:rsidRDefault="001C7C7C" w:rsidP="00BF093C">
                    <w:pPr>
                      <w:jc w:val="center"/>
                      <w:rPr>
                        <w:rFonts w:ascii="Arial" w:eastAsia="Calibri" w:hAnsi="Arial" w:cs="Arial"/>
                        <w:sz w:val="16"/>
                        <w:szCs w:val="16"/>
                      </w:rPr>
                    </w:pPr>
                    <w:r w:rsidRPr="00EB22E4">
                      <w:rPr>
                        <w:rFonts w:ascii="Arial" w:eastAsia="Calibri" w:hAnsi="Arial" w:cs="Arial"/>
                        <w:sz w:val="16"/>
                        <w:szCs w:val="16"/>
                      </w:rPr>
                      <w:t>Políticas</w:t>
                    </w:r>
                    <w:r w:rsidR="00F86DEC">
                      <w:rPr>
                        <w:rFonts w:ascii="Arial" w:eastAsia="Calibri" w:hAnsi="Arial" w:cs="Arial"/>
                        <w:sz w:val="16"/>
                        <w:szCs w:val="16"/>
                      </w:rPr>
                      <w:t xml:space="preserve"> para mejorar el Funcionamiento de Mercados sobre Ruedas, Tianguis y Bazares</w:t>
                    </w:r>
                  </w:p>
                  <w:p w14:paraId="7524EA33" w14:textId="77777777" w:rsidR="00D74E05" w:rsidRDefault="00D74E05" w:rsidP="00BF093C">
                    <w:pPr>
                      <w:jc w:val="center"/>
                      <w:rPr>
                        <w:rFonts w:ascii="Arial" w:eastAsia="Calibri" w:hAnsi="Arial" w:cs="Arial"/>
                        <w:sz w:val="16"/>
                        <w:szCs w:val="16"/>
                      </w:rPr>
                    </w:pPr>
                  </w:p>
                  <w:p w14:paraId="77EBB019" w14:textId="141BF23A" w:rsidR="00D74E05" w:rsidRPr="00D74E05" w:rsidRDefault="00D74E05" w:rsidP="00D74E05">
                    <w:pPr>
                      <w:jc w:val="center"/>
                      <w:rPr>
                        <w:rFonts w:ascii="Arial" w:hAnsi="Arial" w:cs="Arial"/>
                        <w:sz w:val="16"/>
                        <w:szCs w:val="16"/>
                        <w:lang w:val="es-ES"/>
                      </w:rPr>
                    </w:pPr>
                    <w:r w:rsidRPr="00D74E05">
                      <w:rPr>
                        <w:rFonts w:ascii="Arial" w:hAnsi="Arial" w:cs="Arial"/>
                        <w:sz w:val="16"/>
                        <w:szCs w:val="16"/>
                        <w:lang w:val="es-ES"/>
                      </w:rPr>
                      <w:t>Última Reforma 1</w:t>
                    </w:r>
                    <w:r>
                      <w:rPr>
                        <w:rFonts w:ascii="Arial" w:hAnsi="Arial" w:cs="Arial"/>
                        <w:sz w:val="16"/>
                        <w:szCs w:val="16"/>
                        <w:lang w:val="es-ES"/>
                      </w:rPr>
                      <w:t>5</w:t>
                    </w:r>
                    <w:r w:rsidRPr="00D74E05">
                      <w:rPr>
                        <w:rFonts w:ascii="Arial" w:hAnsi="Arial" w:cs="Arial"/>
                        <w:sz w:val="16"/>
                        <w:szCs w:val="16"/>
                        <w:lang w:val="es-ES"/>
                      </w:rPr>
                      <w:t>.0</w:t>
                    </w:r>
                    <w:r>
                      <w:rPr>
                        <w:rFonts w:ascii="Arial" w:hAnsi="Arial" w:cs="Arial"/>
                        <w:sz w:val="16"/>
                        <w:szCs w:val="16"/>
                        <w:lang w:val="es-ES"/>
                      </w:rPr>
                      <w:t>4</w:t>
                    </w:r>
                    <w:r w:rsidRPr="00D74E05">
                      <w:rPr>
                        <w:rFonts w:ascii="Arial" w:hAnsi="Arial" w:cs="Arial"/>
                        <w:sz w:val="16"/>
                        <w:szCs w:val="16"/>
                        <w:lang w:val="es-ES"/>
                      </w:rPr>
                      <w:t>.2024</w:t>
                    </w:r>
                  </w:p>
                  <w:p w14:paraId="27CF94C3" w14:textId="24283B33" w:rsidR="00D74E05" w:rsidRPr="00D74E05" w:rsidRDefault="00D74E05" w:rsidP="00D74E05">
                    <w:pPr>
                      <w:jc w:val="center"/>
                      <w:rPr>
                        <w:rFonts w:ascii="Arial" w:hAnsi="Arial" w:cs="Arial"/>
                        <w:sz w:val="16"/>
                        <w:szCs w:val="16"/>
                        <w:lang w:val="es-ES"/>
                      </w:rPr>
                    </w:pPr>
                    <w:r w:rsidRPr="00D74E05">
                      <w:rPr>
                        <w:rFonts w:ascii="Arial" w:hAnsi="Arial" w:cs="Arial"/>
                        <w:sz w:val="16"/>
                        <w:szCs w:val="16"/>
                        <w:lang w:val="es-ES"/>
                      </w:rPr>
                      <w:t>Gaceta Municipal No. 36</w:t>
                    </w:r>
                    <w:r>
                      <w:rPr>
                        <w:rFonts w:ascii="Arial" w:hAnsi="Arial" w:cs="Arial"/>
                        <w:sz w:val="16"/>
                        <w:szCs w:val="16"/>
                        <w:lang w:val="es-ES"/>
                      </w:rPr>
                      <w:t>7</w:t>
                    </w:r>
                    <w:r w:rsidRPr="00D74E05">
                      <w:rPr>
                        <w:rFonts w:ascii="Arial" w:hAnsi="Arial" w:cs="Arial"/>
                        <w:sz w:val="16"/>
                        <w:szCs w:val="16"/>
                        <w:lang w:val="es-ES"/>
                      </w:rPr>
                      <w:t>-III</w:t>
                    </w:r>
                  </w:p>
                  <w:p w14:paraId="53E6386F" w14:textId="77777777" w:rsidR="00D74E05" w:rsidRPr="001C7C7C" w:rsidRDefault="00D74E05" w:rsidP="00BF093C">
                    <w:pPr>
                      <w:jc w:val="center"/>
                      <w:rPr>
                        <w:rFonts w:ascii="Arial" w:hAnsi="Arial" w:cs="Arial"/>
                        <w:sz w:val="16"/>
                        <w:szCs w:val="16"/>
                        <w:lang w:val="es-ES"/>
                      </w:rPr>
                    </w:pPr>
                  </w:p>
                  <w:p w14:paraId="39EDBD69" w14:textId="77777777" w:rsidR="00CC22A0" w:rsidRPr="00BF093C" w:rsidRDefault="00CC22A0" w:rsidP="00BF093C">
                    <w:pPr>
                      <w:jc w:val="center"/>
                      <w:rPr>
                        <w:rFonts w:ascii="Arial" w:hAnsi="Arial" w:cs="Arial"/>
                        <w:sz w:val="16"/>
                        <w:szCs w:val="16"/>
                        <w:lang w:val="es-ES"/>
                      </w:rPr>
                    </w:pPr>
                  </w:p>
                </w:txbxContent>
              </v:textbox>
            </v:shape>
          </w:pict>
        </mc:Fallback>
      </mc:AlternateContent>
    </w:r>
    <w:r w:rsidR="00BF093C"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6CE29">
              <wp:simplePos x="0" y="0"/>
              <wp:positionH relativeFrom="column">
                <wp:posOffset>-195580</wp:posOffset>
              </wp:positionH>
              <wp:positionV relativeFrom="page">
                <wp:posOffset>457200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Cuadro de texto 2" o:spid="_x0000_s1027" type="#_x0000_t202" style="position:absolute;left:0;text-align:left;margin-left:-15.4pt;margin-top:36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2.3pt;margin-top:-128.1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p>
  <w:p w14:paraId="3092B71F" w14:textId="77777777"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5"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6"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8"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0"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7"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0"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4"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21"/>
  </w:num>
  <w:num w:numId="2" w16cid:durableId="1268387708">
    <w:abstractNumId w:val="4"/>
  </w:num>
  <w:num w:numId="3" w16cid:durableId="1363239318">
    <w:abstractNumId w:val="9"/>
  </w:num>
  <w:num w:numId="4" w16cid:durableId="358119829">
    <w:abstractNumId w:val="7"/>
  </w:num>
  <w:num w:numId="5" w16cid:durableId="192039977">
    <w:abstractNumId w:val="5"/>
  </w:num>
  <w:num w:numId="6" w16cid:durableId="1120607819">
    <w:abstractNumId w:val="16"/>
  </w:num>
  <w:num w:numId="7" w16cid:durableId="374431888">
    <w:abstractNumId w:val="23"/>
  </w:num>
  <w:num w:numId="8" w16cid:durableId="2067752108">
    <w:abstractNumId w:val="19"/>
  </w:num>
  <w:num w:numId="9" w16cid:durableId="1589725891">
    <w:abstractNumId w:val="0"/>
  </w:num>
  <w:num w:numId="10" w16cid:durableId="1889369412">
    <w:abstractNumId w:val="18"/>
  </w:num>
  <w:num w:numId="11" w16cid:durableId="1001540317">
    <w:abstractNumId w:val="25"/>
  </w:num>
  <w:num w:numId="12" w16cid:durableId="1745295381">
    <w:abstractNumId w:val="3"/>
  </w:num>
  <w:num w:numId="13" w16cid:durableId="284241209">
    <w:abstractNumId w:val="24"/>
  </w:num>
  <w:num w:numId="14" w16cid:durableId="821048092">
    <w:abstractNumId w:val="10"/>
  </w:num>
  <w:num w:numId="15" w16cid:durableId="842474950">
    <w:abstractNumId w:val="6"/>
  </w:num>
  <w:num w:numId="16" w16cid:durableId="1634631096">
    <w:abstractNumId w:val="17"/>
  </w:num>
  <w:num w:numId="17" w16cid:durableId="720129293">
    <w:abstractNumId w:val="12"/>
  </w:num>
  <w:num w:numId="18" w16cid:durableId="481043514">
    <w:abstractNumId w:val="22"/>
  </w:num>
  <w:num w:numId="19" w16cid:durableId="479541585">
    <w:abstractNumId w:val="8"/>
  </w:num>
  <w:num w:numId="20" w16cid:durableId="2064518317">
    <w:abstractNumId w:val="1"/>
  </w:num>
  <w:num w:numId="21" w16cid:durableId="1132751345">
    <w:abstractNumId w:val="26"/>
  </w:num>
  <w:num w:numId="22" w16cid:durableId="1072891396">
    <w:abstractNumId w:val="2"/>
  </w:num>
  <w:num w:numId="23" w16cid:durableId="2067991801">
    <w:abstractNumId w:val="20"/>
  </w:num>
  <w:num w:numId="24" w16cid:durableId="675883358">
    <w:abstractNumId w:val="14"/>
  </w:num>
  <w:num w:numId="25" w16cid:durableId="554238723">
    <w:abstractNumId w:val="15"/>
  </w:num>
  <w:num w:numId="26" w16cid:durableId="1813595849">
    <w:abstractNumId w:val="13"/>
  </w:num>
  <w:num w:numId="27" w16cid:durableId="171534419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24C25"/>
    <w:rsid w:val="000334FB"/>
    <w:rsid w:val="00040978"/>
    <w:rsid w:val="00045176"/>
    <w:rsid w:val="00053267"/>
    <w:rsid w:val="00057A05"/>
    <w:rsid w:val="00057EC3"/>
    <w:rsid w:val="00060BDE"/>
    <w:rsid w:val="00063332"/>
    <w:rsid w:val="00067CFD"/>
    <w:rsid w:val="000739D7"/>
    <w:rsid w:val="0007633D"/>
    <w:rsid w:val="000801FE"/>
    <w:rsid w:val="0009176F"/>
    <w:rsid w:val="00091CEC"/>
    <w:rsid w:val="000A2078"/>
    <w:rsid w:val="000A323E"/>
    <w:rsid w:val="000A763B"/>
    <w:rsid w:val="000B3003"/>
    <w:rsid w:val="000B3966"/>
    <w:rsid w:val="000B4250"/>
    <w:rsid w:val="000B61B7"/>
    <w:rsid w:val="000C3E7A"/>
    <w:rsid w:val="000C6C31"/>
    <w:rsid w:val="000C70F3"/>
    <w:rsid w:val="000E128D"/>
    <w:rsid w:val="000F304A"/>
    <w:rsid w:val="000F49B0"/>
    <w:rsid w:val="000F4F4D"/>
    <w:rsid w:val="000F7526"/>
    <w:rsid w:val="001008F9"/>
    <w:rsid w:val="0010182A"/>
    <w:rsid w:val="00102BC0"/>
    <w:rsid w:val="0010496F"/>
    <w:rsid w:val="001051B1"/>
    <w:rsid w:val="00105C47"/>
    <w:rsid w:val="00117F3F"/>
    <w:rsid w:val="0014084D"/>
    <w:rsid w:val="001432C2"/>
    <w:rsid w:val="0014630C"/>
    <w:rsid w:val="0015209A"/>
    <w:rsid w:val="00170CF1"/>
    <w:rsid w:val="00173049"/>
    <w:rsid w:val="00184510"/>
    <w:rsid w:val="00186BE4"/>
    <w:rsid w:val="00186F05"/>
    <w:rsid w:val="0019464A"/>
    <w:rsid w:val="00195889"/>
    <w:rsid w:val="00196EDA"/>
    <w:rsid w:val="001A0993"/>
    <w:rsid w:val="001A38D7"/>
    <w:rsid w:val="001A4F7D"/>
    <w:rsid w:val="001B1B39"/>
    <w:rsid w:val="001C098C"/>
    <w:rsid w:val="001C1387"/>
    <w:rsid w:val="001C3C8B"/>
    <w:rsid w:val="001C609F"/>
    <w:rsid w:val="001C7079"/>
    <w:rsid w:val="001C7C7C"/>
    <w:rsid w:val="001C7D3D"/>
    <w:rsid w:val="001D6D00"/>
    <w:rsid w:val="001D6DFD"/>
    <w:rsid w:val="001D74F0"/>
    <w:rsid w:val="001E0AA3"/>
    <w:rsid w:val="001E41C8"/>
    <w:rsid w:val="001E5261"/>
    <w:rsid w:val="001F0346"/>
    <w:rsid w:val="00200ADB"/>
    <w:rsid w:val="00203C8C"/>
    <w:rsid w:val="00212091"/>
    <w:rsid w:val="002207B7"/>
    <w:rsid w:val="002217A7"/>
    <w:rsid w:val="00224D41"/>
    <w:rsid w:val="00230BA9"/>
    <w:rsid w:val="00233B3A"/>
    <w:rsid w:val="00234626"/>
    <w:rsid w:val="00240AB9"/>
    <w:rsid w:val="00240BC7"/>
    <w:rsid w:val="00243073"/>
    <w:rsid w:val="0024699D"/>
    <w:rsid w:val="002508CE"/>
    <w:rsid w:val="00260F95"/>
    <w:rsid w:val="002773BF"/>
    <w:rsid w:val="00277918"/>
    <w:rsid w:val="0028420D"/>
    <w:rsid w:val="002845CE"/>
    <w:rsid w:val="002846E6"/>
    <w:rsid w:val="00292363"/>
    <w:rsid w:val="00293DE3"/>
    <w:rsid w:val="002966A5"/>
    <w:rsid w:val="002A059F"/>
    <w:rsid w:val="002B3354"/>
    <w:rsid w:val="002B4251"/>
    <w:rsid w:val="002B5786"/>
    <w:rsid w:val="002C0426"/>
    <w:rsid w:val="002C2E54"/>
    <w:rsid w:val="002D0F23"/>
    <w:rsid w:val="002D4594"/>
    <w:rsid w:val="002D4D45"/>
    <w:rsid w:val="002E1C4B"/>
    <w:rsid w:val="002E1C5F"/>
    <w:rsid w:val="002E2FB5"/>
    <w:rsid w:val="002E4D1B"/>
    <w:rsid w:val="0030564D"/>
    <w:rsid w:val="00314430"/>
    <w:rsid w:val="00321D99"/>
    <w:rsid w:val="0032217F"/>
    <w:rsid w:val="00323170"/>
    <w:rsid w:val="003235FA"/>
    <w:rsid w:val="00330257"/>
    <w:rsid w:val="00332DD6"/>
    <w:rsid w:val="00333149"/>
    <w:rsid w:val="00334098"/>
    <w:rsid w:val="00334C77"/>
    <w:rsid w:val="00336FAC"/>
    <w:rsid w:val="003419D6"/>
    <w:rsid w:val="003479EA"/>
    <w:rsid w:val="003576C3"/>
    <w:rsid w:val="003576DA"/>
    <w:rsid w:val="003601C7"/>
    <w:rsid w:val="0037067E"/>
    <w:rsid w:val="0039268E"/>
    <w:rsid w:val="00393EE8"/>
    <w:rsid w:val="003950BD"/>
    <w:rsid w:val="00397141"/>
    <w:rsid w:val="00397356"/>
    <w:rsid w:val="003974F2"/>
    <w:rsid w:val="003B1DC0"/>
    <w:rsid w:val="003B68EA"/>
    <w:rsid w:val="003C4B93"/>
    <w:rsid w:val="003D29B3"/>
    <w:rsid w:val="003D52AB"/>
    <w:rsid w:val="003D69F6"/>
    <w:rsid w:val="003E24D0"/>
    <w:rsid w:val="003E326D"/>
    <w:rsid w:val="003E3F1E"/>
    <w:rsid w:val="003E711A"/>
    <w:rsid w:val="003F2DEF"/>
    <w:rsid w:val="003F3572"/>
    <w:rsid w:val="003F61DF"/>
    <w:rsid w:val="0040151F"/>
    <w:rsid w:val="00402A4B"/>
    <w:rsid w:val="00411AEE"/>
    <w:rsid w:val="004123B4"/>
    <w:rsid w:val="00413889"/>
    <w:rsid w:val="00421A7F"/>
    <w:rsid w:val="00425951"/>
    <w:rsid w:val="00437C3F"/>
    <w:rsid w:val="00440372"/>
    <w:rsid w:val="00444605"/>
    <w:rsid w:val="004446BE"/>
    <w:rsid w:val="0045070A"/>
    <w:rsid w:val="004527A1"/>
    <w:rsid w:val="00462BF4"/>
    <w:rsid w:val="004672C1"/>
    <w:rsid w:val="00472283"/>
    <w:rsid w:val="00475444"/>
    <w:rsid w:val="00482373"/>
    <w:rsid w:val="0048472C"/>
    <w:rsid w:val="00484CF4"/>
    <w:rsid w:val="004A4B84"/>
    <w:rsid w:val="004B2D8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0DB6"/>
    <w:rsid w:val="00504A36"/>
    <w:rsid w:val="00512E8C"/>
    <w:rsid w:val="00514182"/>
    <w:rsid w:val="00514AC2"/>
    <w:rsid w:val="00515AE8"/>
    <w:rsid w:val="00516FAB"/>
    <w:rsid w:val="0052080F"/>
    <w:rsid w:val="00520860"/>
    <w:rsid w:val="00520CBD"/>
    <w:rsid w:val="00522EDF"/>
    <w:rsid w:val="005258DF"/>
    <w:rsid w:val="00526FEA"/>
    <w:rsid w:val="00530375"/>
    <w:rsid w:val="00530A1D"/>
    <w:rsid w:val="005341F0"/>
    <w:rsid w:val="0053459E"/>
    <w:rsid w:val="00536EDF"/>
    <w:rsid w:val="00536F5A"/>
    <w:rsid w:val="00544BC0"/>
    <w:rsid w:val="005505B4"/>
    <w:rsid w:val="00555B04"/>
    <w:rsid w:val="00555FBB"/>
    <w:rsid w:val="0056111D"/>
    <w:rsid w:val="0056314E"/>
    <w:rsid w:val="005637F1"/>
    <w:rsid w:val="00565054"/>
    <w:rsid w:val="00570B03"/>
    <w:rsid w:val="00570EE2"/>
    <w:rsid w:val="00571F7E"/>
    <w:rsid w:val="00573E66"/>
    <w:rsid w:val="00575782"/>
    <w:rsid w:val="00577E26"/>
    <w:rsid w:val="00580B93"/>
    <w:rsid w:val="0058305B"/>
    <w:rsid w:val="005832BD"/>
    <w:rsid w:val="005839E6"/>
    <w:rsid w:val="00584E73"/>
    <w:rsid w:val="005A122E"/>
    <w:rsid w:val="005A18EF"/>
    <w:rsid w:val="005A1B08"/>
    <w:rsid w:val="005A208E"/>
    <w:rsid w:val="005B12A4"/>
    <w:rsid w:val="005B38EA"/>
    <w:rsid w:val="005B5D4D"/>
    <w:rsid w:val="005B72B3"/>
    <w:rsid w:val="005B7304"/>
    <w:rsid w:val="005C4BEB"/>
    <w:rsid w:val="005D1021"/>
    <w:rsid w:val="005E0344"/>
    <w:rsid w:val="005F277D"/>
    <w:rsid w:val="005F7AAD"/>
    <w:rsid w:val="006007E4"/>
    <w:rsid w:val="00605994"/>
    <w:rsid w:val="00610B59"/>
    <w:rsid w:val="00610E7F"/>
    <w:rsid w:val="00613FDE"/>
    <w:rsid w:val="00614D22"/>
    <w:rsid w:val="0062154D"/>
    <w:rsid w:val="00624883"/>
    <w:rsid w:val="00624C4C"/>
    <w:rsid w:val="00632CFD"/>
    <w:rsid w:val="0063360B"/>
    <w:rsid w:val="00634BB2"/>
    <w:rsid w:val="00635707"/>
    <w:rsid w:val="006425AE"/>
    <w:rsid w:val="00647C93"/>
    <w:rsid w:val="00650E79"/>
    <w:rsid w:val="00656B8C"/>
    <w:rsid w:val="00657CC7"/>
    <w:rsid w:val="00661502"/>
    <w:rsid w:val="006627A3"/>
    <w:rsid w:val="00662D8B"/>
    <w:rsid w:val="0066778B"/>
    <w:rsid w:val="00667BB5"/>
    <w:rsid w:val="00674DAE"/>
    <w:rsid w:val="0067575D"/>
    <w:rsid w:val="00675FDC"/>
    <w:rsid w:val="00693CEF"/>
    <w:rsid w:val="006A0509"/>
    <w:rsid w:val="006A16CE"/>
    <w:rsid w:val="006A3C6A"/>
    <w:rsid w:val="006B02FE"/>
    <w:rsid w:val="006B4846"/>
    <w:rsid w:val="006B48A6"/>
    <w:rsid w:val="006B7599"/>
    <w:rsid w:val="006C5F60"/>
    <w:rsid w:val="006D449C"/>
    <w:rsid w:val="006E4669"/>
    <w:rsid w:val="006E6F98"/>
    <w:rsid w:val="006F17F4"/>
    <w:rsid w:val="006F29D1"/>
    <w:rsid w:val="006F3E97"/>
    <w:rsid w:val="006F4433"/>
    <w:rsid w:val="00700060"/>
    <w:rsid w:val="0070275E"/>
    <w:rsid w:val="007053DD"/>
    <w:rsid w:val="0072298D"/>
    <w:rsid w:val="007231C5"/>
    <w:rsid w:val="00724ACA"/>
    <w:rsid w:val="00724B97"/>
    <w:rsid w:val="00730E86"/>
    <w:rsid w:val="00736161"/>
    <w:rsid w:val="007364E0"/>
    <w:rsid w:val="00736631"/>
    <w:rsid w:val="007377D2"/>
    <w:rsid w:val="007423F0"/>
    <w:rsid w:val="00742739"/>
    <w:rsid w:val="007542DB"/>
    <w:rsid w:val="00755A99"/>
    <w:rsid w:val="0076183F"/>
    <w:rsid w:val="00764039"/>
    <w:rsid w:val="00764EFA"/>
    <w:rsid w:val="0076536E"/>
    <w:rsid w:val="0076582D"/>
    <w:rsid w:val="00766EBF"/>
    <w:rsid w:val="00772CBE"/>
    <w:rsid w:val="00776361"/>
    <w:rsid w:val="00781BF3"/>
    <w:rsid w:val="00796359"/>
    <w:rsid w:val="007A053B"/>
    <w:rsid w:val="007A5399"/>
    <w:rsid w:val="007B439F"/>
    <w:rsid w:val="007B63FC"/>
    <w:rsid w:val="007B662D"/>
    <w:rsid w:val="007B74A1"/>
    <w:rsid w:val="007C3105"/>
    <w:rsid w:val="007C6F20"/>
    <w:rsid w:val="007C7A22"/>
    <w:rsid w:val="007E2992"/>
    <w:rsid w:val="007E4364"/>
    <w:rsid w:val="007E529F"/>
    <w:rsid w:val="007E7B14"/>
    <w:rsid w:val="007F01CF"/>
    <w:rsid w:val="007F33C0"/>
    <w:rsid w:val="007F4A09"/>
    <w:rsid w:val="007F7199"/>
    <w:rsid w:val="008003C6"/>
    <w:rsid w:val="00803FF7"/>
    <w:rsid w:val="00812E8E"/>
    <w:rsid w:val="0081364D"/>
    <w:rsid w:val="00815721"/>
    <w:rsid w:val="00815CF7"/>
    <w:rsid w:val="00816779"/>
    <w:rsid w:val="00827CAB"/>
    <w:rsid w:val="00832031"/>
    <w:rsid w:val="00834E65"/>
    <w:rsid w:val="00835D0D"/>
    <w:rsid w:val="00842846"/>
    <w:rsid w:val="00842B2F"/>
    <w:rsid w:val="008435B9"/>
    <w:rsid w:val="00846FFD"/>
    <w:rsid w:val="00850E22"/>
    <w:rsid w:val="008545E5"/>
    <w:rsid w:val="00860562"/>
    <w:rsid w:val="00870DD3"/>
    <w:rsid w:val="00872109"/>
    <w:rsid w:val="00876DAE"/>
    <w:rsid w:val="008832A8"/>
    <w:rsid w:val="008834C1"/>
    <w:rsid w:val="0088351A"/>
    <w:rsid w:val="00884671"/>
    <w:rsid w:val="00887DA8"/>
    <w:rsid w:val="00893B74"/>
    <w:rsid w:val="008960B8"/>
    <w:rsid w:val="008A13C8"/>
    <w:rsid w:val="008A187F"/>
    <w:rsid w:val="008A20F8"/>
    <w:rsid w:val="008A4A23"/>
    <w:rsid w:val="008A5CBD"/>
    <w:rsid w:val="008A6041"/>
    <w:rsid w:val="008B0473"/>
    <w:rsid w:val="008B0B98"/>
    <w:rsid w:val="008C26E0"/>
    <w:rsid w:val="008C47A0"/>
    <w:rsid w:val="008C489A"/>
    <w:rsid w:val="008C6A30"/>
    <w:rsid w:val="008C7C04"/>
    <w:rsid w:val="008D3A94"/>
    <w:rsid w:val="008D3DE0"/>
    <w:rsid w:val="008D5F72"/>
    <w:rsid w:val="008D7496"/>
    <w:rsid w:val="008E41D6"/>
    <w:rsid w:val="008E7E94"/>
    <w:rsid w:val="008F73CD"/>
    <w:rsid w:val="00900B3B"/>
    <w:rsid w:val="00902B6B"/>
    <w:rsid w:val="0090369F"/>
    <w:rsid w:val="00903E8F"/>
    <w:rsid w:val="00907C2E"/>
    <w:rsid w:val="00914E8B"/>
    <w:rsid w:val="009163BB"/>
    <w:rsid w:val="009337AE"/>
    <w:rsid w:val="0095072C"/>
    <w:rsid w:val="00950777"/>
    <w:rsid w:val="00951254"/>
    <w:rsid w:val="009522E8"/>
    <w:rsid w:val="00963643"/>
    <w:rsid w:val="00976D02"/>
    <w:rsid w:val="00977C3F"/>
    <w:rsid w:val="00990006"/>
    <w:rsid w:val="00994EE1"/>
    <w:rsid w:val="009A07B7"/>
    <w:rsid w:val="009A1972"/>
    <w:rsid w:val="009A2C95"/>
    <w:rsid w:val="009A73D0"/>
    <w:rsid w:val="009A74CF"/>
    <w:rsid w:val="009B6396"/>
    <w:rsid w:val="009B6FAF"/>
    <w:rsid w:val="009C0B25"/>
    <w:rsid w:val="009C2E3C"/>
    <w:rsid w:val="009C4F4E"/>
    <w:rsid w:val="009C6FFE"/>
    <w:rsid w:val="009D5C6E"/>
    <w:rsid w:val="009D7412"/>
    <w:rsid w:val="009E15E7"/>
    <w:rsid w:val="009E1F0F"/>
    <w:rsid w:val="009E61F5"/>
    <w:rsid w:val="009E725E"/>
    <w:rsid w:val="009F2E96"/>
    <w:rsid w:val="009F3967"/>
    <w:rsid w:val="009F5842"/>
    <w:rsid w:val="00A02007"/>
    <w:rsid w:val="00A12C32"/>
    <w:rsid w:val="00A17235"/>
    <w:rsid w:val="00A31D38"/>
    <w:rsid w:val="00A37486"/>
    <w:rsid w:val="00A448F6"/>
    <w:rsid w:val="00A44A07"/>
    <w:rsid w:val="00A55AFA"/>
    <w:rsid w:val="00A55E77"/>
    <w:rsid w:val="00A56CDF"/>
    <w:rsid w:val="00A60481"/>
    <w:rsid w:val="00A6540F"/>
    <w:rsid w:val="00A76FF7"/>
    <w:rsid w:val="00A81604"/>
    <w:rsid w:val="00A83C1D"/>
    <w:rsid w:val="00A867D3"/>
    <w:rsid w:val="00A91A7F"/>
    <w:rsid w:val="00A92874"/>
    <w:rsid w:val="00A943D3"/>
    <w:rsid w:val="00A94E44"/>
    <w:rsid w:val="00A96A59"/>
    <w:rsid w:val="00A97AB6"/>
    <w:rsid w:val="00AA16A9"/>
    <w:rsid w:val="00AA582F"/>
    <w:rsid w:val="00AB1253"/>
    <w:rsid w:val="00AB557C"/>
    <w:rsid w:val="00AC0BB9"/>
    <w:rsid w:val="00AC52AD"/>
    <w:rsid w:val="00AC75A5"/>
    <w:rsid w:val="00AD081E"/>
    <w:rsid w:val="00AD4A46"/>
    <w:rsid w:val="00AD77B9"/>
    <w:rsid w:val="00AF1FFC"/>
    <w:rsid w:val="00AF31B8"/>
    <w:rsid w:val="00AF3DBA"/>
    <w:rsid w:val="00AF6DE3"/>
    <w:rsid w:val="00AF780A"/>
    <w:rsid w:val="00B03634"/>
    <w:rsid w:val="00B0625D"/>
    <w:rsid w:val="00B21703"/>
    <w:rsid w:val="00B21981"/>
    <w:rsid w:val="00B22B66"/>
    <w:rsid w:val="00B27013"/>
    <w:rsid w:val="00B27B4C"/>
    <w:rsid w:val="00B34806"/>
    <w:rsid w:val="00B37EC3"/>
    <w:rsid w:val="00B41D1C"/>
    <w:rsid w:val="00B4309B"/>
    <w:rsid w:val="00B45471"/>
    <w:rsid w:val="00B4673E"/>
    <w:rsid w:val="00B51591"/>
    <w:rsid w:val="00B5776F"/>
    <w:rsid w:val="00B63C2F"/>
    <w:rsid w:val="00B65FDA"/>
    <w:rsid w:val="00B74F0D"/>
    <w:rsid w:val="00B82717"/>
    <w:rsid w:val="00B83E70"/>
    <w:rsid w:val="00B85E27"/>
    <w:rsid w:val="00B93737"/>
    <w:rsid w:val="00B9375C"/>
    <w:rsid w:val="00B95D4F"/>
    <w:rsid w:val="00BA0910"/>
    <w:rsid w:val="00BA0D31"/>
    <w:rsid w:val="00BB053C"/>
    <w:rsid w:val="00BB071F"/>
    <w:rsid w:val="00BC00F7"/>
    <w:rsid w:val="00BC0A02"/>
    <w:rsid w:val="00BC5910"/>
    <w:rsid w:val="00BC6264"/>
    <w:rsid w:val="00BD2F1D"/>
    <w:rsid w:val="00BE42E7"/>
    <w:rsid w:val="00BE5303"/>
    <w:rsid w:val="00BF093C"/>
    <w:rsid w:val="00C03CBA"/>
    <w:rsid w:val="00C0619B"/>
    <w:rsid w:val="00C158F2"/>
    <w:rsid w:val="00C20DA6"/>
    <w:rsid w:val="00C31560"/>
    <w:rsid w:val="00C343A8"/>
    <w:rsid w:val="00C3491A"/>
    <w:rsid w:val="00C45ABB"/>
    <w:rsid w:val="00C53086"/>
    <w:rsid w:val="00C54A1D"/>
    <w:rsid w:val="00C5536E"/>
    <w:rsid w:val="00C57EC7"/>
    <w:rsid w:val="00C615D7"/>
    <w:rsid w:val="00C6637C"/>
    <w:rsid w:val="00C7445B"/>
    <w:rsid w:val="00C87335"/>
    <w:rsid w:val="00C9314A"/>
    <w:rsid w:val="00C93C77"/>
    <w:rsid w:val="00C96114"/>
    <w:rsid w:val="00C96A6E"/>
    <w:rsid w:val="00CA13DD"/>
    <w:rsid w:val="00CA335D"/>
    <w:rsid w:val="00CA3615"/>
    <w:rsid w:val="00CB7BE1"/>
    <w:rsid w:val="00CC0CCE"/>
    <w:rsid w:val="00CC22A0"/>
    <w:rsid w:val="00CC3C0F"/>
    <w:rsid w:val="00CC469E"/>
    <w:rsid w:val="00CC673A"/>
    <w:rsid w:val="00CD2689"/>
    <w:rsid w:val="00CD3C00"/>
    <w:rsid w:val="00CD3E4E"/>
    <w:rsid w:val="00CE3117"/>
    <w:rsid w:val="00CE53EB"/>
    <w:rsid w:val="00CF21A6"/>
    <w:rsid w:val="00CF2275"/>
    <w:rsid w:val="00D03E2D"/>
    <w:rsid w:val="00D07588"/>
    <w:rsid w:val="00D10FC5"/>
    <w:rsid w:val="00D1487E"/>
    <w:rsid w:val="00D214C9"/>
    <w:rsid w:val="00D21CAD"/>
    <w:rsid w:val="00D21CF1"/>
    <w:rsid w:val="00D3229B"/>
    <w:rsid w:val="00D32CA1"/>
    <w:rsid w:val="00D342C2"/>
    <w:rsid w:val="00D3683D"/>
    <w:rsid w:val="00D36A08"/>
    <w:rsid w:val="00D42CAA"/>
    <w:rsid w:val="00D62CA0"/>
    <w:rsid w:val="00D633EE"/>
    <w:rsid w:val="00D70558"/>
    <w:rsid w:val="00D73F4F"/>
    <w:rsid w:val="00D7499C"/>
    <w:rsid w:val="00D74CF5"/>
    <w:rsid w:val="00D74E05"/>
    <w:rsid w:val="00D75672"/>
    <w:rsid w:val="00D768F4"/>
    <w:rsid w:val="00D82ADA"/>
    <w:rsid w:val="00D8453F"/>
    <w:rsid w:val="00D87462"/>
    <w:rsid w:val="00D906A4"/>
    <w:rsid w:val="00D93670"/>
    <w:rsid w:val="00DA2FED"/>
    <w:rsid w:val="00DA4639"/>
    <w:rsid w:val="00DA6626"/>
    <w:rsid w:val="00DA7753"/>
    <w:rsid w:val="00DB0C3A"/>
    <w:rsid w:val="00DB299B"/>
    <w:rsid w:val="00DB4F70"/>
    <w:rsid w:val="00DB5FB0"/>
    <w:rsid w:val="00DC525A"/>
    <w:rsid w:val="00DD474B"/>
    <w:rsid w:val="00DD5D65"/>
    <w:rsid w:val="00DE091A"/>
    <w:rsid w:val="00DE62EA"/>
    <w:rsid w:val="00DF327A"/>
    <w:rsid w:val="00E006E5"/>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8410E"/>
    <w:rsid w:val="00E843F5"/>
    <w:rsid w:val="00E93EF1"/>
    <w:rsid w:val="00EA190D"/>
    <w:rsid w:val="00EA4010"/>
    <w:rsid w:val="00EA7DFE"/>
    <w:rsid w:val="00EB22E4"/>
    <w:rsid w:val="00EB327B"/>
    <w:rsid w:val="00EC10C3"/>
    <w:rsid w:val="00EC6C65"/>
    <w:rsid w:val="00ED4B53"/>
    <w:rsid w:val="00ED5FF0"/>
    <w:rsid w:val="00EE4BE3"/>
    <w:rsid w:val="00EE68AA"/>
    <w:rsid w:val="00EE7AF7"/>
    <w:rsid w:val="00EF286B"/>
    <w:rsid w:val="00EF76A8"/>
    <w:rsid w:val="00F0116F"/>
    <w:rsid w:val="00F02033"/>
    <w:rsid w:val="00F14223"/>
    <w:rsid w:val="00F168C3"/>
    <w:rsid w:val="00F16FFE"/>
    <w:rsid w:val="00F1798B"/>
    <w:rsid w:val="00F17A97"/>
    <w:rsid w:val="00F17E89"/>
    <w:rsid w:val="00F20EC9"/>
    <w:rsid w:val="00F21DBB"/>
    <w:rsid w:val="00F26B65"/>
    <w:rsid w:val="00F27789"/>
    <w:rsid w:val="00F3135C"/>
    <w:rsid w:val="00F32C25"/>
    <w:rsid w:val="00F42BBA"/>
    <w:rsid w:val="00F53044"/>
    <w:rsid w:val="00F555AE"/>
    <w:rsid w:val="00F61358"/>
    <w:rsid w:val="00F6388E"/>
    <w:rsid w:val="00F71587"/>
    <w:rsid w:val="00F77B12"/>
    <w:rsid w:val="00F8080A"/>
    <w:rsid w:val="00F833E9"/>
    <w:rsid w:val="00F86DEC"/>
    <w:rsid w:val="00F915B5"/>
    <w:rsid w:val="00F91C87"/>
    <w:rsid w:val="00F96AD2"/>
    <w:rsid w:val="00FA368B"/>
    <w:rsid w:val="00FA663B"/>
    <w:rsid w:val="00FB12BC"/>
    <w:rsid w:val="00FB5567"/>
    <w:rsid w:val="00FB5F6B"/>
    <w:rsid w:val="00FD31B5"/>
    <w:rsid w:val="00FD43C2"/>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1455</Words>
  <Characters>8004</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3</cp:revision>
  <cp:lastPrinted>2023-11-27T19:13:00Z</cp:lastPrinted>
  <dcterms:created xsi:type="dcterms:W3CDTF">2024-04-16T17:38:00Z</dcterms:created>
  <dcterms:modified xsi:type="dcterms:W3CDTF">2024-04-16T17:41:00Z</dcterms:modified>
</cp:coreProperties>
</file>