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1D2BD" w14:textId="0DBD4CC8" w:rsidR="006D1D64" w:rsidRPr="006D1D64" w:rsidRDefault="006D1D64" w:rsidP="00F04B14">
      <w:pPr>
        <w:rPr>
          <w:rFonts w:ascii="Arial" w:hAnsi="Arial" w:cs="Arial"/>
          <w:b/>
          <w:sz w:val="22"/>
          <w:szCs w:val="22"/>
        </w:rPr>
      </w:pPr>
    </w:p>
    <w:p w14:paraId="11F93842" w14:textId="77777777" w:rsidR="000B7FAE" w:rsidRPr="000B7FAE" w:rsidRDefault="000B7FAE" w:rsidP="000B7FA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B7FAE">
        <w:rPr>
          <w:rFonts w:ascii="Arial" w:hAnsi="Arial" w:cs="Arial"/>
          <w:b/>
          <w:bCs/>
          <w:sz w:val="22"/>
          <w:szCs w:val="22"/>
        </w:rPr>
        <w:t>ACUERDO DE CREACIÓN DEL INSTITUTO DE PLANEACIÓN INTEGRAL DEL</w:t>
      </w:r>
    </w:p>
    <w:p w14:paraId="7FA163DD" w14:textId="3262A88D" w:rsidR="00F04B14" w:rsidRDefault="000B7FAE" w:rsidP="000B7FA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B7FAE">
        <w:rPr>
          <w:rFonts w:ascii="Arial" w:hAnsi="Arial" w:cs="Arial"/>
          <w:b/>
          <w:bCs/>
          <w:sz w:val="22"/>
          <w:szCs w:val="22"/>
        </w:rPr>
        <w:t>MUNICIPIO DE CHIHUAHUA</w:t>
      </w:r>
    </w:p>
    <w:p w14:paraId="18E0CFA6" w14:textId="5B49BAF1" w:rsidR="005B1B08" w:rsidRDefault="005B1B08" w:rsidP="005B1B0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359E0C4" w14:textId="77777777" w:rsidR="000B7FAE" w:rsidRDefault="000B7FAE" w:rsidP="005B1B0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B9AEF44" w14:textId="4BA98220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Artículo 1.</w:t>
      </w:r>
      <w:r w:rsidRPr="004C3029">
        <w:rPr>
          <w:rFonts w:ascii="Arial" w:hAnsi="Arial" w:cs="Arial"/>
          <w:sz w:val="22"/>
          <w:szCs w:val="22"/>
        </w:rPr>
        <w:t xml:space="preserve"> Se declaran de orden público e interés social los procesos y las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actividades tendientes a garantizar la información, la planeación, la participación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ciudadana, así como las políticas públicas y los instrumentos técnicos y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normativos en materia de planeación del Municipio de Chihuahua, en los ámbitos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social, económico, ambiental, urbano, rural y territorial.</w:t>
      </w:r>
    </w:p>
    <w:p w14:paraId="0477AB46" w14:textId="77777777" w:rsidR="004C3029" w:rsidRDefault="004C3029" w:rsidP="004C3029">
      <w:pPr>
        <w:rPr>
          <w:rFonts w:ascii="Arial" w:hAnsi="Arial" w:cs="Arial"/>
          <w:b/>
          <w:bCs/>
          <w:sz w:val="22"/>
          <w:szCs w:val="22"/>
        </w:rPr>
      </w:pPr>
    </w:p>
    <w:p w14:paraId="5C11D4C9" w14:textId="11FE6E3F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Artículo 2.</w:t>
      </w:r>
      <w:r w:rsidRPr="004C3029">
        <w:rPr>
          <w:rFonts w:ascii="Arial" w:hAnsi="Arial" w:cs="Arial"/>
          <w:sz w:val="22"/>
          <w:szCs w:val="22"/>
        </w:rPr>
        <w:t xml:space="preserve"> Se reforma el Instituto Municipal de Planeación, IMPLAN, para quedar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como Instituto de Planeación Integral del Municipio de Chihuahua, IMPLAN, como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un organismo descentralizado y ciudadanizado de la Administración Pública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Municipal, con personalidad jurídica y patrimonio propio, así como autonomía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técnica y de gestión.</w:t>
      </w:r>
    </w:p>
    <w:p w14:paraId="5634EED4" w14:textId="77777777" w:rsidR="004C3029" w:rsidRDefault="004C3029" w:rsidP="004C3029">
      <w:pPr>
        <w:rPr>
          <w:rFonts w:ascii="Arial" w:hAnsi="Arial" w:cs="Arial"/>
          <w:b/>
          <w:bCs/>
          <w:sz w:val="22"/>
          <w:szCs w:val="22"/>
        </w:rPr>
      </w:pPr>
    </w:p>
    <w:p w14:paraId="520C2A49" w14:textId="4C39BEF0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Artículo 3.</w:t>
      </w:r>
      <w:r w:rsidRPr="004C3029">
        <w:rPr>
          <w:rFonts w:ascii="Arial" w:hAnsi="Arial" w:cs="Arial"/>
          <w:sz w:val="22"/>
          <w:szCs w:val="22"/>
        </w:rPr>
        <w:t xml:space="preserve"> El Municipio de Chihuahua reconoce el carácter ciudadano del Instituto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para los efectos legales que correspondan de acuerdo con su objeto y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atribuciones.</w:t>
      </w:r>
    </w:p>
    <w:p w14:paraId="70C55416" w14:textId="77777777" w:rsidR="004C3029" w:rsidRDefault="004C3029" w:rsidP="004C3029">
      <w:pPr>
        <w:rPr>
          <w:rFonts w:ascii="Arial" w:hAnsi="Arial" w:cs="Arial"/>
          <w:b/>
          <w:bCs/>
          <w:sz w:val="22"/>
          <w:szCs w:val="22"/>
        </w:rPr>
      </w:pPr>
    </w:p>
    <w:p w14:paraId="28492CCE" w14:textId="4B47E63B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Artículo 4.</w:t>
      </w:r>
      <w:r w:rsidRPr="004C3029">
        <w:rPr>
          <w:rFonts w:ascii="Arial" w:hAnsi="Arial" w:cs="Arial"/>
          <w:sz w:val="22"/>
          <w:szCs w:val="22"/>
        </w:rPr>
        <w:t xml:space="preserve"> El Modelo de Gobernanza Urbana y Territorial es un mecanismo de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coordinación y regulación de los esfuerzos ciudadanos, institucionales y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sectoriales en la implementación de la agenda urbana y territorial, así como para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alcanzar la visión que se establezca para el Municipio de Chihuahua en los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instrumentos respectivos vigentes. El Modelo será obligatorio para las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dependencias, organismos y entidades de la administración pública municipal y se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aplicará a través del lineamiento que para ello se dispongan.</w:t>
      </w:r>
    </w:p>
    <w:p w14:paraId="398E2628" w14:textId="77777777" w:rsidR="004C3029" w:rsidRDefault="004C3029" w:rsidP="004C3029">
      <w:pPr>
        <w:rPr>
          <w:rFonts w:ascii="Arial" w:hAnsi="Arial" w:cs="Arial"/>
          <w:b/>
          <w:bCs/>
          <w:sz w:val="22"/>
          <w:szCs w:val="22"/>
        </w:rPr>
      </w:pPr>
    </w:p>
    <w:p w14:paraId="1A48A145" w14:textId="674412B2" w:rsidR="004C3029" w:rsidRPr="004C3029" w:rsidRDefault="004C3029" w:rsidP="004C30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CAPÍTULO II</w:t>
      </w:r>
    </w:p>
    <w:p w14:paraId="6F5FA403" w14:textId="77777777" w:rsidR="004C3029" w:rsidRPr="004C3029" w:rsidRDefault="004C3029" w:rsidP="004C30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DEL OBJETO DEL INSTITUTO</w:t>
      </w:r>
    </w:p>
    <w:p w14:paraId="419E0C21" w14:textId="77777777" w:rsidR="004C3029" w:rsidRPr="004C3029" w:rsidRDefault="004C3029" w:rsidP="004C3029">
      <w:pPr>
        <w:rPr>
          <w:rFonts w:ascii="Arial" w:hAnsi="Arial" w:cs="Arial"/>
          <w:b/>
          <w:bCs/>
          <w:sz w:val="22"/>
          <w:szCs w:val="22"/>
        </w:rPr>
      </w:pPr>
    </w:p>
    <w:p w14:paraId="0795A7D9" w14:textId="77777777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Artículo 5.</w:t>
      </w:r>
      <w:r w:rsidRPr="004C3029">
        <w:rPr>
          <w:rFonts w:ascii="Arial" w:hAnsi="Arial" w:cs="Arial"/>
          <w:sz w:val="22"/>
          <w:szCs w:val="22"/>
        </w:rPr>
        <w:t xml:space="preserve"> El Instituto tiene por objeto ser un organismo ciudadanizado de consulta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técnica para el Municipio de Chihuahua, así como para los diferentes órdenes de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gobierno y los sectores de la sociedad en materia de planeación, a través de la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elaboración y seguimiento de propuestas de análisis, estrategias, estudios,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información, lineamientos, planes, programas, proyectos, políticas públicas y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recomendaciones. Su ámbito de competencia es el Municipio de Chihuahua.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C361127" w14:textId="77777777" w:rsid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7C2B6566" w14:textId="1354EDDE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Teniendo entre otros los siguientes objetivos:</w:t>
      </w:r>
    </w:p>
    <w:p w14:paraId="172762B2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6667C2D8" w14:textId="0A2AE0FE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Generar y promover mecanismos de coordinación y regulación de los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esfuerzos de los diferentes órdenes de gobierno y sectores de la sociedad, en la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implementación de la agenda urbana, así como para alcanzar la visión y los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objetivos que se establezcan para las ciudades y el territorio;</w:t>
      </w:r>
    </w:p>
    <w:p w14:paraId="35AAB4B5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527775B5" w14:textId="7836CFAC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Asegurar la continuidad de las políticas públicas para el desarrollo integral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 las ciudades y el territorio, centrado en las personas, para que trasciendan al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periodo de las Administraciones Municipales;</w:t>
      </w:r>
    </w:p>
    <w:p w14:paraId="250DA3CC" w14:textId="44A679F3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lastRenderedPageBreak/>
        <w:t>Generar una base de conocimientos estratégicos e integrar aquella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proveniente de terceros, que contribuya en el diseño de las políticas públicas, así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como para la toma de decisiones de los diferentes órdenes de gobierno y sectores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 la sociedad;</w:t>
      </w:r>
    </w:p>
    <w:p w14:paraId="6914C31E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17518C8C" w14:textId="680276DD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Coordinar los procesos de planeación de forma permanente y continua; y</w:t>
      </w:r>
    </w:p>
    <w:p w14:paraId="576DE473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2E899C9E" w14:textId="1B04B25B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Proponer al Municipio proyectos de movilidad urbana;</w:t>
      </w:r>
    </w:p>
    <w:p w14:paraId="508C8FE5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6A3A95B8" w14:textId="51D20B4C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Proponer al Municipio proyectos, planes, estudios para garantizar la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preservación y sustentabilidad del área natural del territorio;</w:t>
      </w:r>
    </w:p>
    <w:p w14:paraId="31D51B52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407A5DAF" w14:textId="26B7B231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Ofrecer servicio profesional especializado en todas las actividades que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realicen, no sólo en lo referente a los servicios que presten, sino en todo lo relativo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 la operación y funcionamiento del instituto de que se trate;</w:t>
      </w:r>
    </w:p>
    <w:p w14:paraId="41BEFEAF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1F7AB912" w14:textId="656B59BF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Atender las solicitudes de orientación y servicio que se les presenten, en las</w:t>
      </w:r>
      <w:r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áreas a su cargo;</w:t>
      </w:r>
    </w:p>
    <w:p w14:paraId="652F251D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421A9E16" w14:textId="49F6F62F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Diseñar y aplicar los programas relacionados con su materia;</w:t>
      </w:r>
    </w:p>
    <w:p w14:paraId="5A351EDF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466D2C88" w14:textId="05A5A6C0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Contribuir a la formación y capacitación de estudiantes y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profesionales en las materias que les sean propias;</w:t>
      </w:r>
    </w:p>
    <w:p w14:paraId="4A5651B6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12ED1EE0" w14:textId="6F333597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Generar los instrumentos de investigación aplicada derivados de los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servicios que ofrece la institución, ajustados a las demandas del entorno social y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laboral; y</w:t>
      </w:r>
    </w:p>
    <w:p w14:paraId="4E383B9D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2DC631F8" w14:textId="7A41C32A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Gestionar recursos y optimizar los existentes; y</w:t>
      </w:r>
    </w:p>
    <w:p w14:paraId="51AAE6EA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4F86251F" w14:textId="0115E8DD" w:rsidR="004C3029" w:rsidRPr="004C3029" w:rsidRDefault="004C3029" w:rsidP="004C3029">
      <w:pPr>
        <w:pStyle w:val="Prrafodelista"/>
        <w:numPr>
          <w:ilvl w:val="0"/>
          <w:numId w:val="85"/>
        </w:num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Las demás que le asigne el H. Ayuntamiento, la persona titular de la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Presidencia Municipal y el Consejo Municipal de Ordenamiento Territorial y</w:t>
      </w:r>
      <w:r w:rsidRPr="004C302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Desarrollo Urbano Urbana Municipal, conforme a la normatividad aplicable.</w:t>
      </w:r>
    </w:p>
    <w:p w14:paraId="7FB7F2B2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684AECBA" w14:textId="77777777" w:rsidR="004C3029" w:rsidRPr="004C3029" w:rsidRDefault="004C3029" w:rsidP="004C30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CAPÍTULO III</w:t>
      </w:r>
    </w:p>
    <w:p w14:paraId="1D688CF0" w14:textId="77777777" w:rsidR="004C3029" w:rsidRPr="004C3029" w:rsidRDefault="004C3029" w:rsidP="004C30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DE LAS ATRIBUCIONES DEL INSTITUTO.</w:t>
      </w:r>
    </w:p>
    <w:p w14:paraId="7E987B6E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743C22FB" w14:textId="2628DB0B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509FF">
        <w:rPr>
          <w:rFonts w:ascii="Arial" w:hAnsi="Arial" w:cs="Arial"/>
          <w:b/>
          <w:bCs/>
          <w:sz w:val="22"/>
          <w:szCs w:val="22"/>
        </w:rPr>
        <w:t>Artículo 6.</w:t>
      </w:r>
      <w:r w:rsidRPr="004C3029">
        <w:rPr>
          <w:rFonts w:ascii="Arial" w:hAnsi="Arial" w:cs="Arial"/>
          <w:sz w:val="22"/>
          <w:szCs w:val="22"/>
        </w:rPr>
        <w:t xml:space="preserve"> Para el cumplimiento de su objeto, el Instituto tendrá las siguientes</w:t>
      </w:r>
      <w:r w:rsidR="00A02A9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atribuciones:</w:t>
      </w:r>
    </w:p>
    <w:p w14:paraId="181FBB2C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3038A027" w14:textId="2394D6A9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A solicitud del H. Ayuntamiento y la persona titular de la Presidencia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Municipal, elaborar las propuestas de análisis, estrategias, estudios, información,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lineamientos, planes, programas, proyectos, políticas públicas y recomendaciones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de planeación a los que se refieren los diferentes ordenamientos legales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aplicables relacionados con los asentamientos humanos, ordenamiento territorial,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desarrollo urbano, medio ambiente,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desarrollo económico y social en el ámbito municipal, así como colaborar en la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elaboración del Plan Municipal de Desarrollo y los Programas de Obra Pública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 xml:space="preserve">Municipal </w:t>
      </w:r>
      <w:r w:rsidRPr="00D33C35">
        <w:rPr>
          <w:rFonts w:ascii="Arial" w:hAnsi="Arial" w:cs="Arial"/>
          <w:sz w:val="22"/>
          <w:szCs w:val="22"/>
        </w:rPr>
        <w:lastRenderedPageBreak/>
        <w:t>anual y multianuales en concordancia con los instrumentos de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planeación elaborados por el propio Instituto, que hayan sido aprobados por el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Ayuntamiento;</w:t>
      </w:r>
    </w:p>
    <w:p w14:paraId="3160F0DC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114FFE42" w14:textId="19275656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Proponer al H. Ayuntamiento y a la persona titular de la Presidencia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Municipal los análisis,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estrategias, estudios, información, lineamientos, planes,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programas, proyectos, políticas públicas y recomendaciones en materia de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planeación, para que puedan ser considerados e implementados bajo los</w:t>
      </w:r>
      <w:r w:rsidR="004509FF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procedimientos establecidos en la normatividad correspondiente;</w:t>
      </w:r>
    </w:p>
    <w:p w14:paraId="2BC8A28B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09EF00EB" w14:textId="739960E6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Elaborar análisis, estrategias, estudios, información, lineamientos, planes,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programas, proyectos, políticas públicas y recomendaciones para otras instancias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públicas de orden federal, estatal y municipal, así como los que le sean requeridos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por integrantes del sector privado, social y académico;</w:t>
      </w:r>
    </w:p>
    <w:p w14:paraId="511501E7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614E5AAB" w14:textId="62FEF0CD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Participar en los procesos institucionales públicos, privados, sociales y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académicos que la normatividad vigente le señale y que se relacionen con el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objeto del propio Instituto; y aquellos que le sean encomendados por el H.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Ayuntamiento y la persona titular de la Presidencia Municipal;</w:t>
      </w:r>
    </w:p>
    <w:p w14:paraId="6FA37B49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493B78D3" w14:textId="4A91D6C3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Coordinar el Modelo de Gobernanza Territorial y Urbana y sus Sistemas, los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cuales estarán contenidos en el Lineamiento del Modelo de Gobernanza Urbana y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Territorial correspondiente, para cumplir con el objeto del Instituto de Planeación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Integral del Municipio de Chihuahua;</w:t>
      </w:r>
    </w:p>
    <w:p w14:paraId="1DFE9575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013F745B" w14:textId="1E2101FF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Participar en empresas público – privadas, empresas de participación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municipal mayoritarias y minoritarias, y en fideicomisos, de acuerdo con la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normatividad vigente;</w:t>
      </w:r>
    </w:p>
    <w:p w14:paraId="20240037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39E759B8" w14:textId="3F1E46BC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Gestionar recursos para realizar proyectos en la materia de su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competencia, además de promover fuentes alternas de financiamiento;</w:t>
      </w:r>
    </w:p>
    <w:p w14:paraId="44CB5DA4" w14:textId="77777777" w:rsidR="00D33C35" w:rsidRDefault="00D33C35" w:rsidP="004C3029">
      <w:pPr>
        <w:rPr>
          <w:rFonts w:ascii="Arial" w:hAnsi="Arial" w:cs="Arial"/>
          <w:sz w:val="22"/>
          <w:szCs w:val="22"/>
        </w:rPr>
      </w:pPr>
    </w:p>
    <w:p w14:paraId="46A9F53D" w14:textId="501DEBC0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Coordinar y mantener actualizado el Sistema de Información Geográfica del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Municipio, SIGMUN; labor que se realizará en conjunto con el Consejo del Sistema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de Información Geográfica del Municipio;</w:t>
      </w:r>
    </w:p>
    <w:p w14:paraId="1E36341B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74082C14" w14:textId="78D0446C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Ofrecer al sector público, privado, social y académico cualquier tipo de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servicios relacionados con el objeto del Instituto;</w:t>
      </w:r>
    </w:p>
    <w:p w14:paraId="76DE6927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788FE5A9" w14:textId="6CE3C777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Brindar asesoría al Municipio en materia de planeación;</w:t>
      </w:r>
    </w:p>
    <w:p w14:paraId="1A404D3F" w14:textId="77777777" w:rsidR="00A02A99" w:rsidRPr="004C3029" w:rsidRDefault="00A02A99" w:rsidP="004C3029">
      <w:pPr>
        <w:rPr>
          <w:rFonts w:ascii="Arial" w:hAnsi="Arial" w:cs="Arial"/>
          <w:sz w:val="22"/>
          <w:szCs w:val="22"/>
        </w:rPr>
      </w:pPr>
    </w:p>
    <w:p w14:paraId="4867BC68" w14:textId="48343B1B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Celebrar convenios de coordinación con el sector público, en sus tres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órdenes de gobierno; con el sector privado, social y académico; así como con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organismos internacionales, de acuerdo con la normatividad aplicable, para lograr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el objeto del propio Instituto;</w:t>
      </w:r>
    </w:p>
    <w:p w14:paraId="14E550C5" w14:textId="77777777" w:rsidR="004509FF" w:rsidRPr="004C3029" w:rsidRDefault="004509FF" w:rsidP="004C3029">
      <w:pPr>
        <w:rPr>
          <w:rFonts w:ascii="Arial" w:hAnsi="Arial" w:cs="Arial"/>
          <w:sz w:val="22"/>
          <w:szCs w:val="22"/>
        </w:rPr>
      </w:pPr>
    </w:p>
    <w:p w14:paraId="4EB3B45A" w14:textId="31B8686D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Administrar los recursos que formen parte de su patrimonio;</w:t>
      </w:r>
    </w:p>
    <w:p w14:paraId="214D644D" w14:textId="77777777" w:rsidR="004509FF" w:rsidRPr="004C3029" w:rsidRDefault="004509FF" w:rsidP="004C3029">
      <w:pPr>
        <w:rPr>
          <w:rFonts w:ascii="Arial" w:hAnsi="Arial" w:cs="Arial"/>
          <w:sz w:val="22"/>
          <w:szCs w:val="22"/>
        </w:rPr>
      </w:pPr>
    </w:p>
    <w:p w14:paraId="2266BA0A" w14:textId="1401F419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Proponer al H. Ayuntamiento y a la persona titular de la Presidencia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Municipal proyectos de iniciativa de Ley o Reglamentos, con el fin de impulsar las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actividades que le son propias;</w:t>
      </w:r>
    </w:p>
    <w:p w14:paraId="59FBD9B6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1B241CE9" w14:textId="45DD2069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Intercambiar con las instituciones académicas de nivel superior en las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disciplinas afines a su objeto, cursos y programas de capacitación de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profesionales en las áreas que corresponda; y</w:t>
      </w:r>
    </w:p>
    <w:p w14:paraId="7271C4D9" w14:textId="77777777" w:rsidR="004509FF" w:rsidRPr="004C3029" w:rsidRDefault="004509FF" w:rsidP="004C3029">
      <w:pPr>
        <w:rPr>
          <w:rFonts w:ascii="Arial" w:hAnsi="Arial" w:cs="Arial"/>
          <w:sz w:val="22"/>
          <w:szCs w:val="22"/>
        </w:rPr>
      </w:pPr>
    </w:p>
    <w:p w14:paraId="6B16BF11" w14:textId="309737B3" w:rsidR="004C3029" w:rsidRPr="00D33C35" w:rsidRDefault="004C3029" w:rsidP="00D33C35">
      <w:pPr>
        <w:pStyle w:val="Prrafodelista"/>
        <w:numPr>
          <w:ilvl w:val="0"/>
          <w:numId w:val="86"/>
        </w:num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sz w:val="22"/>
          <w:szCs w:val="22"/>
        </w:rPr>
        <w:t>Las demás que señale los lineamientos del Instituto de Planeación Integral</w:t>
      </w:r>
      <w:r w:rsidR="00D33C35" w:rsidRPr="00D33C35">
        <w:rPr>
          <w:rFonts w:ascii="Arial" w:hAnsi="Arial" w:cs="Arial"/>
          <w:sz w:val="22"/>
          <w:szCs w:val="22"/>
        </w:rPr>
        <w:t xml:space="preserve"> </w:t>
      </w:r>
      <w:r w:rsidRPr="00D33C35">
        <w:rPr>
          <w:rFonts w:ascii="Arial" w:hAnsi="Arial" w:cs="Arial"/>
          <w:sz w:val="22"/>
          <w:szCs w:val="22"/>
        </w:rPr>
        <w:t>del Municipio de Chihuahua y la normatividad aplicable.</w:t>
      </w:r>
    </w:p>
    <w:p w14:paraId="51A43CB5" w14:textId="77777777" w:rsidR="004509FF" w:rsidRPr="004C3029" w:rsidRDefault="004509FF" w:rsidP="004C3029">
      <w:pPr>
        <w:rPr>
          <w:rFonts w:ascii="Arial" w:hAnsi="Arial" w:cs="Arial"/>
          <w:sz w:val="22"/>
          <w:szCs w:val="22"/>
        </w:rPr>
      </w:pPr>
    </w:p>
    <w:p w14:paraId="62ACDC58" w14:textId="77777777" w:rsidR="004C3029" w:rsidRPr="004509FF" w:rsidRDefault="004C3029" w:rsidP="004509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509FF">
        <w:rPr>
          <w:rFonts w:ascii="Arial" w:hAnsi="Arial" w:cs="Arial"/>
          <w:b/>
          <w:bCs/>
          <w:sz w:val="22"/>
          <w:szCs w:val="22"/>
        </w:rPr>
        <w:t>CAPÍTULO IV</w:t>
      </w:r>
    </w:p>
    <w:p w14:paraId="1C8E0ED6" w14:textId="77777777" w:rsidR="004C3029" w:rsidRPr="004509FF" w:rsidRDefault="004C3029" w:rsidP="004509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509FF">
        <w:rPr>
          <w:rFonts w:ascii="Arial" w:hAnsi="Arial" w:cs="Arial"/>
          <w:b/>
          <w:bCs/>
          <w:sz w:val="22"/>
          <w:szCs w:val="22"/>
        </w:rPr>
        <w:t>DE LA INTEGRACIÓN Y FUNCIONES</w:t>
      </w:r>
    </w:p>
    <w:p w14:paraId="079BB5D9" w14:textId="77777777" w:rsidR="004509FF" w:rsidRPr="004C3029" w:rsidRDefault="004509FF" w:rsidP="004C3029">
      <w:pPr>
        <w:rPr>
          <w:rFonts w:ascii="Arial" w:hAnsi="Arial" w:cs="Arial"/>
          <w:sz w:val="22"/>
          <w:szCs w:val="22"/>
        </w:rPr>
      </w:pPr>
    </w:p>
    <w:p w14:paraId="601386E2" w14:textId="697DF6EE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D33C35">
        <w:rPr>
          <w:rFonts w:ascii="Arial" w:hAnsi="Arial" w:cs="Arial"/>
          <w:b/>
          <w:bCs/>
          <w:sz w:val="22"/>
          <w:szCs w:val="22"/>
        </w:rPr>
        <w:t>Artículo 7.</w:t>
      </w:r>
      <w:r w:rsidRPr="004C3029">
        <w:rPr>
          <w:rFonts w:ascii="Arial" w:hAnsi="Arial" w:cs="Arial"/>
          <w:sz w:val="22"/>
          <w:szCs w:val="22"/>
        </w:rPr>
        <w:t xml:space="preserve"> El Instituto de Planeación Integral del Municipio de Chihuahua, se</w:t>
      </w:r>
      <w:r w:rsidR="00D33C35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conformará por:</w:t>
      </w:r>
    </w:p>
    <w:p w14:paraId="11DEF012" w14:textId="77777777" w:rsidR="00D33C35" w:rsidRPr="004C3029" w:rsidRDefault="00D33C35" w:rsidP="004C3029">
      <w:pPr>
        <w:rPr>
          <w:rFonts w:ascii="Arial" w:hAnsi="Arial" w:cs="Arial"/>
          <w:sz w:val="22"/>
          <w:szCs w:val="22"/>
        </w:rPr>
      </w:pPr>
    </w:p>
    <w:p w14:paraId="2469D465" w14:textId="4E01479E" w:rsidR="004C3029" w:rsidRPr="00117712" w:rsidRDefault="004C3029" w:rsidP="00117712">
      <w:pPr>
        <w:pStyle w:val="Prrafodelista"/>
        <w:numPr>
          <w:ilvl w:val="0"/>
          <w:numId w:val="87"/>
        </w:numPr>
        <w:rPr>
          <w:rFonts w:ascii="Arial" w:hAnsi="Arial" w:cs="Arial"/>
          <w:sz w:val="22"/>
          <w:szCs w:val="22"/>
        </w:rPr>
      </w:pPr>
      <w:r w:rsidRPr="00117712">
        <w:rPr>
          <w:rFonts w:ascii="Arial" w:hAnsi="Arial" w:cs="Arial"/>
          <w:sz w:val="22"/>
          <w:szCs w:val="22"/>
        </w:rPr>
        <w:t>El Consejo Municipal de Ordenamiento Territorial y Desarrollo Urbano,</w:t>
      </w:r>
      <w:r w:rsidR="00D33C35" w:rsidRPr="00117712">
        <w:rPr>
          <w:rFonts w:ascii="Arial" w:hAnsi="Arial" w:cs="Arial"/>
          <w:sz w:val="22"/>
          <w:szCs w:val="22"/>
        </w:rPr>
        <w:t xml:space="preserve"> </w:t>
      </w:r>
      <w:r w:rsidRPr="00117712">
        <w:rPr>
          <w:rFonts w:ascii="Arial" w:hAnsi="Arial" w:cs="Arial"/>
          <w:sz w:val="22"/>
          <w:szCs w:val="22"/>
        </w:rPr>
        <w:t>como órgano máximo de gobierno del Instituto, cuyos integrantes tendrán cargos</w:t>
      </w:r>
      <w:r w:rsidR="00D33C35" w:rsidRPr="00117712">
        <w:rPr>
          <w:rFonts w:ascii="Arial" w:hAnsi="Arial" w:cs="Arial"/>
          <w:sz w:val="22"/>
          <w:szCs w:val="22"/>
        </w:rPr>
        <w:t xml:space="preserve"> </w:t>
      </w:r>
      <w:r w:rsidRPr="00117712">
        <w:rPr>
          <w:rFonts w:ascii="Arial" w:hAnsi="Arial" w:cs="Arial"/>
          <w:sz w:val="22"/>
          <w:szCs w:val="22"/>
        </w:rPr>
        <w:t>honoríficos;</w:t>
      </w:r>
    </w:p>
    <w:p w14:paraId="3BF4529E" w14:textId="77777777" w:rsidR="00117712" w:rsidRPr="004C3029" w:rsidRDefault="00117712" w:rsidP="004C3029">
      <w:pPr>
        <w:rPr>
          <w:rFonts w:ascii="Arial" w:hAnsi="Arial" w:cs="Arial"/>
          <w:sz w:val="22"/>
          <w:szCs w:val="22"/>
        </w:rPr>
      </w:pPr>
    </w:p>
    <w:p w14:paraId="0B05ED0D" w14:textId="640CEDC7" w:rsidR="004C3029" w:rsidRPr="00117712" w:rsidRDefault="004C3029" w:rsidP="00117712">
      <w:pPr>
        <w:pStyle w:val="Prrafodelista"/>
        <w:numPr>
          <w:ilvl w:val="0"/>
          <w:numId w:val="87"/>
        </w:numPr>
        <w:rPr>
          <w:rFonts w:ascii="Arial" w:hAnsi="Arial" w:cs="Arial"/>
          <w:sz w:val="22"/>
          <w:szCs w:val="22"/>
        </w:rPr>
      </w:pPr>
      <w:r w:rsidRPr="00117712">
        <w:rPr>
          <w:rFonts w:ascii="Arial" w:hAnsi="Arial" w:cs="Arial"/>
          <w:sz w:val="22"/>
          <w:szCs w:val="22"/>
        </w:rPr>
        <w:t>La Comisión Ejecutiva;</w:t>
      </w:r>
    </w:p>
    <w:p w14:paraId="04CC0273" w14:textId="77777777" w:rsidR="00117712" w:rsidRPr="004C3029" w:rsidRDefault="00117712" w:rsidP="004C3029">
      <w:pPr>
        <w:rPr>
          <w:rFonts w:ascii="Arial" w:hAnsi="Arial" w:cs="Arial"/>
          <w:sz w:val="22"/>
          <w:szCs w:val="22"/>
        </w:rPr>
      </w:pPr>
    </w:p>
    <w:p w14:paraId="7D63D4B3" w14:textId="49784496" w:rsidR="004C3029" w:rsidRPr="00117712" w:rsidRDefault="004C3029" w:rsidP="00117712">
      <w:pPr>
        <w:pStyle w:val="Prrafodelista"/>
        <w:numPr>
          <w:ilvl w:val="0"/>
          <w:numId w:val="87"/>
        </w:numPr>
        <w:rPr>
          <w:rFonts w:ascii="Arial" w:hAnsi="Arial" w:cs="Arial"/>
          <w:sz w:val="22"/>
          <w:szCs w:val="22"/>
        </w:rPr>
      </w:pPr>
      <w:r w:rsidRPr="00117712">
        <w:rPr>
          <w:rFonts w:ascii="Arial" w:hAnsi="Arial" w:cs="Arial"/>
          <w:sz w:val="22"/>
          <w:szCs w:val="22"/>
        </w:rPr>
        <w:t>La Comisión Técnica; y</w:t>
      </w:r>
    </w:p>
    <w:p w14:paraId="442C6A66" w14:textId="77777777" w:rsidR="00117712" w:rsidRPr="004C3029" w:rsidRDefault="00117712" w:rsidP="004C3029">
      <w:pPr>
        <w:rPr>
          <w:rFonts w:ascii="Arial" w:hAnsi="Arial" w:cs="Arial"/>
          <w:sz w:val="22"/>
          <w:szCs w:val="22"/>
        </w:rPr>
      </w:pPr>
    </w:p>
    <w:p w14:paraId="641999BC" w14:textId="7A34910C" w:rsidR="004C3029" w:rsidRPr="00117712" w:rsidRDefault="004C3029" w:rsidP="00117712">
      <w:pPr>
        <w:pStyle w:val="Prrafodelista"/>
        <w:numPr>
          <w:ilvl w:val="0"/>
          <w:numId w:val="87"/>
        </w:numPr>
        <w:rPr>
          <w:rFonts w:ascii="Arial" w:hAnsi="Arial" w:cs="Arial"/>
          <w:sz w:val="22"/>
          <w:szCs w:val="22"/>
        </w:rPr>
      </w:pPr>
      <w:r w:rsidRPr="00117712">
        <w:rPr>
          <w:rFonts w:ascii="Arial" w:hAnsi="Arial" w:cs="Arial"/>
          <w:sz w:val="22"/>
          <w:szCs w:val="22"/>
        </w:rPr>
        <w:t>El Equipo Técnico, que atenderá las disposiciones del Consejo y será</w:t>
      </w:r>
      <w:r w:rsidR="00117712" w:rsidRPr="00117712">
        <w:rPr>
          <w:rFonts w:ascii="Arial" w:hAnsi="Arial" w:cs="Arial"/>
          <w:sz w:val="22"/>
          <w:szCs w:val="22"/>
        </w:rPr>
        <w:t xml:space="preserve"> </w:t>
      </w:r>
      <w:r w:rsidRPr="00117712">
        <w:rPr>
          <w:rFonts w:ascii="Arial" w:hAnsi="Arial" w:cs="Arial"/>
          <w:sz w:val="22"/>
          <w:szCs w:val="22"/>
        </w:rPr>
        <w:t>encabezado por la persona titular de la Dirección del Instituto de Planeación</w:t>
      </w:r>
      <w:r w:rsidR="00117712" w:rsidRPr="00117712">
        <w:rPr>
          <w:rFonts w:ascii="Arial" w:hAnsi="Arial" w:cs="Arial"/>
          <w:sz w:val="22"/>
          <w:szCs w:val="22"/>
        </w:rPr>
        <w:t xml:space="preserve"> </w:t>
      </w:r>
      <w:r w:rsidRPr="00117712">
        <w:rPr>
          <w:rFonts w:ascii="Arial" w:hAnsi="Arial" w:cs="Arial"/>
          <w:sz w:val="22"/>
          <w:szCs w:val="22"/>
        </w:rPr>
        <w:t>Integral del Municipio de Chihuahua.</w:t>
      </w:r>
    </w:p>
    <w:p w14:paraId="0F1B2574" w14:textId="77777777" w:rsidR="00117712" w:rsidRPr="004C3029" w:rsidRDefault="00117712" w:rsidP="004C3029">
      <w:pPr>
        <w:rPr>
          <w:rFonts w:ascii="Arial" w:hAnsi="Arial" w:cs="Arial"/>
          <w:sz w:val="22"/>
          <w:szCs w:val="22"/>
        </w:rPr>
      </w:pPr>
    </w:p>
    <w:p w14:paraId="3895E521" w14:textId="13E444A4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117712">
        <w:rPr>
          <w:rFonts w:ascii="Arial" w:hAnsi="Arial" w:cs="Arial"/>
          <w:b/>
          <w:bCs/>
          <w:sz w:val="22"/>
          <w:szCs w:val="22"/>
        </w:rPr>
        <w:t>Artículo 8.</w:t>
      </w:r>
      <w:r w:rsidRPr="004C3029">
        <w:rPr>
          <w:rFonts w:ascii="Arial" w:hAnsi="Arial" w:cs="Arial"/>
          <w:sz w:val="22"/>
          <w:szCs w:val="22"/>
        </w:rPr>
        <w:t xml:space="preserve"> El Consejo Municipal de Ordenamiento Territorial y Desarrollo Urbano</w:t>
      </w:r>
      <w:r w:rsidR="00117712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estará integrado de conformidad con lo dispuesto en el Título Sexto, Capitulo III,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relativos a los órganos de colaboración del Código Municipal del Estado de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Chihuahua, siendo este el máximo órgano de gobierno del Instituto de Planeación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Integral del Municipio de Chihuahua. Una vez constituido, la persona titular de la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Presidencia Municipal tomará protesta a quien presidirá al Consejo, así como a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sus integrantes.</w:t>
      </w:r>
    </w:p>
    <w:p w14:paraId="1B14078F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5A83E39F" w14:textId="065BB303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El total de consejeros será de hasta un máximo de 35 consejeros, de entre los que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cuenten con voz y voto, y aquellos que solo cuenten con voz. Y podrán contar con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un suplente.</w:t>
      </w:r>
    </w:p>
    <w:p w14:paraId="4DDA516C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10C0377C" w14:textId="598B4137" w:rsidR="004C3029" w:rsidRDefault="00E469BD" w:rsidP="004C30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4C3029" w:rsidRPr="004C3029">
        <w:rPr>
          <w:rFonts w:ascii="Arial" w:hAnsi="Arial" w:cs="Arial"/>
          <w:sz w:val="22"/>
          <w:szCs w:val="22"/>
        </w:rPr>
        <w:t>Se modifica artículo 8, y se adiciona un segundo párrafo</w:t>
      </w:r>
      <w:r>
        <w:rPr>
          <w:rFonts w:ascii="Arial" w:hAnsi="Arial" w:cs="Arial"/>
          <w:sz w:val="22"/>
          <w:szCs w:val="22"/>
        </w:rPr>
        <w:t>)</w:t>
      </w:r>
    </w:p>
    <w:p w14:paraId="61B64C91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35ED383C" w14:textId="6D572D8E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E469BD">
        <w:rPr>
          <w:rFonts w:ascii="Arial" w:hAnsi="Arial" w:cs="Arial"/>
          <w:b/>
          <w:bCs/>
          <w:sz w:val="22"/>
          <w:szCs w:val="22"/>
        </w:rPr>
        <w:t>Artículo 9.</w:t>
      </w:r>
      <w:r w:rsidRPr="004C3029">
        <w:rPr>
          <w:rFonts w:ascii="Arial" w:hAnsi="Arial" w:cs="Arial"/>
          <w:sz w:val="22"/>
          <w:szCs w:val="22"/>
        </w:rPr>
        <w:t xml:space="preserve"> El Consejo Municipal de Ordenamiento Territorial y Desarrollo Urbano</w:t>
      </w:r>
      <w:r w:rsidR="00E469B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tendrá las siguientes facultades y atribuciones:</w:t>
      </w:r>
    </w:p>
    <w:p w14:paraId="55F1C5FD" w14:textId="77777777" w:rsidR="00E469BD" w:rsidRDefault="00E469BD" w:rsidP="004C3029">
      <w:pPr>
        <w:rPr>
          <w:rFonts w:ascii="Arial" w:hAnsi="Arial" w:cs="Arial"/>
          <w:sz w:val="22"/>
          <w:szCs w:val="22"/>
        </w:rPr>
      </w:pPr>
    </w:p>
    <w:p w14:paraId="72802769" w14:textId="55333E5F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Establecer las políticas y lineamientos del Instituto de Planeación Integral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del Municipio de Chihuahua;</w:t>
      </w:r>
    </w:p>
    <w:p w14:paraId="5F72AC67" w14:textId="51725C9F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lastRenderedPageBreak/>
        <w:t>Autorizar los programas anual y multianual del propio Instituto, así como el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mecanismo de monitoreo y seguimiento con la periodicidad que se determine;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previa aprobación de la Comisión Ejecutiva;</w:t>
      </w:r>
    </w:p>
    <w:p w14:paraId="4D4CC21C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75A97D5F" w14:textId="4069F27C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Autorizar el proyecto de presupuesto anual del instituto, así como revisar y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aprobar los estados financieros y balances; previa revisión y aprobación ante la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Comisión Ejecutiva.</w:t>
      </w:r>
    </w:p>
    <w:p w14:paraId="6F766660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7A7D4513" w14:textId="5D4F677F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Recibir, conocer y evaluar los informes del titular de la Dirección del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Instituto; y en su caso, proponer a la persona titular de la Presidencia Municipal, la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remoción de la persona que ocupe la Dirección del Instituto.</w:t>
      </w:r>
    </w:p>
    <w:p w14:paraId="4A2A526D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0217DD7C" w14:textId="21A4C955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Votar de entre los miembros, salvo del sector público, a la persona que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ocupará la Presidencia del Consejo Municipal de Ordenamiento Territorial y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Desarrollo Urbano;</w:t>
      </w:r>
    </w:p>
    <w:p w14:paraId="0908A606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3E02AB26" w14:textId="4895DDFE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Elaborar y proponer el Reglamento del Instituto y sus eventuales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modificaciones;</w:t>
      </w:r>
    </w:p>
    <w:p w14:paraId="450F0149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660637A2" w14:textId="18D812EE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Autorizar al Instituto la colaboración con otras dependencias a nivel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municipal, estatal o federal, organismos descentralizados, fideicomisos públicos o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privados y organismos nacionales e internacionales;</w:t>
      </w:r>
    </w:p>
    <w:p w14:paraId="0C99D6C6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78473D9A" w14:textId="7A48D8B0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Proponer al H. Ayuntamiento y a la persona titular de la Presidencia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Municipal los aspectos que considere pertinentes incluir en el Plan Municipal de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Desarrollo;</w:t>
      </w:r>
    </w:p>
    <w:p w14:paraId="6645063C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62354D69" w14:textId="36C1C08E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Convocar a los sectores público, social y privado a la integración y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renovación del Consejo Municipal de Ordenamiento Territorial Y Desarrollo Urbano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y seleccionar a las personas que lo integrarán;</w:t>
      </w:r>
    </w:p>
    <w:p w14:paraId="6E80CEA6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164AF639" w14:textId="5F5D6BE3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Proponer y, en su caso, aprobar los lineamientos internos, así como las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medidas, procedimientos y condiciones que se estimen necesarias para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funcionamiento y el cumplimiento de las funciones del Instituto;</w:t>
      </w:r>
    </w:p>
    <w:p w14:paraId="0716B46F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7CAC1AE8" w14:textId="223C5387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Autorizar las faltas temporales que solicite la persona titular de la Dirección,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en los casos que aplique;</w:t>
      </w:r>
    </w:p>
    <w:p w14:paraId="6D23566C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67FB8636" w14:textId="3642451C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Aprobar, monitorear y evaluar los programas anual y multianual del Instituto;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previa revisión y aprobación de la Comisión Ejecutiva.</w:t>
      </w:r>
    </w:p>
    <w:p w14:paraId="370BA02F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6295E760" w14:textId="7B757CF2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Proponer e integrar las comisiones necesarias para el cumplimiento del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objeto del Instituto;</w:t>
      </w:r>
    </w:p>
    <w:p w14:paraId="0EB6C265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6CED153C" w14:textId="7BFBDF17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Solicitar la realización de auditorías externas al ejercicio del gasto del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Instituto, por lo menos una vez al año;</w:t>
      </w:r>
    </w:p>
    <w:p w14:paraId="0DBD68AA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6C343979" w14:textId="5880627B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Vigilar el estricto cumplimiento de las políticas y lineamientos emanados del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propio Consejo Municipal de Ordenamiento Territorial y Desarrollo Urbano;</w:t>
      </w:r>
    </w:p>
    <w:p w14:paraId="5993F6CE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1CA9C70F" w14:textId="7DC261CD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Autorizar la adquisición o enajenación de bienes muebles o inmuebles que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formen parte del presupuesto del Instituto;</w:t>
      </w:r>
    </w:p>
    <w:p w14:paraId="6C203F22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024046B2" w14:textId="62348F0E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Realizar actividades de gestión y promoción con organismos públicos y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privados, de carácter nacional e internacional a efecto de incrementar el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patrimonio del instituto;</w:t>
      </w:r>
    </w:p>
    <w:p w14:paraId="76E4D122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57879DD8" w14:textId="69E53B27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Evaluar las actividades realizadas por el instituto y aprobar los informes de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la persona que ocupe la Dirección; y</w:t>
      </w:r>
    </w:p>
    <w:p w14:paraId="1E975259" w14:textId="77777777" w:rsidR="00E469BD" w:rsidRPr="004C3029" w:rsidRDefault="00E469BD" w:rsidP="004C3029">
      <w:pPr>
        <w:rPr>
          <w:rFonts w:ascii="Arial" w:hAnsi="Arial" w:cs="Arial"/>
          <w:sz w:val="22"/>
          <w:szCs w:val="22"/>
        </w:rPr>
      </w:pPr>
    </w:p>
    <w:p w14:paraId="7ED42F0A" w14:textId="3209474F" w:rsidR="004C3029" w:rsidRPr="00D951AD" w:rsidRDefault="004C3029" w:rsidP="00D951AD">
      <w:pPr>
        <w:pStyle w:val="Prrafodelista"/>
        <w:numPr>
          <w:ilvl w:val="0"/>
          <w:numId w:val="88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Las demás que confiera el Código Municipal para el Estado de Chihuahua,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la Ley de Asentamientos Humanos, Ordenamiento Territorial y Desarrollo Urbano</w:t>
      </w:r>
      <w:r w:rsidR="00E469BD" w:rsidRPr="00D951AD">
        <w:rPr>
          <w:rFonts w:ascii="Arial" w:hAnsi="Arial" w:cs="Arial"/>
          <w:sz w:val="22"/>
          <w:szCs w:val="22"/>
        </w:rPr>
        <w:t xml:space="preserve"> </w:t>
      </w:r>
      <w:r w:rsidRPr="00D951AD">
        <w:rPr>
          <w:rFonts w:ascii="Arial" w:hAnsi="Arial" w:cs="Arial"/>
          <w:sz w:val="22"/>
          <w:szCs w:val="22"/>
        </w:rPr>
        <w:t>del Estado de Chihuahua y la normatividad en la materia.</w:t>
      </w:r>
    </w:p>
    <w:p w14:paraId="09B7BC23" w14:textId="77777777" w:rsidR="00D951AD" w:rsidRDefault="00D951AD" w:rsidP="004C3029">
      <w:pPr>
        <w:rPr>
          <w:rFonts w:ascii="Arial" w:hAnsi="Arial" w:cs="Arial"/>
          <w:sz w:val="22"/>
          <w:szCs w:val="22"/>
        </w:rPr>
      </w:pPr>
    </w:p>
    <w:p w14:paraId="61CDB68A" w14:textId="04A003A0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BD5965">
        <w:rPr>
          <w:rFonts w:ascii="Arial" w:hAnsi="Arial" w:cs="Arial"/>
          <w:b/>
          <w:bCs/>
          <w:sz w:val="22"/>
          <w:szCs w:val="22"/>
        </w:rPr>
        <w:t>Artículo 10.</w:t>
      </w:r>
      <w:r w:rsidRPr="004C3029">
        <w:rPr>
          <w:rFonts w:ascii="Arial" w:hAnsi="Arial" w:cs="Arial"/>
          <w:sz w:val="22"/>
          <w:szCs w:val="22"/>
        </w:rPr>
        <w:t xml:space="preserve"> Son atribuciones de los miembros del Consejo Municipal de</w:t>
      </w:r>
      <w:r w:rsidR="00BD5965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Ordenamiento Territorial y Desarrollo Urbano:</w:t>
      </w:r>
    </w:p>
    <w:p w14:paraId="469D4299" w14:textId="77777777" w:rsidR="00D951AD" w:rsidRPr="004C3029" w:rsidRDefault="00D951AD" w:rsidP="004C3029">
      <w:pPr>
        <w:rPr>
          <w:rFonts w:ascii="Arial" w:hAnsi="Arial" w:cs="Arial"/>
          <w:sz w:val="22"/>
          <w:szCs w:val="22"/>
        </w:rPr>
      </w:pPr>
    </w:p>
    <w:p w14:paraId="2BE0C06C" w14:textId="63730481" w:rsidR="004C3029" w:rsidRPr="00D951AD" w:rsidRDefault="004C3029" w:rsidP="00D951AD">
      <w:pPr>
        <w:pStyle w:val="Prrafodelista"/>
        <w:numPr>
          <w:ilvl w:val="0"/>
          <w:numId w:val="89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Asistir a las sesiones;</w:t>
      </w:r>
    </w:p>
    <w:p w14:paraId="395BB4A4" w14:textId="77777777" w:rsidR="00D951AD" w:rsidRPr="004C3029" w:rsidRDefault="00D951AD" w:rsidP="004C3029">
      <w:pPr>
        <w:rPr>
          <w:rFonts w:ascii="Arial" w:hAnsi="Arial" w:cs="Arial"/>
          <w:sz w:val="22"/>
          <w:szCs w:val="22"/>
        </w:rPr>
      </w:pPr>
    </w:p>
    <w:p w14:paraId="6842C57A" w14:textId="095C3390" w:rsidR="004C3029" w:rsidRPr="00D951AD" w:rsidRDefault="004C3029" w:rsidP="00D951AD">
      <w:pPr>
        <w:pStyle w:val="Prrafodelista"/>
        <w:numPr>
          <w:ilvl w:val="0"/>
          <w:numId w:val="89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Participar en la deliberación de los asuntos de su competencia;</w:t>
      </w:r>
    </w:p>
    <w:p w14:paraId="0B04D2DF" w14:textId="77777777" w:rsidR="00D951AD" w:rsidRPr="004C3029" w:rsidRDefault="00D951AD" w:rsidP="004C3029">
      <w:pPr>
        <w:rPr>
          <w:rFonts w:ascii="Arial" w:hAnsi="Arial" w:cs="Arial"/>
          <w:sz w:val="22"/>
          <w:szCs w:val="22"/>
        </w:rPr>
      </w:pPr>
    </w:p>
    <w:p w14:paraId="649EB5C8" w14:textId="0E539572" w:rsidR="004C3029" w:rsidRPr="00D951AD" w:rsidRDefault="004C3029" w:rsidP="00D951AD">
      <w:pPr>
        <w:pStyle w:val="Prrafodelista"/>
        <w:numPr>
          <w:ilvl w:val="0"/>
          <w:numId w:val="89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Proponer las medidas necesarias para el cumplimiento del objeto del</w:t>
      </w:r>
    </w:p>
    <w:p w14:paraId="37B0990A" w14:textId="77777777" w:rsidR="004C3029" w:rsidRPr="00D951AD" w:rsidRDefault="004C3029" w:rsidP="00D951AD">
      <w:pPr>
        <w:pStyle w:val="Prrafodelista"/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Instituto;</w:t>
      </w:r>
    </w:p>
    <w:p w14:paraId="3701F6C4" w14:textId="77777777" w:rsidR="00D951AD" w:rsidRPr="004C3029" w:rsidRDefault="00D951AD" w:rsidP="004C3029">
      <w:pPr>
        <w:rPr>
          <w:rFonts w:ascii="Arial" w:hAnsi="Arial" w:cs="Arial"/>
          <w:sz w:val="22"/>
          <w:szCs w:val="22"/>
        </w:rPr>
      </w:pPr>
    </w:p>
    <w:p w14:paraId="0CEBF73E" w14:textId="635DF2DE" w:rsidR="004C3029" w:rsidRPr="00D951AD" w:rsidRDefault="004C3029" w:rsidP="00D951AD">
      <w:pPr>
        <w:pStyle w:val="Prrafodelista"/>
        <w:numPr>
          <w:ilvl w:val="0"/>
          <w:numId w:val="89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Votar los asuntos que se sometan a su consideración;</w:t>
      </w:r>
    </w:p>
    <w:p w14:paraId="6779DB67" w14:textId="77777777" w:rsidR="00D951AD" w:rsidRPr="004C3029" w:rsidRDefault="00D951AD" w:rsidP="004C3029">
      <w:pPr>
        <w:rPr>
          <w:rFonts w:ascii="Arial" w:hAnsi="Arial" w:cs="Arial"/>
          <w:sz w:val="22"/>
          <w:szCs w:val="22"/>
        </w:rPr>
      </w:pPr>
    </w:p>
    <w:p w14:paraId="5378BA7F" w14:textId="22EB36F6" w:rsidR="004C3029" w:rsidRPr="00D951AD" w:rsidRDefault="004C3029" w:rsidP="00D951AD">
      <w:pPr>
        <w:pStyle w:val="Prrafodelista"/>
        <w:numPr>
          <w:ilvl w:val="0"/>
          <w:numId w:val="89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Formar parte de las comisiones que el Consejo le designe para el</w:t>
      </w:r>
    </w:p>
    <w:p w14:paraId="59978416" w14:textId="77777777" w:rsidR="004C3029" w:rsidRPr="00D951AD" w:rsidRDefault="004C3029" w:rsidP="00D951AD">
      <w:pPr>
        <w:pStyle w:val="Prrafodelista"/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cumplimiento del objeto del Instituto; y</w:t>
      </w:r>
    </w:p>
    <w:p w14:paraId="464F16F2" w14:textId="77777777" w:rsidR="00D951AD" w:rsidRPr="004C3029" w:rsidRDefault="00D951AD" w:rsidP="004C3029">
      <w:pPr>
        <w:rPr>
          <w:rFonts w:ascii="Arial" w:hAnsi="Arial" w:cs="Arial"/>
          <w:sz w:val="22"/>
          <w:szCs w:val="22"/>
        </w:rPr>
      </w:pPr>
    </w:p>
    <w:p w14:paraId="24B313B0" w14:textId="5707EA32" w:rsidR="004C3029" w:rsidRPr="00D951AD" w:rsidRDefault="004C3029" w:rsidP="00D951AD">
      <w:pPr>
        <w:pStyle w:val="Prrafodelista"/>
        <w:numPr>
          <w:ilvl w:val="0"/>
          <w:numId w:val="89"/>
        </w:num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Desempeñar las tareas que les encomiende el propio Consejo o les señale</w:t>
      </w:r>
    </w:p>
    <w:p w14:paraId="05071CA9" w14:textId="77777777" w:rsidR="004C3029" w:rsidRPr="00D951AD" w:rsidRDefault="004C3029" w:rsidP="00D951AD">
      <w:pPr>
        <w:pStyle w:val="Prrafodelista"/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sz w:val="22"/>
          <w:szCs w:val="22"/>
        </w:rPr>
        <w:t>la normatividad interna.</w:t>
      </w:r>
    </w:p>
    <w:p w14:paraId="62B6B5BA" w14:textId="77777777" w:rsidR="00D951AD" w:rsidRDefault="00D951AD" w:rsidP="004C3029">
      <w:pPr>
        <w:rPr>
          <w:rFonts w:ascii="Arial" w:hAnsi="Arial" w:cs="Arial"/>
          <w:sz w:val="22"/>
          <w:szCs w:val="22"/>
        </w:rPr>
      </w:pPr>
    </w:p>
    <w:p w14:paraId="2606CEB3" w14:textId="34ACD06E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b/>
          <w:bCs/>
          <w:sz w:val="22"/>
          <w:szCs w:val="22"/>
        </w:rPr>
        <w:t>Artículo 11.</w:t>
      </w:r>
      <w:r w:rsidRPr="004C3029">
        <w:rPr>
          <w:rFonts w:ascii="Arial" w:hAnsi="Arial" w:cs="Arial"/>
          <w:sz w:val="22"/>
          <w:szCs w:val="22"/>
        </w:rPr>
        <w:t xml:space="preserve"> La Comisión Ejecutiva estará conformada con mayoría de integrantes</w:t>
      </w:r>
      <w:r w:rsidR="0051284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del sector privado, académico, social y colegios de profesionistas; se integrará por</w:t>
      </w:r>
      <w:r w:rsidR="0051284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siete representantes con voz y voto, de los cuales tres representaciones serán</w:t>
      </w:r>
      <w:r w:rsidR="0051284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para el sector público municipal, y una para la persona que funja como Presidente</w:t>
      </w:r>
      <w:r w:rsidR="0051284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del Consejo; el Reglamento del Instituto de Planeación Integral del Municipio de</w:t>
      </w:r>
      <w:r w:rsidR="0051284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Chihuahua, establecerá su conformación y modo de selección y operación</w:t>
      </w:r>
      <w:r w:rsidR="0051284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debiendo garantizar la participación de la persona titular de la Presidencia</w:t>
      </w:r>
    </w:p>
    <w:p w14:paraId="6E347082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Municipal y de la Dirección de Desarrollo Urbano y Ecología.</w:t>
      </w:r>
    </w:p>
    <w:p w14:paraId="700FC262" w14:textId="77777777" w:rsidR="00512844" w:rsidRDefault="00512844" w:rsidP="004C3029">
      <w:pPr>
        <w:rPr>
          <w:rFonts w:ascii="Arial" w:hAnsi="Arial" w:cs="Arial"/>
          <w:sz w:val="22"/>
          <w:szCs w:val="22"/>
        </w:rPr>
      </w:pPr>
    </w:p>
    <w:p w14:paraId="6CCD1001" w14:textId="64C4E19A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Está comisión será permanente y deberá sesionar por lo menos una vez al mes.</w:t>
      </w:r>
    </w:p>
    <w:p w14:paraId="6CD35552" w14:textId="77777777" w:rsidR="00512844" w:rsidRDefault="00512844" w:rsidP="004C3029">
      <w:pPr>
        <w:rPr>
          <w:rFonts w:ascii="Arial" w:hAnsi="Arial" w:cs="Arial"/>
          <w:sz w:val="22"/>
          <w:szCs w:val="22"/>
        </w:rPr>
      </w:pPr>
    </w:p>
    <w:p w14:paraId="20655835" w14:textId="16A506EC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La persona que funja como presidente del Consejo, también lo será de la</w:t>
      </w:r>
      <w:r w:rsidR="0051284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Comisión Ejecutiva.</w:t>
      </w:r>
    </w:p>
    <w:p w14:paraId="2714DE25" w14:textId="77777777" w:rsidR="00D951AD" w:rsidRDefault="00D951AD" w:rsidP="004C3029">
      <w:pPr>
        <w:rPr>
          <w:rFonts w:ascii="Arial" w:hAnsi="Arial" w:cs="Arial"/>
          <w:sz w:val="22"/>
          <w:szCs w:val="22"/>
        </w:rPr>
      </w:pPr>
    </w:p>
    <w:p w14:paraId="6CACD68B" w14:textId="3D7403DF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D951AD">
        <w:rPr>
          <w:rFonts w:ascii="Arial" w:hAnsi="Arial" w:cs="Arial"/>
          <w:b/>
          <w:bCs/>
          <w:sz w:val="22"/>
          <w:szCs w:val="22"/>
        </w:rPr>
        <w:t>Artículo 12.</w:t>
      </w:r>
      <w:r w:rsidRPr="004C3029">
        <w:rPr>
          <w:rFonts w:ascii="Arial" w:hAnsi="Arial" w:cs="Arial"/>
          <w:sz w:val="22"/>
          <w:szCs w:val="22"/>
        </w:rPr>
        <w:t xml:space="preserve"> La Comisión Ejecutiva en su desempeño tendrá las siguientes</w:t>
      </w:r>
      <w:r w:rsidR="0037580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funciones:</w:t>
      </w:r>
    </w:p>
    <w:p w14:paraId="473E8B9F" w14:textId="77777777" w:rsidR="0037580E" w:rsidRPr="004C3029" w:rsidRDefault="0037580E" w:rsidP="004C3029">
      <w:pPr>
        <w:rPr>
          <w:rFonts w:ascii="Arial" w:hAnsi="Arial" w:cs="Arial"/>
          <w:sz w:val="22"/>
          <w:szCs w:val="22"/>
        </w:rPr>
      </w:pPr>
    </w:p>
    <w:p w14:paraId="4D86C265" w14:textId="0E9F96AE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Revisar, vigilar y supervisar a detalle el trabajo del Equipo técnico, antes de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ser presentado al pleno del Consejo Municipal de Ordenamiento Territorial y</w:t>
      </w:r>
      <w:r w:rsidR="006474D5" w:rsidRP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Desarrollo Urbano.</w:t>
      </w:r>
    </w:p>
    <w:p w14:paraId="45DC81C5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70E4CAAB" w14:textId="384D8907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Revisar el Anteproyecto de presupuesto y plan de trabajo sugerido por el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Equipo técnico para su presentación ante el Consejo Municipal de Ordenamiento</w:t>
      </w:r>
      <w:r w:rsidR="006474D5" w:rsidRP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Territorial y Desarrollo Urbano.</w:t>
      </w:r>
    </w:p>
    <w:p w14:paraId="574C95DB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00679BC4" w14:textId="4D89EAD8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Evaluar el desempeño de la persona que ocupe la Dirección del Instituto y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del equipo técnico por lo menos una vez por año y presentar un informe del</w:t>
      </w:r>
      <w:r w:rsidR="006474D5" w:rsidRP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resultado, para su análisis y opinión, al Consejo Municipal de Ordenamiento</w:t>
      </w:r>
      <w:r w:rsidR="006474D5" w:rsidRP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Territorial y Desarrollo Urbano; Dicha evaluación siempre deberá de ser tomada</w:t>
      </w:r>
      <w:r w:rsidR="006474D5" w:rsidRP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en cuenta, para evaluar la permanencia o reelección de la persona encargada de</w:t>
      </w:r>
      <w:r w:rsidR="006474D5" w:rsidRP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la Dirección en turno.</w:t>
      </w:r>
    </w:p>
    <w:p w14:paraId="035F4969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2D3372C1" w14:textId="277EC917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Revisar, evaluar y aprobar, en su caso, los estados financieros del Instituto,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para presentación al Consejo</w:t>
      </w:r>
    </w:p>
    <w:p w14:paraId="22382E7B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4401E8EF" w14:textId="3887BBF8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Diseñar y proponer la convocatoria para la selección de las personas que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conformarán la terna para ocupar la titularidad de la Dirección del Instituto, para la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autorización del Consejo;</w:t>
      </w:r>
    </w:p>
    <w:p w14:paraId="3F88E2AB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18F44B29" w14:textId="05550C3F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Aprobar, modificar y evaluar en su caso, el programa anual de trabajo, para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presentarse al Consejo;</w:t>
      </w:r>
    </w:p>
    <w:p w14:paraId="3E104F0E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34907B7F" w14:textId="2A97D7FE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Autorizar la contratación o modificación de la plantilla de personal que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conforma el equipo técnico, respecto de la propuesta que haga la Dirección del</w:t>
      </w:r>
      <w:r w:rsidR="006474D5" w:rsidRP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Instituto;</w:t>
      </w:r>
    </w:p>
    <w:p w14:paraId="5EBF45D1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65B1C0E5" w14:textId="4F7F435E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Conceder las licencias que solicite la persona a cargo de la Dirección</w:t>
      </w:r>
      <w:r w:rsidR="006474D5">
        <w:rPr>
          <w:rFonts w:ascii="Arial" w:hAnsi="Arial" w:cs="Arial"/>
          <w:sz w:val="22"/>
          <w:szCs w:val="22"/>
        </w:rPr>
        <w:t xml:space="preserve"> </w:t>
      </w:r>
      <w:r w:rsidRPr="006474D5">
        <w:rPr>
          <w:rFonts w:ascii="Arial" w:hAnsi="Arial" w:cs="Arial"/>
          <w:sz w:val="22"/>
          <w:szCs w:val="22"/>
        </w:rPr>
        <w:t>General, en los términos dispuestos en el Reglamento; y</w:t>
      </w:r>
    </w:p>
    <w:p w14:paraId="2064FDF8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6F421044" w14:textId="09B78CAF" w:rsidR="004C3029" w:rsidRPr="006474D5" w:rsidRDefault="004C3029" w:rsidP="006474D5">
      <w:pPr>
        <w:pStyle w:val="Prrafodelista"/>
        <w:numPr>
          <w:ilvl w:val="0"/>
          <w:numId w:val="90"/>
        </w:num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sz w:val="22"/>
          <w:szCs w:val="22"/>
        </w:rPr>
        <w:t>Las demás que llegaré a establecer el Consejo.</w:t>
      </w:r>
    </w:p>
    <w:p w14:paraId="25F34BC3" w14:textId="77777777" w:rsidR="006474D5" w:rsidRPr="004C3029" w:rsidRDefault="006474D5" w:rsidP="004C3029">
      <w:pPr>
        <w:rPr>
          <w:rFonts w:ascii="Arial" w:hAnsi="Arial" w:cs="Arial"/>
          <w:sz w:val="22"/>
          <w:szCs w:val="22"/>
        </w:rPr>
      </w:pPr>
    </w:p>
    <w:p w14:paraId="00D7A768" w14:textId="02DD66FA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6474D5">
        <w:rPr>
          <w:rFonts w:ascii="Arial" w:hAnsi="Arial" w:cs="Arial"/>
          <w:b/>
          <w:bCs/>
          <w:sz w:val="22"/>
          <w:szCs w:val="22"/>
        </w:rPr>
        <w:t>Artículo 13.</w:t>
      </w:r>
      <w:r w:rsidRPr="004C3029">
        <w:rPr>
          <w:rFonts w:ascii="Arial" w:hAnsi="Arial" w:cs="Arial"/>
          <w:sz w:val="22"/>
          <w:szCs w:val="22"/>
        </w:rPr>
        <w:t xml:space="preserve"> La persona que ocupe la Presidencia del Consejo Municipal de</w:t>
      </w:r>
      <w:r w:rsidR="000A7B9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Ordenamiento Territorial y Desarrollo Urbano tendrá las siguientes facultades y</w:t>
      </w:r>
      <w:r w:rsidR="000A7B9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atribuciones:</w:t>
      </w:r>
    </w:p>
    <w:p w14:paraId="3ADC025D" w14:textId="77777777" w:rsidR="000A7B9E" w:rsidRPr="004C3029" w:rsidRDefault="000A7B9E" w:rsidP="004C3029">
      <w:pPr>
        <w:rPr>
          <w:rFonts w:ascii="Arial" w:hAnsi="Arial" w:cs="Arial"/>
          <w:sz w:val="22"/>
          <w:szCs w:val="22"/>
        </w:rPr>
      </w:pPr>
    </w:p>
    <w:p w14:paraId="69D83F7B" w14:textId="00216301" w:rsidR="004C3029" w:rsidRPr="000A7B9E" w:rsidRDefault="004C3029" w:rsidP="000A7B9E">
      <w:pPr>
        <w:pStyle w:val="Prrafodelista"/>
        <w:numPr>
          <w:ilvl w:val="0"/>
          <w:numId w:val="91"/>
        </w:numPr>
        <w:rPr>
          <w:rFonts w:ascii="Arial" w:hAnsi="Arial" w:cs="Arial"/>
          <w:sz w:val="22"/>
          <w:szCs w:val="22"/>
        </w:rPr>
      </w:pPr>
      <w:r w:rsidRPr="000A7B9E">
        <w:rPr>
          <w:rFonts w:ascii="Arial" w:hAnsi="Arial" w:cs="Arial"/>
          <w:sz w:val="22"/>
          <w:szCs w:val="22"/>
        </w:rPr>
        <w:t>Presidir las sesiones ordinarias y extraordinarias del Consejo Municipal de</w:t>
      </w:r>
      <w:r w:rsidR="000A7B9E" w:rsidRPr="000A7B9E">
        <w:rPr>
          <w:rFonts w:ascii="Arial" w:hAnsi="Arial" w:cs="Arial"/>
          <w:sz w:val="22"/>
          <w:szCs w:val="22"/>
        </w:rPr>
        <w:t xml:space="preserve"> </w:t>
      </w:r>
      <w:r w:rsidRPr="000A7B9E">
        <w:rPr>
          <w:rFonts w:ascii="Arial" w:hAnsi="Arial" w:cs="Arial"/>
          <w:sz w:val="22"/>
          <w:szCs w:val="22"/>
        </w:rPr>
        <w:t>Ordenamiento Territorial y Desarrollo Urbano y de las Comisiones Especiales que</w:t>
      </w:r>
      <w:r w:rsidR="000A7B9E" w:rsidRPr="000A7B9E">
        <w:rPr>
          <w:rFonts w:ascii="Arial" w:hAnsi="Arial" w:cs="Arial"/>
          <w:sz w:val="22"/>
          <w:szCs w:val="22"/>
        </w:rPr>
        <w:t xml:space="preserve"> </w:t>
      </w:r>
      <w:r w:rsidRPr="000A7B9E">
        <w:rPr>
          <w:rFonts w:ascii="Arial" w:hAnsi="Arial" w:cs="Arial"/>
          <w:sz w:val="22"/>
          <w:szCs w:val="22"/>
        </w:rPr>
        <w:t>se le asignen;</w:t>
      </w:r>
    </w:p>
    <w:p w14:paraId="60492387" w14:textId="77777777" w:rsidR="000A7B9E" w:rsidRPr="004C3029" w:rsidRDefault="000A7B9E" w:rsidP="004C3029">
      <w:pPr>
        <w:rPr>
          <w:rFonts w:ascii="Arial" w:hAnsi="Arial" w:cs="Arial"/>
          <w:sz w:val="22"/>
          <w:szCs w:val="22"/>
        </w:rPr>
      </w:pPr>
    </w:p>
    <w:p w14:paraId="5DA29808" w14:textId="3425142F" w:rsidR="004C3029" w:rsidRPr="000A7B9E" w:rsidRDefault="004C3029" w:rsidP="000A7B9E">
      <w:pPr>
        <w:pStyle w:val="Prrafodelista"/>
        <w:numPr>
          <w:ilvl w:val="0"/>
          <w:numId w:val="91"/>
        </w:numPr>
        <w:rPr>
          <w:rFonts w:ascii="Arial" w:hAnsi="Arial" w:cs="Arial"/>
          <w:sz w:val="22"/>
          <w:szCs w:val="22"/>
        </w:rPr>
      </w:pPr>
      <w:r w:rsidRPr="000A7B9E">
        <w:rPr>
          <w:rFonts w:ascii="Arial" w:hAnsi="Arial" w:cs="Arial"/>
          <w:sz w:val="22"/>
          <w:szCs w:val="22"/>
        </w:rPr>
        <w:t xml:space="preserve">Representar al Consejo en los asuntos que </w:t>
      </w:r>
      <w:proofErr w:type="gramStart"/>
      <w:r w:rsidRPr="000A7B9E">
        <w:rPr>
          <w:rFonts w:ascii="Arial" w:hAnsi="Arial" w:cs="Arial"/>
          <w:sz w:val="22"/>
          <w:szCs w:val="22"/>
        </w:rPr>
        <w:t>le</w:t>
      </w:r>
      <w:proofErr w:type="gramEnd"/>
      <w:r w:rsidRPr="000A7B9E">
        <w:rPr>
          <w:rFonts w:ascii="Arial" w:hAnsi="Arial" w:cs="Arial"/>
          <w:sz w:val="22"/>
          <w:szCs w:val="22"/>
        </w:rPr>
        <w:t xml:space="preserve"> encomiende conforme a las</w:t>
      </w:r>
      <w:r w:rsidR="000A7B9E" w:rsidRPr="000A7B9E">
        <w:rPr>
          <w:rFonts w:ascii="Arial" w:hAnsi="Arial" w:cs="Arial"/>
          <w:sz w:val="22"/>
          <w:szCs w:val="22"/>
        </w:rPr>
        <w:t xml:space="preserve"> </w:t>
      </w:r>
      <w:r w:rsidRPr="000A7B9E">
        <w:rPr>
          <w:rFonts w:ascii="Arial" w:hAnsi="Arial" w:cs="Arial"/>
          <w:sz w:val="22"/>
          <w:szCs w:val="22"/>
        </w:rPr>
        <w:t>facultades establecidas en el Artículo 9 del presente ordenamiento;</w:t>
      </w:r>
    </w:p>
    <w:p w14:paraId="1651590D" w14:textId="77777777" w:rsidR="000A7B9E" w:rsidRPr="004C3029" w:rsidRDefault="000A7B9E" w:rsidP="004C3029">
      <w:pPr>
        <w:rPr>
          <w:rFonts w:ascii="Arial" w:hAnsi="Arial" w:cs="Arial"/>
          <w:sz w:val="22"/>
          <w:szCs w:val="22"/>
        </w:rPr>
      </w:pPr>
    </w:p>
    <w:p w14:paraId="291B9393" w14:textId="52837389" w:rsidR="004C3029" w:rsidRPr="000A7B9E" w:rsidRDefault="004C3029" w:rsidP="000A7B9E">
      <w:pPr>
        <w:pStyle w:val="Prrafodelista"/>
        <w:numPr>
          <w:ilvl w:val="0"/>
          <w:numId w:val="91"/>
        </w:numPr>
        <w:rPr>
          <w:rFonts w:ascii="Arial" w:hAnsi="Arial" w:cs="Arial"/>
          <w:sz w:val="22"/>
          <w:szCs w:val="22"/>
        </w:rPr>
      </w:pPr>
      <w:r w:rsidRPr="000A7B9E">
        <w:rPr>
          <w:rFonts w:ascii="Arial" w:hAnsi="Arial" w:cs="Arial"/>
          <w:sz w:val="22"/>
          <w:szCs w:val="22"/>
        </w:rPr>
        <w:lastRenderedPageBreak/>
        <w:t>Establecer comunicación permanente con el Consejo Municipal de</w:t>
      </w:r>
      <w:r w:rsidR="000A7B9E" w:rsidRPr="000A7B9E">
        <w:rPr>
          <w:rFonts w:ascii="Arial" w:hAnsi="Arial" w:cs="Arial"/>
          <w:sz w:val="22"/>
          <w:szCs w:val="22"/>
        </w:rPr>
        <w:t xml:space="preserve"> </w:t>
      </w:r>
      <w:r w:rsidRPr="000A7B9E">
        <w:rPr>
          <w:rFonts w:ascii="Arial" w:hAnsi="Arial" w:cs="Arial"/>
          <w:sz w:val="22"/>
          <w:szCs w:val="22"/>
        </w:rPr>
        <w:t>Ordenamiento Territorial y Desarrollo Urbano y con los diversos sectores de la</w:t>
      </w:r>
      <w:r w:rsidR="000A7B9E" w:rsidRPr="000A7B9E">
        <w:rPr>
          <w:rFonts w:ascii="Arial" w:hAnsi="Arial" w:cs="Arial"/>
          <w:sz w:val="22"/>
          <w:szCs w:val="22"/>
        </w:rPr>
        <w:t xml:space="preserve"> </w:t>
      </w:r>
      <w:r w:rsidRPr="000A7B9E">
        <w:rPr>
          <w:rFonts w:ascii="Arial" w:hAnsi="Arial" w:cs="Arial"/>
          <w:sz w:val="22"/>
          <w:szCs w:val="22"/>
        </w:rPr>
        <w:t>sociedad para coadyuvar en la coordinación de esfuerzos en apoyo de las</w:t>
      </w:r>
      <w:r w:rsidR="000A7B9E" w:rsidRPr="000A7B9E">
        <w:rPr>
          <w:rFonts w:ascii="Arial" w:hAnsi="Arial" w:cs="Arial"/>
          <w:sz w:val="22"/>
          <w:szCs w:val="22"/>
        </w:rPr>
        <w:t xml:space="preserve"> </w:t>
      </w:r>
      <w:r w:rsidRPr="000A7B9E">
        <w:rPr>
          <w:rFonts w:ascii="Arial" w:hAnsi="Arial" w:cs="Arial"/>
          <w:sz w:val="22"/>
          <w:szCs w:val="22"/>
        </w:rPr>
        <w:t>actividades del Instituto;</w:t>
      </w:r>
    </w:p>
    <w:p w14:paraId="174E28D3" w14:textId="77777777" w:rsidR="000A7B9E" w:rsidRPr="004C3029" w:rsidRDefault="000A7B9E" w:rsidP="004C3029">
      <w:pPr>
        <w:rPr>
          <w:rFonts w:ascii="Arial" w:hAnsi="Arial" w:cs="Arial"/>
          <w:sz w:val="22"/>
          <w:szCs w:val="22"/>
        </w:rPr>
      </w:pPr>
    </w:p>
    <w:p w14:paraId="70E58042" w14:textId="437D5B7C" w:rsidR="004C3029" w:rsidRPr="000A7B9E" w:rsidRDefault="004C3029" w:rsidP="000A7B9E">
      <w:pPr>
        <w:pStyle w:val="Prrafodelista"/>
        <w:numPr>
          <w:ilvl w:val="0"/>
          <w:numId w:val="91"/>
        </w:numPr>
        <w:rPr>
          <w:rFonts w:ascii="Arial" w:hAnsi="Arial" w:cs="Arial"/>
          <w:sz w:val="22"/>
          <w:szCs w:val="22"/>
        </w:rPr>
      </w:pPr>
      <w:r w:rsidRPr="000A7B9E">
        <w:rPr>
          <w:rFonts w:ascii="Arial" w:hAnsi="Arial" w:cs="Arial"/>
          <w:sz w:val="22"/>
          <w:szCs w:val="22"/>
        </w:rPr>
        <w:t>Las demás que le otorgue el Consejo Municipal de Ordenamiento Territorial</w:t>
      </w:r>
      <w:r w:rsidR="000A7B9E" w:rsidRPr="000A7B9E">
        <w:rPr>
          <w:rFonts w:ascii="Arial" w:hAnsi="Arial" w:cs="Arial"/>
          <w:sz w:val="22"/>
          <w:szCs w:val="22"/>
        </w:rPr>
        <w:t xml:space="preserve"> </w:t>
      </w:r>
      <w:r w:rsidRPr="000A7B9E">
        <w:rPr>
          <w:rFonts w:ascii="Arial" w:hAnsi="Arial" w:cs="Arial"/>
          <w:sz w:val="22"/>
          <w:szCs w:val="22"/>
        </w:rPr>
        <w:t>y Desarrollo Urbano conforme a las que se señalen en el reglamento respectivo.</w:t>
      </w:r>
    </w:p>
    <w:p w14:paraId="2F764948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237C94C9" w14:textId="498E0B76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0A7B9E">
        <w:rPr>
          <w:rFonts w:ascii="Arial" w:hAnsi="Arial" w:cs="Arial"/>
          <w:b/>
          <w:bCs/>
          <w:sz w:val="22"/>
          <w:szCs w:val="22"/>
        </w:rPr>
        <w:t>Artículo 14.</w:t>
      </w:r>
      <w:r w:rsidRPr="004C3029">
        <w:rPr>
          <w:rFonts w:ascii="Arial" w:hAnsi="Arial" w:cs="Arial"/>
          <w:sz w:val="22"/>
          <w:szCs w:val="22"/>
        </w:rPr>
        <w:t xml:space="preserve"> El Consejo Municipal de Ordenamiento Territorial y Desarrollo Urbano</w:t>
      </w:r>
      <w:r w:rsidR="00DA1426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sesionará ordinariamente de conformidad al artículo 89 del Código Municipal para</w:t>
      </w:r>
      <w:r w:rsidR="00DA1426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el Estado de Chihuahua, y en forma extraordinaria, cuando existan asuntos que</w:t>
      </w:r>
      <w:r w:rsidR="00DA1426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por su urgencia o trascendencia así lo ameriten.</w:t>
      </w:r>
    </w:p>
    <w:p w14:paraId="4707621E" w14:textId="77777777" w:rsidR="00DA1426" w:rsidRDefault="00DA1426" w:rsidP="004C3029">
      <w:pPr>
        <w:rPr>
          <w:rFonts w:ascii="Arial" w:hAnsi="Arial" w:cs="Arial"/>
          <w:sz w:val="22"/>
          <w:szCs w:val="22"/>
        </w:rPr>
      </w:pPr>
    </w:p>
    <w:p w14:paraId="605D22D3" w14:textId="4381C8D2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Las sesiones extraordinarias podrán ser solicitadas por la mayoría de los</w:t>
      </w:r>
      <w:r w:rsidR="00DA1426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integrantes del Consejo Municipal de Ordenamiento Territorial y Desarrollo Urbano</w:t>
      </w:r>
      <w:r w:rsidR="00DA1426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o cuando las convoque la persona que funja como titular de la Presidencia del</w:t>
      </w:r>
      <w:r w:rsidR="00DA1426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Consejo.</w:t>
      </w:r>
    </w:p>
    <w:p w14:paraId="6BEE5A8C" w14:textId="77777777" w:rsidR="00DA1426" w:rsidRPr="004C3029" w:rsidRDefault="00DA1426" w:rsidP="004C3029">
      <w:pPr>
        <w:rPr>
          <w:rFonts w:ascii="Arial" w:hAnsi="Arial" w:cs="Arial"/>
          <w:sz w:val="22"/>
          <w:szCs w:val="22"/>
        </w:rPr>
      </w:pPr>
    </w:p>
    <w:p w14:paraId="1EA6CAEC" w14:textId="4DC06BC0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DA1426">
        <w:rPr>
          <w:rFonts w:ascii="Arial" w:hAnsi="Arial" w:cs="Arial"/>
          <w:b/>
          <w:bCs/>
          <w:sz w:val="22"/>
          <w:szCs w:val="22"/>
        </w:rPr>
        <w:t>Artículo 15.</w:t>
      </w:r>
      <w:r w:rsidRPr="004C3029">
        <w:rPr>
          <w:rFonts w:ascii="Arial" w:hAnsi="Arial" w:cs="Arial"/>
          <w:sz w:val="22"/>
          <w:szCs w:val="22"/>
        </w:rPr>
        <w:t xml:space="preserve"> La Convocatoria se hará por lo menos con 5 días naturales de</w:t>
      </w:r>
      <w:r w:rsidR="0057273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anticipación por quien ostente la Presidencia del Consejo Municipal de</w:t>
      </w:r>
      <w:r w:rsidR="0057273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Ordenamiento Territorial y Desarrollo Urbano, mediante aviso por escrito o a</w:t>
      </w:r>
      <w:r w:rsidR="0057273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través de los medios digitales que para ello se designen, a todos los miembros del</w:t>
      </w:r>
      <w:r w:rsidR="0057273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Consejo, pudiendo delegar por escrito esta atribución en la persona que funja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como titular de la Secretaría Técnica del Consejo Municipal de Ordenamiento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Territorial y Desarrollo Urbano. La convocatoria deberá contener el orden del día a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tratar en la sesión, atendiéndose para el desarrollo de éstas lo señalado por el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Reglamento para el Funcionamiento de los Organismos Descentralizados del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Municipio de Chihuahua.</w:t>
      </w:r>
    </w:p>
    <w:p w14:paraId="3E293BD1" w14:textId="77777777" w:rsidR="00DA1426" w:rsidRPr="004C3029" w:rsidRDefault="00DA1426" w:rsidP="004C3029">
      <w:pPr>
        <w:rPr>
          <w:rFonts w:ascii="Arial" w:hAnsi="Arial" w:cs="Arial"/>
          <w:sz w:val="22"/>
          <w:szCs w:val="22"/>
        </w:rPr>
      </w:pPr>
    </w:p>
    <w:p w14:paraId="7FC38F14" w14:textId="77777777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DA1426">
        <w:rPr>
          <w:rFonts w:ascii="Arial" w:hAnsi="Arial" w:cs="Arial"/>
          <w:b/>
          <w:bCs/>
          <w:sz w:val="22"/>
          <w:szCs w:val="22"/>
        </w:rPr>
        <w:t>Artículo 16.</w:t>
      </w:r>
      <w:r w:rsidRPr="004C3029">
        <w:rPr>
          <w:rFonts w:ascii="Arial" w:hAnsi="Arial" w:cs="Arial"/>
          <w:sz w:val="22"/>
          <w:szCs w:val="22"/>
        </w:rPr>
        <w:t xml:space="preserve"> El Equipo Técnico se conformará de la siguiente manera:</w:t>
      </w:r>
    </w:p>
    <w:p w14:paraId="162BC153" w14:textId="77777777" w:rsidR="007F11A9" w:rsidRPr="004C3029" w:rsidRDefault="007F11A9" w:rsidP="004C3029">
      <w:pPr>
        <w:rPr>
          <w:rFonts w:ascii="Arial" w:hAnsi="Arial" w:cs="Arial"/>
          <w:sz w:val="22"/>
          <w:szCs w:val="22"/>
        </w:rPr>
      </w:pPr>
    </w:p>
    <w:p w14:paraId="0C55002F" w14:textId="33E333E2" w:rsidR="004C3029" w:rsidRPr="007F11A9" w:rsidRDefault="004C3029" w:rsidP="007F11A9">
      <w:pPr>
        <w:pStyle w:val="Prrafodelista"/>
        <w:numPr>
          <w:ilvl w:val="0"/>
          <w:numId w:val="93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La persona que ocupe la Dirección del Instituto;</w:t>
      </w:r>
    </w:p>
    <w:p w14:paraId="64FF5EC2" w14:textId="77777777" w:rsidR="007F11A9" w:rsidRPr="007F11A9" w:rsidRDefault="007F11A9" w:rsidP="007F11A9">
      <w:pPr>
        <w:rPr>
          <w:rFonts w:ascii="Arial" w:hAnsi="Arial" w:cs="Arial"/>
          <w:sz w:val="22"/>
          <w:szCs w:val="22"/>
        </w:rPr>
      </w:pPr>
    </w:p>
    <w:p w14:paraId="33F4BFC0" w14:textId="55F9C1C1" w:rsidR="004C3029" w:rsidRPr="007F11A9" w:rsidRDefault="004C3029" w:rsidP="007F11A9">
      <w:pPr>
        <w:pStyle w:val="Prrafodelista"/>
        <w:numPr>
          <w:ilvl w:val="0"/>
          <w:numId w:val="93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Subdirección Técnica; y</w:t>
      </w:r>
    </w:p>
    <w:p w14:paraId="66CB7866" w14:textId="77777777" w:rsidR="007F11A9" w:rsidRPr="004C3029" w:rsidRDefault="007F11A9" w:rsidP="007F11A9">
      <w:pPr>
        <w:rPr>
          <w:rFonts w:ascii="Arial" w:hAnsi="Arial" w:cs="Arial"/>
          <w:sz w:val="22"/>
          <w:szCs w:val="22"/>
        </w:rPr>
      </w:pPr>
    </w:p>
    <w:p w14:paraId="4F6CF6D3" w14:textId="6DA96AA9" w:rsidR="004C3029" w:rsidRPr="007F11A9" w:rsidRDefault="004C3029" w:rsidP="007F11A9">
      <w:pPr>
        <w:pStyle w:val="Prrafodelista"/>
        <w:numPr>
          <w:ilvl w:val="0"/>
          <w:numId w:val="93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Las Unidades Técnicas y Administrativas.</w:t>
      </w:r>
    </w:p>
    <w:p w14:paraId="40D6C032" w14:textId="77777777" w:rsidR="00DA1426" w:rsidRPr="004C3029" w:rsidRDefault="00DA1426" w:rsidP="004C3029">
      <w:pPr>
        <w:rPr>
          <w:rFonts w:ascii="Arial" w:hAnsi="Arial" w:cs="Arial"/>
          <w:sz w:val="22"/>
          <w:szCs w:val="22"/>
        </w:rPr>
      </w:pPr>
    </w:p>
    <w:p w14:paraId="2245E0D5" w14:textId="7492F104" w:rsidR="004C3029" w:rsidRDefault="00DA1426" w:rsidP="004C30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4C3029" w:rsidRPr="004C3029">
        <w:rPr>
          <w:rFonts w:ascii="Arial" w:hAnsi="Arial" w:cs="Arial"/>
          <w:sz w:val="22"/>
          <w:szCs w:val="22"/>
        </w:rPr>
        <w:t>Se modifica fracción II y se adiciona fracción III</w:t>
      </w:r>
      <w:r>
        <w:rPr>
          <w:rFonts w:ascii="Arial" w:hAnsi="Arial" w:cs="Arial"/>
          <w:sz w:val="22"/>
          <w:szCs w:val="22"/>
        </w:rPr>
        <w:t>)</w:t>
      </w:r>
    </w:p>
    <w:p w14:paraId="4B91CDDE" w14:textId="77777777" w:rsidR="00DA1426" w:rsidRPr="004C3029" w:rsidRDefault="00DA1426" w:rsidP="004C3029">
      <w:pPr>
        <w:rPr>
          <w:rFonts w:ascii="Arial" w:hAnsi="Arial" w:cs="Arial"/>
          <w:sz w:val="22"/>
          <w:szCs w:val="22"/>
        </w:rPr>
      </w:pPr>
    </w:p>
    <w:p w14:paraId="5510B9D4" w14:textId="25053C66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DA1426">
        <w:rPr>
          <w:rFonts w:ascii="Arial" w:hAnsi="Arial" w:cs="Arial"/>
          <w:b/>
          <w:bCs/>
          <w:sz w:val="22"/>
          <w:szCs w:val="22"/>
        </w:rPr>
        <w:t>Artículo 17.</w:t>
      </w:r>
      <w:r w:rsidRPr="004C3029">
        <w:rPr>
          <w:rFonts w:ascii="Arial" w:hAnsi="Arial" w:cs="Arial"/>
          <w:sz w:val="22"/>
          <w:szCs w:val="22"/>
        </w:rPr>
        <w:t xml:space="preserve"> La persona que ocupe la Dirección del Equipo Técnico del Instituto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será designada por la persona titular de la Presidencia Municipal en los términos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del artículo 29 fracción VI del Código Municipal para el Estado de Chihuahua,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quien deberá nombrar a dicha persona de la terna que le presente el Consejo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Municipal de Ordenamiento Territorial y Desarrollo Urbano. Quien ocupe la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Dirección permanecerá en su cargo por cuatro años, pudiendo permanecer por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otro lapso igual de acuerdo con lo establecido en el Reglamento del Instituto y de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la aprobación del Consejo Municipal de Ordenamiento Territorial y Desarrollo</w:t>
      </w:r>
      <w:r w:rsidR="007F11A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Urbano.</w:t>
      </w:r>
    </w:p>
    <w:p w14:paraId="62FDC5E9" w14:textId="77777777" w:rsidR="007F11A9" w:rsidRPr="004C3029" w:rsidRDefault="007F11A9" w:rsidP="004C3029">
      <w:pPr>
        <w:rPr>
          <w:rFonts w:ascii="Arial" w:hAnsi="Arial" w:cs="Arial"/>
          <w:sz w:val="22"/>
          <w:szCs w:val="22"/>
        </w:rPr>
      </w:pPr>
    </w:p>
    <w:p w14:paraId="7DB5F02D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b/>
          <w:bCs/>
          <w:sz w:val="22"/>
          <w:szCs w:val="22"/>
        </w:rPr>
        <w:t>Artículo 18.</w:t>
      </w:r>
      <w:r w:rsidRPr="004C3029">
        <w:rPr>
          <w:rFonts w:ascii="Arial" w:hAnsi="Arial" w:cs="Arial"/>
          <w:sz w:val="22"/>
          <w:szCs w:val="22"/>
        </w:rPr>
        <w:t xml:space="preserve"> La persona titular de la Dirección tendrá las siguientes atribuciones y</w:t>
      </w:r>
    </w:p>
    <w:p w14:paraId="47CBD958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funciones:</w:t>
      </w:r>
    </w:p>
    <w:p w14:paraId="725DED7E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2461631F" w14:textId="2B2735BF" w:rsidR="004C3029" w:rsidRPr="007F11A9" w:rsidRDefault="004C3029" w:rsidP="007F11A9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Ejecutar los Acuerdos del Consejo Municipal de Ordenamiento Territorial y</w:t>
      </w:r>
      <w:r w:rsidR="007F11A9" w:rsidRPr="007F11A9">
        <w:rPr>
          <w:rFonts w:ascii="Arial" w:hAnsi="Arial" w:cs="Arial"/>
          <w:sz w:val="22"/>
          <w:szCs w:val="22"/>
        </w:rPr>
        <w:t xml:space="preserve"> </w:t>
      </w:r>
      <w:r w:rsidRPr="007F11A9">
        <w:rPr>
          <w:rFonts w:ascii="Arial" w:hAnsi="Arial" w:cs="Arial"/>
          <w:sz w:val="22"/>
          <w:szCs w:val="22"/>
        </w:rPr>
        <w:t>Desarrollo Urbano;</w:t>
      </w:r>
    </w:p>
    <w:p w14:paraId="311EDBB7" w14:textId="77777777" w:rsidR="007F11A9" w:rsidRPr="004C3029" w:rsidRDefault="007F11A9" w:rsidP="004C3029">
      <w:pPr>
        <w:rPr>
          <w:rFonts w:ascii="Arial" w:hAnsi="Arial" w:cs="Arial"/>
          <w:sz w:val="22"/>
          <w:szCs w:val="22"/>
        </w:rPr>
      </w:pPr>
    </w:p>
    <w:p w14:paraId="47247520" w14:textId="5D0CF2C0" w:rsidR="004C3029" w:rsidRPr="007F11A9" w:rsidRDefault="004C3029" w:rsidP="007F11A9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Tramitar y despachar los asuntos técnicos y administrativos;</w:t>
      </w:r>
    </w:p>
    <w:p w14:paraId="6F140CDF" w14:textId="77777777" w:rsidR="007F11A9" w:rsidRPr="004C3029" w:rsidRDefault="007F11A9" w:rsidP="004C3029">
      <w:pPr>
        <w:rPr>
          <w:rFonts w:ascii="Arial" w:hAnsi="Arial" w:cs="Arial"/>
          <w:sz w:val="22"/>
          <w:szCs w:val="22"/>
        </w:rPr>
      </w:pPr>
    </w:p>
    <w:p w14:paraId="4AB24021" w14:textId="4B9FCE9E" w:rsidR="004C3029" w:rsidRPr="007F11A9" w:rsidRDefault="004C3029" w:rsidP="007F11A9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Ser el responsable del cumplimiento de los objetivos y acciones</w:t>
      </w:r>
      <w:r w:rsidR="007F11A9" w:rsidRPr="007F11A9">
        <w:rPr>
          <w:rFonts w:ascii="Arial" w:hAnsi="Arial" w:cs="Arial"/>
          <w:sz w:val="22"/>
          <w:szCs w:val="22"/>
        </w:rPr>
        <w:t xml:space="preserve"> </w:t>
      </w:r>
      <w:r w:rsidRPr="007F11A9">
        <w:rPr>
          <w:rFonts w:ascii="Arial" w:hAnsi="Arial" w:cs="Arial"/>
          <w:sz w:val="22"/>
          <w:szCs w:val="22"/>
        </w:rPr>
        <w:t>establecidas en los planes de trabajo anual y multianual, para rendir al Consejo</w:t>
      </w:r>
      <w:r w:rsidR="007F11A9" w:rsidRPr="007F11A9">
        <w:rPr>
          <w:rFonts w:ascii="Arial" w:hAnsi="Arial" w:cs="Arial"/>
          <w:sz w:val="22"/>
          <w:szCs w:val="22"/>
        </w:rPr>
        <w:t xml:space="preserve"> </w:t>
      </w:r>
      <w:r w:rsidRPr="007F11A9">
        <w:rPr>
          <w:rFonts w:ascii="Arial" w:hAnsi="Arial" w:cs="Arial"/>
          <w:sz w:val="22"/>
          <w:szCs w:val="22"/>
        </w:rPr>
        <w:t>Municipal de Ordenamiento Territorial y Desarrollo Urbano, informes del trabajo y</w:t>
      </w:r>
      <w:r w:rsidR="007F11A9" w:rsidRPr="007F11A9">
        <w:rPr>
          <w:rFonts w:ascii="Arial" w:hAnsi="Arial" w:cs="Arial"/>
          <w:sz w:val="22"/>
          <w:szCs w:val="22"/>
        </w:rPr>
        <w:t xml:space="preserve"> </w:t>
      </w:r>
      <w:r w:rsidRPr="007F11A9">
        <w:rPr>
          <w:rFonts w:ascii="Arial" w:hAnsi="Arial" w:cs="Arial"/>
          <w:sz w:val="22"/>
          <w:szCs w:val="22"/>
        </w:rPr>
        <w:t>las actividades realizadas por el instituto;</w:t>
      </w:r>
    </w:p>
    <w:p w14:paraId="5598A44C" w14:textId="77777777" w:rsidR="007F11A9" w:rsidRPr="004C3029" w:rsidRDefault="007F11A9" w:rsidP="004C3029">
      <w:pPr>
        <w:rPr>
          <w:rFonts w:ascii="Arial" w:hAnsi="Arial" w:cs="Arial"/>
          <w:sz w:val="22"/>
          <w:szCs w:val="22"/>
        </w:rPr>
      </w:pPr>
    </w:p>
    <w:p w14:paraId="0A70F817" w14:textId="2AEA301F" w:rsidR="007F11A9" w:rsidRPr="007F11A9" w:rsidRDefault="004C3029" w:rsidP="007F11A9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Presentar al Consejo Municipal de Ordenamiento Territorial y Desarrollo</w:t>
      </w:r>
      <w:r w:rsidR="007F11A9" w:rsidRPr="007F11A9">
        <w:rPr>
          <w:rFonts w:ascii="Arial" w:hAnsi="Arial" w:cs="Arial"/>
          <w:sz w:val="22"/>
          <w:szCs w:val="22"/>
        </w:rPr>
        <w:t xml:space="preserve"> </w:t>
      </w:r>
      <w:r w:rsidRPr="007F11A9">
        <w:rPr>
          <w:rFonts w:ascii="Arial" w:hAnsi="Arial" w:cs="Arial"/>
          <w:sz w:val="22"/>
          <w:szCs w:val="22"/>
        </w:rPr>
        <w:t>Urbano, el proyecto de presupuesto de ingresos y egresos, los estados financieros</w:t>
      </w:r>
      <w:r w:rsidR="007F11A9" w:rsidRPr="007F11A9">
        <w:rPr>
          <w:rFonts w:ascii="Arial" w:hAnsi="Arial" w:cs="Arial"/>
          <w:sz w:val="22"/>
          <w:szCs w:val="22"/>
        </w:rPr>
        <w:t xml:space="preserve"> </w:t>
      </w:r>
      <w:r w:rsidRPr="007F11A9">
        <w:rPr>
          <w:rFonts w:ascii="Arial" w:hAnsi="Arial" w:cs="Arial"/>
          <w:sz w:val="22"/>
          <w:szCs w:val="22"/>
        </w:rPr>
        <w:t>y los balances para su aprobación;</w:t>
      </w:r>
    </w:p>
    <w:p w14:paraId="04A60729" w14:textId="77777777" w:rsidR="007F11A9" w:rsidRPr="007F11A9" w:rsidRDefault="007F11A9" w:rsidP="007F11A9">
      <w:pPr>
        <w:rPr>
          <w:rFonts w:ascii="Arial" w:hAnsi="Arial" w:cs="Arial"/>
          <w:sz w:val="22"/>
          <w:szCs w:val="22"/>
        </w:rPr>
      </w:pPr>
    </w:p>
    <w:p w14:paraId="67F14F67" w14:textId="612CB036" w:rsidR="004C3029" w:rsidRPr="007F11A9" w:rsidRDefault="004C3029" w:rsidP="007F11A9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sz w:val="22"/>
          <w:szCs w:val="22"/>
        </w:rPr>
        <w:t>Representar al Instituto con todas las facultades siguientes:</w:t>
      </w:r>
    </w:p>
    <w:p w14:paraId="63CE13BA" w14:textId="77777777" w:rsidR="007F11A9" w:rsidRPr="007F11A9" w:rsidRDefault="007F11A9" w:rsidP="007F11A9">
      <w:pPr>
        <w:rPr>
          <w:rFonts w:ascii="Arial" w:hAnsi="Arial" w:cs="Arial"/>
          <w:sz w:val="22"/>
          <w:szCs w:val="22"/>
        </w:rPr>
      </w:pPr>
    </w:p>
    <w:p w14:paraId="3BB785EC" w14:textId="0A83F3FF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a) Poder o mandato general para pleitos y cobranzas, pudiendo presentar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denuncias y querellarse y desistirse de las mismas, absolver y articular posiciones,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recibir pagos, transigir, conciliar, suscribir convenios, comprometer en árbitros,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pujar en almonedas, solicitar adjudicaciones, celebrar transacciones, interrogar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testigos, otorgar el perdón del ofendido en procesos y juicios penales, promover el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juicio de amparo y desistirse del mismo, comparecer a remates y ofrecer posturas,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comparecer a la audiencia preliminar, audiencia de juicio, escuchar la lectura de la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sentencia, conciliar con el Juez o instancia correspondiente ya sea civil, penal o</w:t>
      </w:r>
    </w:p>
    <w:p w14:paraId="0A9986EE" w14:textId="77777777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administrativa correspondiente;</w:t>
      </w:r>
    </w:p>
    <w:p w14:paraId="5AC14584" w14:textId="77777777" w:rsidR="000540F9" w:rsidRPr="004C3029" w:rsidRDefault="000540F9" w:rsidP="004C3029">
      <w:pPr>
        <w:rPr>
          <w:rFonts w:ascii="Arial" w:hAnsi="Arial" w:cs="Arial"/>
          <w:sz w:val="22"/>
          <w:szCs w:val="22"/>
        </w:rPr>
      </w:pPr>
    </w:p>
    <w:p w14:paraId="7C8C333C" w14:textId="3A012353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b) Poder o mandato general para actos de administración, que sean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necesarios para llevar a cabo todas las operaciones, actos, contratos y convenios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 el objeto del Instituto, quedando facultado expresamente para tramitar todo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tipo de asuntos ante todas las dependencias de la Administración Pública Federal,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Estatal y Municipal; pudiendo tramitar todo tipo de asuntos fiscales ante la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Secretaría de Hacienda y Crédito Público en todas y cada una de sus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dependencias, Servicio de Administración Tributaria, inclusive para llevar a cabo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todos los trámites y diligencias para obtener la devolución de impuestos. Acudir a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las instituciones de crédito para abrir cuentas ante estas, realizar transferencias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electrónicas, expedir cheques, solicitar créditos financieros con o sin intereses,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cambios de firmas en las cuentas bancarias, cancelar y cerrar cuentas y demás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actos necesarios tendientes para satisfacer las necesidades del Instituto y que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tenga que ver con las actividades que realizan las Instituciones de Crédito.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Realizar todo tipo de trámites ante las administraciones Fiscales, Regionales,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Federales, Estatales y Municipales, en todas y cada una de sus dependencias,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como lo es, la Secretaría de Economía, Secretaría de Relaciones Exteriores,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Procuraduría Federal de Protección al Ambiente, Secretaría del Medio Ambiente y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Recursos Naturales, Suprema Corte de Justicia de la Nación, Instituto Mexicano</w:t>
      </w:r>
      <w:r w:rsidR="000540F9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del Seguro Social pudiendo dar altas y bajas de los derechohabientes, ante el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Instituto del Fondo Nacional de la vivienda para los Trabajadores y demás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dependencias gubernamentales y organismos descentralizados y paraestatales,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pudiendo oír notificaciones, presentar demandas, contestar demandas, ofrecer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 xml:space="preserve">pruebas, </w:t>
      </w:r>
      <w:r w:rsidRPr="004C3029">
        <w:rPr>
          <w:rFonts w:ascii="Arial" w:hAnsi="Arial" w:cs="Arial"/>
          <w:sz w:val="22"/>
          <w:szCs w:val="22"/>
        </w:rPr>
        <w:lastRenderedPageBreak/>
        <w:t>formular alegatos, interponer recursos, suscribir, firmar, novar, modificar,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extinguir, rescindir, resolver contratos o convenios, firmar, gestionar y recibir toda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clase de documentos, tramitar y promover con personas morales, físicas de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carácter privado, para realizar cualquier tipo de proceso administrativo o legal, así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como el de asociarse con estas para cumplir los fines y objete del ente público, ser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representante del Instituto cuando forme parte en empresas público-privadas,</w:t>
      </w:r>
      <w:r w:rsidR="00B96DA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empresas de participación municipal mayoritarias, minoritarias y en fideicomisos;</w:t>
      </w:r>
    </w:p>
    <w:p w14:paraId="75B526A5" w14:textId="77777777" w:rsidR="007F11A9" w:rsidRDefault="007F11A9" w:rsidP="004C3029">
      <w:pPr>
        <w:rPr>
          <w:rFonts w:ascii="Arial" w:hAnsi="Arial" w:cs="Arial"/>
          <w:sz w:val="22"/>
          <w:szCs w:val="22"/>
        </w:rPr>
      </w:pPr>
    </w:p>
    <w:p w14:paraId="30EB7694" w14:textId="6087E743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c) Poder o mandato general para pleitos y cobranzas, de administración en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materia laboral, con todas las facultades generales y aún las especiales que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requieran cláusula especial, pudiendo por lo tanto comparecer a las Juntas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Locales, Federales de Conciliación y Arbitraje y ante el Tribunal de Arbitraje del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Municipio de Chihuahua, para absolver y articular posiciones, recibir pagos,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transigir, conciliar, suscribir convenios, comprometer en árbitros, pujar en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almonedas, solicitar adjudicaciones, celebrar transacciones, interrogar testigos y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tachar los de la contraria, promover el juicio de amparo y desistirse del mismo,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comparecer a remates y ofrecer posturas, actuar ante o frente a los sindicatos, con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los cuales existan celebrados Contratos de Trabajo y para todos los efectos de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conflictos colectivos, celebrar, modificar, resolver, renovar, extinguir, revocar o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rescindir contratos de trabajo; podrán pagar y recibir pagos, podrán intentar toda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clase de recursos, juicios y procedimientos de conformidad con la Ley Federal del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Trabajo, Código Administrativo del Estado de Chihuahua, Código Municipal para el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Estado de Chihuahua, reglamentos municipales y demás disposiciones de la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materia;</w:t>
      </w:r>
    </w:p>
    <w:p w14:paraId="13A32581" w14:textId="77777777" w:rsidR="007F11A9" w:rsidRPr="004C3029" w:rsidRDefault="007F11A9" w:rsidP="004C3029">
      <w:pPr>
        <w:rPr>
          <w:rFonts w:ascii="Arial" w:hAnsi="Arial" w:cs="Arial"/>
          <w:sz w:val="22"/>
          <w:szCs w:val="22"/>
        </w:rPr>
      </w:pPr>
    </w:p>
    <w:p w14:paraId="41E0FCC3" w14:textId="5C7F6755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d) En lo referente al Poder para Actos de Dominio, se requerirá previo acuerdo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 autorización del Consejo Municipal de Ordenamiento Territorial y Desarrollo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Urbano;</w:t>
      </w:r>
    </w:p>
    <w:p w14:paraId="490F92E7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67E18943" w14:textId="5FA95936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Presentar ante el Consejo Municipal de Ordenamiento Territorial y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Desarrollo Urbano los planes, programas, sistemas, proyectos y cualquier otra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propuesta para su revisión y, en su caso, aprobación;</w:t>
      </w:r>
    </w:p>
    <w:p w14:paraId="50386B1B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22B52D08" w14:textId="3D4B2557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Coordinar las actividades derivados de los programas anual y multianual de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trabajo;</w:t>
      </w:r>
    </w:p>
    <w:p w14:paraId="2056CEE0" w14:textId="77777777" w:rsidR="00FC6A14" w:rsidRPr="00FC6A14" w:rsidRDefault="00FC6A14" w:rsidP="00FC6A14">
      <w:pPr>
        <w:rPr>
          <w:rFonts w:ascii="Arial" w:hAnsi="Arial" w:cs="Arial"/>
          <w:sz w:val="22"/>
          <w:szCs w:val="22"/>
        </w:rPr>
      </w:pPr>
    </w:p>
    <w:p w14:paraId="15244002" w14:textId="78A17230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Administrar, coordinar y operar con la participación de las demás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dependencias, el Sistema de Información Geográfica del Municipio, SIGMUN;</w:t>
      </w:r>
    </w:p>
    <w:p w14:paraId="1B33C8AB" w14:textId="77777777" w:rsidR="00FC6A14" w:rsidRPr="00FC6A14" w:rsidRDefault="00FC6A14" w:rsidP="00FC6A14">
      <w:pPr>
        <w:pStyle w:val="Prrafodelista"/>
        <w:rPr>
          <w:rFonts w:ascii="Arial" w:hAnsi="Arial" w:cs="Arial"/>
          <w:sz w:val="22"/>
          <w:szCs w:val="22"/>
        </w:rPr>
      </w:pPr>
    </w:p>
    <w:p w14:paraId="7C105F34" w14:textId="2769F585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Administrar los recursos financieros, materiales y humanos, así como los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bienes muebles e inmuebles con que cuente el Instituto;</w:t>
      </w:r>
    </w:p>
    <w:p w14:paraId="1B213EE3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431AE8E8" w14:textId="68E62D53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Nombrar y remover a los miembros del equipo técnico y personal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administrativo, así como el de nombrar a los coordinadores de los proyectos y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acciones de trabajo;</w:t>
      </w:r>
    </w:p>
    <w:p w14:paraId="1B2ECB6F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05C0435C" w14:textId="77777777" w:rsidR="00FC6A14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Adquirir los bienes muebles o inmuebles que requiera el Instituto para el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cumplimiento de su objeto; tratándose de bienes que superen las 25 veces el valor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anual de la unidad de medida y actualización vigente, se requerirá autorización del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Consejo Municipal de Ordenamiento Territorial y Desarrollo Urbano de acuerdo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con los lineamientos del Reglamento interno;</w:t>
      </w:r>
    </w:p>
    <w:p w14:paraId="53A7DB7A" w14:textId="77777777" w:rsidR="00FC6A14" w:rsidRDefault="00FC6A14" w:rsidP="004C3029">
      <w:pPr>
        <w:rPr>
          <w:rFonts w:ascii="Arial" w:hAnsi="Arial" w:cs="Arial"/>
          <w:sz w:val="22"/>
          <w:szCs w:val="22"/>
        </w:rPr>
      </w:pPr>
    </w:p>
    <w:p w14:paraId="6093B9AE" w14:textId="585CBE7D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lastRenderedPageBreak/>
        <w:t>Celebrar y ejecutar acuerdos interinstitucionales en los tres niveles de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gobierno, privilegiando la participación de profesionales de la materia en las áreas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afines al objeto del instituto de que se trate y de instituciones educativas del ramo,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previa autorización del Consejo Municipal de Ordenamiento Territorial y Desarrollo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Urbano;</w:t>
      </w:r>
    </w:p>
    <w:p w14:paraId="43F51332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5E2B5D6C" w14:textId="1ACEA2C5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Establecer comunicación permanente con el Consejo Municipal de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Ordenamiento Territorial y Desarrollo Urbano y con los diversos sectores de la</w:t>
      </w:r>
      <w:r w:rsidR="00FC6A14" w:rsidRP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sociedad para coordinar esfuerzos en apoyo de las actividades del propio instituto;</w:t>
      </w:r>
    </w:p>
    <w:p w14:paraId="41E60B07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1EFF6287" w14:textId="62738E0A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Llevar a cabo acciones encaminadas a fortalecer las finanzas del instituto,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al igual que su patrimonio;</w:t>
      </w:r>
    </w:p>
    <w:p w14:paraId="495CE303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5BAD6C71" w14:textId="0509C26A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Proporcionar la información que le solicite el Consejo Municipal de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Ordenamiento Territorial y Desarrollo Urbano;</w:t>
      </w:r>
    </w:p>
    <w:p w14:paraId="749E3E70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79348962" w14:textId="4B54B6F4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Nombrar asesores, delegar facultades mediante mandatos o poderes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generales y especiales para pleitos y cobranzas; y</w:t>
      </w:r>
    </w:p>
    <w:p w14:paraId="05901FC5" w14:textId="77777777" w:rsidR="00FC6A14" w:rsidRPr="004C3029" w:rsidRDefault="00FC6A14" w:rsidP="004C3029">
      <w:pPr>
        <w:rPr>
          <w:rFonts w:ascii="Arial" w:hAnsi="Arial" w:cs="Arial"/>
          <w:sz w:val="22"/>
          <w:szCs w:val="22"/>
        </w:rPr>
      </w:pPr>
    </w:p>
    <w:p w14:paraId="3B0EAF35" w14:textId="5A49DCF5" w:rsidR="004C3029" w:rsidRPr="00FC6A14" w:rsidRDefault="004C3029" w:rsidP="00FC6A14">
      <w:pPr>
        <w:pStyle w:val="Prrafodelista"/>
        <w:numPr>
          <w:ilvl w:val="0"/>
          <w:numId w:val="94"/>
        </w:numPr>
        <w:rPr>
          <w:rFonts w:ascii="Arial" w:hAnsi="Arial" w:cs="Arial"/>
          <w:sz w:val="22"/>
          <w:szCs w:val="22"/>
        </w:rPr>
      </w:pPr>
      <w:r w:rsidRPr="00FC6A14">
        <w:rPr>
          <w:rFonts w:ascii="Arial" w:hAnsi="Arial" w:cs="Arial"/>
          <w:sz w:val="22"/>
          <w:szCs w:val="22"/>
        </w:rPr>
        <w:t>Las demás que le otorgue el Consejo Municipal de Ordenamiento Territorial</w:t>
      </w:r>
      <w:r w:rsidR="00FC6A14">
        <w:rPr>
          <w:rFonts w:ascii="Arial" w:hAnsi="Arial" w:cs="Arial"/>
          <w:sz w:val="22"/>
          <w:szCs w:val="22"/>
        </w:rPr>
        <w:t xml:space="preserve"> </w:t>
      </w:r>
      <w:r w:rsidRPr="00FC6A14">
        <w:rPr>
          <w:rFonts w:ascii="Arial" w:hAnsi="Arial" w:cs="Arial"/>
          <w:sz w:val="22"/>
          <w:szCs w:val="22"/>
        </w:rPr>
        <w:t>y Desarrollo Urbano y las que se señalen en el Reglamento respectivo.</w:t>
      </w:r>
    </w:p>
    <w:p w14:paraId="4E1EBAF3" w14:textId="77777777" w:rsidR="007F11A9" w:rsidRDefault="007F11A9" w:rsidP="004C3029">
      <w:pPr>
        <w:rPr>
          <w:rFonts w:ascii="Arial" w:hAnsi="Arial" w:cs="Arial"/>
          <w:sz w:val="22"/>
          <w:szCs w:val="22"/>
        </w:rPr>
      </w:pPr>
    </w:p>
    <w:p w14:paraId="3D644E35" w14:textId="54EAC89B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b/>
          <w:bCs/>
          <w:sz w:val="22"/>
          <w:szCs w:val="22"/>
        </w:rPr>
        <w:t>Artículo 19.-</w:t>
      </w:r>
      <w:r w:rsidRPr="004C3029">
        <w:rPr>
          <w:rFonts w:ascii="Arial" w:hAnsi="Arial" w:cs="Arial"/>
          <w:sz w:val="22"/>
          <w:szCs w:val="22"/>
        </w:rPr>
        <w:t xml:space="preserve"> Serán causas de remoción de la persona titular de la Dirección, las</w:t>
      </w:r>
    </w:p>
    <w:p w14:paraId="4C192BCF" w14:textId="77777777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siguientes:</w:t>
      </w:r>
    </w:p>
    <w:p w14:paraId="7EF943DA" w14:textId="77777777" w:rsidR="007F11A9" w:rsidRPr="004C3029" w:rsidRDefault="007F11A9" w:rsidP="004C3029">
      <w:pPr>
        <w:rPr>
          <w:rFonts w:ascii="Arial" w:hAnsi="Arial" w:cs="Arial"/>
          <w:sz w:val="22"/>
          <w:szCs w:val="22"/>
        </w:rPr>
      </w:pPr>
    </w:p>
    <w:p w14:paraId="4C5C97D8" w14:textId="662B7B35" w:rsidR="004C3029" w:rsidRPr="00FD3678" w:rsidRDefault="004C3029" w:rsidP="00FD3678">
      <w:pPr>
        <w:pStyle w:val="Prrafodelista"/>
        <w:numPr>
          <w:ilvl w:val="0"/>
          <w:numId w:val="96"/>
        </w:numPr>
        <w:rPr>
          <w:rFonts w:ascii="Arial" w:hAnsi="Arial" w:cs="Arial"/>
          <w:sz w:val="22"/>
          <w:szCs w:val="22"/>
        </w:rPr>
      </w:pPr>
      <w:r w:rsidRPr="00FD3678">
        <w:rPr>
          <w:rFonts w:ascii="Arial" w:hAnsi="Arial" w:cs="Arial"/>
          <w:sz w:val="22"/>
          <w:szCs w:val="22"/>
        </w:rPr>
        <w:t>Cuando no cumpla con los objetivos del plan de trabajo anual, para lo cual</w:t>
      </w:r>
      <w:r w:rsidR="00FD3678" w:rsidRPr="00FD3678">
        <w:rPr>
          <w:rFonts w:ascii="Arial" w:hAnsi="Arial" w:cs="Arial"/>
          <w:sz w:val="22"/>
          <w:szCs w:val="22"/>
        </w:rPr>
        <w:t xml:space="preserve"> </w:t>
      </w:r>
      <w:r w:rsidRPr="00FD3678">
        <w:rPr>
          <w:rFonts w:ascii="Arial" w:hAnsi="Arial" w:cs="Arial"/>
          <w:sz w:val="22"/>
          <w:szCs w:val="22"/>
        </w:rPr>
        <w:t>deberá estarse a la medición del desempeño que lleve a cabo el Consejo, de</w:t>
      </w:r>
      <w:r w:rsidR="00FD3678" w:rsidRPr="00FD3678">
        <w:rPr>
          <w:rFonts w:ascii="Arial" w:hAnsi="Arial" w:cs="Arial"/>
          <w:sz w:val="22"/>
          <w:szCs w:val="22"/>
        </w:rPr>
        <w:t xml:space="preserve"> </w:t>
      </w:r>
      <w:r w:rsidRPr="00FD3678">
        <w:rPr>
          <w:rFonts w:ascii="Arial" w:hAnsi="Arial" w:cs="Arial"/>
          <w:sz w:val="22"/>
          <w:szCs w:val="22"/>
        </w:rPr>
        <w:t>conformidad con los indicadores previamente aprobados, considerándose como</w:t>
      </w:r>
      <w:r w:rsidR="00FD3678" w:rsidRPr="00FD3678">
        <w:rPr>
          <w:rFonts w:ascii="Arial" w:hAnsi="Arial" w:cs="Arial"/>
          <w:sz w:val="22"/>
          <w:szCs w:val="22"/>
        </w:rPr>
        <w:t xml:space="preserve"> </w:t>
      </w:r>
      <w:r w:rsidRPr="00FD3678">
        <w:rPr>
          <w:rFonts w:ascii="Arial" w:hAnsi="Arial" w:cs="Arial"/>
          <w:sz w:val="22"/>
          <w:szCs w:val="22"/>
        </w:rPr>
        <w:t>no satisfactorio, si estos arrojasen un desempeño por debajo del 70%, y no</w:t>
      </w:r>
      <w:r w:rsidR="00FD3678" w:rsidRPr="00FD3678">
        <w:rPr>
          <w:rFonts w:ascii="Arial" w:hAnsi="Arial" w:cs="Arial"/>
          <w:sz w:val="22"/>
          <w:szCs w:val="22"/>
        </w:rPr>
        <w:t xml:space="preserve"> </w:t>
      </w:r>
      <w:r w:rsidRPr="00FD3678">
        <w:rPr>
          <w:rFonts w:ascii="Arial" w:hAnsi="Arial" w:cs="Arial"/>
          <w:sz w:val="22"/>
          <w:szCs w:val="22"/>
        </w:rPr>
        <w:t>hubiere a criterio del Consejo causa justificada para ello;</w:t>
      </w:r>
    </w:p>
    <w:p w14:paraId="46A20516" w14:textId="77777777" w:rsidR="00FD3678" w:rsidRDefault="00FD3678" w:rsidP="004C3029">
      <w:pPr>
        <w:rPr>
          <w:rFonts w:ascii="Arial" w:hAnsi="Arial" w:cs="Arial"/>
          <w:sz w:val="22"/>
          <w:szCs w:val="22"/>
        </w:rPr>
      </w:pPr>
    </w:p>
    <w:p w14:paraId="2AF7F23E" w14:textId="21FA16A1" w:rsidR="004C3029" w:rsidRPr="00FD3678" w:rsidRDefault="004C3029" w:rsidP="00FD3678">
      <w:pPr>
        <w:pStyle w:val="Prrafodelista"/>
        <w:numPr>
          <w:ilvl w:val="0"/>
          <w:numId w:val="96"/>
        </w:numPr>
        <w:rPr>
          <w:rFonts w:ascii="Arial" w:hAnsi="Arial" w:cs="Arial"/>
          <w:sz w:val="22"/>
          <w:szCs w:val="22"/>
        </w:rPr>
      </w:pPr>
      <w:r w:rsidRPr="00FD3678">
        <w:rPr>
          <w:rFonts w:ascii="Arial" w:hAnsi="Arial" w:cs="Arial"/>
          <w:sz w:val="22"/>
          <w:szCs w:val="22"/>
        </w:rPr>
        <w:t>Por obtener resultados no satisfactorios en la evaluación señalada en el</w:t>
      </w:r>
      <w:r w:rsidR="00FD3678" w:rsidRPr="00FD3678">
        <w:rPr>
          <w:rFonts w:ascii="Arial" w:hAnsi="Arial" w:cs="Arial"/>
          <w:sz w:val="22"/>
          <w:szCs w:val="22"/>
        </w:rPr>
        <w:t xml:space="preserve"> </w:t>
      </w:r>
      <w:r w:rsidRPr="00FD3678">
        <w:rPr>
          <w:rFonts w:ascii="Arial" w:hAnsi="Arial" w:cs="Arial"/>
          <w:sz w:val="22"/>
          <w:szCs w:val="22"/>
        </w:rPr>
        <w:t>artículo 12 fracción III;</w:t>
      </w:r>
    </w:p>
    <w:p w14:paraId="261E1C25" w14:textId="77777777" w:rsidR="00FD3678" w:rsidRPr="004C3029" w:rsidRDefault="00FD3678" w:rsidP="004C3029">
      <w:pPr>
        <w:rPr>
          <w:rFonts w:ascii="Arial" w:hAnsi="Arial" w:cs="Arial"/>
          <w:sz w:val="22"/>
          <w:szCs w:val="22"/>
        </w:rPr>
      </w:pPr>
    </w:p>
    <w:p w14:paraId="10BB7B27" w14:textId="6898BE43" w:rsidR="004C3029" w:rsidRPr="00FD3678" w:rsidRDefault="004C3029" w:rsidP="00FD3678">
      <w:pPr>
        <w:pStyle w:val="Prrafodelista"/>
        <w:numPr>
          <w:ilvl w:val="0"/>
          <w:numId w:val="96"/>
        </w:numPr>
        <w:rPr>
          <w:rFonts w:ascii="Arial" w:hAnsi="Arial" w:cs="Arial"/>
          <w:sz w:val="22"/>
          <w:szCs w:val="22"/>
        </w:rPr>
      </w:pPr>
      <w:r w:rsidRPr="00FD3678">
        <w:rPr>
          <w:rFonts w:ascii="Arial" w:hAnsi="Arial" w:cs="Arial"/>
          <w:sz w:val="22"/>
          <w:szCs w:val="22"/>
        </w:rPr>
        <w:t>Cuando no se excuse de intervenir en asuntos en los que tenga interés</w:t>
      </w:r>
      <w:r w:rsidR="00FD3678" w:rsidRPr="00FD3678">
        <w:rPr>
          <w:rFonts w:ascii="Arial" w:hAnsi="Arial" w:cs="Arial"/>
          <w:sz w:val="22"/>
          <w:szCs w:val="22"/>
        </w:rPr>
        <w:t xml:space="preserve"> </w:t>
      </w:r>
      <w:r w:rsidRPr="00FD3678">
        <w:rPr>
          <w:rFonts w:ascii="Arial" w:hAnsi="Arial" w:cs="Arial"/>
          <w:sz w:val="22"/>
          <w:szCs w:val="22"/>
        </w:rPr>
        <w:t>personal o de negocios;</w:t>
      </w:r>
    </w:p>
    <w:p w14:paraId="03BF5B37" w14:textId="77777777" w:rsidR="00FD3678" w:rsidRPr="004C3029" w:rsidRDefault="00FD3678" w:rsidP="004C3029">
      <w:pPr>
        <w:rPr>
          <w:rFonts w:ascii="Arial" w:hAnsi="Arial" w:cs="Arial"/>
          <w:sz w:val="22"/>
          <w:szCs w:val="22"/>
        </w:rPr>
      </w:pPr>
    </w:p>
    <w:p w14:paraId="03705313" w14:textId="529F2856" w:rsidR="004C3029" w:rsidRPr="00FD3678" w:rsidRDefault="004C3029" w:rsidP="00FD3678">
      <w:pPr>
        <w:pStyle w:val="Prrafodelista"/>
        <w:numPr>
          <w:ilvl w:val="0"/>
          <w:numId w:val="96"/>
        </w:numPr>
        <w:rPr>
          <w:rFonts w:ascii="Arial" w:hAnsi="Arial" w:cs="Arial"/>
          <w:sz w:val="22"/>
          <w:szCs w:val="22"/>
        </w:rPr>
      </w:pPr>
      <w:r w:rsidRPr="00FD3678">
        <w:rPr>
          <w:rFonts w:ascii="Arial" w:hAnsi="Arial" w:cs="Arial"/>
          <w:sz w:val="22"/>
          <w:szCs w:val="22"/>
        </w:rPr>
        <w:t>Cuando realice acciones de proselitismo político o religioso;</w:t>
      </w:r>
    </w:p>
    <w:p w14:paraId="26DEC405" w14:textId="77777777" w:rsidR="00FD3678" w:rsidRDefault="00FD3678" w:rsidP="004C3029">
      <w:pPr>
        <w:rPr>
          <w:rFonts w:ascii="Arial" w:hAnsi="Arial" w:cs="Arial"/>
          <w:sz w:val="22"/>
          <w:szCs w:val="22"/>
        </w:rPr>
      </w:pPr>
    </w:p>
    <w:p w14:paraId="072FB375" w14:textId="01800224" w:rsidR="004C3029" w:rsidRPr="00FD3678" w:rsidRDefault="004C3029" w:rsidP="00FD3678">
      <w:pPr>
        <w:pStyle w:val="Prrafodelista"/>
        <w:numPr>
          <w:ilvl w:val="0"/>
          <w:numId w:val="96"/>
        </w:numPr>
        <w:rPr>
          <w:rFonts w:ascii="Arial" w:hAnsi="Arial" w:cs="Arial"/>
          <w:sz w:val="22"/>
          <w:szCs w:val="22"/>
        </w:rPr>
      </w:pPr>
      <w:r w:rsidRPr="00FD3678">
        <w:rPr>
          <w:rFonts w:ascii="Arial" w:hAnsi="Arial" w:cs="Arial"/>
          <w:sz w:val="22"/>
          <w:szCs w:val="22"/>
        </w:rPr>
        <w:t>Por falta de probidad en el desempeño de sus funciones;</w:t>
      </w:r>
    </w:p>
    <w:p w14:paraId="28D08115" w14:textId="77777777" w:rsidR="00FD3678" w:rsidRDefault="00FD3678" w:rsidP="004C3029">
      <w:pPr>
        <w:rPr>
          <w:rFonts w:ascii="Arial" w:hAnsi="Arial" w:cs="Arial"/>
          <w:sz w:val="22"/>
          <w:szCs w:val="22"/>
        </w:rPr>
      </w:pPr>
    </w:p>
    <w:p w14:paraId="4C0441C8" w14:textId="4B12BC59" w:rsidR="004C3029" w:rsidRPr="00FD3678" w:rsidRDefault="004C3029" w:rsidP="00FD3678">
      <w:pPr>
        <w:pStyle w:val="Prrafodelista"/>
        <w:numPr>
          <w:ilvl w:val="0"/>
          <w:numId w:val="96"/>
        </w:numPr>
        <w:rPr>
          <w:rFonts w:ascii="Arial" w:hAnsi="Arial" w:cs="Arial"/>
          <w:sz w:val="22"/>
          <w:szCs w:val="22"/>
        </w:rPr>
      </w:pPr>
      <w:r w:rsidRPr="00FD3678">
        <w:rPr>
          <w:rFonts w:ascii="Arial" w:hAnsi="Arial" w:cs="Arial"/>
          <w:sz w:val="22"/>
          <w:szCs w:val="22"/>
        </w:rPr>
        <w:t>Por pérdida de confianza.</w:t>
      </w:r>
    </w:p>
    <w:p w14:paraId="5A5C6AEC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267ED4B3" w14:textId="77777777" w:rsidR="004C3029" w:rsidRPr="00FD3678" w:rsidRDefault="004C3029" w:rsidP="00FD367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D3678">
        <w:rPr>
          <w:rFonts w:ascii="Arial" w:hAnsi="Arial" w:cs="Arial"/>
          <w:b/>
          <w:bCs/>
          <w:sz w:val="22"/>
          <w:szCs w:val="22"/>
        </w:rPr>
        <w:t>DE LA COMISIÓN TÉCNICA</w:t>
      </w:r>
    </w:p>
    <w:p w14:paraId="16D1B676" w14:textId="77777777" w:rsidR="007F11A9" w:rsidRDefault="007F11A9" w:rsidP="004C3029">
      <w:pPr>
        <w:rPr>
          <w:rFonts w:ascii="Arial" w:hAnsi="Arial" w:cs="Arial"/>
          <w:sz w:val="22"/>
          <w:szCs w:val="22"/>
        </w:rPr>
      </w:pPr>
    </w:p>
    <w:p w14:paraId="19B41CE0" w14:textId="1F92EB6A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b/>
          <w:bCs/>
          <w:sz w:val="22"/>
          <w:szCs w:val="22"/>
        </w:rPr>
        <w:lastRenderedPageBreak/>
        <w:t>Artículo 20.</w:t>
      </w:r>
      <w:r w:rsidRPr="004C3029">
        <w:rPr>
          <w:rFonts w:ascii="Arial" w:hAnsi="Arial" w:cs="Arial"/>
          <w:sz w:val="22"/>
          <w:szCs w:val="22"/>
        </w:rPr>
        <w:t xml:space="preserve"> La Comisión Técnica, será el órgano encargado de asesorar a quien</w:t>
      </w:r>
      <w:r w:rsidR="001B69EB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funja como titular de la Dirección en las labores técnicas del Instituto, y de</w:t>
      </w:r>
      <w:r w:rsidR="001B69EB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asegurar la continuidad en el esfuerzo de renovación y progreso científico.</w:t>
      </w:r>
    </w:p>
    <w:p w14:paraId="02D1BDD2" w14:textId="77777777" w:rsidR="007F11A9" w:rsidRDefault="007F11A9" w:rsidP="004C3029">
      <w:pPr>
        <w:rPr>
          <w:rFonts w:ascii="Arial" w:hAnsi="Arial" w:cs="Arial"/>
          <w:sz w:val="22"/>
          <w:szCs w:val="22"/>
        </w:rPr>
      </w:pPr>
    </w:p>
    <w:p w14:paraId="7DB14F83" w14:textId="36C44905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b/>
          <w:bCs/>
          <w:sz w:val="22"/>
          <w:szCs w:val="22"/>
        </w:rPr>
        <w:t>Artículo 21.</w:t>
      </w:r>
      <w:r w:rsidRPr="004C3029">
        <w:rPr>
          <w:rFonts w:ascii="Arial" w:hAnsi="Arial" w:cs="Arial"/>
          <w:sz w:val="22"/>
          <w:szCs w:val="22"/>
        </w:rPr>
        <w:t xml:space="preserve"> El cargo de consejero o consejera de la Comisión Técnica será de</w:t>
      </w:r>
      <w:r w:rsidR="001B69EB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carácter honorífico; por lo tanto, quienes lo conformen no recibirán retribución,</w:t>
      </w:r>
      <w:r w:rsidR="001B69EB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compensación o emolumento alguno por su desempeño.</w:t>
      </w:r>
    </w:p>
    <w:p w14:paraId="1C24457D" w14:textId="77777777" w:rsidR="007F11A9" w:rsidRDefault="007F11A9" w:rsidP="004C3029">
      <w:pPr>
        <w:rPr>
          <w:rFonts w:ascii="Arial" w:hAnsi="Arial" w:cs="Arial"/>
          <w:sz w:val="22"/>
          <w:szCs w:val="22"/>
        </w:rPr>
      </w:pPr>
    </w:p>
    <w:p w14:paraId="3F9A469E" w14:textId="12304AC6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7F11A9">
        <w:rPr>
          <w:rFonts w:ascii="Arial" w:hAnsi="Arial" w:cs="Arial"/>
          <w:b/>
          <w:bCs/>
          <w:sz w:val="22"/>
          <w:szCs w:val="22"/>
        </w:rPr>
        <w:t>Artículo 22.</w:t>
      </w:r>
      <w:r w:rsidRPr="004C3029">
        <w:rPr>
          <w:rFonts w:ascii="Arial" w:hAnsi="Arial" w:cs="Arial"/>
          <w:sz w:val="22"/>
          <w:szCs w:val="22"/>
        </w:rPr>
        <w:t xml:space="preserve"> La Comisión Técnica estará integrado por los titulares de la Unidad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técnica dependientes de la Dirección, y la representación de nueve personas con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conocimientos y experiencia probada en los temas de responsabilidad técnica del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instituto; los cuales serán la representación de los integrantes del Consejo del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sector privado, social y académico, y serán seleccionados conforme al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procedimiento que se establezca en el Reglamento.</w:t>
      </w:r>
    </w:p>
    <w:p w14:paraId="1C93FD55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5E2183C4" w14:textId="59005879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8A679D">
        <w:rPr>
          <w:rFonts w:ascii="Arial" w:hAnsi="Arial" w:cs="Arial"/>
          <w:b/>
          <w:bCs/>
          <w:sz w:val="22"/>
          <w:szCs w:val="22"/>
        </w:rPr>
        <w:t>Artículo 23.</w:t>
      </w:r>
      <w:r w:rsidRPr="004C3029">
        <w:rPr>
          <w:rFonts w:ascii="Arial" w:hAnsi="Arial" w:cs="Arial"/>
          <w:sz w:val="22"/>
          <w:szCs w:val="22"/>
        </w:rPr>
        <w:t xml:space="preserve"> Esta Comisión será permanente y sesionará cada quince días y, en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forma extraordinaria, cuando existan asuntos que por su urgencia o trascendencia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así lo ameriten.</w:t>
      </w:r>
    </w:p>
    <w:p w14:paraId="5BA62B5B" w14:textId="77777777" w:rsidR="008A679D" w:rsidRDefault="008A679D" w:rsidP="004C3029">
      <w:pPr>
        <w:rPr>
          <w:rFonts w:ascii="Arial" w:hAnsi="Arial" w:cs="Arial"/>
          <w:sz w:val="22"/>
          <w:szCs w:val="22"/>
        </w:rPr>
      </w:pPr>
    </w:p>
    <w:p w14:paraId="2245EC17" w14:textId="17834B56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Cuando no existan asuntos competencia de esta Comisión, se podrá dispensar la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sesión quincenal, previa notificación que haga la Subdirección Técnica, a los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miembros de la misma donde informe la falta de asuntos a tratar.</w:t>
      </w:r>
    </w:p>
    <w:p w14:paraId="18ED885D" w14:textId="77777777" w:rsidR="008A679D" w:rsidRPr="004C3029" w:rsidRDefault="008A679D" w:rsidP="004C3029">
      <w:pPr>
        <w:rPr>
          <w:rFonts w:ascii="Arial" w:hAnsi="Arial" w:cs="Arial"/>
          <w:sz w:val="22"/>
          <w:szCs w:val="22"/>
        </w:rPr>
      </w:pPr>
    </w:p>
    <w:p w14:paraId="130D0185" w14:textId="5FF5E2DF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8A679D">
        <w:rPr>
          <w:rFonts w:ascii="Arial" w:hAnsi="Arial" w:cs="Arial"/>
          <w:b/>
          <w:bCs/>
          <w:sz w:val="22"/>
          <w:szCs w:val="22"/>
        </w:rPr>
        <w:t>Artículo 24.</w:t>
      </w:r>
      <w:r w:rsidRPr="004C3029">
        <w:rPr>
          <w:rFonts w:ascii="Arial" w:hAnsi="Arial" w:cs="Arial"/>
          <w:sz w:val="22"/>
          <w:szCs w:val="22"/>
        </w:rPr>
        <w:t xml:space="preserve"> La convocatoria será expedida por la persona que ocupe la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Subdirección Técnica del Instituto mediante aviso por escrito o convocatoria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electrónica, a todos los miembros de esta Comisión. Y las actas serán levantadas</w:t>
      </w:r>
      <w:r w:rsidR="008A679D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 apoyo del área jurídica.</w:t>
      </w:r>
    </w:p>
    <w:p w14:paraId="51E343BB" w14:textId="77777777" w:rsidR="008A679D" w:rsidRPr="004C3029" w:rsidRDefault="008A679D" w:rsidP="004C3029">
      <w:pPr>
        <w:rPr>
          <w:rFonts w:ascii="Arial" w:hAnsi="Arial" w:cs="Arial"/>
          <w:sz w:val="22"/>
          <w:szCs w:val="22"/>
        </w:rPr>
      </w:pPr>
    </w:p>
    <w:p w14:paraId="51A9151E" w14:textId="0DF3FB94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8A679D">
        <w:rPr>
          <w:rFonts w:ascii="Arial" w:hAnsi="Arial" w:cs="Arial"/>
          <w:b/>
          <w:bCs/>
          <w:sz w:val="22"/>
          <w:szCs w:val="22"/>
        </w:rPr>
        <w:t>Artículo 25.</w:t>
      </w:r>
      <w:r w:rsidRPr="004C3029">
        <w:rPr>
          <w:rFonts w:ascii="Arial" w:hAnsi="Arial" w:cs="Arial"/>
          <w:sz w:val="22"/>
          <w:szCs w:val="22"/>
        </w:rPr>
        <w:t xml:space="preserve"> La Comisión Técnica se instalará con la asistencia de la mitad más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uno de sus integrantes, y en su caso, los acuerdos se tomarán por mayoría de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votos de los miembros presentes, teniendo la persona que ocupe la Dirección del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Instituto voto de calidad, en caso de empate. Las resoluciones de esta comisión no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son vinculantes obligadas para el equipo técnico; pero éste deberá de motivar de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manera suficiente, y fundamentar su negativa a apegarse al acuerdo de la mayoría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 la comisión.</w:t>
      </w:r>
    </w:p>
    <w:p w14:paraId="5E9C0533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35B7B351" w14:textId="6F836623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Los casos donde el equipo técnico no se apegue al acuerdo de la mayoría de esta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Comisión, deberán de presentarse y exponerse, como informe especial, en la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sesión inmediata del Consejo.</w:t>
      </w:r>
    </w:p>
    <w:p w14:paraId="2894CCD9" w14:textId="77777777" w:rsidR="00335AEE" w:rsidRPr="004C3029" w:rsidRDefault="00335AEE" w:rsidP="004C3029">
      <w:pPr>
        <w:rPr>
          <w:rFonts w:ascii="Arial" w:hAnsi="Arial" w:cs="Arial"/>
          <w:sz w:val="22"/>
          <w:szCs w:val="22"/>
        </w:rPr>
      </w:pPr>
    </w:p>
    <w:p w14:paraId="0E8FD356" w14:textId="44602604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4C3029">
        <w:rPr>
          <w:rFonts w:ascii="Arial" w:hAnsi="Arial" w:cs="Arial"/>
          <w:sz w:val="22"/>
          <w:szCs w:val="22"/>
        </w:rPr>
        <w:t>El Consejo deberá de cuidar en el Reglamento, que se establezcan las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condiciones de participación de las personas que integran esta Comisión, a efecto</w:t>
      </w:r>
      <w:r w:rsidR="00335AEE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de garantizar que se cumpla con la asesoría técnica que se espera.</w:t>
      </w:r>
    </w:p>
    <w:p w14:paraId="32DC7279" w14:textId="77777777" w:rsidR="00335AEE" w:rsidRPr="00335AEE" w:rsidRDefault="00335AEE" w:rsidP="004C3029">
      <w:pPr>
        <w:rPr>
          <w:rFonts w:ascii="Arial" w:hAnsi="Arial" w:cs="Arial"/>
          <w:b/>
          <w:bCs/>
          <w:sz w:val="22"/>
          <w:szCs w:val="22"/>
        </w:rPr>
      </w:pPr>
    </w:p>
    <w:p w14:paraId="3EAB564B" w14:textId="77777777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335AEE">
        <w:rPr>
          <w:rFonts w:ascii="Arial" w:hAnsi="Arial" w:cs="Arial"/>
          <w:b/>
          <w:bCs/>
          <w:sz w:val="22"/>
          <w:szCs w:val="22"/>
        </w:rPr>
        <w:t>Artículo 26.</w:t>
      </w:r>
      <w:r w:rsidRPr="004C3029">
        <w:rPr>
          <w:rFonts w:ascii="Arial" w:hAnsi="Arial" w:cs="Arial"/>
          <w:sz w:val="22"/>
          <w:szCs w:val="22"/>
        </w:rPr>
        <w:t xml:space="preserve"> La Comisión Técnica podrá:</w:t>
      </w:r>
    </w:p>
    <w:p w14:paraId="482B201B" w14:textId="77777777" w:rsidR="00335AEE" w:rsidRPr="004C3029" w:rsidRDefault="00335AEE" w:rsidP="004C3029">
      <w:pPr>
        <w:rPr>
          <w:rFonts w:ascii="Arial" w:hAnsi="Arial" w:cs="Arial"/>
          <w:sz w:val="22"/>
          <w:szCs w:val="22"/>
        </w:rPr>
      </w:pPr>
    </w:p>
    <w:p w14:paraId="102BF2B4" w14:textId="14B11994" w:rsidR="004C3029" w:rsidRPr="00B54926" w:rsidRDefault="004C3029" w:rsidP="00B54926">
      <w:pPr>
        <w:pStyle w:val="Prrafodelista"/>
        <w:numPr>
          <w:ilvl w:val="0"/>
          <w:numId w:val="97"/>
        </w:numPr>
        <w:rPr>
          <w:rFonts w:ascii="Arial" w:hAnsi="Arial" w:cs="Arial"/>
          <w:sz w:val="22"/>
          <w:szCs w:val="22"/>
        </w:rPr>
      </w:pPr>
      <w:r w:rsidRPr="00B54926">
        <w:rPr>
          <w:rFonts w:ascii="Arial" w:hAnsi="Arial" w:cs="Arial"/>
          <w:sz w:val="22"/>
          <w:szCs w:val="22"/>
        </w:rPr>
        <w:t>Proponer a la persona que ocupe la Dirección General la adopción de</w:t>
      </w:r>
      <w:r w:rsidR="00B54926" w:rsidRPr="00B54926">
        <w:rPr>
          <w:rFonts w:ascii="Arial" w:hAnsi="Arial" w:cs="Arial"/>
          <w:sz w:val="22"/>
          <w:szCs w:val="22"/>
        </w:rPr>
        <w:t xml:space="preserve"> </w:t>
      </w:r>
      <w:r w:rsidRPr="00B54926">
        <w:rPr>
          <w:rFonts w:ascii="Arial" w:hAnsi="Arial" w:cs="Arial"/>
          <w:sz w:val="22"/>
          <w:szCs w:val="22"/>
        </w:rPr>
        <w:t>medidas de orden general tendientes al mejoramiento técnico operacional del</w:t>
      </w:r>
      <w:r w:rsidR="00B54926" w:rsidRPr="00B54926">
        <w:rPr>
          <w:rFonts w:ascii="Arial" w:hAnsi="Arial" w:cs="Arial"/>
          <w:sz w:val="22"/>
          <w:szCs w:val="22"/>
        </w:rPr>
        <w:t xml:space="preserve"> </w:t>
      </w:r>
      <w:r w:rsidRPr="00B54926">
        <w:rPr>
          <w:rFonts w:ascii="Arial" w:hAnsi="Arial" w:cs="Arial"/>
          <w:sz w:val="22"/>
          <w:szCs w:val="22"/>
        </w:rPr>
        <w:t>instituto, cuando sea requerido al efecto;</w:t>
      </w:r>
    </w:p>
    <w:p w14:paraId="114CF1AA" w14:textId="5FB6A4B1" w:rsidR="004C3029" w:rsidRPr="00B54926" w:rsidRDefault="004C3029" w:rsidP="00B54926">
      <w:pPr>
        <w:pStyle w:val="Prrafodelista"/>
        <w:numPr>
          <w:ilvl w:val="0"/>
          <w:numId w:val="97"/>
        </w:numPr>
        <w:rPr>
          <w:rFonts w:ascii="Arial" w:hAnsi="Arial" w:cs="Arial"/>
          <w:sz w:val="22"/>
          <w:szCs w:val="22"/>
        </w:rPr>
      </w:pPr>
      <w:r w:rsidRPr="00B54926">
        <w:rPr>
          <w:rFonts w:ascii="Arial" w:hAnsi="Arial" w:cs="Arial"/>
          <w:sz w:val="22"/>
          <w:szCs w:val="22"/>
        </w:rPr>
        <w:lastRenderedPageBreak/>
        <w:t>Opinar sobre los programas de trabajo, enseñanza e investigación del</w:t>
      </w:r>
      <w:r w:rsidR="00B54926" w:rsidRPr="00B54926">
        <w:rPr>
          <w:rFonts w:ascii="Arial" w:hAnsi="Arial" w:cs="Arial"/>
          <w:sz w:val="22"/>
          <w:szCs w:val="22"/>
        </w:rPr>
        <w:t xml:space="preserve"> </w:t>
      </w:r>
      <w:r w:rsidRPr="00B54926">
        <w:rPr>
          <w:rFonts w:ascii="Arial" w:hAnsi="Arial" w:cs="Arial"/>
          <w:sz w:val="22"/>
          <w:szCs w:val="22"/>
        </w:rPr>
        <w:t>instituto;</w:t>
      </w:r>
    </w:p>
    <w:p w14:paraId="3DFAB3FB" w14:textId="77777777" w:rsidR="00B54926" w:rsidRPr="004C3029" w:rsidRDefault="00B54926" w:rsidP="004C3029">
      <w:pPr>
        <w:rPr>
          <w:rFonts w:ascii="Arial" w:hAnsi="Arial" w:cs="Arial"/>
          <w:sz w:val="22"/>
          <w:szCs w:val="22"/>
        </w:rPr>
      </w:pPr>
    </w:p>
    <w:p w14:paraId="49877EF1" w14:textId="2FED1733" w:rsidR="004C3029" w:rsidRPr="00B54926" w:rsidRDefault="004C3029" w:rsidP="00B54926">
      <w:pPr>
        <w:pStyle w:val="Prrafodelista"/>
        <w:numPr>
          <w:ilvl w:val="0"/>
          <w:numId w:val="97"/>
        </w:numPr>
        <w:rPr>
          <w:rFonts w:ascii="Arial" w:hAnsi="Arial" w:cs="Arial"/>
          <w:sz w:val="22"/>
          <w:szCs w:val="22"/>
        </w:rPr>
      </w:pPr>
      <w:r w:rsidRPr="00B54926">
        <w:rPr>
          <w:rFonts w:ascii="Arial" w:hAnsi="Arial" w:cs="Arial"/>
          <w:sz w:val="22"/>
          <w:szCs w:val="22"/>
        </w:rPr>
        <w:t>Conocer de los dictámenes técnicos de relevancia técnica, ya sea por su</w:t>
      </w:r>
      <w:r w:rsidR="00B54926" w:rsidRPr="00B54926">
        <w:rPr>
          <w:rFonts w:ascii="Arial" w:hAnsi="Arial" w:cs="Arial"/>
          <w:sz w:val="22"/>
          <w:szCs w:val="22"/>
        </w:rPr>
        <w:t xml:space="preserve"> </w:t>
      </w:r>
      <w:r w:rsidRPr="00B54926">
        <w:rPr>
          <w:rFonts w:ascii="Arial" w:hAnsi="Arial" w:cs="Arial"/>
          <w:sz w:val="22"/>
          <w:szCs w:val="22"/>
        </w:rPr>
        <w:t>impacto urbano significativo, magnitud, o interés social, de entre los casos que</w:t>
      </w:r>
      <w:r w:rsidR="00B54926" w:rsidRPr="00B54926">
        <w:rPr>
          <w:rFonts w:ascii="Arial" w:hAnsi="Arial" w:cs="Arial"/>
          <w:sz w:val="22"/>
          <w:szCs w:val="22"/>
        </w:rPr>
        <w:t xml:space="preserve"> </w:t>
      </w:r>
      <w:r w:rsidRPr="00B54926">
        <w:rPr>
          <w:rFonts w:ascii="Arial" w:hAnsi="Arial" w:cs="Arial"/>
          <w:sz w:val="22"/>
          <w:szCs w:val="22"/>
        </w:rPr>
        <w:t>conoce el Instituto; y</w:t>
      </w:r>
    </w:p>
    <w:p w14:paraId="11386562" w14:textId="77777777" w:rsidR="00B54926" w:rsidRPr="004C3029" w:rsidRDefault="00B54926" w:rsidP="004C3029">
      <w:pPr>
        <w:rPr>
          <w:rFonts w:ascii="Arial" w:hAnsi="Arial" w:cs="Arial"/>
          <w:sz w:val="22"/>
          <w:szCs w:val="22"/>
        </w:rPr>
      </w:pPr>
    </w:p>
    <w:p w14:paraId="7D91120B" w14:textId="32879142" w:rsidR="004C3029" w:rsidRPr="00B54926" w:rsidRDefault="004C3029" w:rsidP="00B54926">
      <w:pPr>
        <w:pStyle w:val="Prrafodelista"/>
        <w:numPr>
          <w:ilvl w:val="0"/>
          <w:numId w:val="97"/>
        </w:numPr>
        <w:rPr>
          <w:rFonts w:ascii="Arial" w:hAnsi="Arial" w:cs="Arial"/>
          <w:sz w:val="22"/>
          <w:szCs w:val="22"/>
        </w:rPr>
      </w:pPr>
      <w:r w:rsidRPr="00B54926">
        <w:rPr>
          <w:rFonts w:ascii="Arial" w:hAnsi="Arial" w:cs="Arial"/>
          <w:sz w:val="22"/>
          <w:szCs w:val="22"/>
        </w:rPr>
        <w:t>Realizar las demás funciones que le confiera el acuerdo de creación, el</w:t>
      </w:r>
      <w:r w:rsidR="00B54926" w:rsidRPr="00B54926">
        <w:rPr>
          <w:rFonts w:ascii="Arial" w:hAnsi="Arial" w:cs="Arial"/>
          <w:sz w:val="22"/>
          <w:szCs w:val="22"/>
        </w:rPr>
        <w:t xml:space="preserve"> </w:t>
      </w:r>
      <w:r w:rsidRPr="00B54926">
        <w:rPr>
          <w:rFonts w:ascii="Arial" w:hAnsi="Arial" w:cs="Arial"/>
          <w:sz w:val="22"/>
          <w:szCs w:val="22"/>
        </w:rPr>
        <w:t>Consejo Municipal de Ordenamiento Territorial y Desarrollo Urbano, o la persona</w:t>
      </w:r>
      <w:r w:rsidR="00B54926" w:rsidRPr="00B54926">
        <w:rPr>
          <w:rFonts w:ascii="Arial" w:hAnsi="Arial" w:cs="Arial"/>
          <w:sz w:val="22"/>
          <w:szCs w:val="22"/>
        </w:rPr>
        <w:t xml:space="preserve"> </w:t>
      </w:r>
      <w:r w:rsidRPr="00B54926">
        <w:rPr>
          <w:rFonts w:ascii="Arial" w:hAnsi="Arial" w:cs="Arial"/>
          <w:sz w:val="22"/>
          <w:szCs w:val="22"/>
        </w:rPr>
        <w:t>que ocupe la Dirección del Instituto.</w:t>
      </w:r>
    </w:p>
    <w:p w14:paraId="64E0CDB1" w14:textId="77777777" w:rsidR="00B54926" w:rsidRPr="004C3029" w:rsidRDefault="00B54926" w:rsidP="004C3029">
      <w:pPr>
        <w:rPr>
          <w:rFonts w:ascii="Arial" w:hAnsi="Arial" w:cs="Arial"/>
          <w:sz w:val="22"/>
          <w:szCs w:val="22"/>
        </w:rPr>
      </w:pPr>
    </w:p>
    <w:p w14:paraId="416E3A50" w14:textId="77777777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B54926">
        <w:rPr>
          <w:rFonts w:ascii="Arial" w:hAnsi="Arial" w:cs="Arial"/>
          <w:b/>
          <w:bCs/>
          <w:sz w:val="22"/>
          <w:szCs w:val="22"/>
        </w:rPr>
        <w:t>Artículo 27.</w:t>
      </w:r>
      <w:r w:rsidRPr="004C3029">
        <w:rPr>
          <w:rFonts w:ascii="Arial" w:hAnsi="Arial" w:cs="Arial"/>
          <w:sz w:val="22"/>
          <w:szCs w:val="22"/>
        </w:rPr>
        <w:t xml:space="preserve"> El patrimonio del Instituto lo conforma:</w:t>
      </w:r>
    </w:p>
    <w:p w14:paraId="413D4527" w14:textId="77777777" w:rsidR="00B54926" w:rsidRPr="004C3029" w:rsidRDefault="00B54926" w:rsidP="004C3029">
      <w:pPr>
        <w:rPr>
          <w:rFonts w:ascii="Arial" w:hAnsi="Arial" w:cs="Arial"/>
          <w:sz w:val="22"/>
          <w:szCs w:val="22"/>
        </w:rPr>
      </w:pPr>
    </w:p>
    <w:p w14:paraId="6AD023C0" w14:textId="113F2E60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Los bienes muebles e inmuebles que destine el Municipio de Chihuahua,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los gobiernos estatales y el federal, así como gobiernos municipales para el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desarrollo de los objetivos de éste;</w:t>
      </w:r>
    </w:p>
    <w:p w14:paraId="015411E5" w14:textId="77777777" w:rsidR="00B54926" w:rsidRPr="00B54926" w:rsidRDefault="00B54926" w:rsidP="00B54926">
      <w:pPr>
        <w:rPr>
          <w:rFonts w:ascii="Arial" w:hAnsi="Arial" w:cs="Arial"/>
          <w:sz w:val="22"/>
          <w:szCs w:val="22"/>
        </w:rPr>
      </w:pPr>
    </w:p>
    <w:p w14:paraId="4C9CFF54" w14:textId="173ED2C0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Los bienes muebles e inmuebles que destinen organismos descentralizados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locales y nacionales, para el desarrollo del objeto del Instituto;</w:t>
      </w:r>
    </w:p>
    <w:p w14:paraId="174591CE" w14:textId="77777777" w:rsidR="00B54926" w:rsidRPr="004C3029" w:rsidRDefault="00B54926" w:rsidP="004C3029">
      <w:pPr>
        <w:rPr>
          <w:rFonts w:ascii="Arial" w:hAnsi="Arial" w:cs="Arial"/>
          <w:sz w:val="22"/>
          <w:szCs w:val="22"/>
        </w:rPr>
      </w:pPr>
    </w:p>
    <w:p w14:paraId="44303B9F" w14:textId="05CE5B49" w:rsidR="00B54926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La asignación presupuestal que se le otorgue por aprobación del H.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Ayuntamiento de Chihuahua anualmente, dentro del presupuesto de egresos,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misma que no podrá ser menor al 3 por ciento del total de los ingresos por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concepto del Impuesto Predial del año inmediato anterior, los cuales tendrán que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ser destinados para inversión pública productiva de acuerdo con la Ley de</w:t>
      </w:r>
      <w:r w:rsidR="00B54926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 xml:space="preserve">Disciplina Financiera de las Entidades Federativas y los Municipios; </w:t>
      </w:r>
    </w:p>
    <w:p w14:paraId="11618AD7" w14:textId="77777777" w:rsidR="00B54926" w:rsidRDefault="00B54926" w:rsidP="004C3029">
      <w:pPr>
        <w:rPr>
          <w:rFonts w:ascii="Arial" w:hAnsi="Arial" w:cs="Arial"/>
          <w:sz w:val="22"/>
          <w:szCs w:val="22"/>
        </w:rPr>
      </w:pPr>
    </w:p>
    <w:p w14:paraId="7A516E63" w14:textId="096C0DFE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Las aportaciones que en su favor le realice el Gobierno Federal o Estatal;</w:t>
      </w:r>
    </w:p>
    <w:p w14:paraId="7AED1346" w14:textId="77777777" w:rsidR="00254608" w:rsidRPr="004C3029" w:rsidRDefault="00254608" w:rsidP="004C3029">
      <w:pPr>
        <w:rPr>
          <w:rFonts w:ascii="Arial" w:hAnsi="Arial" w:cs="Arial"/>
          <w:sz w:val="22"/>
          <w:szCs w:val="22"/>
        </w:rPr>
      </w:pPr>
    </w:p>
    <w:p w14:paraId="2104CFD7" w14:textId="058C8F5B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Las aportaciones de instituciones públicas y privadas extranjeras;</w:t>
      </w:r>
    </w:p>
    <w:p w14:paraId="1003D503" w14:textId="77777777" w:rsidR="00254608" w:rsidRDefault="00254608" w:rsidP="004C3029">
      <w:pPr>
        <w:rPr>
          <w:rFonts w:ascii="Arial" w:hAnsi="Arial" w:cs="Arial"/>
          <w:sz w:val="22"/>
          <w:szCs w:val="22"/>
        </w:rPr>
      </w:pPr>
    </w:p>
    <w:p w14:paraId="27D32A61" w14:textId="1CE40ABA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Los subsidios, donaciones, legados, cesiones y aportaciones de los</w:t>
      </w:r>
      <w:r w:rsidR="00254608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organismos o instituciones, personas físicas y morales tanto nacionales como</w:t>
      </w:r>
      <w:r w:rsidR="00254608" w:rsidRP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extranjeras.</w:t>
      </w:r>
    </w:p>
    <w:p w14:paraId="6B0D83E2" w14:textId="77777777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</w:p>
    <w:p w14:paraId="60D92B09" w14:textId="5CFB0CD2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Los rendimientos que se obtengan de su propio patrimonio y de los ingresos</w:t>
      </w:r>
      <w:r w:rsid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que reciba por la realización de sus actividades y del ejercicio de sus atribuciones,</w:t>
      </w:r>
      <w:r w:rsid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en su caso, tanto para solicitantes nacionales como extranjeros;</w:t>
      </w:r>
    </w:p>
    <w:p w14:paraId="491BBB47" w14:textId="77777777" w:rsidR="00254608" w:rsidRPr="004C3029" w:rsidRDefault="00254608" w:rsidP="004C3029">
      <w:pPr>
        <w:rPr>
          <w:rFonts w:ascii="Arial" w:hAnsi="Arial" w:cs="Arial"/>
          <w:sz w:val="22"/>
          <w:szCs w:val="22"/>
        </w:rPr>
      </w:pPr>
    </w:p>
    <w:p w14:paraId="01E03D5C" w14:textId="2D0C17EA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Los rendimientos y demás ingresos que le generen sus actividades,</w:t>
      </w:r>
      <w:r w:rsid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inversiones, bienes y operaciones;</w:t>
      </w:r>
    </w:p>
    <w:p w14:paraId="54C28C81" w14:textId="77777777" w:rsidR="00254608" w:rsidRPr="004C3029" w:rsidRDefault="00254608" w:rsidP="004C3029">
      <w:pPr>
        <w:rPr>
          <w:rFonts w:ascii="Arial" w:hAnsi="Arial" w:cs="Arial"/>
          <w:sz w:val="22"/>
          <w:szCs w:val="22"/>
        </w:rPr>
      </w:pPr>
    </w:p>
    <w:p w14:paraId="6BAB3617" w14:textId="52F1D549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Las aportaciones, en su caso, de los Municipios que se adhieran al</w:t>
      </w:r>
      <w:r w:rsid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Convenio Intermunicipal; y</w:t>
      </w:r>
    </w:p>
    <w:p w14:paraId="60AB5756" w14:textId="77777777" w:rsidR="00254608" w:rsidRPr="004C3029" w:rsidRDefault="00254608" w:rsidP="004C3029">
      <w:pPr>
        <w:rPr>
          <w:rFonts w:ascii="Arial" w:hAnsi="Arial" w:cs="Arial"/>
          <w:sz w:val="22"/>
          <w:szCs w:val="22"/>
        </w:rPr>
      </w:pPr>
    </w:p>
    <w:p w14:paraId="1670A7E1" w14:textId="537BCA25" w:rsidR="004C3029" w:rsidRPr="00254608" w:rsidRDefault="004C3029" w:rsidP="00254608">
      <w:pPr>
        <w:pStyle w:val="Prrafodelista"/>
        <w:numPr>
          <w:ilvl w:val="0"/>
          <w:numId w:val="99"/>
        </w:numPr>
        <w:rPr>
          <w:rFonts w:ascii="Arial" w:hAnsi="Arial" w:cs="Arial"/>
          <w:sz w:val="22"/>
          <w:szCs w:val="22"/>
        </w:rPr>
      </w:pPr>
      <w:r w:rsidRPr="00254608">
        <w:rPr>
          <w:rFonts w:ascii="Arial" w:hAnsi="Arial" w:cs="Arial"/>
          <w:sz w:val="22"/>
          <w:szCs w:val="22"/>
        </w:rPr>
        <w:t>Todos los demás bienes muebles o inmuebles, derechos, ingresos y</w:t>
      </w:r>
      <w:r w:rsidR="00254608">
        <w:rPr>
          <w:rFonts w:ascii="Arial" w:hAnsi="Arial" w:cs="Arial"/>
          <w:sz w:val="22"/>
          <w:szCs w:val="22"/>
        </w:rPr>
        <w:t xml:space="preserve"> </w:t>
      </w:r>
      <w:r w:rsidRPr="00254608">
        <w:rPr>
          <w:rFonts w:ascii="Arial" w:hAnsi="Arial" w:cs="Arial"/>
          <w:sz w:val="22"/>
          <w:szCs w:val="22"/>
        </w:rPr>
        <w:t>aprovechamientos que obtenga por cualquier título legal.</w:t>
      </w:r>
    </w:p>
    <w:p w14:paraId="72740C02" w14:textId="77777777" w:rsidR="00B54926" w:rsidRPr="004C3029" w:rsidRDefault="00B54926" w:rsidP="004C3029">
      <w:pPr>
        <w:rPr>
          <w:rFonts w:ascii="Arial" w:hAnsi="Arial" w:cs="Arial"/>
          <w:sz w:val="22"/>
          <w:szCs w:val="22"/>
        </w:rPr>
      </w:pPr>
    </w:p>
    <w:p w14:paraId="7AE531B6" w14:textId="631BE8AD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B54926">
        <w:rPr>
          <w:rFonts w:ascii="Arial" w:hAnsi="Arial" w:cs="Arial"/>
          <w:b/>
          <w:bCs/>
          <w:sz w:val="22"/>
          <w:szCs w:val="22"/>
        </w:rPr>
        <w:lastRenderedPageBreak/>
        <w:t>Artículo 28.</w:t>
      </w:r>
      <w:r w:rsidR="00B54926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El patrimonio del Instituto es inembargable e imprescriptible.</w:t>
      </w:r>
    </w:p>
    <w:p w14:paraId="3F7B88F6" w14:textId="77777777" w:rsidR="00B54926" w:rsidRPr="004C3029" w:rsidRDefault="00B54926" w:rsidP="004C3029">
      <w:pPr>
        <w:rPr>
          <w:rFonts w:ascii="Arial" w:hAnsi="Arial" w:cs="Arial"/>
          <w:sz w:val="22"/>
          <w:szCs w:val="22"/>
        </w:rPr>
      </w:pPr>
    </w:p>
    <w:p w14:paraId="1A86BCEA" w14:textId="3D874C43" w:rsidR="004C3029" w:rsidRDefault="004C3029" w:rsidP="004C3029">
      <w:pPr>
        <w:rPr>
          <w:rFonts w:ascii="Arial" w:hAnsi="Arial" w:cs="Arial"/>
          <w:sz w:val="22"/>
          <w:szCs w:val="22"/>
        </w:rPr>
      </w:pPr>
      <w:r w:rsidRPr="00B54926">
        <w:rPr>
          <w:rFonts w:ascii="Arial" w:hAnsi="Arial" w:cs="Arial"/>
          <w:b/>
          <w:bCs/>
          <w:sz w:val="22"/>
          <w:szCs w:val="22"/>
        </w:rPr>
        <w:t>Artículo 29.</w:t>
      </w:r>
      <w:r w:rsidRPr="004C3029">
        <w:rPr>
          <w:rFonts w:ascii="Arial" w:hAnsi="Arial" w:cs="Arial"/>
          <w:sz w:val="22"/>
          <w:szCs w:val="22"/>
        </w:rPr>
        <w:t xml:space="preserve"> El Instituto requerirá de la autorización expresa del Consejo para</w:t>
      </w:r>
      <w:r w:rsidR="00C5243F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adquirir bienes en los términos de las fracciones XVI del artículo 9 y XI del artículo</w:t>
      </w:r>
      <w:r w:rsidR="00C5243F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18 del presente acuerdo; así como para enajenar bienes, y darlos de baja de su</w:t>
      </w:r>
      <w:r w:rsidR="00C5243F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inventario.</w:t>
      </w:r>
    </w:p>
    <w:p w14:paraId="3DEDBDA7" w14:textId="77777777" w:rsidR="00C5243F" w:rsidRPr="004C3029" w:rsidRDefault="00C5243F" w:rsidP="004C3029">
      <w:pPr>
        <w:rPr>
          <w:rFonts w:ascii="Arial" w:hAnsi="Arial" w:cs="Arial"/>
          <w:sz w:val="22"/>
          <w:szCs w:val="22"/>
        </w:rPr>
      </w:pPr>
    </w:p>
    <w:p w14:paraId="6EF5229A" w14:textId="5EF3E055" w:rsidR="004C3029" w:rsidRPr="004C3029" w:rsidRDefault="004C3029" w:rsidP="004C3029">
      <w:pPr>
        <w:rPr>
          <w:rFonts w:ascii="Arial" w:hAnsi="Arial" w:cs="Arial"/>
          <w:sz w:val="22"/>
          <w:szCs w:val="22"/>
        </w:rPr>
      </w:pPr>
      <w:r w:rsidRPr="00C5243F">
        <w:rPr>
          <w:rFonts w:ascii="Arial" w:hAnsi="Arial" w:cs="Arial"/>
          <w:b/>
          <w:bCs/>
          <w:sz w:val="22"/>
          <w:szCs w:val="22"/>
        </w:rPr>
        <w:t>Artículo 30.</w:t>
      </w:r>
      <w:r w:rsidRPr="004C3029">
        <w:rPr>
          <w:rFonts w:ascii="Arial" w:hAnsi="Arial" w:cs="Arial"/>
          <w:sz w:val="22"/>
          <w:szCs w:val="22"/>
        </w:rPr>
        <w:t xml:space="preserve"> El Municipio, ejercerá medidas de control y vigilancia administrativa,</w:t>
      </w:r>
      <w:r w:rsidR="00C5243F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contable y financiera del patrimonio del Instituto, a través de la Tesorería</w:t>
      </w:r>
      <w:r w:rsidR="00C5243F">
        <w:rPr>
          <w:rFonts w:ascii="Arial" w:hAnsi="Arial" w:cs="Arial"/>
          <w:sz w:val="22"/>
          <w:szCs w:val="22"/>
        </w:rPr>
        <w:t xml:space="preserve"> </w:t>
      </w:r>
      <w:r w:rsidRPr="004C3029">
        <w:rPr>
          <w:rFonts w:ascii="Arial" w:hAnsi="Arial" w:cs="Arial"/>
          <w:sz w:val="22"/>
          <w:szCs w:val="22"/>
        </w:rPr>
        <w:t>Municipal, de conformidad con el Código Municipal para el Estado de Chihuahua.</w:t>
      </w:r>
    </w:p>
    <w:p w14:paraId="4D3D54F9" w14:textId="77777777" w:rsidR="004C3029" w:rsidRPr="004C3029" w:rsidRDefault="004C3029" w:rsidP="004C302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4F1A501" w14:textId="77777777" w:rsidR="004C3029" w:rsidRPr="004C3029" w:rsidRDefault="004C3029" w:rsidP="004C302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>TRANSITORIOS</w:t>
      </w:r>
    </w:p>
    <w:p w14:paraId="0553FB52" w14:textId="77777777" w:rsidR="004C3029" w:rsidRPr="004C3029" w:rsidRDefault="004C3029" w:rsidP="004C302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EBE29F2" w14:textId="28E0EF6C" w:rsidR="004C3029" w:rsidRPr="004C3029" w:rsidRDefault="004C3029" w:rsidP="00C5243F">
      <w:pPr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 xml:space="preserve">PRIMERO: </w:t>
      </w:r>
      <w:r w:rsidRPr="00761E5D">
        <w:rPr>
          <w:rFonts w:ascii="Arial" w:hAnsi="Arial" w:cs="Arial"/>
          <w:sz w:val="22"/>
          <w:szCs w:val="22"/>
        </w:rPr>
        <w:t>El presente acuerdo de reforma, entrará en vigor al día siguiente</w:t>
      </w:r>
      <w:r w:rsidR="00761E5D" w:rsidRPr="00761E5D">
        <w:rPr>
          <w:rFonts w:ascii="Arial" w:hAnsi="Arial" w:cs="Arial"/>
          <w:sz w:val="22"/>
          <w:szCs w:val="22"/>
        </w:rPr>
        <w:t xml:space="preserve"> </w:t>
      </w:r>
      <w:r w:rsidRPr="00761E5D">
        <w:rPr>
          <w:rFonts w:ascii="Arial" w:hAnsi="Arial" w:cs="Arial"/>
          <w:sz w:val="22"/>
          <w:szCs w:val="22"/>
        </w:rPr>
        <w:t>de su publicación en la Gaceta Municipal y en el Periódico Oficial del Estado.</w:t>
      </w:r>
    </w:p>
    <w:p w14:paraId="7A61B933" w14:textId="77777777" w:rsidR="00C5243F" w:rsidRDefault="00C5243F" w:rsidP="00C5243F">
      <w:pPr>
        <w:rPr>
          <w:rFonts w:ascii="Arial" w:hAnsi="Arial" w:cs="Arial"/>
          <w:b/>
          <w:bCs/>
          <w:sz w:val="22"/>
          <w:szCs w:val="22"/>
        </w:rPr>
      </w:pPr>
    </w:p>
    <w:p w14:paraId="5F39CFF7" w14:textId="39632BBA" w:rsidR="004C3029" w:rsidRPr="004C3029" w:rsidRDefault="004C3029" w:rsidP="00C5243F">
      <w:pPr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 xml:space="preserve">SEGUNDO: </w:t>
      </w:r>
      <w:r w:rsidRPr="00761E5D">
        <w:rPr>
          <w:rFonts w:ascii="Arial" w:hAnsi="Arial" w:cs="Arial"/>
          <w:sz w:val="22"/>
          <w:szCs w:val="22"/>
        </w:rPr>
        <w:t>La Comisión Técnica, empezará a Sesionar, una vez que se</w:t>
      </w:r>
      <w:r w:rsidR="00761E5D" w:rsidRPr="00761E5D">
        <w:rPr>
          <w:rFonts w:ascii="Arial" w:hAnsi="Arial" w:cs="Arial"/>
          <w:sz w:val="22"/>
          <w:szCs w:val="22"/>
        </w:rPr>
        <w:t xml:space="preserve"> </w:t>
      </w:r>
      <w:r w:rsidRPr="00761E5D">
        <w:rPr>
          <w:rFonts w:ascii="Arial" w:hAnsi="Arial" w:cs="Arial"/>
          <w:sz w:val="22"/>
          <w:szCs w:val="22"/>
        </w:rPr>
        <w:t>cuente en el Reglamento con los lineamientos para su operación.</w:t>
      </w:r>
    </w:p>
    <w:p w14:paraId="46C55BDE" w14:textId="77777777" w:rsidR="00C5243F" w:rsidRDefault="00C5243F" w:rsidP="00C5243F">
      <w:pPr>
        <w:rPr>
          <w:rFonts w:ascii="Arial" w:hAnsi="Arial" w:cs="Arial"/>
          <w:b/>
          <w:bCs/>
          <w:sz w:val="22"/>
          <w:szCs w:val="22"/>
        </w:rPr>
      </w:pPr>
    </w:p>
    <w:p w14:paraId="78E33724" w14:textId="76CB3C0B" w:rsidR="000B7FAE" w:rsidRPr="00F04B14" w:rsidRDefault="004C3029" w:rsidP="00C5243F">
      <w:pPr>
        <w:rPr>
          <w:rFonts w:ascii="Arial" w:hAnsi="Arial" w:cs="Arial"/>
          <w:b/>
          <w:bCs/>
          <w:sz w:val="22"/>
          <w:szCs w:val="22"/>
        </w:rPr>
      </w:pPr>
      <w:r w:rsidRPr="004C3029">
        <w:rPr>
          <w:rFonts w:ascii="Arial" w:hAnsi="Arial" w:cs="Arial"/>
          <w:b/>
          <w:bCs/>
          <w:sz w:val="22"/>
          <w:szCs w:val="22"/>
        </w:rPr>
        <w:t xml:space="preserve">TERCERO. </w:t>
      </w:r>
      <w:r w:rsidRPr="00761E5D">
        <w:rPr>
          <w:rFonts w:ascii="Arial" w:hAnsi="Arial" w:cs="Arial"/>
          <w:sz w:val="22"/>
          <w:szCs w:val="22"/>
        </w:rPr>
        <w:t>Se crea el REGLAMENTO DEL INSTITUTO DE PLANEACIÓN</w:t>
      </w:r>
      <w:r w:rsidR="00761E5D" w:rsidRPr="00761E5D">
        <w:rPr>
          <w:rFonts w:ascii="Arial" w:hAnsi="Arial" w:cs="Arial"/>
          <w:sz w:val="22"/>
          <w:szCs w:val="22"/>
        </w:rPr>
        <w:t xml:space="preserve"> </w:t>
      </w:r>
      <w:r w:rsidRPr="00761E5D">
        <w:rPr>
          <w:rFonts w:ascii="Arial" w:hAnsi="Arial" w:cs="Arial"/>
          <w:sz w:val="22"/>
          <w:szCs w:val="22"/>
        </w:rPr>
        <w:t>INTEGRAL DEL MUNICIPIO DE CHIHUAHUA, para quedar de la siguiente</w:t>
      </w:r>
      <w:r w:rsidR="00761E5D" w:rsidRPr="00761E5D">
        <w:rPr>
          <w:rFonts w:ascii="Arial" w:hAnsi="Arial" w:cs="Arial"/>
          <w:sz w:val="22"/>
          <w:szCs w:val="22"/>
        </w:rPr>
        <w:t xml:space="preserve"> </w:t>
      </w:r>
      <w:r w:rsidRPr="00761E5D">
        <w:rPr>
          <w:rFonts w:ascii="Arial" w:hAnsi="Arial" w:cs="Arial"/>
          <w:sz w:val="22"/>
          <w:szCs w:val="22"/>
        </w:rPr>
        <w:t>manera:</w:t>
      </w:r>
    </w:p>
    <w:sectPr w:rsidR="000B7FAE" w:rsidRPr="00F04B14" w:rsidSect="00A448F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861B0" w14:textId="77777777" w:rsidR="00F50D1D" w:rsidRDefault="00F50D1D" w:rsidP="00CA13DD">
      <w:r>
        <w:separator/>
      </w:r>
    </w:p>
  </w:endnote>
  <w:endnote w:type="continuationSeparator" w:id="0">
    <w:p w14:paraId="7ECAA86E" w14:textId="77777777" w:rsidR="00F50D1D" w:rsidRDefault="00F50D1D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Zurich B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9A48B" w14:textId="41A0C443" w:rsidR="00EA190D" w:rsidRPr="00EA190D" w:rsidRDefault="00EA190D">
    <w:pPr>
      <w:pStyle w:val="Piedepgina"/>
      <w:jc w:val="center"/>
      <w:rPr>
        <w:rFonts w:ascii="Arial" w:hAnsi="Arial" w:cs="Arial"/>
        <w:sz w:val="20"/>
        <w:szCs w:val="20"/>
      </w:rPr>
    </w:pPr>
    <w:r w:rsidRPr="00EA190D">
      <w:rPr>
        <w:rFonts w:ascii="Arial" w:hAnsi="Arial" w:cs="Arial"/>
        <w:sz w:val="20"/>
        <w:szCs w:val="20"/>
        <w:lang w:val="es-ES"/>
      </w:rPr>
      <w:t xml:space="preserve">Página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PAGE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  <w:r w:rsidRPr="00EA190D">
      <w:rPr>
        <w:rFonts w:ascii="Arial" w:hAnsi="Arial" w:cs="Arial"/>
        <w:sz w:val="20"/>
        <w:szCs w:val="20"/>
        <w:lang w:val="es-ES"/>
      </w:rPr>
      <w:t xml:space="preserve"> de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NUMPAGES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</w:p>
  <w:p w14:paraId="601339A8" w14:textId="77777777" w:rsidR="002C2E54" w:rsidRDefault="002C2E54">
    <w:pPr>
      <w:pStyle w:val="Piedepgina"/>
    </w:pPr>
  </w:p>
  <w:p w14:paraId="2DC8A9E2" w14:textId="77777777" w:rsidR="00FB5F6B" w:rsidRDefault="00FB5F6B"/>
  <w:p w14:paraId="0F1C2E86" w14:textId="77777777" w:rsidR="00FB5F6B" w:rsidRDefault="00FB5F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B8FBD" w14:textId="77777777" w:rsidR="00F50D1D" w:rsidRDefault="00F50D1D" w:rsidP="00CA13DD">
      <w:r>
        <w:separator/>
      </w:r>
    </w:p>
  </w:footnote>
  <w:footnote w:type="continuationSeparator" w:id="0">
    <w:p w14:paraId="1D95665A" w14:textId="77777777" w:rsidR="00F50D1D" w:rsidRDefault="00F50D1D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2C2E54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style="position:absolute;left:0;text-align:left;margin-left:0;margin-top:0;width:612pt;height:11in;z-index:-251653120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  <w:p w14:paraId="5B4C24C7" w14:textId="77777777" w:rsidR="00FB5F6B" w:rsidRDefault="00FB5F6B"/>
  <w:p w14:paraId="62803FEB" w14:textId="77777777" w:rsidR="00FB5F6B" w:rsidRDefault="00FB5F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AD471" w14:textId="1207F9B1" w:rsidR="002C2E54" w:rsidRDefault="000B7FAE" w:rsidP="004B2D81">
    <w:pPr>
      <w:pStyle w:val="Encabezado"/>
      <w:tabs>
        <w:tab w:val="clear" w:pos="4680"/>
        <w:tab w:val="clear" w:pos="9360"/>
        <w:tab w:val="left" w:pos="7680"/>
      </w:tabs>
    </w:pPr>
    <w:r>
      <w:rPr>
        <w:noProof/>
      </w:rPr>
      <w:pict w14:anchorId="00D081E9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left:0;text-align:left;margin-left:353.55pt;margin-top:44.2pt;width:167.3pt;height:51.25pt;z-index:251672576;visibility:visible;mso-wrap-distance-left:9pt;mso-wrap-distance-top:3.6pt;mso-wrap-distance-right:9pt;mso-wrap-distance-bottom:3.6pt;mso-position-horizontal-relative:text;mso-position-vertical-relative:page;mso-width-relative:margin;mso-height-relative:margin;v-text-anchor:top" wrapcoords="-92 0 -92 21300 21600 21300 21600 0 -9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" stroked="f">
          <v:textbox>
            <w:txbxContent>
              <w:p w14:paraId="123B3FD5" w14:textId="68DB210D" w:rsidR="00A72913" w:rsidRPr="00F30CB4" w:rsidRDefault="000B7FAE" w:rsidP="00A72913">
                <w:pPr>
                  <w:jc w:val="center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s-ES"/>
                  </w:rPr>
                  <w:t>Acuerdo de Creación del Instituto de Planeación Integral del Municipio de Chihuahua.</w:t>
                </w:r>
              </w:p>
            </w:txbxContent>
          </v:textbox>
          <w10:wrap type="through" anchory="page"/>
        </v:shape>
      </w:pict>
    </w:r>
    <w:r w:rsidR="00000000">
      <w:rPr>
        <w:noProof/>
      </w:rPr>
      <w:pict w14:anchorId="39A21574">
        <v:shape id="Cuadro de texto 2" o:spid="_x0000_s1029" type="#_x0000_t202" style="position:absolute;left:0;text-align:left;margin-left:-14.75pt;margin-top:32pt;width:151.5pt;height:57.75pt;z-index:251670528;visibility:visible;mso-wrap-style:square;mso-width-percent:0;mso-height-percent:0;mso-wrap-distance-left:9pt;mso-wrap-distance-top:3.6pt;mso-wrap-distance-right:9pt;mso-wrap-distance-bottom:3.6pt;mso-position-horizontal-relative:text;mso-position-vertical-relative:page;mso-width-percent:0;mso-height-percent:0;mso-width-relative:margin;mso-height-relative:margin;v-text-anchor:top" wrapcoords="-107 0 -107 21319 21600 21319 21600 0 -10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" stroked="f">
          <v:textbox>
            <w:txbxContent>
              <w:p w14:paraId="5A91C265" w14:textId="76FC9EEA" w:rsidR="00314430" w:rsidRPr="00314430" w:rsidRDefault="00314430" w:rsidP="00DB0C3A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  <w:p w14:paraId="56FA1C54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H. Ayuntamiento de Chihuahua</w:t>
                </w:r>
              </w:p>
              <w:p w14:paraId="541DAD23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Secretaría del H. Ayuntamiento</w:t>
                </w:r>
              </w:p>
              <w:p w14:paraId="118803C4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 xml:space="preserve">Subdirección de Normatividad </w:t>
                </w:r>
              </w:p>
              <w:p w14:paraId="2A0526D5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y Proyectos Especiales</w:t>
                </w:r>
              </w:p>
              <w:p w14:paraId="1FDC0D97" w14:textId="2A27A076" w:rsidR="00B34806" w:rsidRPr="00B34806" w:rsidRDefault="00B34806" w:rsidP="006D1D6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  <w:p w14:paraId="43BBA6EF" w14:textId="5D489899" w:rsidR="000B3966" w:rsidRPr="00314430" w:rsidRDefault="000B3966">
                <w:pPr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</w:txbxContent>
          </v:textbox>
          <w10:wrap type="through" anchory="page"/>
        </v:shape>
      </w:pict>
    </w:r>
    <w:r w:rsidR="00000000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style="position:absolute;left:0;text-align:left;margin-left:-72.3pt;margin-top:-128.15pt;width:612pt;height:11in;z-index:-251650048;mso-wrap-edited:f;mso-position-horizontal-relative:margin;mso-position-vertical-relative:margin" o:allowincell="f">
          <v:imagedata r:id="rId1" o:title="FORMATO SECRETARIA AYUNTAMIENTO"/>
          <w10:wrap anchorx="margin" anchory="margin"/>
        </v:shape>
      </w:pict>
    </w:r>
  </w:p>
  <w:p w14:paraId="3092B71F" w14:textId="48DE44F3" w:rsidR="00FB5F6B" w:rsidRDefault="00FB5F6B"/>
  <w:p w14:paraId="21F3DFBF" w14:textId="77777777" w:rsidR="00FB5F6B" w:rsidRDefault="00FB5F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2C2E54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left:0;text-align:left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A4EFE"/>
    <w:multiLevelType w:val="hybridMultilevel"/>
    <w:tmpl w:val="CAA4B304"/>
    <w:lvl w:ilvl="0" w:tplc="0DE2E6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bCs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A18E4"/>
    <w:multiLevelType w:val="hybridMultilevel"/>
    <w:tmpl w:val="370072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53BD7"/>
    <w:multiLevelType w:val="hybridMultilevel"/>
    <w:tmpl w:val="BA806F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627DF"/>
    <w:multiLevelType w:val="hybridMultilevel"/>
    <w:tmpl w:val="9C14380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B1B21"/>
    <w:multiLevelType w:val="hybridMultilevel"/>
    <w:tmpl w:val="1B32D75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6263D"/>
    <w:multiLevelType w:val="hybridMultilevel"/>
    <w:tmpl w:val="11AC4326"/>
    <w:lvl w:ilvl="0" w:tplc="5810C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422FC"/>
    <w:multiLevelType w:val="multilevel"/>
    <w:tmpl w:val="B72A7B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6CB44BE"/>
    <w:multiLevelType w:val="hybridMultilevel"/>
    <w:tmpl w:val="DEB2DBD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B4872"/>
    <w:multiLevelType w:val="hybridMultilevel"/>
    <w:tmpl w:val="17628A0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DE760F"/>
    <w:multiLevelType w:val="hybridMultilevel"/>
    <w:tmpl w:val="8ECE1776"/>
    <w:lvl w:ilvl="0" w:tplc="C5447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FC0533"/>
    <w:multiLevelType w:val="hybridMultilevel"/>
    <w:tmpl w:val="68D8B24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7471BF"/>
    <w:multiLevelType w:val="hybridMultilevel"/>
    <w:tmpl w:val="A962B872"/>
    <w:lvl w:ilvl="0" w:tplc="476C54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4D19F2"/>
    <w:multiLevelType w:val="hybridMultilevel"/>
    <w:tmpl w:val="17CC66C2"/>
    <w:lvl w:ilvl="0" w:tplc="992EF58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B80E01"/>
    <w:multiLevelType w:val="hybridMultilevel"/>
    <w:tmpl w:val="E72AD3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462D18"/>
    <w:multiLevelType w:val="hybridMultilevel"/>
    <w:tmpl w:val="6B062F7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106E121C"/>
    <w:multiLevelType w:val="hybridMultilevel"/>
    <w:tmpl w:val="BEE02A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9005D0"/>
    <w:multiLevelType w:val="hybridMultilevel"/>
    <w:tmpl w:val="F41A1ABA"/>
    <w:lvl w:ilvl="0" w:tplc="B9E056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130F3A"/>
    <w:multiLevelType w:val="hybridMultilevel"/>
    <w:tmpl w:val="B09A9A3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13CA5DC9"/>
    <w:multiLevelType w:val="hybridMultilevel"/>
    <w:tmpl w:val="47CA6C2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E27A52"/>
    <w:multiLevelType w:val="multilevel"/>
    <w:tmpl w:val="FB7C5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4CE46DF"/>
    <w:multiLevelType w:val="hybridMultilevel"/>
    <w:tmpl w:val="D97E4436"/>
    <w:lvl w:ilvl="0" w:tplc="CF82546A">
      <w:start w:val="1"/>
      <w:numFmt w:val="decimal"/>
      <w:lvlText w:val="%1."/>
      <w:lvlJc w:val="left"/>
      <w:pPr>
        <w:ind w:left="187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155A4B15"/>
    <w:multiLevelType w:val="hybridMultilevel"/>
    <w:tmpl w:val="1C88E0F2"/>
    <w:lvl w:ilvl="0" w:tplc="D57EF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380BC3"/>
    <w:multiLevelType w:val="hybridMultilevel"/>
    <w:tmpl w:val="C2885E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E24924"/>
    <w:multiLevelType w:val="hybridMultilevel"/>
    <w:tmpl w:val="3BD00CF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4" w15:restartNumberingAfterBreak="0">
    <w:nsid w:val="1C120986"/>
    <w:multiLevelType w:val="hybridMultilevel"/>
    <w:tmpl w:val="32E871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5E3B75"/>
    <w:multiLevelType w:val="hybridMultilevel"/>
    <w:tmpl w:val="5B3A52C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326A75"/>
    <w:multiLevelType w:val="hybridMultilevel"/>
    <w:tmpl w:val="30906ECA"/>
    <w:lvl w:ilvl="0" w:tplc="4CC6C7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BF14A4"/>
    <w:multiLevelType w:val="hybridMultilevel"/>
    <w:tmpl w:val="C0948F5C"/>
    <w:lvl w:ilvl="0" w:tplc="A8A42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5B6626D"/>
    <w:multiLevelType w:val="hybridMultilevel"/>
    <w:tmpl w:val="5518D3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F763F8"/>
    <w:multiLevelType w:val="hybridMultilevel"/>
    <w:tmpl w:val="C13EE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460F08"/>
    <w:multiLevelType w:val="hybridMultilevel"/>
    <w:tmpl w:val="ECD2F39C"/>
    <w:lvl w:ilvl="0" w:tplc="E45E9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C42007"/>
    <w:multiLevelType w:val="hybridMultilevel"/>
    <w:tmpl w:val="CEFC46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330B2"/>
    <w:multiLevelType w:val="hybridMultilevel"/>
    <w:tmpl w:val="086A1486"/>
    <w:lvl w:ilvl="0" w:tplc="24CCE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36A14B8"/>
    <w:multiLevelType w:val="hybridMultilevel"/>
    <w:tmpl w:val="A9E07DB0"/>
    <w:lvl w:ilvl="0" w:tplc="080A0001">
      <w:start w:val="1"/>
      <w:numFmt w:val="bullet"/>
      <w:lvlText w:val=""/>
      <w:lvlJc w:val="left"/>
      <w:pPr>
        <w:ind w:left="708" w:hanging="42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4" w15:restartNumberingAfterBreak="0">
    <w:nsid w:val="34B961EF"/>
    <w:multiLevelType w:val="hybridMultilevel"/>
    <w:tmpl w:val="38847CB8"/>
    <w:lvl w:ilvl="0" w:tplc="CF8CD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ED7078"/>
    <w:multiLevelType w:val="hybridMultilevel"/>
    <w:tmpl w:val="08BE9AD0"/>
    <w:lvl w:ilvl="0" w:tplc="350A06E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B684832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AF295E"/>
    <w:multiLevelType w:val="hybridMultilevel"/>
    <w:tmpl w:val="66A2C0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171BEF"/>
    <w:multiLevelType w:val="hybridMultilevel"/>
    <w:tmpl w:val="CE9242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9D3162"/>
    <w:multiLevelType w:val="hybridMultilevel"/>
    <w:tmpl w:val="B1D4B3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E60751"/>
    <w:multiLevelType w:val="hybridMultilevel"/>
    <w:tmpl w:val="CD749398"/>
    <w:lvl w:ilvl="0" w:tplc="6BC4C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3018D8"/>
    <w:multiLevelType w:val="hybridMultilevel"/>
    <w:tmpl w:val="755CD4E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AC4C8E"/>
    <w:multiLevelType w:val="hybridMultilevel"/>
    <w:tmpl w:val="6B449C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0A6D3B"/>
    <w:multiLevelType w:val="hybridMultilevel"/>
    <w:tmpl w:val="417812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D766F2"/>
    <w:multiLevelType w:val="hybridMultilevel"/>
    <w:tmpl w:val="38C434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EC7F04"/>
    <w:multiLevelType w:val="hybridMultilevel"/>
    <w:tmpl w:val="FEB89A6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D62203"/>
    <w:multiLevelType w:val="hybridMultilevel"/>
    <w:tmpl w:val="236685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4095B23"/>
    <w:multiLevelType w:val="hybridMultilevel"/>
    <w:tmpl w:val="B58095E0"/>
    <w:lvl w:ilvl="0" w:tplc="734226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C037DC"/>
    <w:multiLevelType w:val="multilevel"/>
    <w:tmpl w:val="3F643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453537ED"/>
    <w:multiLevelType w:val="hybridMultilevel"/>
    <w:tmpl w:val="671E5E4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9F16848"/>
    <w:multiLevelType w:val="hybridMultilevel"/>
    <w:tmpl w:val="66AA075A"/>
    <w:lvl w:ilvl="0" w:tplc="A1B05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F978C5"/>
    <w:multiLevelType w:val="hybridMultilevel"/>
    <w:tmpl w:val="D32E164C"/>
    <w:lvl w:ilvl="0" w:tplc="080A0017">
      <w:start w:val="1"/>
      <w:numFmt w:val="lowerLetter"/>
      <w:lvlText w:val="%1)"/>
      <w:lvlJc w:val="left"/>
      <w:pPr>
        <w:ind w:left="1429" w:hanging="360"/>
      </w:pPr>
    </w:lvl>
    <w:lvl w:ilvl="1" w:tplc="080A0019" w:tentative="1">
      <w:start w:val="1"/>
      <w:numFmt w:val="lowerLetter"/>
      <w:lvlText w:val="%2."/>
      <w:lvlJc w:val="left"/>
      <w:pPr>
        <w:ind w:left="2149" w:hanging="360"/>
      </w:pPr>
    </w:lvl>
    <w:lvl w:ilvl="2" w:tplc="080A001B" w:tentative="1">
      <w:start w:val="1"/>
      <w:numFmt w:val="lowerRoman"/>
      <w:lvlText w:val="%3."/>
      <w:lvlJc w:val="right"/>
      <w:pPr>
        <w:ind w:left="2869" w:hanging="180"/>
      </w:pPr>
    </w:lvl>
    <w:lvl w:ilvl="3" w:tplc="080A000F" w:tentative="1">
      <w:start w:val="1"/>
      <w:numFmt w:val="decimal"/>
      <w:lvlText w:val="%4."/>
      <w:lvlJc w:val="left"/>
      <w:pPr>
        <w:ind w:left="3589" w:hanging="360"/>
      </w:pPr>
    </w:lvl>
    <w:lvl w:ilvl="4" w:tplc="080A0019" w:tentative="1">
      <w:start w:val="1"/>
      <w:numFmt w:val="lowerLetter"/>
      <w:lvlText w:val="%5."/>
      <w:lvlJc w:val="left"/>
      <w:pPr>
        <w:ind w:left="4309" w:hanging="360"/>
      </w:pPr>
    </w:lvl>
    <w:lvl w:ilvl="5" w:tplc="080A001B" w:tentative="1">
      <w:start w:val="1"/>
      <w:numFmt w:val="lowerRoman"/>
      <w:lvlText w:val="%6."/>
      <w:lvlJc w:val="right"/>
      <w:pPr>
        <w:ind w:left="5029" w:hanging="180"/>
      </w:pPr>
    </w:lvl>
    <w:lvl w:ilvl="6" w:tplc="080A000F" w:tentative="1">
      <w:start w:val="1"/>
      <w:numFmt w:val="decimal"/>
      <w:lvlText w:val="%7."/>
      <w:lvlJc w:val="left"/>
      <w:pPr>
        <w:ind w:left="5749" w:hanging="360"/>
      </w:pPr>
    </w:lvl>
    <w:lvl w:ilvl="7" w:tplc="080A0019" w:tentative="1">
      <w:start w:val="1"/>
      <w:numFmt w:val="lowerLetter"/>
      <w:lvlText w:val="%8."/>
      <w:lvlJc w:val="left"/>
      <w:pPr>
        <w:ind w:left="6469" w:hanging="360"/>
      </w:pPr>
    </w:lvl>
    <w:lvl w:ilvl="8" w:tplc="0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4B6768E0"/>
    <w:multiLevelType w:val="hybridMultilevel"/>
    <w:tmpl w:val="27CAE5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D197E94"/>
    <w:multiLevelType w:val="hybridMultilevel"/>
    <w:tmpl w:val="E0F6E530"/>
    <w:lvl w:ilvl="0" w:tplc="54DA9D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957A99"/>
    <w:multiLevelType w:val="hybridMultilevel"/>
    <w:tmpl w:val="380484B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DBE7E8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0B5B4D"/>
    <w:multiLevelType w:val="hybridMultilevel"/>
    <w:tmpl w:val="CEBA3A1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5" w15:restartNumberingAfterBreak="0">
    <w:nsid w:val="51E207FB"/>
    <w:multiLevelType w:val="hybridMultilevel"/>
    <w:tmpl w:val="A03C99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2135E68"/>
    <w:multiLevelType w:val="hybridMultilevel"/>
    <w:tmpl w:val="23CEFCB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32B66C2"/>
    <w:multiLevelType w:val="hybridMultilevel"/>
    <w:tmpl w:val="C3BEEB7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3396CE4"/>
    <w:multiLevelType w:val="hybridMultilevel"/>
    <w:tmpl w:val="7DB86A5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102811"/>
    <w:multiLevelType w:val="hybridMultilevel"/>
    <w:tmpl w:val="24D2004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7C6F77"/>
    <w:multiLevelType w:val="hybridMultilevel"/>
    <w:tmpl w:val="FBA21DC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54F1249"/>
    <w:multiLevelType w:val="hybridMultilevel"/>
    <w:tmpl w:val="EF0C61D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6665F76"/>
    <w:multiLevelType w:val="hybridMultilevel"/>
    <w:tmpl w:val="92761F5C"/>
    <w:lvl w:ilvl="0" w:tplc="82B0FF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6E13632"/>
    <w:multiLevelType w:val="hybridMultilevel"/>
    <w:tmpl w:val="C50852E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99608C3"/>
    <w:multiLevelType w:val="hybridMultilevel"/>
    <w:tmpl w:val="B5A05E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D71F2D"/>
    <w:multiLevelType w:val="hybridMultilevel"/>
    <w:tmpl w:val="5C2453CA"/>
    <w:lvl w:ilvl="0" w:tplc="67EAF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7D7435"/>
    <w:multiLevelType w:val="hybridMultilevel"/>
    <w:tmpl w:val="88E07D40"/>
    <w:lvl w:ilvl="0" w:tplc="5E9E339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1A789C"/>
    <w:multiLevelType w:val="hybridMultilevel"/>
    <w:tmpl w:val="A3DCD46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8" w15:restartNumberingAfterBreak="0">
    <w:nsid w:val="63B855FA"/>
    <w:multiLevelType w:val="hybridMultilevel"/>
    <w:tmpl w:val="52C6D4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4392F3F"/>
    <w:multiLevelType w:val="hybridMultilevel"/>
    <w:tmpl w:val="69485B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B34F2E"/>
    <w:multiLevelType w:val="hybridMultilevel"/>
    <w:tmpl w:val="AC3C0C6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2351F8"/>
    <w:multiLevelType w:val="multilevel"/>
    <w:tmpl w:val="D55CB9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685000E4"/>
    <w:multiLevelType w:val="hybridMultilevel"/>
    <w:tmpl w:val="839C850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9FF3069"/>
    <w:multiLevelType w:val="hybridMultilevel"/>
    <w:tmpl w:val="923C76F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A081402"/>
    <w:multiLevelType w:val="hybridMultilevel"/>
    <w:tmpl w:val="71BC93AA"/>
    <w:lvl w:ilvl="0" w:tplc="9D624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CD0113"/>
    <w:multiLevelType w:val="hybridMultilevel"/>
    <w:tmpl w:val="E3CA83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B450400"/>
    <w:multiLevelType w:val="hybridMultilevel"/>
    <w:tmpl w:val="89B0C522"/>
    <w:lvl w:ilvl="0" w:tplc="809C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542FFE"/>
    <w:multiLevelType w:val="hybridMultilevel"/>
    <w:tmpl w:val="B2C233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C5F581C"/>
    <w:multiLevelType w:val="hybridMultilevel"/>
    <w:tmpl w:val="6EBA737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1325F03"/>
    <w:multiLevelType w:val="hybridMultilevel"/>
    <w:tmpl w:val="793EB3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27B2538"/>
    <w:multiLevelType w:val="hybridMultilevel"/>
    <w:tmpl w:val="04580C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8C33C5"/>
    <w:multiLevelType w:val="hybridMultilevel"/>
    <w:tmpl w:val="7AF6ADA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B24990"/>
    <w:multiLevelType w:val="hybridMultilevel"/>
    <w:tmpl w:val="DA962A1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498438A"/>
    <w:multiLevelType w:val="hybridMultilevel"/>
    <w:tmpl w:val="509CDF48"/>
    <w:lvl w:ilvl="0" w:tplc="4B9E51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4E66491"/>
    <w:multiLevelType w:val="hybridMultilevel"/>
    <w:tmpl w:val="BB428C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740190B"/>
    <w:multiLevelType w:val="hybridMultilevel"/>
    <w:tmpl w:val="FAD6A1B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74E45AC"/>
    <w:multiLevelType w:val="hybridMultilevel"/>
    <w:tmpl w:val="082CBFC8"/>
    <w:lvl w:ilvl="0" w:tplc="26E454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7607DED"/>
    <w:multiLevelType w:val="hybridMultilevel"/>
    <w:tmpl w:val="774879CA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8" w15:restartNumberingAfterBreak="0">
    <w:nsid w:val="77641827"/>
    <w:multiLevelType w:val="hybridMultilevel"/>
    <w:tmpl w:val="841CCE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778140C"/>
    <w:multiLevelType w:val="hybridMultilevel"/>
    <w:tmpl w:val="7E3C35E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86B7146"/>
    <w:multiLevelType w:val="multilevel"/>
    <w:tmpl w:val="D00297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78AB132D"/>
    <w:multiLevelType w:val="hybridMultilevel"/>
    <w:tmpl w:val="939C37D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92D0646"/>
    <w:multiLevelType w:val="hybridMultilevel"/>
    <w:tmpl w:val="04A221EE"/>
    <w:lvl w:ilvl="0" w:tplc="3412F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A317C30"/>
    <w:multiLevelType w:val="hybridMultilevel"/>
    <w:tmpl w:val="5DCA6F82"/>
    <w:lvl w:ilvl="0" w:tplc="2F1A77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CAD5CA2"/>
    <w:multiLevelType w:val="hybridMultilevel"/>
    <w:tmpl w:val="C634504E"/>
    <w:lvl w:ilvl="0" w:tplc="3EE44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CB500D2"/>
    <w:multiLevelType w:val="hybridMultilevel"/>
    <w:tmpl w:val="57862B5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D3814D6"/>
    <w:multiLevelType w:val="hybridMultilevel"/>
    <w:tmpl w:val="15885CA6"/>
    <w:lvl w:ilvl="0" w:tplc="78860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DE75B50"/>
    <w:multiLevelType w:val="hybridMultilevel"/>
    <w:tmpl w:val="A6A48BB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E943FF5"/>
    <w:multiLevelType w:val="hybridMultilevel"/>
    <w:tmpl w:val="9D544DA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363134">
    <w:abstractNumId w:val="83"/>
  </w:num>
  <w:num w:numId="2" w16cid:durableId="1268387708">
    <w:abstractNumId w:val="14"/>
  </w:num>
  <w:num w:numId="3" w16cid:durableId="1363239318">
    <w:abstractNumId w:val="33"/>
  </w:num>
  <w:num w:numId="4" w16cid:durableId="358119829">
    <w:abstractNumId w:val="23"/>
  </w:num>
  <w:num w:numId="5" w16cid:durableId="192039977">
    <w:abstractNumId w:val="17"/>
  </w:num>
  <w:num w:numId="6" w16cid:durableId="1120607819">
    <w:abstractNumId w:val="54"/>
  </w:num>
  <w:num w:numId="7" w16cid:durableId="374431888">
    <w:abstractNumId w:val="87"/>
  </w:num>
  <w:num w:numId="8" w16cid:durableId="2067752108">
    <w:abstractNumId w:val="67"/>
  </w:num>
  <w:num w:numId="9" w16cid:durableId="1589725891">
    <w:abstractNumId w:val="0"/>
  </w:num>
  <w:num w:numId="10" w16cid:durableId="1889369412">
    <w:abstractNumId w:val="66"/>
  </w:num>
  <w:num w:numId="11" w16cid:durableId="1001540317">
    <w:abstractNumId w:val="94"/>
  </w:num>
  <w:num w:numId="12" w16cid:durableId="1745295381">
    <w:abstractNumId w:val="11"/>
  </w:num>
  <w:num w:numId="13" w16cid:durableId="284241209">
    <w:abstractNumId w:val="93"/>
  </w:num>
  <w:num w:numId="14" w16cid:durableId="821048092">
    <w:abstractNumId w:val="35"/>
  </w:num>
  <w:num w:numId="15" w16cid:durableId="842474950">
    <w:abstractNumId w:val="20"/>
  </w:num>
  <w:num w:numId="16" w16cid:durableId="1634631096">
    <w:abstractNumId w:val="55"/>
  </w:num>
  <w:num w:numId="17" w16cid:durableId="720129293">
    <w:abstractNumId w:val="41"/>
  </w:num>
  <w:num w:numId="18" w16cid:durableId="481043514">
    <w:abstractNumId w:val="85"/>
  </w:num>
  <w:num w:numId="19" w16cid:durableId="479541585">
    <w:abstractNumId w:val="28"/>
  </w:num>
  <w:num w:numId="20" w16cid:durableId="2064518317">
    <w:abstractNumId w:val="4"/>
  </w:num>
  <w:num w:numId="21" w16cid:durableId="1132751345">
    <w:abstractNumId w:val="97"/>
  </w:num>
  <w:num w:numId="22" w16cid:durableId="1072891396">
    <w:abstractNumId w:val="7"/>
  </w:num>
  <w:num w:numId="23" w16cid:durableId="2067991801">
    <w:abstractNumId w:val="78"/>
  </w:num>
  <w:num w:numId="24" w16cid:durableId="675883358">
    <w:abstractNumId w:val="48"/>
  </w:num>
  <w:num w:numId="25" w16cid:durableId="554238723">
    <w:abstractNumId w:val="50"/>
  </w:num>
  <w:num w:numId="26" w16cid:durableId="1813595849">
    <w:abstractNumId w:val="43"/>
  </w:num>
  <w:num w:numId="27" w16cid:durableId="1715344199">
    <w:abstractNumId w:val="36"/>
  </w:num>
  <w:num w:numId="28" w16cid:durableId="443311284">
    <w:abstractNumId w:val="13"/>
  </w:num>
  <w:num w:numId="29" w16cid:durableId="1530607650">
    <w:abstractNumId w:val="90"/>
  </w:num>
  <w:num w:numId="30" w16cid:durableId="1090351555">
    <w:abstractNumId w:val="19"/>
  </w:num>
  <w:num w:numId="31" w16cid:durableId="124664392">
    <w:abstractNumId w:val="5"/>
  </w:num>
  <w:num w:numId="32" w16cid:durableId="1039281459">
    <w:abstractNumId w:val="38"/>
  </w:num>
  <w:num w:numId="33" w16cid:durableId="1400859987">
    <w:abstractNumId w:val="56"/>
  </w:num>
  <w:num w:numId="34" w16cid:durableId="1671055406">
    <w:abstractNumId w:val="12"/>
  </w:num>
  <w:num w:numId="35" w16cid:durableId="961571321">
    <w:abstractNumId w:val="6"/>
  </w:num>
  <w:num w:numId="36" w16cid:durableId="1959294223">
    <w:abstractNumId w:val="86"/>
  </w:num>
  <w:num w:numId="37" w16cid:durableId="606350116">
    <w:abstractNumId w:val="76"/>
  </w:num>
  <w:num w:numId="38" w16cid:durableId="1751928637">
    <w:abstractNumId w:val="25"/>
  </w:num>
  <w:num w:numId="39" w16cid:durableId="217055257">
    <w:abstractNumId w:val="47"/>
  </w:num>
  <w:num w:numId="40" w16cid:durableId="594360326">
    <w:abstractNumId w:val="71"/>
  </w:num>
  <w:num w:numId="41" w16cid:durableId="1882934191">
    <w:abstractNumId w:val="74"/>
  </w:num>
  <w:num w:numId="42" w16cid:durableId="421147352">
    <w:abstractNumId w:val="65"/>
  </w:num>
  <w:num w:numId="43" w16cid:durableId="1234006667">
    <w:abstractNumId w:val="92"/>
  </w:num>
  <w:num w:numId="44" w16cid:durableId="71243031">
    <w:abstractNumId w:val="62"/>
  </w:num>
  <w:num w:numId="45" w16cid:durableId="2013794343">
    <w:abstractNumId w:val="49"/>
  </w:num>
  <w:num w:numId="46" w16cid:durableId="1629972748">
    <w:abstractNumId w:val="96"/>
  </w:num>
  <w:num w:numId="47" w16cid:durableId="1474365933">
    <w:abstractNumId w:val="34"/>
  </w:num>
  <w:num w:numId="48" w16cid:durableId="1922904508">
    <w:abstractNumId w:val="52"/>
  </w:num>
  <w:num w:numId="49" w16cid:durableId="786764">
    <w:abstractNumId w:val="16"/>
  </w:num>
  <w:num w:numId="50" w16cid:durableId="1142311697">
    <w:abstractNumId w:val="32"/>
  </w:num>
  <w:num w:numId="51" w16cid:durableId="1043824547">
    <w:abstractNumId w:val="9"/>
  </w:num>
  <w:num w:numId="52" w16cid:durableId="1854298686">
    <w:abstractNumId w:val="46"/>
  </w:num>
  <w:num w:numId="53" w16cid:durableId="706181818">
    <w:abstractNumId w:val="30"/>
  </w:num>
  <w:num w:numId="54" w16cid:durableId="1017728571">
    <w:abstractNumId w:val="84"/>
  </w:num>
  <w:num w:numId="55" w16cid:durableId="324935287">
    <w:abstractNumId w:val="95"/>
  </w:num>
  <w:num w:numId="56" w16cid:durableId="663974997">
    <w:abstractNumId w:val="72"/>
  </w:num>
  <w:num w:numId="57" w16cid:durableId="360204461">
    <w:abstractNumId w:val="53"/>
  </w:num>
  <w:num w:numId="58" w16cid:durableId="759253108">
    <w:abstractNumId w:val="42"/>
  </w:num>
  <w:num w:numId="59" w16cid:durableId="199174095">
    <w:abstractNumId w:val="21"/>
  </w:num>
  <w:num w:numId="60" w16cid:durableId="2053727246">
    <w:abstractNumId w:val="40"/>
  </w:num>
  <w:num w:numId="61" w16cid:durableId="7484781">
    <w:abstractNumId w:val="27"/>
  </w:num>
  <w:num w:numId="62" w16cid:durableId="2121023796">
    <w:abstractNumId w:val="29"/>
  </w:num>
  <w:num w:numId="63" w16cid:durableId="1553468589">
    <w:abstractNumId w:val="89"/>
  </w:num>
  <w:num w:numId="64" w16cid:durableId="1751389983">
    <w:abstractNumId w:val="31"/>
  </w:num>
  <w:num w:numId="65" w16cid:durableId="1298605324">
    <w:abstractNumId w:val="1"/>
  </w:num>
  <w:num w:numId="66" w16cid:durableId="594944528">
    <w:abstractNumId w:val="81"/>
  </w:num>
  <w:num w:numId="67" w16cid:durableId="721178569">
    <w:abstractNumId w:val="15"/>
  </w:num>
  <w:num w:numId="68" w16cid:durableId="988053231">
    <w:abstractNumId w:val="77"/>
  </w:num>
  <w:num w:numId="69" w16cid:durableId="1897231526">
    <w:abstractNumId w:val="61"/>
  </w:num>
  <w:num w:numId="70" w16cid:durableId="533688267">
    <w:abstractNumId w:val="18"/>
  </w:num>
  <w:num w:numId="71" w16cid:durableId="314601925">
    <w:abstractNumId w:val="82"/>
  </w:num>
  <w:num w:numId="72" w16cid:durableId="976498415">
    <w:abstractNumId w:val="59"/>
  </w:num>
  <w:num w:numId="73" w16cid:durableId="94449925">
    <w:abstractNumId w:val="51"/>
  </w:num>
  <w:num w:numId="74" w16cid:durableId="1482693525">
    <w:abstractNumId w:val="75"/>
  </w:num>
  <w:num w:numId="75" w16cid:durableId="540938878">
    <w:abstractNumId w:val="24"/>
  </w:num>
  <w:num w:numId="76" w16cid:durableId="784924766">
    <w:abstractNumId w:val="60"/>
  </w:num>
  <w:num w:numId="77" w16cid:durableId="97457622">
    <w:abstractNumId w:val="80"/>
  </w:num>
  <w:num w:numId="78" w16cid:durableId="814834055">
    <w:abstractNumId w:val="58"/>
  </w:num>
  <w:num w:numId="79" w16cid:durableId="1974023691">
    <w:abstractNumId w:val="98"/>
  </w:num>
  <w:num w:numId="80" w16cid:durableId="749615729">
    <w:abstractNumId w:val="45"/>
  </w:num>
  <w:num w:numId="81" w16cid:durableId="1588230897">
    <w:abstractNumId w:val="57"/>
  </w:num>
  <w:num w:numId="82" w16cid:durableId="1985312562">
    <w:abstractNumId w:val="91"/>
  </w:num>
  <w:num w:numId="83" w16cid:durableId="1179199443">
    <w:abstractNumId w:val="22"/>
  </w:num>
  <w:num w:numId="84" w16cid:durableId="27950094">
    <w:abstractNumId w:val="10"/>
  </w:num>
  <w:num w:numId="85" w16cid:durableId="1072969856">
    <w:abstractNumId w:val="44"/>
  </w:num>
  <w:num w:numId="86" w16cid:durableId="1326590192">
    <w:abstractNumId w:val="37"/>
  </w:num>
  <w:num w:numId="87" w16cid:durableId="222105620">
    <w:abstractNumId w:val="2"/>
  </w:num>
  <w:num w:numId="88" w16cid:durableId="1968657472">
    <w:abstractNumId w:val="63"/>
  </w:num>
  <w:num w:numId="89" w16cid:durableId="1963268353">
    <w:abstractNumId w:val="79"/>
  </w:num>
  <w:num w:numId="90" w16cid:durableId="1408920483">
    <w:abstractNumId w:val="8"/>
  </w:num>
  <w:num w:numId="91" w16cid:durableId="1581065714">
    <w:abstractNumId w:val="68"/>
  </w:num>
  <w:num w:numId="92" w16cid:durableId="137965087">
    <w:abstractNumId w:val="26"/>
  </w:num>
  <w:num w:numId="93" w16cid:durableId="1312173104">
    <w:abstractNumId w:val="73"/>
  </w:num>
  <w:num w:numId="94" w16cid:durableId="1910725076">
    <w:abstractNumId w:val="70"/>
  </w:num>
  <w:num w:numId="95" w16cid:durableId="284427749">
    <w:abstractNumId w:val="64"/>
  </w:num>
  <w:num w:numId="96" w16cid:durableId="1859082047">
    <w:abstractNumId w:val="69"/>
  </w:num>
  <w:num w:numId="97" w16cid:durableId="1047415535">
    <w:abstractNumId w:val="88"/>
  </w:num>
  <w:num w:numId="98" w16cid:durableId="295332912">
    <w:abstractNumId w:val="39"/>
  </w:num>
  <w:num w:numId="99" w16cid:durableId="748578956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3DD"/>
    <w:rsid w:val="00004E47"/>
    <w:rsid w:val="00005445"/>
    <w:rsid w:val="000101CE"/>
    <w:rsid w:val="00024C25"/>
    <w:rsid w:val="0002549E"/>
    <w:rsid w:val="000260B0"/>
    <w:rsid w:val="000334FB"/>
    <w:rsid w:val="00040978"/>
    <w:rsid w:val="00040EDC"/>
    <w:rsid w:val="00045176"/>
    <w:rsid w:val="00053267"/>
    <w:rsid w:val="000540F9"/>
    <w:rsid w:val="00057A05"/>
    <w:rsid w:val="00057EC3"/>
    <w:rsid w:val="00060BDE"/>
    <w:rsid w:val="00063332"/>
    <w:rsid w:val="00067CFD"/>
    <w:rsid w:val="00067FA6"/>
    <w:rsid w:val="00071AD0"/>
    <w:rsid w:val="000739D7"/>
    <w:rsid w:val="0007633D"/>
    <w:rsid w:val="000801FE"/>
    <w:rsid w:val="0009176F"/>
    <w:rsid w:val="00091CEC"/>
    <w:rsid w:val="00092FEC"/>
    <w:rsid w:val="000934CD"/>
    <w:rsid w:val="000A0520"/>
    <w:rsid w:val="000A2078"/>
    <w:rsid w:val="000A323E"/>
    <w:rsid w:val="000A763B"/>
    <w:rsid w:val="000A7B9E"/>
    <w:rsid w:val="000B3003"/>
    <w:rsid w:val="000B3966"/>
    <w:rsid w:val="000B4250"/>
    <w:rsid w:val="000B447D"/>
    <w:rsid w:val="000B61B7"/>
    <w:rsid w:val="000B6F2C"/>
    <w:rsid w:val="000B7FAE"/>
    <w:rsid w:val="000C3E7A"/>
    <w:rsid w:val="000C3F83"/>
    <w:rsid w:val="000C6C31"/>
    <w:rsid w:val="000C70F3"/>
    <w:rsid w:val="000D56C7"/>
    <w:rsid w:val="000D78F3"/>
    <w:rsid w:val="000E128D"/>
    <w:rsid w:val="000F0223"/>
    <w:rsid w:val="000F304A"/>
    <w:rsid w:val="000F49B0"/>
    <w:rsid w:val="000F4F4D"/>
    <w:rsid w:val="000F7526"/>
    <w:rsid w:val="00100005"/>
    <w:rsid w:val="001008F9"/>
    <w:rsid w:val="0010182A"/>
    <w:rsid w:val="00102BC0"/>
    <w:rsid w:val="0010496F"/>
    <w:rsid w:val="001051B1"/>
    <w:rsid w:val="00105C47"/>
    <w:rsid w:val="00110E79"/>
    <w:rsid w:val="00117712"/>
    <w:rsid w:val="00117F3F"/>
    <w:rsid w:val="001228F3"/>
    <w:rsid w:val="00127CC0"/>
    <w:rsid w:val="001432C2"/>
    <w:rsid w:val="0014630C"/>
    <w:rsid w:val="0015209A"/>
    <w:rsid w:val="00162A0D"/>
    <w:rsid w:val="0016498A"/>
    <w:rsid w:val="0016551A"/>
    <w:rsid w:val="00166DA6"/>
    <w:rsid w:val="00170CF1"/>
    <w:rsid w:val="00173049"/>
    <w:rsid w:val="00184510"/>
    <w:rsid w:val="00186BE4"/>
    <w:rsid w:val="00186F05"/>
    <w:rsid w:val="00192620"/>
    <w:rsid w:val="0019464A"/>
    <w:rsid w:val="001954B6"/>
    <w:rsid w:val="00195889"/>
    <w:rsid w:val="00196EDA"/>
    <w:rsid w:val="001A0993"/>
    <w:rsid w:val="001A38D7"/>
    <w:rsid w:val="001A49D5"/>
    <w:rsid w:val="001A4F7D"/>
    <w:rsid w:val="001B1B39"/>
    <w:rsid w:val="001B69EB"/>
    <w:rsid w:val="001C098C"/>
    <w:rsid w:val="001C1387"/>
    <w:rsid w:val="001C3C8B"/>
    <w:rsid w:val="001C609F"/>
    <w:rsid w:val="001C67E5"/>
    <w:rsid w:val="001C7079"/>
    <w:rsid w:val="001C7C7C"/>
    <w:rsid w:val="001C7D3D"/>
    <w:rsid w:val="001D0048"/>
    <w:rsid w:val="001D6D00"/>
    <w:rsid w:val="001D6DFD"/>
    <w:rsid w:val="001D74F0"/>
    <w:rsid w:val="001E0AA3"/>
    <w:rsid w:val="001E41C8"/>
    <w:rsid w:val="001E5261"/>
    <w:rsid w:val="001E7E59"/>
    <w:rsid w:val="001F0346"/>
    <w:rsid w:val="00200ADB"/>
    <w:rsid w:val="00203934"/>
    <w:rsid w:val="00203C8C"/>
    <w:rsid w:val="00212091"/>
    <w:rsid w:val="002207B7"/>
    <w:rsid w:val="002217A7"/>
    <w:rsid w:val="00224D41"/>
    <w:rsid w:val="00230BA9"/>
    <w:rsid w:val="00233B3A"/>
    <w:rsid w:val="00234626"/>
    <w:rsid w:val="00240AB9"/>
    <w:rsid w:val="00240BC7"/>
    <w:rsid w:val="00243073"/>
    <w:rsid w:val="0024699D"/>
    <w:rsid w:val="002508CE"/>
    <w:rsid w:val="00254608"/>
    <w:rsid w:val="00260F95"/>
    <w:rsid w:val="002679DB"/>
    <w:rsid w:val="0027129C"/>
    <w:rsid w:val="002773BF"/>
    <w:rsid w:val="00277918"/>
    <w:rsid w:val="0028420D"/>
    <w:rsid w:val="002845CE"/>
    <w:rsid w:val="002846E6"/>
    <w:rsid w:val="00285DF8"/>
    <w:rsid w:val="00291DA8"/>
    <w:rsid w:val="00292363"/>
    <w:rsid w:val="00293DE3"/>
    <w:rsid w:val="002966A5"/>
    <w:rsid w:val="002A059F"/>
    <w:rsid w:val="002A199E"/>
    <w:rsid w:val="002B3354"/>
    <w:rsid w:val="002B34DA"/>
    <w:rsid w:val="002B4251"/>
    <w:rsid w:val="002B5208"/>
    <w:rsid w:val="002B5786"/>
    <w:rsid w:val="002C0426"/>
    <w:rsid w:val="002C2E54"/>
    <w:rsid w:val="002D0F23"/>
    <w:rsid w:val="002D4D45"/>
    <w:rsid w:val="002D57D5"/>
    <w:rsid w:val="002E1C4B"/>
    <w:rsid w:val="002E1C5F"/>
    <w:rsid w:val="002E2FB5"/>
    <w:rsid w:val="002E4D1B"/>
    <w:rsid w:val="002F2CF3"/>
    <w:rsid w:val="00303EEC"/>
    <w:rsid w:val="0030564D"/>
    <w:rsid w:val="00305CA6"/>
    <w:rsid w:val="00314430"/>
    <w:rsid w:val="00321D99"/>
    <w:rsid w:val="0032217F"/>
    <w:rsid w:val="00323170"/>
    <w:rsid w:val="003235FA"/>
    <w:rsid w:val="00330257"/>
    <w:rsid w:val="00332DD6"/>
    <w:rsid w:val="00333149"/>
    <w:rsid w:val="00334098"/>
    <w:rsid w:val="00334C77"/>
    <w:rsid w:val="00335AEE"/>
    <w:rsid w:val="00336FAC"/>
    <w:rsid w:val="003419D6"/>
    <w:rsid w:val="003479EA"/>
    <w:rsid w:val="00357211"/>
    <w:rsid w:val="003576C3"/>
    <w:rsid w:val="003576DA"/>
    <w:rsid w:val="003601C7"/>
    <w:rsid w:val="0037067E"/>
    <w:rsid w:val="0037580E"/>
    <w:rsid w:val="00380B4D"/>
    <w:rsid w:val="0039268E"/>
    <w:rsid w:val="00392C8C"/>
    <w:rsid w:val="00393EE8"/>
    <w:rsid w:val="003950BD"/>
    <w:rsid w:val="00397141"/>
    <w:rsid w:val="00397356"/>
    <w:rsid w:val="003974F2"/>
    <w:rsid w:val="003B1DC0"/>
    <w:rsid w:val="003B68EA"/>
    <w:rsid w:val="003C4B93"/>
    <w:rsid w:val="003C7B6F"/>
    <w:rsid w:val="003D29B3"/>
    <w:rsid w:val="003D52AB"/>
    <w:rsid w:val="003D69F6"/>
    <w:rsid w:val="003E24D0"/>
    <w:rsid w:val="003E326D"/>
    <w:rsid w:val="003E3F1E"/>
    <w:rsid w:val="003E711A"/>
    <w:rsid w:val="003F2DEF"/>
    <w:rsid w:val="003F3572"/>
    <w:rsid w:val="003F61DF"/>
    <w:rsid w:val="0040151F"/>
    <w:rsid w:val="00402A4B"/>
    <w:rsid w:val="0041118D"/>
    <w:rsid w:val="00411AEE"/>
    <w:rsid w:val="004123B4"/>
    <w:rsid w:val="00413889"/>
    <w:rsid w:val="00421A7F"/>
    <w:rsid w:val="00425951"/>
    <w:rsid w:val="0043038C"/>
    <w:rsid w:val="00437C3F"/>
    <w:rsid w:val="00440372"/>
    <w:rsid w:val="00444605"/>
    <w:rsid w:val="004446BE"/>
    <w:rsid w:val="0045070A"/>
    <w:rsid w:val="004509FF"/>
    <w:rsid w:val="00451B27"/>
    <w:rsid w:val="004527A1"/>
    <w:rsid w:val="00462BF4"/>
    <w:rsid w:val="00464EAD"/>
    <w:rsid w:val="0046598D"/>
    <w:rsid w:val="004672C1"/>
    <w:rsid w:val="00472283"/>
    <w:rsid w:val="00472380"/>
    <w:rsid w:val="00475444"/>
    <w:rsid w:val="00482373"/>
    <w:rsid w:val="0048472C"/>
    <w:rsid w:val="00484CF4"/>
    <w:rsid w:val="004A4B84"/>
    <w:rsid w:val="004A4CDD"/>
    <w:rsid w:val="004B0248"/>
    <w:rsid w:val="004B2D81"/>
    <w:rsid w:val="004B5403"/>
    <w:rsid w:val="004C09A1"/>
    <w:rsid w:val="004C0F50"/>
    <w:rsid w:val="004C114D"/>
    <w:rsid w:val="004C3029"/>
    <w:rsid w:val="004C3328"/>
    <w:rsid w:val="004C5A93"/>
    <w:rsid w:val="004D3546"/>
    <w:rsid w:val="004D438B"/>
    <w:rsid w:val="004D70FE"/>
    <w:rsid w:val="004E09D2"/>
    <w:rsid w:val="004E0D24"/>
    <w:rsid w:val="004E0E77"/>
    <w:rsid w:val="004E63E5"/>
    <w:rsid w:val="004E72C4"/>
    <w:rsid w:val="004F3E0D"/>
    <w:rsid w:val="004F6F49"/>
    <w:rsid w:val="00500DB6"/>
    <w:rsid w:val="00504A36"/>
    <w:rsid w:val="00512844"/>
    <w:rsid w:val="00512E8C"/>
    <w:rsid w:val="00514182"/>
    <w:rsid w:val="00514AC2"/>
    <w:rsid w:val="00515AE8"/>
    <w:rsid w:val="00516FAB"/>
    <w:rsid w:val="0052080F"/>
    <w:rsid w:val="00520860"/>
    <w:rsid w:val="00520CBD"/>
    <w:rsid w:val="00522EDF"/>
    <w:rsid w:val="005258DF"/>
    <w:rsid w:val="00526FEA"/>
    <w:rsid w:val="00530375"/>
    <w:rsid w:val="00530A1D"/>
    <w:rsid w:val="005341F0"/>
    <w:rsid w:val="0053459E"/>
    <w:rsid w:val="00536EDF"/>
    <w:rsid w:val="00536F5A"/>
    <w:rsid w:val="0054237B"/>
    <w:rsid w:val="00544BC0"/>
    <w:rsid w:val="0054733C"/>
    <w:rsid w:val="005505B4"/>
    <w:rsid w:val="00555B04"/>
    <w:rsid w:val="00555FBB"/>
    <w:rsid w:val="0056111D"/>
    <w:rsid w:val="005630B7"/>
    <w:rsid w:val="0056314E"/>
    <w:rsid w:val="005637F1"/>
    <w:rsid w:val="00565054"/>
    <w:rsid w:val="0057044E"/>
    <w:rsid w:val="00570B03"/>
    <w:rsid w:val="00570EE2"/>
    <w:rsid w:val="0057179A"/>
    <w:rsid w:val="00571F7E"/>
    <w:rsid w:val="00572739"/>
    <w:rsid w:val="00572CA8"/>
    <w:rsid w:val="00573E66"/>
    <w:rsid w:val="00575782"/>
    <w:rsid w:val="00577E26"/>
    <w:rsid w:val="00580B93"/>
    <w:rsid w:val="0058305B"/>
    <w:rsid w:val="005832BD"/>
    <w:rsid w:val="005839E6"/>
    <w:rsid w:val="00584E73"/>
    <w:rsid w:val="005A122E"/>
    <w:rsid w:val="005A18EF"/>
    <w:rsid w:val="005A1B08"/>
    <w:rsid w:val="005A208E"/>
    <w:rsid w:val="005B12A4"/>
    <w:rsid w:val="005B1B08"/>
    <w:rsid w:val="005B38EA"/>
    <w:rsid w:val="005B4433"/>
    <w:rsid w:val="005B5188"/>
    <w:rsid w:val="005B5D4D"/>
    <w:rsid w:val="005B72B3"/>
    <w:rsid w:val="005B7304"/>
    <w:rsid w:val="005C4BEB"/>
    <w:rsid w:val="005D1021"/>
    <w:rsid w:val="005E0344"/>
    <w:rsid w:val="005F277D"/>
    <w:rsid w:val="005F7AAD"/>
    <w:rsid w:val="006007E4"/>
    <w:rsid w:val="0060178C"/>
    <w:rsid w:val="00605994"/>
    <w:rsid w:val="00610B59"/>
    <w:rsid w:val="00610E7F"/>
    <w:rsid w:val="00613FDE"/>
    <w:rsid w:val="00614D22"/>
    <w:rsid w:val="0062154D"/>
    <w:rsid w:val="00623BD0"/>
    <w:rsid w:val="00624883"/>
    <w:rsid w:val="00624C4C"/>
    <w:rsid w:val="006273B3"/>
    <w:rsid w:val="00627FF6"/>
    <w:rsid w:val="00632CFD"/>
    <w:rsid w:val="0063360B"/>
    <w:rsid w:val="00634BB2"/>
    <w:rsid w:val="00635707"/>
    <w:rsid w:val="006425AE"/>
    <w:rsid w:val="006474D5"/>
    <w:rsid w:val="0064769E"/>
    <w:rsid w:val="00647C93"/>
    <w:rsid w:val="00650E79"/>
    <w:rsid w:val="00656B8C"/>
    <w:rsid w:val="00657CC7"/>
    <w:rsid w:val="00661502"/>
    <w:rsid w:val="006626DB"/>
    <w:rsid w:val="006627A3"/>
    <w:rsid w:val="00662D8B"/>
    <w:rsid w:val="0066778B"/>
    <w:rsid w:val="00667BB5"/>
    <w:rsid w:val="00667E03"/>
    <w:rsid w:val="00674DAE"/>
    <w:rsid w:val="0067575D"/>
    <w:rsid w:val="00675FDC"/>
    <w:rsid w:val="00680A43"/>
    <w:rsid w:val="006937C4"/>
    <w:rsid w:val="00693CEF"/>
    <w:rsid w:val="006962B3"/>
    <w:rsid w:val="006A0509"/>
    <w:rsid w:val="006A16CE"/>
    <w:rsid w:val="006A3C6A"/>
    <w:rsid w:val="006B02FE"/>
    <w:rsid w:val="006B4846"/>
    <w:rsid w:val="006B48A6"/>
    <w:rsid w:val="006B6093"/>
    <w:rsid w:val="006B7599"/>
    <w:rsid w:val="006C3612"/>
    <w:rsid w:val="006C5829"/>
    <w:rsid w:val="006C5F60"/>
    <w:rsid w:val="006D1D64"/>
    <w:rsid w:val="006D449C"/>
    <w:rsid w:val="006E4669"/>
    <w:rsid w:val="006E538E"/>
    <w:rsid w:val="006E6F98"/>
    <w:rsid w:val="006F17F4"/>
    <w:rsid w:val="006F29D1"/>
    <w:rsid w:val="006F3E97"/>
    <w:rsid w:val="006F4433"/>
    <w:rsid w:val="006F7C01"/>
    <w:rsid w:val="00700060"/>
    <w:rsid w:val="0070275E"/>
    <w:rsid w:val="007053DD"/>
    <w:rsid w:val="0072298D"/>
    <w:rsid w:val="007231C5"/>
    <w:rsid w:val="00724ACA"/>
    <w:rsid w:val="00724B97"/>
    <w:rsid w:val="00725021"/>
    <w:rsid w:val="00730E86"/>
    <w:rsid w:val="00736161"/>
    <w:rsid w:val="007364E0"/>
    <w:rsid w:val="00736631"/>
    <w:rsid w:val="007377D2"/>
    <w:rsid w:val="007423F0"/>
    <w:rsid w:val="00742739"/>
    <w:rsid w:val="007542DB"/>
    <w:rsid w:val="00755A99"/>
    <w:rsid w:val="0076183F"/>
    <w:rsid w:val="00761E5D"/>
    <w:rsid w:val="00764039"/>
    <w:rsid w:val="00764EFA"/>
    <w:rsid w:val="0076536E"/>
    <w:rsid w:val="0076582D"/>
    <w:rsid w:val="00766EBF"/>
    <w:rsid w:val="00772CBE"/>
    <w:rsid w:val="00776361"/>
    <w:rsid w:val="00781BF3"/>
    <w:rsid w:val="00782CFB"/>
    <w:rsid w:val="00792333"/>
    <w:rsid w:val="00796359"/>
    <w:rsid w:val="007A053B"/>
    <w:rsid w:val="007A5399"/>
    <w:rsid w:val="007B0BF1"/>
    <w:rsid w:val="007B439F"/>
    <w:rsid w:val="007B63FC"/>
    <w:rsid w:val="007B662D"/>
    <w:rsid w:val="007B74A1"/>
    <w:rsid w:val="007C3105"/>
    <w:rsid w:val="007C6F20"/>
    <w:rsid w:val="007C7A22"/>
    <w:rsid w:val="007E2992"/>
    <w:rsid w:val="007E3FC8"/>
    <w:rsid w:val="007E4364"/>
    <w:rsid w:val="007E529F"/>
    <w:rsid w:val="007E7B14"/>
    <w:rsid w:val="007F01CF"/>
    <w:rsid w:val="007F11A9"/>
    <w:rsid w:val="007F1ABB"/>
    <w:rsid w:val="007F33C0"/>
    <w:rsid w:val="007F4A09"/>
    <w:rsid w:val="007F7199"/>
    <w:rsid w:val="008003C6"/>
    <w:rsid w:val="00800B1D"/>
    <w:rsid w:val="00803FF7"/>
    <w:rsid w:val="00812A84"/>
    <w:rsid w:val="00812E8E"/>
    <w:rsid w:val="0081364D"/>
    <w:rsid w:val="00815721"/>
    <w:rsid w:val="00815CF7"/>
    <w:rsid w:val="00816779"/>
    <w:rsid w:val="00827CAB"/>
    <w:rsid w:val="00832031"/>
    <w:rsid w:val="00834E65"/>
    <w:rsid w:val="00835D0D"/>
    <w:rsid w:val="00842846"/>
    <w:rsid w:val="00842B2F"/>
    <w:rsid w:val="008435B9"/>
    <w:rsid w:val="00846FFD"/>
    <w:rsid w:val="00850E22"/>
    <w:rsid w:val="0085243D"/>
    <w:rsid w:val="008545E5"/>
    <w:rsid w:val="00860562"/>
    <w:rsid w:val="00870DD3"/>
    <w:rsid w:val="00872109"/>
    <w:rsid w:val="00876DAE"/>
    <w:rsid w:val="008832A8"/>
    <w:rsid w:val="008834C1"/>
    <w:rsid w:val="0088351A"/>
    <w:rsid w:val="00884671"/>
    <w:rsid w:val="00886D55"/>
    <w:rsid w:val="00887DA8"/>
    <w:rsid w:val="00893B74"/>
    <w:rsid w:val="008960B8"/>
    <w:rsid w:val="008A13C8"/>
    <w:rsid w:val="008A187F"/>
    <w:rsid w:val="008A20F8"/>
    <w:rsid w:val="008A4A23"/>
    <w:rsid w:val="008A56DF"/>
    <w:rsid w:val="008A5CBD"/>
    <w:rsid w:val="008A6041"/>
    <w:rsid w:val="008A679D"/>
    <w:rsid w:val="008B0473"/>
    <w:rsid w:val="008B0B98"/>
    <w:rsid w:val="008C26E0"/>
    <w:rsid w:val="008C3DA1"/>
    <w:rsid w:val="008C47A0"/>
    <w:rsid w:val="008C489A"/>
    <w:rsid w:val="008C6A30"/>
    <w:rsid w:val="008C7C04"/>
    <w:rsid w:val="008D3A94"/>
    <w:rsid w:val="008D3DE0"/>
    <w:rsid w:val="008D5F72"/>
    <w:rsid w:val="008D7496"/>
    <w:rsid w:val="008E41D6"/>
    <w:rsid w:val="008E66B5"/>
    <w:rsid w:val="008E7E94"/>
    <w:rsid w:val="008F73CD"/>
    <w:rsid w:val="00900B3B"/>
    <w:rsid w:val="00902B6B"/>
    <w:rsid w:val="0090369F"/>
    <w:rsid w:val="00903E8F"/>
    <w:rsid w:val="00907C2E"/>
    <w:rsid w:val="0091177C"/>
    <w:rsid w:val="00914E8B"/>
    <w:rsid w:val="009163BB"/>
    <w:rsid w:val="009171DC"/>
    <w:rsid w:val="009337AE"/>
    <w:rsid w:val="00941934"/>
    <w:rsid w:val="0095072C"/>
    <w:rsid w:val="00950777"/>
    <w:rsid w:val="00951254"/>
    <w:rsid w:val="009522E8"/>
    <w:rsid w:val="0095544B"/>
    <w:rsid w:val="00957C78"/>
    <w:rsid w:val="00963643"/>
    <w:rsid w:val="00970F58"/>
    <w:rsid w:val="00976D02"/>
    <w:rsid w:val="00977C3F"/>
    <w:rsid w:val="0098240C"/>
    <w:rsid w:val="00990006"/>
    <w:rsid w:val="00994EE1"/>
    <w:rsid w:val="009A0123"/>
    <w:rsid w:val="009A07B7"/>
    <w:rsid w:val="009A1972"/>
    <w:rsid w:val="009A2C95"/>
    <w:rsid w:val="009A73D0"/>
    <w:rsid w:val="009A74CF"/>
    <w:rsid w:val="009B53F5"/>
    <w:rsid w:val="009B6396"/>
    <w:rsid w:val="009B6FAF"/>
    <w:rsid w:val="009C0B25"/>
    <w:rsid w:val="009C2E3C"/>
    <w:rsid w:val="009C4F4E"/>
    <w:rsid w:val="009C6FFE"/>
    <w:rsid w:val="009D5C6E"/>
    <w:rsid w:val="009D7412"/>
    <w:rsid w:val="009E15E7"/>
    <w:rsid w:val="009E1F0F"/>
    <w:rsid w:val="009E61F5"/>
    <w:rsid w:val="009E725E"/>
    <w:rsid w:val="009F2E96"/>
    <w:rsid w:val="009F3967"/>
    <w:rsid w:val="009F5842"/>
    <w:rsid w:val="00A02007"/>
    <w:rsid w:val="00A02A99"/>
    <w:rsid w:val="00A03715"/>
    <w:rsid w:val="00A070F7"/>
    <w:rsid w:val="00A12C32"/>
    <w:rsid w:val="00A17235"/>
    <w:rsid w:val="00A31D38"/>
    <w:rsid w:val="00A3600F"/>
    <w:rsid w:val="00A37486"/>
    <w:rsid w:val="00A448F6"/>
    <w:rsid w:val="00A44A07"/>
    <w:rsid w:val="00A468BD"/>
    <w:rsid w:val="00A46A90"/>
    <w:rsid w:val="00A51FC1"/>
    <w:rsid w:val="00A55AFA"/>
    <w:rsid w:val="00A55E77"/>
    <w:rsid w:val="00A5658A"/>
    <w:rsid w:val="00A56CDF"/>
    <w:rsid w:val="00A60481"/>
    <w:rsid w:val="00A6540F"/>
    <w:rsid w:val="00A72913"/>
    <w:rsid w:val="00A74825"/>
    <w:rsid w:val="00A76FF7"/>
    <w:rsid w:val="00A81604"/>
    <w:rsid w:val="00A81673"/>
    <w:rsid w:val="00A83C1D"/>
    <w:rsid w:val="00A867D3"/>
    <w:rsid w:val="00A91A7F"/>
    <w:rsid w:val="00A92874"/>
    <w:rsid w:val="00A943D3"/>
    <w:rsid w:val="00A94E44"/>
    <w:rsid w:val="00A96A59"/>
    <w:rsid w:val="00A97AB6"/>
    <w:rsid w:val="00AA16A9"/>
    <w:rsid w:val="00AA582F"/>
    <w:rsid w:val="00AB1253"/>
    <w:rsid w:val="00AB557C"/>
    <w:rsid w:val="00AC0BB9"/>
    <w:rsid w:val="00AC52AD"/>
    <w:rsid w:val="00AC71A2"/>
    <w:rsid w:val="00AC75A5"/>
    <w:rsid w:val="00AD081E"/>
    <w:rsid w:val="00AD4A46"/>
    <w:rsid w:val="00AD77B9"/>
    <w:rsid w:val="00AF1FFC"/>
    <w:rsid w:val="00AF31B8"/>
    <w:rsid w:val="00AF3DBA"/>
    <w:rsid w:val="00AF6DE3"/>
    <w:rsid w:val="00AF780A"/>
    <w:rsid w:val="00B03634"/>
    <w:rsid w:val="00B0625D"/>
    <w:rsid w:val="00B21703"/>
    <w:rsid w:val="00B21981"/>
    <w:rsid w:val="00B22B66"/>
    <w:rsid w:val="00B26C76"/>
    <w:rsid w:val="00B27013"/>
    <w:rsid w:val="00B27B4C"/>
    <w:rsid w:val="00B34806"/>
    <w:rsid w:val="00B37EC3"/>
    <w:rsid w:val="00B40CAE"/>
    <w:rsid w:val="00B41D1C"/>
    <w:rsid w:val="00B4309B"/>
    <w:rsid w:val="00B45471"/>
    <w:rsid w:val="00B4673E"/>
    <w:rsid w:val="00B51591"/>
    <w:rsid w:val="00B54926"/>
    <w:rsid w:val="00B5776F"/>
    <w:rsid w:val="00B63C2F"/>
    <w:rsid w:val="00B65FDA"/>
    <w:rsid w:val="00B74F0D"/>
    <w:rsid w:val="00B82717"/>
    <w:rsid w:val="00B83E70"/>
    <w:rsid w:val="00B85E27"/>
    <w:rsid w:val="00B9178E"/>
    <w:rsid w:val="00B92376"/>
    <w:rsid w:val="00B93737"/>
    <w:rsid w:val="00B9375C"/>
    <w:rsid w:val="00B95D4F"/>
    <w:rsid w:val="00B96DA4"/>
    <w:rsid w:val="00BA0910"/>
    <w:rsid w:val="00BA0D31"/>
    <w:rsid w:val="00BB053C"/>
    <w:rsid w:val="00BB071F"/>
    <w:rsid w:val="00BB4705"/>
    <w:rsid w:val="00BB6FF5"/>
    <w:rsid w:val="00BC00F7"/>
    <w:rsid w:val="00BC0A02"/>
    <w:rsid w:val="00BC5910"/>
    <w:rsid w:val="00BC6264"/>
    <w:rsid w:val="00BC7205"/>
    <w:rsid w:val="00BD1FAA"/>
    <w:rsid w:val="00BD2F1D"/>
    <w:rsid w:val="00BD5965"/>
    <w:rsid w:val="00BE42E7"/>
    <w:rsid w:val="00BE5303"/>
    <w:rsid w:val="00BF093C"/>
    <w:rsid w:val="00C03CBA"/>
    <w:rsid w:val="00C0619B"/>
    <w:rsid w:val="00C14E4A"/>
    <w:rsid w:val="00C151B9"/>
    <w:rsid w:val="00C158F2"/>
    <w:rsid w:val="00C17CFB"/>
    <w:rsid w:val="00C20DA6"/>
    <w:rsid w:val="00C26EFC"/>
    <w:rsid w:val="00C30699"/>
    <w:rsid w:val="00C31560"/>
    <w:rsid w:val="00C343A8"/>
    <w:rsid w:val="00C3491A"/>
    <w:rsid w:val="00C45ABB"/>
    <w:rsid w:val="00C51271"/>
    <w:rsid w:val="00C5243F"/>
    <w:rsid w:val="00C53086"/>
    <w:rsid w:val="00C54A1D"/>
    <w:rsid w:val="00C5536E"/>
    <w:rsid w:val="00C57EC7"/>
    <w:rsid w:val="00C615D7"/>
    <w:rsid w:val="00C6637C"/>
    <w:rsid w:val="00C7445B"/>
    <w:rsid w:val="00C87335"/>
    <w:rsid w:val="00C9314A"/>
    <w:rsid w:val="00C93C77"/>
    <w:rsid w:val="00C96114"/>
    <w:rsid w:val="00C96A6E"/>
    <w:rsid w:val="00CA13DD"/>
    <w:rsid w:val="00CA335D"/>
    <w:rsid w:val="00CA3615"/>
    <w:rsid w:val="00CA5D12"/>
    <w:rsid w:val="00CB4BDB"/>
    <w:rsid w:val="00CB7BE1"/>
    <w:rsid w:val="00CC0CCE"/>
    <w:rsid w:val="00CC22A0"/>
    <w:rsid w:val="00CC3C0F"/>
    <w:rsid w:val="00CC469E"/>
    <w:rsid w:val="00CC673A"/>
    <w:rsid w:val="00CD02A6"/>
    <w:rsid w:val="00CD2689"/>
    <w:rsid w:val="00CD3C00"/>
    <w:rsid w:val="00CD3E4E"/>
    <w:rsid w:val="00CE3117"/>
    <w:rsid w:val="00CE53EB"/>
    <w:rsid w:val="00CE76EC"/>
    <w:rsid w:val="00CF21A6"/>
    <w:rsid w:val="00CF2275"/>
    <w:rsid w:val="00CF23A8"/>
    <w:rsid w:val="00D03E2D"/>
    <w:rsid w:val="00D07588"/>
    <w:rsid w:val="00D10FC5"/>
    <w:rsid w:val="00D1487E"/>
    <w:rsid w:val="00D214C9"/>
    <w:rsid w:val="00D21CAD"/>
    <w:rsid w:val="00D21CF1"/>
    <w:rsid w:val="00D27D7B"/>
    <w:rsid w:val="00D3229B"/>
    <w:rsid w:val="00D33C35"/>
    <w:rsid w:val="00D342C2"/>
    <w:rsid w:val="00D3683D"/>
    <w:rsid w:val="00D36A08"/>
    <w:rsid w:val="00D42CAA"/>
    <w:rsid w:val="00D62CA0"/>
    <w:rsid w:val="00D633EE"/>
    <w:rsid w:val="00D70558"/>
    <w:rsid w:val="00D73F4F"/>
    <w:rsid w:val="00D7499C"/>
    <w:rsid w:val="00D74CF5"/>
    <w:rsid w:val="00D75672"/>
    <w:rsid w:val="00D768F4"/>
    <w:rsid w:val="00D82ADA"/>
    <w:rsid w:val="00D8453F"/>
    <w:rsid w:val="00D87462"/>
    <w:rsid w:val="00D906A4"/>
    <w:rsid w:val="00D928B1"/>
    <w:rsid w:val="00D93670"/>
    <w:rsid w:val="00D951AD"/>
    <w:rsid w:val="00DA1062"/>
    <w:rsid w:val="00DA1426"/>
    <w:rsid w:val="00DA2FED"/>
    <w:rsid w:val="00DA4639"/>
    <w:rsid w:val="00DA6626"/>
    <w:rsid w:val="00DA7753"/>
    <w:rsid w:val="00DB0C3A"/>
    <w:rsid w:val="00DB299B"/>
    <w:rsid w:val="00DB2CBF"/>
    <w:rsid w:val="00DB4F70"/>
    <w:rsid w:val="00DB5FB0"/>
    <w:rsid w:val="00DC525A"/>
    <w:rsid w:val="00DD474B"/>
    <w:rsid w:val="00DD5D65"/>
    <w:rsid w:val="00DD790A"/>
    <w:rsid w:val="00DE091A"/>
    <w:rsid w:val="00DE62EA"/>
    <w:rsid w:val="00DF327A"/>
    <w:rsid w:val="00E006E5"/>
    <w:rsid w:val="00E02FDE"/>
    <w:rsid w:val="00E05949"/>
    <w:rsid w:val="00E1243F"/>
    <w:rsid w:val="00E15D60"/>
    <w:rsid w:val="00E1623F"/>
    <w:rsid w:val="00E17EBB"/>
    <w:rsid w:val="00E24E12"/>
    <w:rsid w:val="00E36A9A"/>
    <w:rsid w:val="00E4409B"/>
    <w:rsid w:val="00E469BD"/>
    <w:rsid w:val="00E5215C"/>
    <w:rsid w:val="00E552DB"/>
    <w:rsid w:val="00E5534B"/>
    <w:rsid w:val="00E5662B"/>
    <w:rsid w:val="00E61680"/>
    <w:rsid w:val="00E64A20"/>
    <w:rsid w:val="00E653EF"/>
    <w:rsid w:val="00E65C7A"/>
    <w:rsid w:val="00E75F7E"/>
    <w:rsid w:val="00E76C1C"/>
    <w:rsid w:val="00E8410E"/>
    <w:rsid w:val="00E843F5"/>
    <w:rsid w:val="00E91DB8"/>
    <w:rsid w:val="00E93EF1"/>
    <w:rsid w:val="00E948B6"/>
    <w:rsid w:val="00EA190D"/>
    <w:rsid w:val="00EA1D92"/>
    <w:rsid w:val="00EA4010"/>
    <w:rsid w:val="00EA7DFE"/>
    <w:rsid w:val="00EB22E4"/>
    <w:rsid w:val="00EB327B"/>
    <w:rsid w:val="00EB7F23"/>
    <w:rsid w:val="00EC10C3"/>
    <w:rsid w:val="00EC5ED5"/>
    <w:rsid w:val="00EC6C43"/>
    <w:rsid w:val="00EC6C65"/>
    <w:rsid w:val="00ED1277"/>
    <w:rsid w:val="00ED4B53"/>
    <w:rsid w:val="00ED5FF0"/>
    <w:rsid w:val="00EE1781"/>
    <w:rsid w:val="00EE1F5A"/>
    <w:rsid w:val="00EE4BE3"/>
    <w:rsid w:val="00EE68AA"/>
    <w:rsid w:val="00EE7AF7"/>
    <w:rsid w:val="00EF286B"/>
    <w:rsid w:val="00EF76A8"/>
    <w:rsid w:val="00F0116F"/>
    <w:rsid w:val="00F02033"/>
    <w:rsid w:val="00F03258"/>
    <w:rsid w:val="00F04B14"/>
    <w:rsid w:val="00F05D79"/>
    <w:rsid w:val="00F0679C"/>
    <w:rsid w:val="00F14223"/>
    <w:rsid w:val="00F14B91"/>
    <w:rsid w:val="00F168C3"/>
    <w:rsid w:val="00F16FFE"/>
    <w:rsid w:val="00F1798B"/>
    <w:rsid w:val="00F17A97"/>
    <w:rsid w:val="00F17E89"/>
    <w:rsid w:val="00F20EC9"/>
    <w:rsid w:val="00F21DBB"/>
    <w:rsid w:val="00F26B65"/>
    <w:rsid w:val="00F27789"/>
    <w:rsid w:val="00F3135C"/>
    <w:rsid w:val="00F32C25"/>
    <w:rsid w:val="00F42BBA"/>
    <w:rsid w:val="00F50D1D"/>
    <w:rsid w:val="00F53044"/>
    <w:rsid w:val="00F555AE"/>
    <w:rsid w:val="00F61358"/>
    <w:rsid w:val="00F6388E"/>
    <w:rsid w:val="00F63EEF"/>
    <w:rsid w:val="00F71587"/>
    <w:rsid w:val="00F77B12"/>
    <w:rsid w:val="00F8080A"/>
    <w:rsid w:val="00F833E9"/>
    <w:rsid w:val="00F84B7A"/>
    <w:rsid w:val="00F86DEC"/>
    <w:rsid w:val="00F915B5"/>
    <w:rsid w:val="00F91C87"/>
    <w:rsid w:val="00F96AD2"/>
    <w:rsid w:val="00F97C3B"/>
    <w:rsid w:val="00FA368B"/>
    <w:rsid w:val="00FA663B"/>
    <w:rsid w:val="00FB12BC"/>
    <w:rsid w:val="00FB2058"/>
    <w:rsid w:val="00FB5567"/>
    <w:rsid w:val="00FB5F6B"/>
    <w:rsid w:val="00FC29C4"/>
    <w:rsid w:val="00FC6A14"/>
    <w:rsid w:val="00FD31B5"/>
    <w:rsid w:val="00FD3678"/>
    <w:rsid w:val="00FD43C2"/>
    <w:rsid w:val="00FD6145"/>
    <w:rsid w:val="00FE0B3E"/>
    <w:rsid w:val="00FF1825"/>
    <w:rsid w:val="00FF1AFB"/>
    <w:rsid w:val="00FF6375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docId w15:val="{7F58599A-84A9-44E6-A06A-9DAFDEDE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82ADA"/>
    <w:pPr>
      <w:keepNext/>
      <w:outlineLvl w:val="0"/>
    </w:pPr>
    <w:rPr>
      <w:rFonts w:ascii="Arial" w:eastAsia="Times New Roman" w:hAnsi="Arial" w:cs="Times New Roman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A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82ADA"/>
    <w:rPr>
      <w:rFonts w:ascii="Arial" w:eastAsia="Times New Roman" w:hAnsi="Arial" w:cs="Times New Roman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ADA"/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82ADA"/>
    <w:rPr>
      <w:rFonts w:ascii="Arial" w:eastAsia="Times New Roman" w:hAnsi="Arial" w:cs="Times New Roman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D82ADA"/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82ADA"/>
  </w:style>
  <w:style w:type="character" w:customStyle="1" w:styleId="PiedepginaCar1">
    <w:name w:val="Pie de página Car1"/>
    <w:basedOn w:val="Fuentedeprrafopredeter"/>
    <w:uiPriority w:val="99"/>
    <w:semiHidden/>
    <w:rsid w:val="00D82A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D82A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unhideWhenUsed/>
    <w:rsid w:val="00D82ADA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82ADA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D82A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Default">
    <w:name w:val="Default"/>
    <w:rsid w:val="00D82AD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2ADA"/>
    <w:pPr>
      <w:spacing w:after="0"/>
    </w:pPr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2AD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81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sid w:val="00B5776F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BF3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D3A94"/>
    <w:pPr>
      <w:widowControl w:val="0"/>
      <w:autoSpaceDE w:val="0"/>
      <w:autoSpaceDN w:val="0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D3A9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  <w:szCs w:val="22"/>
      <w:lang w:val="es-ES"/>
    </w:rPr>
  </w:style>
  <w:style w:type="paragraph" w:styleId="Revisin">
    <w:name w:val="Revision"/>
    <w:hidden/>
    <w:uiPriority w:val="99"/>
    <w:semiHidden/>
    <w:rsid w:val="008D3A94"/>
    <w:pPr>
      <w:jc w:val="left"/>
    </w:pPr>
    <w:rPr>
      <w:rFonts w:ascii="Arial MT" w:eastAsia="Arial MT" w:hAnsi="Arial MT" w:cs="Arial MT"/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D3A94"/>
    <w:rPr>
      <w:sz w:val="16"/>
      <w:szCs w:val="16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C31560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EB22E4"/>
  </w:style>
  <w:style w:type="paragraph" w:customStyle="1" w:styleId="Sinespaciado1">
    <w:name w:val="Sin espaciado1"/>
    <w:next w:val="Sinespaciado"/>
    <w:uiPriority w:val="1"/>
    <w:qFormat/>
    <w:rsid w:val="00EB22E4"/>
    <w:pPr>
      <w:jc w:val="left"/>
    </w:pPr>
    <w:rPr>
      <w:sz w:val="22"/>
      <w:szCs w:val="22"/>
    </w:rPr>
  </w:style>
  <w:style w:type="character" w:styleId="Nmerodepgina">
    <w:name w:val="page number"/>
    <w:basedOn w:val="Fuentedeprrafopredeter"/>
    <w:uiPriority w:val="99"/>
    <w:semiHidden/>
    <w:unhideWhenUsed/>
    <w:rsid w:val="00EB22E4"/>
  </w:style>
  <w:style w:type="paragraph" w:customStyle="1" w:styleId="Pa2">
    <w:name w:val="Pa2"/>
    <w:basedOn w:val="Default"/>
    <w:next w:val="Default"/>
    <w:uiPriority w:val="99"/>
    <w:rsid w:val="00EB22E4"/>
    <w:pPr>
      <w:spacing w:line="200" w:lineRule="atLeast"/>
      <w:jc w:val="left"/>
    </w:pPr>
    <w:rPr>
      <w:rFonts w:ascii="Zurich BT" w:hAnsi="Zurich BT" w:cs="Times New Roman"/>
      <w:color w:val="auto"/>
      <w:lang w:val="es-ES_tradnl"/>
    </w:rPr>
  </w:style>
  <w:style w:type="paragraph" w:customStyle="1" w:styleId="Pa8">
    <w:name w:val="Pa8"/>
    <w:basedOn w:val="Default"/>
    <w:next w:val="Default"/>
    <w:uiPriority w:val="99"/>
    <w:rsid w:val="00EB22E4"/>
    <w:pPr>
      <w:spacing w:line="241" w:lineRule="atLeast"/>
      <w:jc w:val="left"/>
    </w:pPr>
    <w:rPr>
      <w:color w:val="auto"/>
    </w:rPr>
  </w:style>
  <w:style w:type="character" w:customStyle="1" w:styleId="A9">
    <w:name w:val="A9"/>
    <w:uiPriority w:val="99"/>
    <w:rsid w:val="00EB22E4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EB22E4"/>
    <w:pPr>
      <w:spacing w:line="241" w:lineRule="atLeast"/>
      <w:jc w:val="left"/>
    </w:pPr>
    <w:rPr>
      <w:color w:val="auto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EB22E4"/>
    <w:pPr>
      <w:jc w:val="left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">
    <w:name w:val="Texto"/>
    <w:basedOn w:val="Normal"/>
    <w:link w:val="TextoCar"/>
    <w:rsid w:val="00EB22E4"/>
    <w:pPr>
      <w:spacing w:after="101" w:line="216" w:lineRule="exact"/>
      <w:ind w:firstLine="288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EB22E4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Prueba">
    <w:name w:val="Prueba"/>
    <w:basedOn w:val="Normal"/>
    <w:autoRedefine/>
    <w:rsid w:val="00EB22E4"/>
    <w:pPr>
      <w:pBdr>
        <w:bottom w:val="single" w:sz="12" w:space="1" w:color="auto"/>
      </w:pBdr>
      <w:spacing w:line="220" w:lineRule="exact"/>
    </w:pPr>
    <w:rPr>
      <w:rFonts w:ascii="Times New Roman" w:eastAsia="Times New Roman" w:hAnsi="Times New Roman" w:cs="Arial"/>
      <w:b/>
      <w:sz w:val="18"/>
      <w:szCs w:val="18"/>
      <w:lang w:val="es-ES" w:eastAsia="es-ES"/>
    </w:rPr>
  </w:style>
  <w:style w:type="paragraph" w:styleId="Textoindependiente3">
    <w:name w:val="Body Text 3"/>
    <w:basedOn w:val="Normal"/>
    <w:link w:val="Textoindependiente3Car"/>
    <w:rsid w:val="00EB22E4"/>
    <w:pPr>
      <w:ind w:right="284"/>
    </w:pPr>
    <w:rPr>
      <w:rFonts w:ascii="Arial" w:eastAsia="Times New Roman" w:hAnsi="Arial" w:cs="Times New Roman"/>
      <w:b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B22E4"/>
    <w:rPr>
      <w:rFonts w:ascii="Arial" w:eastAsia="Times New Roman" w:hAnsi="Arial" w:cs="Times New Roman"/>
      <w:b/>
      <w:szCs w:val="20"/>
      <w:lang w:val="es-ES" w:eastAsia="es-ES"/>
    </w:rPr>
  </w:style>
  <w:style w:type="paragraph" w:customStyle="1" w:styleId="ANOTACION">
    <w:name w:val="ANOTACION"/>
    <w:basedOn w:val="Normal"/>
    <w:link w:val="ANOTACIONCar"/>
    <w:rsid w:val="00EB22E4"/>
    <w:pPr>
      <w:spacing w:before="101" w:after="101" w:line="216" w:lineRule="atLeast"/>
      <w:jc w:val="center"/>
    </w:pPr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character" w:customStyle="1" w:styleId="ANOTACIONCar">
    <w:name w:val="ANOTACION Car"/>
    <w:link w:val="ANOTACION"/>
    <w:locked/>
    <w:rsid w:val="00EB22E4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customStyle="1" w:styleId="pf0">
    <w:name w:val="pf0"/>
    <w:basedOn w:val="Normal"/>
    <w:rsid w:val="00EB22E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character" w:customStyle="1" w:styleId="cf01">
    <w:name w:val="cf01"/>
    <w:basedOn w:val="Fuentedeprrafopredeter"/>
    <w:rsid w:val="00EB22E4"/>
    <w:rPr>
      <w:rFonts w:ascii="Segoe UI" w:hAnsi="Segoe UI" w:cs="Segoe UI" w:hint="default"/>
      <w:sz w:val="18"/>
      <w:szCs w:val="18"/>
    </w:rPr>
  </w:style>
  <w:style w:type="paragraph" w:styleId="Sinespaciado">
    <w:name w:val="No Spacing"/>
    <w:uiPriority w:val="1"/>
    <w:qFormat/>
    <w:rsid w:val="00EB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9B4-920F-4AA4-87DB-8CAFDB1B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16556</TotalTime>
  <Pages>14</Pages>
  <Words>4886</Words>
  <Characters>26875</Characters>
  <Application>Microsoft Office Word</Application>
  <DocSecurity>0</DocSecurity>
  <Lines>223</Lines>
  <Paragraphs>63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63</cp:revision>
  <cp:lastPrinted>2023-11-27T19:13:00Z</cp:lastPrinted>
  <dcterms:created xsi:type="dcterms:W3CDTF">2024-01-10T20:51:00Z</dcterms:created>
  <dcterms:modified xsi:type="dcterms:W3CDTF">2024-08-26T17:12:00Z</dcterms:modified>
</cp:coreProperties>
</file>