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690BC9F" w14:textId="77777777" w:rsidR="00F230EE" w:rsidRDefault="00F230EE" w:rsidP="00F230EE">
      <w:pPr>
        <w:spacing w:after="0" w:line="240" w:lineRule="auto"/>
        <w:ind w:left="284" w:right="332"/>
        <w:jc w:val="center"/>
        <w:rPr>
          <w:rFonts w:ascii="Arial" w:eastAsia="Times New Roman" w:hAnsi="Arial" w:cs="Arial"/>
          <w:i/>
          <w:kern w:val="0"/>
          <w:sz w:val="20"/>
          <w:szCs w:val="20"/>
          <w:lang w:eastAsia="es-MX"/>
          <w14:ligatures w14:val="none"/>
        </w:rPr>
      </w:pPr>
      <w:r>
        <w:rPr>
          <w:rFonts w:ascii="Arial" w:eastAsia="Times New Roman" w:hAnsi="Arial" w:cs="Arial"/>
          <w:b/>
          <w:bCs/>
          <w:i/>
          <w:iCs/>
          <w:color w:val="000000"/>
          <w:kern w:val="0"/>
          <w:sz w:val="20"/>
          <w:szCs w:val="20"/>
          <w:lang w:eastAsia="es-MX"/>
          <w14:ligatures w14:val="none"/>
        </w:rPr>
        <w:t>“LINEAMIENTOS PARA EL SEGUIMIENTO Y LA VERIFICACIÓN DE LA EVOLUCIÓN PATRIMONIAL DE LAS PERSONAS SERVIDORAS PÚBLICAS DEL MUNICIPIO DE CHIHUAHUA”</w:t>
      </w:r>
    </w:p>
    <w:p w14:paraId="29A11D7E" w14:textId="77777777" w:rsidR="00F230EE" w:rsidRDefault="00F230EE" w:rsidP="00F230EE">
      <w:pPr>
        <w:spacing w:after="0" w:line="240" w:lineRule="auto"/>
        <w:ind w:left="284" w:right="332"/>
        <w:rPr>
          <w:rFonts w:ascii="Arial" w:eastAsia="Times New Roman" w:hAnsi="Arial" w:cs="Arial"/>
          <w:i/>
          <w:kern w:val="0"/>
          <w:sz w:val="20"/>
          <w:szCs w:val="20"/>
          <w:lang w:eastAsia="es-MX"/>
          <w14:ligatures w14:val="none"/>
        </w:rPr>
      </w:pPr>
    </w:p>
    <w:p w14:paraId="24F53CD2" w14:textId="77777777" w:rsidR="00F230EE" w:rsidRDefault="00F230EE" w:rsidP="00F230EE">
      <w:pPr>
        <w:spacing w:after="0" w:line="240" w:lineRule="auto"/>
        <w:ind w:left="284" w:right="332"/>
        <w:jc w:val="center"/>
        <w:rPr>
          <w:rFonts w:ascii="Arial" w:eastAsia="Times New Roman" w:hAnsi="Arial" w:cs="Arial"/>
          <w:b/>
          <w:bCs/>
          <w:i/>
          <w:iCs/>
          <w:color w:val="000000"/>
          <w:kern w:val="0"/>
          <w:sz w:val="20"/>
          <w:szCs w:val="20"/>
          <w:lang w:eastAsia="es-MX"/>
          <w14:ligatures w14:val="none"/>
        </w:rPr>
      </w:pPr>
    </w:p>
    <w:p w14:paraId="6F2B1A28" w14:textId="77777777" w:rsidR="00F230EE" w:rsidRDefault="00F230EE" w:rsidP="00F230EE">
      <w:pPr>
        <w:spacing w:after="0" w:line="240" w:lineRule="auto"/>
        <w:ind w:left="284" w:right="332"/>
        <w:jc w:val="center"/>
        <w:rPr>
          <w:rFonts w:ascii="Arial" w:eastAsia="Times New Roman" w:hAnsi="Arial" w:cs="Arial"/>
          <w:b/>
          <w:bCs/>
          <w:i/>
          <w:iCs/>
          <w:color w:val="000000"/>
          <w:kern w:val="0"/>
          <w:sz w:val="20"/>
          <w:szCs w:val="20"/>
          <w:lang w:eastAsia="es-MX"/>
          <w14:ligatures w14:val="none"/>
        </w:rPr>
      </w:pPr>
      <w:r>
        <w:rPr>
          <w:rFonts w:ascii="Arial" w:eastAsia="Times New Roman" w:hAnsi="Arial" w:cs="Arial"/>
          <w:b/>
          <w:bCs/>
          <w:i/>
          <w:iCs/>
          <w:color w:val="000000"/>
          <w:kern w:val="0"/>
          <w:sz w:val="20"/>
          <w:szCs w:val="20"/>
          <w:lang w:eastAsia="es-MX"/>
          <w14:ligatures w14:val="none"/>
        </w:rPr>
        <w:t>TÍTULO PRIMERO</w:t>
      </w:r>
    </w:p>
    <w:p w14:paraId="63975083" w14:textId="77777777" w:rsidR="00F230EE" w:rsidRDefault="00F230EE" w:rsidP="00F230EE">
      <w:pPr>
        <w:spacing w:after="0" w:line="240" w:lineRule="auto"/>
        <w:ind w:left="284" w:right="332"/>
        <w:jc w:val="center"/>
        <w:rPr>
          <w:rFonts w:ascii="Arial" w:eastAsia="Times New Roman" w:hAnsi="Arial" w:cs="Arial"/>
          <w:i/>
          <w:kern w:val="0"/>
          <w:sz w:val="20"/>
          <w:szCs w:val="20"/>
          <w:lang w:eastAsia="es-MX"/>
          <w14:ligatures w14:val="none"/>
        </w:rPr>
      </w:pPr>
    </w:p>
    <w:p w14:paraId="3EF8A5A7" w14:textId="77777777" w:rsidR="00F230EE" w:rsidRDefault="00F230EE" w:rsidP="00F230EE">
      <w:pPr>
        <w:spacing w:after="0" w:line="240" w:lineRule="auto"/>
        <w:ind w:left="284" w:right="332"/>
        <w:jc w:val="center"/>
        <w:rPr>
          <w:rFonts w:ascii="Arial" w:eastAsia="Times New Roman" w:hAnsi="Arial" w:cs="Arial"/>
          <w:i/>
          <w:kern w:val="0"/>
          <w:sz w:val="20"/>
          <w:szCs w:val="20"/>
          <w:lang w:eastAsia="es-MX"/>
          <w14:ligatures w14:val="none"/>
        </w:rPr>
      </w:pPr>
      <w:r>
        <w:rPr>
          <w:rFonts w:ascii="Arial" w:eastAsia="Times New Roman" w:hAnsi="Arial" w:cs="Arial"/>
          <w:b/>
          <w:bCs/>
          <w:i/>
          <w:iCs/>
          <w:color w:val="000000"/>
          <w:kern w:val="0"/>
          <w:sz w:val="20"/>
          <w:szCs w:val="20"/>
          <w:lang w:eastAsia="es-MX"/>
          <w14:ligatures w14:val="none"/>
        </w:rPr>
        <w:t>CAPÍTULO ÚNICO</w:t>
      </w:r>
    </w:p>
    <w:p w14:paraId="63F7DF5E" w14:textId="77777777" w:rsidR="00F230EE" w:rsidRDefault="00F230EE" w:rsidP="00F230EE">
      <w:pPr>
        <w:spacing w:after="0" w:line="240" w:lineRule="auto"/>
        <w:ind w:left="284" w:right="332"/>
        <w:jc w:val="center"/>
        <w:rPr>
          <w:rFonts w:ascii="Arial" w:eastAsia="Times New Roman" w:hAnsi="Arial" w:cs="Arial"/>
          <w:i/>
          <w:kern w:val="0"/>
          <w:sz w:val="20"/>
          <w:szCs w:val="20"/>
          <w:lang w:eastAsia="es-MX"/>
          <w14:ligatures w14:val="none"/>
        </w:rPr>
      </w:pPr>
      <w:r>
        <w:rPr>
          <w:rFonts w:ascii="Arial" w:eastAsia="Times New Roman" w:hAnsi="Arial" w:cs="Arial"/>
          <w:b/>
          <w:bCs/>
          <w:i/>
          <w:iCs/>
          <w:color w:val="000000"/>
          <w:kern w:val="0"/>
          <w:sz w:val="20"/>
          <w:szCs w:val="20"/>
          <w:lang w:eastAsia="es-MX"/>
          <w14:ligatures w14:val="none"/>
        </w:rPr>
        <w:t>DISPOSICIONES GENERALES</w:t>
      </w:r>
    </w:p>
    <w:p w14:paraId="374101F9" w14:textId="77777777" w:rsidR="00F230EE" w:rsidRDefault="00F230EE" w:rsidP="00F230EE">
      <w:pPr>
        <w:spacing w:after="0" w:line="240" w:lineRule="auto"/>
        <w:ind w:left="284" w:right="332"/>
        <w:rPr>
          <w:rFonts w:ascii="Arial" w:eastAsia="Times New Roman" w:hAnsi="Arial" w:cs="Arial"/>
          <w:i/>
          <w:kern w:val="0"/>
          <w:sz w:val="20"/>
          <w:szCs w:val="20"/>
          <w:lang w:eastAsia="es-MX"/>
          <w14:ligatures w14:val="none"/>
        </w:rPr>
      </w:pPr>
    </w:p>
    <w:p w14:paraId="53F58BB7" w14:textId="77777777" w:rsidR="00F230EE" w:rsidRDefault="00F230EE" w:rsidP="00F230EE">
      <w:pPr>
        <w:spacing w:after="0" w:line="240" w:lineRule="auto"/>
        <w:ind w:left="284" w:right="332"/>
        <w:jc w:val="both"/>
        <w:rPr>
          <w:rFonts w:ascii="Arial" w:eastAsia="Times New Roman" w:hAnsi="Arial" w:cs="Arial"/>
          <w:i/>
          <w:kern w:val="0"/>
          <w:sz w:val="20"/>
          <w:szCs w:val="20"/>
          <w:lang w:eastAsia="es-MX"/>
          <w14:ligatures w14:val="none"/>
        </w:rPr>
      </w:pPr>
      <w:r>
        <w:rPr>
          <w:rFonts w:ascii="Arial" w:eastAsia="Times New Roman" w:hAnsi="Arial" w:cs="Arial"/>
          <w:b/>
          <w:bCs/>
          <w:i/>
          <w:iCs/>
          <w:color w:val="000000"/>
          <w:kern w:val="0"/>
          <w:sz w:val="20"/>
          <w:szCs w:val="20"/>
          <w:lang w:eastAsia="es-MX"/>
          <w14:ligatures w14:val="none"/>
        </w:rPr>
        <w:t>Artículo 1.-</w:t>
      </w:r>
      <w:r>
        <w:rPr>
          <w:rFonts w:ascii="Arial" w:eastAsia="Times New Roman" w:hAnsi="Arial" w:cs="Arial"/>
          <w:i/>
          <w:iCs/>
          <w:color w:val="000000"/>
          <w:kern w:val="0"/>
          <w:sz w:val="20"/>
          <w:szCs w:val="20"/>
          <w:lang w:eastAsia="es-MX"/>
          <w14:ligatures w14:val="none"/>
        </w:rPr>
        <w:t xml:space="preserve"> Los presentes Lineamientos son de observancia obligatoria para todas las personas servidoras públicas que integran la administración pública centralizada y descentralizada, incluyendo empresas con participación municipal mayoritaria y fideicomisos públicos del Municipio de Chihuahua.</w:t>
      </w:r>
    </w:p>
    <w:p w14:paraId="0DFDD8A8" w14:textId="77777777" w:rsidR="00F230EE" w:rsidRDefault="00F230EE" w:rsidP="00F230EE">
      <w:pPr>
        <w:spacing w:after="0" w:line="240" w:lineRule="auto"/>
        <w:ind w:left="284" w:right="332"/>
        <w:rPr>
          <w:rFonts w:ascii="Arial" w:eastAsia="Times New Roman" w:hAnsi="Arial" w:cs="Arial"/>
          <w:i/>
          <w:kern w:val="0"/>
          <w:sz w:val="20"/>
          <w:szCs w:val="20"/>
          <w:lang w:eastAsia="es-MX"/>
          <w14:ligatures w14:val="none"/>
        </w:rPr>
      </w:pPr>
    </w:p>
    <w:p w14:paraId="5E6D4B18" w14:textId="77777777" w:rsidR="00F230EE" w:rsidRDefault="00F230EE" w:rsidP="00F230EE">
      <w:pPr>
        <w:spacing w:after="0" w:line="240" w:lineRule="auto"/>
        <w:ind w:left="284" w:right="332"/>
        <w:jc w:val="both"/>
        <w:rPr>
          <w:rFonts w:ascii="Arial" w:eastAsia="Times New Roman" w:hAnsi="Arial" w:cs="Arial"/>
          <w:i/>
          <w:kern w:val="0"/>
          <w:sz w:val="20"/>
          <w:szCs w:val="20"/>
          <w:lang w:eastAsia="es-MX"/>
          <w14:ligatures w14:val="none"/>
        </w:rPr>
      </w:pPr>
      <w:r>
        <w:rPr>
          <w:rFonts w:ascii="Arial" w:eastAsia="Times New Roman" w:hAnsi="Arial" w:cs="Arial"/>
          <w:i/>
          <w:iCs/>
          <w:color w:val="000000"/>
          <w:kern w:val="0"/>
          <w:sz w:val="20"/>
          <w:szCs w:val="20"/>
          <w:lang w:eastAsia="es-MX"/>
          <w14:ligatures w14:val="none"/>
        </w:rPr>
        <w:t>Tienen por objeto regular el procedimiento de verificación y análisis de las declaraciones patrimoniales, de intereses y fiscales presentadas por las personas servidoras públicas, así como el seguimiento a la evolución de su patrimonio, conforme a lo establecido en el Sistema Institucional de Evolución Patrimonial y demás disposiciones aplicables.</w:t>
      </w:r>
    </w:p>
    <w:p w14:paraId="21E6BC0D" w14:textId="77777777" w:rsidR="00F230EE" w:rsidRDefault="00F230EE" w:rsidP="00F230EE">
      <w:pPr>
        <w:spacing w:after="0" w:line="240" w:lineRule="auto"/>
        <w:ind w:left="284" w:right="332"/>
        <w:rPr>
          <w:rFonts w:ascii="Arial" w:eastAsia="Times New Roman" w:hAnsi="Arial" w:cs="Arial"/>
          <w:i/>
          <w:kern w:val="0"/>
          <w:sz w:val="20"/>
          <w:szCs w:val="20"/>
          <w:lang w:eastAsia="es-MX"/>
          <w14:ligatures w14:val="none"/>
        </w:rPr>
      </w:pPr>
    </w:p>
    <w:p w14:paraId="2BC8FA84" w14:textId="77777777" w:rsidR="00F230EE" w:rsidRDefault="00F230EE" w:rsidP="00F230EE">
      <w:pPr>
        <w:spacing w:after="0" w:line="240" w:lineRule="auto"/>
        <w:ind w:left="284" w:right="332"/>
        <w:jc w:val="both"/>
        <w:rPr>
          <w:rFonts w:ascii="Arial" w:eastAsia="Times New Roman" w:hAnsi="Arial" w:cs="Arial"/>
          <w:i/>
          <w:kern w:val="0"/>
          <w:sz w:val="20"/>
          <w:szCs w:val="20"/>
          <w:lang w:eastAsia="es-MX"/>
          <w14:ligatures w14:val="none"/>
        </w:rPr>
      </w:pPr>
      <w:r>
        <w:rPr>
          <w:rFonts w:ascii="Arial" w:eastAsia="Times New Roman" w:hAnsi="Arial" w:cs="Arial"/>
          <w:b/>
          <w:bCs/>
          <w:i/>
          <w:iCs/>
          <w:color w:val="000000"/>
          <w:kern w:val="0"/>
          <w:sz w:val="20"/>
          <w:szCs w:val="20"/>
          <w:lang w:eastAsia="es-MX"/>
          <w14:ligatures w14:val="none"/>
        </w:rPr>
        <w:t>Artículo 2.-</w:t>
      </w:r>
      <w:r>
        <w:rPr>
          <w:rFonts w:ascii="Arial" w:eastAsia="Times New Roman" w:hAnsi="Arial" w:cs="Arial"/>
          <w:i/>
          <w:iCs/>
          <w:color w:val="000000"/>
          <w:kern w:val="0"/>
          <w:sz w:val="20"/>
          <w:szCs w:val="20"/>
          <w:lang w:eastAsia="es-MX"/>
          <w14:ligatures w14:val="none"/>
        </w:rPr>
        <w:t xml:space="preserve"> Las personas servidoras públicas que desempeñen un empleo, cargo, comisión o función en cualquiera de los entes que integran la administración pública municipal, ya sea centralizada o descentralizada; incluyendo empresas con participación municipal mayoritaria y fideicomisos públicos, están obligadas a cumplir con los presentes Lineamientos.</w:t>
      </w:r>
    </w:p>
    <w:p w14:paraId="583F71D8" w14:textId="77777777" w:rsidR="00F230EE" w:rsidRDefault="00F230EE" w:rsidP="00F230EE">
      <w:pPr>
        <w:spacing w:after="0" w:line="240" w:lineRule="auto"/>
        <w:ind w:left="284" w:right="332"/>
        <w:rPr>
          <w:rFonts w:ascii="Arial" w:eastAsia="Times New Roman" w:hAnsi="Arial" w:cs="Arial"/>
          <w:i/>
          <w:kern w:val="0"/>
          <w:sz w:val="20"/>
          <w:szCs w:val="20"/>
          <w:lang w:eastAsia="es-MX"/>
          <w14:ligatures w14:val="none"/>
        </w:rPr>
      </w:pPr>
    </w:p>
    <w:p w14:paraId="14FF47C9" w14:textId="77777777" w:rsidR="00F230EE" w:rsidRDefault="00F230EE" w:rsidP="00F230EE">
      <w:pPr>
        <w:spacing w:after="0" w:line="240" w:lineRule="auto"/>
        <w:ind w:left="284" w:right="332"/>
        <w:jc w:val="both"/>
        <w:rPr>
          <w:rFonts w:ascii="Arial" w:eastAsia="Times New Roman" w:hAnsi="Arial" w:cs="Arial"/>
          <w:i/>
          <w:kern w:val="0"/>
          <w:sz w:val="20"/>
          <w:szCs w:val="20"/>
          <w:lang w:eastAsia="es-MX"/>
          <w14:ligatures w14:val="none"/>
        </w:rPr>
      </w:pPr>
      <w:r>
        <w:rPr>
          <w:rFonts w:ascii="Arial" w:eastAsia="Times New Roman" w:hAnsi="Arial" w:cs="Arial"/>
          <w:i/>
          <w:iCs/>
          <w:color w:val="000000"/>
          <w:kern w:val="0"/>
          <w:sz w:val="20"/>
          <w:szCs w:val="20"/>
          <w:lang w:eastAsia="es-MX"/>
          <w14:ligatures w14:val="none"/>
        </w:rPr>
        <w:t>Esta obligación es independiente de su nivel jerárquico, tipo de nombramiento, régimen laboral o modalidad de contratación, e incluye a quienes ejerzan funciones por elección popular.</w:t>
      </w:r>
    </w:p>
    <w:p w14:paraId="2071951B" w14:textId="77777777" w:rsidR="00F230EE" w:rsidRDefault="00F230EE" w:rsidP="00F230EE">
      <w:pPr>
        <w:spacing w:after="0" w:line="240" w:lineRule="auto"/>
        <w:ind w:left="284" w:right="332"/>
        <w:rPr>
          <w:rFonts w:ascii="Arial" w:eastAsia="Times New Roman" w:hAnsi="Arial" w:cs="Arial"/>
          <w:i/>
          <w:kern w:val="0"/>
          <w:sz w:val="20"/>
          <w:szCs w:val="20"/>
          <w:lang w:eastAsia="es-MX"/>
          <w14:ligatures w14:val="none"/>
        </w:rPr>
      </w:pPr>
    </w:p>
    <w:p w14:paraId="4071F14B" w14:textId="77777777" w:rsidR="00F230EE" w:rsidRDefault="00F230EE" w:rsidP="00F230EE">
      <w:pPr>
        <w:spacing w:after="0" w:line="240" w:lineRule="auto"/>
        <w:ind w:left="284" w:right="332"/>
        <w:jc w:val="both"/>
        <w:rPr>
          <w:rFonts w:ascii="Arial" w:eastAsia="Times New Roman" w:hAnsi="Arial" w:cs="Arial"/>
          <w:i/>
          <w:kern w:val="0"/>
          <w:sz w:val="20"/>
          <w:szCs w:val="20"/>
          <w:lang w:eastAsia="es-MX"/>
          <w14:ligatures w14:val="none"/>
        </w:rPr>
      </w:pPr>
      <w:r>
        <w:rPr>
          <w:rFonts w:ascii="Arial" w:eastAsia="Times New Roman" w:hAnsi="Arial" w:cs="Arial"/>
          <w:i/>
          <w:iCs/>
          <w:color w:val="000000"/>
          <w:kern w:val="0"/>
          <w:sz w:val="20"/>
          <w:szCs w:val="20"/>
          <w:lang w:eastAsia="es-MX"/>
          <w14:ligatures w14:val="none"/>
        </w:rPr>
        <w:t>También serán aplicables a personas que hayan dejado de ejercer funciones públicas en el Municipio, cuando se actualicen los supuestos previstos de conformidad con la Ley General de Responsabilidades Administrativas.</w:t>
      </w:r>
    </w:p>
    <w:p w14:paraId="6E42A4D5" w14:textId="77777777" w:rsidR="00F230EE" w:rsidRDefault="00F230EE" w:rsidP="00F230EE">
      <w:pPr>
        <w:spacing w:after="0" w:line="240" w:lineRule="auto"/>
        <w:ind w:left="284" w:right="332"/>
        <w:rPr>
          <w:rFonts w:ascii="Arial" w:eastAsia="Times New Roman" w:hAnsi="Arial" w:cs="Arial"/>
          <w:i/>
          <w:kern w:val="0"/>
          <w:sz w:val="20"/>
          <w:szCs w:val="20"/>
          <w:lang w:eastAsia="es-MX"/>
          <w14:ligatures w14:val="none"/>
        </w:rPr>
      </w:pPr>
    </w:p>
    <w:p w14:paraId="0DBA7060" w14:textId="77777777" w:rsidR="00F230EE" w:rsidRDefault="00F230EE" w:rsidP="00F230EE">
      <w:pPr>
        <w:spacing w:after="0" w:line="240" w:lineRule="auto"/>
        <w:ind w:left="284" w:right="332"/>
        <w:jc w:val="both"/>
        <w:rPr>
          <w:rFonts w:ascii="Arial" w:eastAsia="Times New Roman" w:hAnsi="Arial" w:cs="Arial"/>
          <w:i/>
          <w:kern w:val="0"/>
          <w:sz w:val="20"/>
          <w:szCs w:val="20"/>
          <w:lang w:eastAsia="es-MX"/>
          <w14:ligatures w14:val="none"/>
        </w:rPr>
      </w:pPr>
      <w:r>
        <w:rPr>
          <w:rFonts w:ascii="Arial" w:eastAsia="Times New Roman" w:hAnsi="Arial" w:cs="Arial"/>
          <w:b/>
          <w:bCs/>
          <w:i/>
          <w:iCs/>
          <w:color w:val="000000"/>
          <w:kern w:val="0"/>
          <w:sz w:val="20"/>
          <w:szCs w:val="20"/>
          <w:lang w:eastAsia="es-MX"/>
          <w14:ligatures w14:val="none"/>
        </w:rPr>
        <w:t xml:space="preserve">Artículo 3.- </w:t>
      </w:r>
      <w:r>
        <w:rPr>
          <w:rFonts w:ascii="Arial" w:eastAsia="Times New Roman" w:hAnsi="Arial" w:cs="Arial"/>
          <w:i/>
          <w:iCs/>
          <w:color w:val="000000"/>
          <w:kern w:val="0"/>
          <w:sz w:val="20"/>
          <w:szCs w:val="20"/>
          <w:lang w:eastAsia="es-MX"/>
          <w14:ligatures w14:val="none"/>
        </w:rPr>
        <w:t>Para los efectos de los presentes lineamientos, se entenderá por: </w:t>
      </w:r>
    </w:p>
    <w:p w14:paraId="4475C30E" w14:textId="77777777" w:rsidR="00F230EE" w:rsidRDefault="00F230EE" w:rsidP="00F230EE">
      <w:pPr>
        <w:spacing w:after="0" w:line="240" w:lineRule="auto"/>
        <w:ind w:left="284" w:right="332"/>
        <w:rPr>
          <w:rFonts w:ascii="Arial" w:eastAsia="Times New Roman" w:hAnsi="Arial" w:cs="Arial"/>
          <w:i/>
          <w:kern w:val="0"/>
          <w:sz w:val="20"/>
          <w:szCs w:val="20"/>
          <w:lang w:eastAsia="es-MX"/>
          <w14:ligatures w14:val="none"/>
        </w:rPr>
      </w:pPr>
    </w:p>
    <w:p w14:paraId="74C8C20E" w14:textId="77777777" w:rsidR="00F230EE" w:rsidRDefault="00F230EE" w:rsidP="00F230EE">
      <w:pPr>
        <w:numPr>
          <w:ilvl w:val="0"/>
          <w:numId w:val="2"/>
        </w:numPr>
        <w:suppressAutoHyphens/>
        <w:spacing w:after="200" w:line="1" w:lineRule="atLeast"/>
        <w:ind w:leftChars="-1" w:right="332" w:hangingChars="1" w:hanging="2"/>
        <w:jc w:val="both"/>
        <w:textAlignment w:val="baseline"/>
        <w:outlineLvl w:val="0"/>
        <w:rPr>
          <w:rFonts w:ascii="Arial" w:eastAsia="Times New Roman" w:hAnsi="Arial" w:cs="Arial"/>
          <w:i/>
          <w:iCs/>
          <w:color w:val="000000"/>
          <w:kern w:val="0"/>
          <w:sz w:val="20"/>
          <w:szCs w:val="20"/>
          <w:lang w:eastAsia="es-MX"/>
          <w14:ligatures w14:val="none"/>
        </w:rPr>
      </w:pPr>
      <w:r>
        <w:rPr>
          <w:rFonts w:ascii="Arial" w:eastAsia="Times New Roman" w:hAnsi="Arial" w:cs="Arial"/>
          <w:b/>
          <w:bCs/>
          <w:i/>
          <w:iCs/>
          <w:color w:val="000000"/>
          <w:kern w:val="0"/>
          <w:sz w:val="20"/>
          <w:szCs w:val="20"/>
          <w:lang w:eastAsia="es-MX"/>
          <w14:ligatures w14:val="none"/>
        </w:rPr>
        <w:t>Aclaración:</w:t>
      </w:r>
      <w:r>
        <w:rPr>
          <w:rFonts w:ascii="Arial" w:eastAsia="Times New Roman" w:hAnsi="Arial" w:cs="Arial"/>
          <w:i/>
          <w:iCs/>
          <w:color w:val="000000"/>
          <w:kern w:val="0"/>
          <w:sz w:val="20"/>
          <w:szCs w:val="20"/>
          <w:lang w:eastAsia="es-MX"/>
          <w14:ligatures w14:val="none"/>
        </w:rPr>
        <w:t xml:space="preserve"> Acto mediante el cual una persona servidora pública proporciona información y, en su caso, documentación soporte, con el objeto de descartar una omisión, discrepancia o irregularidad detectada durante el proceso de verificación.</w:t>
      </w:r>
    </w:p>
    <w:p w14:paraId="54C98859" w14:textId="77777777" w:rsidR="00F230EE" w:rsidRDefault="00F230EE" w:rsidP="00F230EE">
      <w:pPr>
        <w:numPr>
          <w:ilvl w:val="0"/>
          <w:numId w:val="2"/>
        </w:numPr>
        <w:suppressAutoHyphens/>
        <w:spacing w:after="200" w:line="1" w:lineRule="atLeast"/>
        <w:ind w:leftChars="-1" w:right="332" w:hangingChars="1" w:hanging="2"/>
        <w:jc w:val="both"/>
        <w:textAlignment w:val="baseline"/>
        <w:outlineLvl w:val="0"/>
        <w:rPr>
          <w:rFonts w:ascii="Arial" w:eastAsia="Times New Roman" w:hAnsi="Arial" w:cs="Arial"/>
          <w:i/>
          <w:iCs/>
          <w:color w:val="000000"/>
          <w:kern w:val="0"/>
          <w:sz w:val="20"/>
          <w:szCs w:val="20"/>
          <w:lang w:eastAsia="es-MX"/>
          <w14:ligatures w14:val="none"/>
        </w:rPr>
      </w:pPr>
      <w:r>
        <w:rPr>
          <w:rFonts w:ascii="Arial" w:eastAsia="Times New Roman" w:hAnsi="Arial" w:cs="Arial"/>
          <w:b/>
          <w:bCs/>
          <w:i/>
          <w:iCs/>
          <w:color w:val="000000"/>
          <w:kern w:val="0"/>
          <w:sz w:val="20"/>
          <w:szCs w:val="20"/>
          <w:lang w:eastAsia="es-MX"/>
          <w14:ligatures w14:val="none"/>
        </w:rPr>
        <w:t>Actividad mercantil:</w:t>
      </w:r>
      <w:r>
        <w:rPr>
          <w:rFonts w:ascii="Arial" w:eastAsia="Times New Roman" w:hAnsi="Arial" w:cs="Arial"/>
          <w:i/>
          <w:iCs/>
          <w:color w:val="000000"/>
          <w:kern w:val="0"/>
          <w:sz w:val="20"/>
          <w:szCs w:val="20"/>
          <w:lang w:eastAsia="es-MX"/>
          <w14:ligatures w14:val="none"/>
        </w:rPr>
        <w:t xml:space="preserve"> Toda aquella que implica la realización de actos de comercio, conforme a la legislación aplicable.</w:t>
      </w:r>
    </w:p>
    <w:p w14:paraId="5280A283" w14:textId="77777777" w:rsidR="00F230EE" w:rsidRDefault="00F230EE" w:rsidP="00F230EE">
      <w:pPr>
        <w:numPr>
          <w:ilvl w:val="0"/>
          <w:numId w:val="2"/>
        </w:numPr>
        <w:suppressAutoHyphens/>
        <w:spacing w:after="200" w:line="1" w:lineRule="atLeast"/>
        <w:ind w:leftChars="-1" w:right="332" w:hangingChars="1" w:hanging="2"/>
        <w:jc w:val="both"/>
        <w:textAlignment w:val="baseline"/>
        <w:outlineLvl w:val="0"/>
        <w:rPr>
          <w:rFonts w:ascii="Arial" w:eastAsia="Times New Roman" w:hAnsi="Arial" w:cs="Arial"/>
          <w:i/>
          <w:iCs/>
          <w:color w:val="000000"/>
          <w:kern w:val="0"/>
          <w:sz w:val="20"/>
          <w:szCs w:val="20"/>
          <w:lang w:eastAsia="es-MX"/>
          <w14:ligatures w14:val="none"/>
        </w:rPr>
      </w:pPr>
      <w:r>
        <w:rPr>
          <w:rFonts w:ascii="Arial" w:eastAsia="Times New Roman" w:hAnsi="Arial" w:cs="Arial"/>
          <w:b/>
          <w:bCs/>
          <w:i/>
          <w:iCs/>
          <w:color w:val="000000"/>
          <w:kern w:val="0"/>
          <w:sz w:val="20"/>
          <w:szCs w:val="20"/>
          <w:lang w:eastAsia="es-MX"/>
          <w14:ligatures w14:val="none"/>
        </w:rPr>
        <w:t xml:space="preserve">Acuerdo:  </w:t>
      </w:r>
      <w:r>
        <w:rPr>
          <w:rFonts w:ascii="Arial" w:eastAsia="Times New Roman" w:hAnsi="Arial" w:cs="Arial"/>
          <w:i/>
          <w:iCs/>
          <w:color w:val="000000"/>
          <w:kern w:val="0"/>
          <w:sz w:val="20"/>
          <w:szCs w:val="20"/>
          <w:lang w:eastAsia="es-MX"/>
          <w14:ligatures w14:val="none"/>
        </w:rPr>
        <w:t>Acuerdo Administrativo tomado por el Órgano Interno de Control que tiene efectos jurídicos dentro del ámbito administrativo del Gobierno Municipal de Chihuahua.</w:t>
      </w:r>
    </w:p>
    <w:p w14:paraId="2BE74FD0" w14:textId="77777777" w:rsidR="00F230EE" w:rsidRDefault="00F230EE" w:rsidP="00F230EE">
      <w:pPr>
        <w:numPr>
          <w:ilvl w:val="0"/>
          <w:numId w:val="2"/>
        </w:numPr>
        <w:suppressAutoHyphens/>
        <w:spacing w:after="200" w:line="1" w:lineRule="atLeast"/>
        <w:ind w:leftChars="-1" w:right="332" w:hangingChars="1" w:hanging="2"/>
        <w:jc w:val="both"/>
        <w:textAlignment w:val="baseline"/>
        <w:outlineLvl w:val="0"/>
        <w:rPr>
          <w:rFonts w:ascii="Arial" w:eastAsia="Times New Roman" w:hAnsi="Arial" w:cs="Arial"/>
          <w:i/>
          <w:iCs/>
          <w:color w:val="000000"/>
          <w:kern w:val="0"/>
          <w:sz w:val="20"/>
          <w:szCs w:val="20"/>
          <w:lang w:eastAsia="es-MX"/>
          <w14:ligatures w14:val="none"/>
        </w:rPr>
      </w:pPr>
      <w:r>
        <w:rPr>
          <w:rFonts w:ascii="Arial" w:eastAsia="Times New Roman" w:hAnsi="Arial" w:cs="Arial"/>
          <w:b/>
          <w:bCs/>
          <w:i/>
          <w:iCs/>
          <w:color w:val="000000"/>
          <w:kern w:val="0"/>
          <w:sz w:val="20"/>
          <w:szCs w:val="20"/>
          <w:lang w:eastAsia="es-MX"/>
          <w14:ligatures w14:val="none"/>
        </w:rPr>
        <w:t>Análisis:</w:t>
      </w:r>
      <w:r>
        <w:rPr>
          <w:rFonts w:ascii="Arial" w:eastAsia="Times New Roman" w:hAnsi="Arial" w:cs="Arial"/>
          <w:i/>
          <w:iCs/>
          <w:color w:val="000000"/>
          <w:kern w:val="0"/>
          <w:sz w:val="20"/>
          <w:szCs w:val="20"/>
          <w:lang w:eastAsia="es-MX"/>
          <w14:ligatures w14:val="none"/>
        </w:rPr>
        <w:t xml:space="preserve"> Estudio detallado de la información contenida en el Sistema de Declaración Patrimonial, de Declaración de Intereses y de Constancia de Presentación de Declaración Fiscal.</w:t>
      </w:r>
    </w:p>
    <w:p w14:paraId="63ED9855" w14:textId="77777777" w:rsidR="00F230EE" w:rsidRDefault="00F230EE" w:rsidP="00F230EE">
      <w:pPr>
        <w:numPr>
          <w:ilvl w:val="0"/>
          <w:numId w:val="2"/>
        </w:numPr>
        <w:suppressAutoHyphens/>
        <w:spacing w:after="200" w:line="1" w:lineRule="atLeast"/>
        <w:ind w:leftChars="-1" w:right="332" w:hangingChars="1" w:hanging="2"/>
        <w:jc w:val="both"/>
        <w:textAlignment w:val="baseline"/>
        <w:outlineLvl w:val="0"/>
        <w:rPr>
          <w:rFonts w:ascii="Arial" w:eastAsia="Times New Roman" w:hAnsi="Arial" w:cs="Arial"/>
          <w:i/>
          <w:iCs/>
          <w:color w:val="000000"/>
          <w:kern w:val="0"/>
          <w:sz w:val="20"/>
          <w:szCs w:val="20"/>
          <w:lang w:eastAsia="es-MX"/>
          <w14:ligatures w14:val="none"/>
        </w:rPr>
      </w:pPr>
      <w:r>
        <w:rPr>
          <w:rFonts w:ascii="Arial" w:eastAsia="Times New Roman" w:hAnsi="Arial" w:cs="Arial"/>
          <w:b/>
          <w:bCs/>
          <w:i/>
          <w:iCs/>
          <w:color w:val="000000"/>
          <w:kern w:val="0"/>
          <w:sz w:val="20"/>
          <w:szCs w:val="20"/>
          <w:lang w:eastAsia="es-MX"/>
          <w14:ligatures w14:val="none"/>
        </w:rPr>
        <w:lastRenderedPageBreak/>
        <w:t xml:space="preserve">Anomalía: </w:t>
      </w:r>
      <w:r>
        <w:rPr>
          <w:rFonts w:ascii="Arial" w:eastAsia="Times New Roman" w:hAnsi="Arial" w:cs="Arial"/>
          <w:i/>
          <w:iCs/>
          <w:color w:val="000000"/>
          <w:kern w:val="0"/>
          <w:sz w:val="20"/>
          <w:szCs w:val="20"/>
          <w:lang w:eastAsia="es-MX"/>
          <w14:ligatures w14:val="none"/>
        </w:rPr>
        <w:t>Omisión, discrepancia o irregularidad en la información emitida por las personas servidoras públicas en su Declaración de Situación Patrimonial, de Intereses y Constancia de Declaración Fiscal.</w:t>
      </w:r>
    </w:p>
    <w:p w14:paraId="2CF9D071" w14:textId="77777777" w:rsidR="00F230EE" w:rsidRDefault="00F230EE" w:rsidP="00F230EE">
      <w:pPr>
        <w:numPr>
          <w:ilvl w:val="0"/>
          <w:numId w:val="2"/>
        </w:numPr>
        <w:suppressAutoHyphens/>
        <w:spacing w:after="200" w:line="1" w:lineRule="atLeast"/>
        <w:ind w:leftChars="-1" w:right="332" w:hangingChars="1" w:hanging="2"/>
        <w:jc w:val="both"/>
        <w:textAlignment w:val="baseline"/>
        <w:outlineLvl w:val="0"/>
        <w:rPr>
          <w:rFonts w:ascii="Arial" w:eastAsia="Times New Roman" w:hAnsi="Arial" w:cs="Arial"/>
          <w:i/>
          <w:iCs/>
          <w:color w:val="000000"/>
          <w:kern w:val="0"/>
          <w:sz w:val="20"/>
          <w:szCs w:val="20"/>
          <w:lang w:eastAsia="es-MX"/>
          <w14:ligatures w14:val="none"/>
        </w:rPr>
      </w:pPr>
      <w:r>
        <w:rPr>
          <w:rFonts w:ascii="Arial" w:eastAsia="Times New Roman" w:hAnsi="Arial" w:cs="Arial"/>
          <w:b/>
          <w:bCs/>
          <w:i/>
          <w:iCs/>
          <w:color w:val="000000"/>
          <w:kern w:val="0"/>
          <w:sz w:val="20"/>
          <w:szCs w:val="20"/>
          <w:lang w:eastAsia="es-MX"/>
          <w14:ligatures w14:val="none"/>
        </w:rPr>
        <w:t>Área Investigadora:</w:t>
      </w:r>
      <w:r>
        <w:rPr>
          <w:rFonts w:ascii="Arial" w:eastAsia="Times New Roman" w:hAnsi="Arial" w:cs="Arial"/>
          <w:i/>
          <w:iCs/>
          <w:color w:val="000000"/>
          <w:kern w:val="0"/>
          <w:sz w:val="20"/>
          <w:szCs w:val="20"/>
          <w:lang w:eastAsia="es-MX"/>
          <w14:ligatures w14:val="none"/>
        </w:rPr>
        <w:t xml:space="preserve"> Unidad del Órgano Interno de Control facultada para integrar los expedientes derivados de presuntas faltas administrativas, formular denuncias ante el Ministerio Público cuando se advierta la posible comisión de delitos y coadyuvar en los procedimientos penales, conforme a la Ley General de Responsabilidades Administrativas (LGRA).</w:t>
      </w:r>
    </w:p>
    <w:p w14:paraId="06BE578B" w14:textId="77777777" w:rsidR="00F230EE" w:rsidRDefault="00F230EE" w:rsidP="00F230EE">
      <w:pPr>
        <w:numPr>
          <w:ilvl w:val="0"/>
          <w:numId w:val="2"/>
        </w:numPr>
        <w:suppressAutoHyphens/>
        <w:spacing w:after="200" w:line="1" w:lineRule="atLeast"/>
        <w:ind w:leftChars="-1" w:right="332" w:hangingChars="1" w:hanging="2"/>
        <w:jc w:val="both"/>
        <w:textAlignment w:val="baseline"/>
        <w:outlineLvl w:val="0"/>
        <w:rPr>
          <w:rFonts w:ascii="Arial" w:eastAsia="Times New Roman" w:hAnsi="Arial" w:cs="Arial"/>
          <w:i/>
          <w:iCs/>
          <w:color w:val="000000"/>
          <w:kern w:val="0"/>
          <w:sz w:val="20"/>
          <w:szCs w:val="20"/>
          <w:lang w:eastAsia="es-MX"/>
          <w14:ligatures w14:val="none"/>
        </w:rPr>
      </w:pPr>
      <w:r>
        <w:rPr>
          <w:rFonts w:ascii="Arial" w:eastAsia="Times New Roman" w:hAnsi="Arial" w:cs="Arial"/>
          <w:b/>
          <w:bCs/>
          <w:i/>
          <w:iCs/>
          <w:color w:val="000000"/>
          <w:kern w:val="0"/>
          <w:sz w:val="20"/>
          <w:szCs w:val="20"/>
          <w:lang w:eastAsia="es-MX"/>
          <w14:ligatures w14:val="none"/>
        </w:rPr>
        <w:t>Área Jurídica:</w:t>
      </w:r>
      <w:r>
        <w:rPr>
          <w:rFonts w:ascii="Arial" w:eastAsia="Times New Roman" w:hAnsi="Arial" w:cs="Arial"/>
          <w:i/>
          <w:iCs/>
          <w:color w:val="000000"/>
          <w:kern w:val="0"/>
          <w:sz w:val="20"/>
          <w:szCs w:val="20"/>
          <w:lang w:eastAsia="es-MX"/>
          <w14:ligatures w14:val="none"/>
        </w:rPr>
        <w:t xml:space="preserve"> Unidad del Órgano Interno de Control del Municipio de Chihuahua encargada del registro, control y análisis de las declaraciones patrimoniales, de intereses y fiscales; así como de la verificación aleatoria de dichas declaraciones. Esta área puede emitir certificaciones de inexistencia de anomalías o, en su caso, turnar al área investigadora competente. Todas sus funciones deberán observar los principios de legalidad, confidencialidad y protección de datos personales.</w:t>
      </w:r>
    </w:p>
    <w:p w14:paraId="4F3136D4" w14:textId="77777777" w:rsidR="00F230EE" w:rsidRDefault="00F230EE" w:rsidP="00F230EE">
      <w:pPr>
        <w:numPr>
          <w:ilvl w:val="0"/>
          <w:numId w:val="2"/>
        </w:numPr>
        <w:suppressAutoHyphens/>
        <w:spacing w:after="200" w:line="1" w:lineRule="atLeast"/>
        <w:ind w:leftChars="-1" w:right="332" w:hangingChars="1" w:hanging="2"/>
        <w:jc w:val="both"/>
        <w:textAlignment w:val="baseline"/>
        <w:outlineLvl w:val="0"/>
        <w:rPr>
          <w:rFonts w:ascii="Arial" w:eastAsia="Times New Roman" w:hAnsi="Arial" w:cs="Arial"/>
          <w:i/>
          <w:iCs/>
          <w:color w:val="000000"/>
          <w:kern w:val="0"/>
          <w:sz w:val="20"/>
          <w:szCs w:val="20"/>
          <w:lang w:eastAsia="es-MX"/>
          <w14:ligatures w14:val="none"/>
        </w:rPr>
      </w:pPr>
      <w:r>
        <w:rPr>
          <w:rFonts w:ascii="Arial" w:eastAsia="Times New Roman" w:hAnsi="Arial" w:cs="Arial"/>
          <w:b/>
          <w:bCs/>
          <w:i/>
          <w:iCs/>
          <w:color w:val="000000"/>
          <w:kern w:val="0"/>
          <w:sz w:val="20"/>
          <w:szCs w:val="20"/>
          <w:lang w:eastAsia="es-MX"/>
          <w14:ligatures w14:val="none"/>
        </w:rPr>
        <w:t xml:space="preserve">Certificación: </w:t>
      </w:r>
      <w:r>
        <w:rPr>
          <w:rFonts w:ascii="Arial" w:eastAsia="Times New Roman" w:hAnsi="Arial" w:cs="Arial"/>
          <w:i/>
          <w:iCs/>
          <w:color w:val="000000"/>
          <w:kern w:val="0"/>
          <w:sz w:val="20"/>
          <w:szCs w:val="20"/>
          <w:lang w:eastAsia="es-MX"/>
          <w14:ligatures w14:val="none"/>
        </w:rPr>
        <w:t>Documento que ha de remitir la autoridad responsable, en el cual se asienta la inexistencia de omisiones, irregularidades o discrepancias el cual debe registrarse en el sistema de evolución patrimonial, de declaración de intereses y constancia de presentación de declaración fiscal. </w:t>
      </w:r>
    </w:p>
    <w:p w14:paraId="2E1139DC" w14:textId="77777777" w:rsidR="00F230EE" w:rsidRDefault="00F230EE" w:rsidP="00F230EE">
      <w:pPr>
        <w:numPr>
          <w:ilvl w:val="0"/>
          <w:numId w:val="2"/>
        </w:numPr>
        <w:suppressAutoHyphens/>
        <w:spacing w:after="200" w:line="1" w:lineRule="atLeast"/>
        <w:ind w:leftChars="-1" w:right="332" w:hangingChars="1" w:hanging="2"/>
        <w:jc w:val="both"/>
        <w:textAlignment w:val="baseline"/>
        <w:outlineLvl w:val="0"/>
        <w:rPr>
          <w:rFonts w:ascii="Arial" w:eastAsia="Times New Roman" w:hAnsi="Arial" w:cs="Arial"/>
          <w:i/>
          <w:iCs/>
          <w:color w:val="000000"/>
          <w:kern w:val="0"/>
          <w:sz w:val="20"/>
          <w:szCs w:val="20"/>
          <w:lang w:eastAsia="es-MX"/>
          <w14:ligatures w14:val="none"/>
        </w:rPr>
      </w:pPr>
      <w:r>
        <w:rPr>
          <w:rFonts w:ascii="Arial" w:eastAsia="Times New Roman" w:hAnsi="Arial" w:cs="Arial"/>
          <w:b/>
          <w:bCs/>
          <w:i/>
          <w:iCs/>
          <w:color w:val="000000"/>
          <w:kern w:val="0"/>
          <w:sz w:val="20"/>
          <w:szCs w:val="20"/>
          <w:lang w:eastAsia="es-MX"/>
          <w14:ligatures w14:val="none"/>
        </w:rPr>
        <w:t>Constancia de declaración fiscal:</w:t>
      </w:r>
      <w:r>
        <w:rPr>
          <w:rFonts w:ascii="Arial" w:eastAsia="Times New Roman" w:hAnsi="Arial" w:cs="Arial"/>
          <w:i/>
          <w:iCs/>
          <w:color w:val="000000"/>
          <w:kern w:val="0"/>
          <w:sz w:val="20"/>
          <w:szCs w:val="20"/>
          <w:lang w:eastAsia="es-MX"/>
          <w14:ligatures w14:val="none"/>
        </w:rPr>
        <w:t xml:space="preserve"> Documento que expide el Servicio de Administración Tributaria (SAT), el cual, informa sobre el cumplimiento de sus obligaciones tributarias. </w:t>
      </w:r>
    </w:p>
    <w:p w14:paraId="65E57467" w14:textId="77777777" w:rsidR="00F230EE" w:rsidRDefault="00F230EE" w:rsidP="00F230EE">
      <w:pPr>
        <w:numPr>
          <w:ilvl w:val="0"/>
          <w:numId w:val="2"/>
        </w:numPr>
        <w:suppressAutoHyphens/>
        <w:spacing w:after="200" w:line="1" w:lineRule="atLeast"/>
        <w:ind w:leftChars="-1" w:right="332" w:hangingChars="1" w:hanging="2"/>
        <w:jc w:val="both"/>
        <w:textAlignment w:val="baseline"/>
        <w:outlineLvl w:val="0"/>
        <w:rPr>
          <w:rFonts w:ascii="Arial" w:eastAsia="Times New Roman" w:hAnsi="Arial" w:cs="Arial"/>
          <w:i/>
          <w:iCs/>
          <w:color w:val="000000"/>
          <w:kern w:val="0"/>
          <w:sz w:val="20"/>
          <w:szCs w:val="20"/>
          <w:lang w:eastAsia="es-MX"/>
          <w14:ligatures w14:val="none"/>
        </w:rPr>
      </w:pPr>
      <w:r>
        <w:rPr>
          <w:rFonts w:ascii="Arial" w:eastAsia="Times New Roman" w:hAnsi="Arial" w:cs="Arial"/>
          <w:b/>
          <w:bCs/>
          <w:i/>
          <w:iCs/>
          <w:color w:val="000000"/>
          <w:kern w:val="0"/>
          <w:sz w:val="20"/>
          <w:szCs w:val="20"/>
          <w:lang w:eastAsia="es-MX"/>
          <w14:ligatures w14:val="none"/>
        </w:rPr>
        <w:t>Declaración en formato completo:</w:t>
      </w:r>
      <w:r>
        <w:rPr>
          <w:rFonts w:ascii="Arial" w:eastAsia="Times New Roman" w:hAnsi="Arial" w:cs="Arial"/>
          <w:i/>
          <w:iCs/>
          <w:color w:val="000000"/>
          <w:kern w:val="0"/>
          <w:sz w:val="20"/>
          <w:szCs w:val="20"/>
          <w:lang w:eastAsia="es-MX"/>
          <w14:ligatures w14:val="none"/>
        </w:rPr>
        <w:t xml:space="preserve"> Declaración patrimonial que presenta una persona servidora pública con nivel jerárquico igual o mayor a jefatura de departamento.</w:t>
      </w:r>
    </w:p>
    <w:p w14:paraId="2EAF7833" w14:textId="77777777" w:rsidR="00F230EE" w:rsidRDefault="00F230EE" w:rsidP="00F230EE">
      <w:pPr>
        <w:numPr>
          <w:ilvl w:val="0"/>
          <w:numId w:val="2"/>
        </w:numPr>
        <w:suppressAutoHyphens/>
        <w:spacing w:after="200" w:line="1" w:lineRule="atLeast"/>
        <w:ind w:leftChars="-1" w:right="332" w:hangingChars="1" w:hanging="2"/>
        <w:jc w:val="both"/>
        <w:textAlignment w:val="baseline"/>
        <w:outlineLvl w:val="0"/>
        <w:rPr>
          <w:rFonts w:ascii="Arial" w:eastAsia="Times New Roman" w:hAnsi="Arial" w:cs="Arial"/>
          <w:i/>
          <w:iCs/>
          <w:color w:val="000000"/>
          <w:kern w:val="0"/>
          <w:sz w:val="20"/>
          <w:szCs w:val="20"/>
          <w:lang w:eastAsia="es-MX"/>
          <w14:ligatures w14:val="none"/>
        </w:rPr>
      </w:pPr>
      <w:r>
        <w:rPr>
          <w:rFonts w:ascii="Arial" w:eastAsia="Times New Roman" w:hAnsi="Arial" w:cs="Arial"/>
          <w:b/>
          <w:bCs/>
          <w:i/>
          <w:iCs/>
          <w:color w:val="000000"/>
          <w:kern w:val="0"/>
          <w:sz w:val="20"/>
          <w:szCs w:val="20"/>
          <w:lang w:eastAsia="es-MX"/>
          <w14:ligatures w14:val="none"/>
        </w:rPr>
        <w:t xml:space="preserve">Declaración en formato simplificado: </w:t>
      </w:r>
      <w:r>
        <w:rPr>
          <w:rFonts w:ascii="Arial" w:eastAsia="Times New Roman" w:hAnsi="Arial" w:cs="Arial"/>
          <w:i/>
          <w:iCs/>
          <w:color w:val="000000"/>
          <w:kern w:val="0"/>
          <w:sz w:val="20"/>
          <w:szCs w:val="20"/>
          <w:lang w:eastAsia="es-MX"/>
          <w14:ligatures w14:val="none"/>
        </w:rPr>
        <w:t>Declaración patrimonial que presenta una persona servidora pública cuyo nivel jerárquico es menor a jefatura de departamento.</w:t>
      </w:r>
    </w:p>
    <w:p w14:paraId="1CA2FBC5" w14:textId="77777777" w:rsidR="00F230EE" w:rsidRDefault="00F230EE" w:rsidP="00F230EE">
      <w:pPr>
        <w:numPr>
          <w:ilvl w:val="0"/>
          <w:numId w:val="2"/>
        </w:numPr>
        <w:suppressAutoHyphens/>
        <w:spacing w:after="200" w:line="1" w:lineRule="atLeast"/>
        <w:ind w:leftChars="-1" w:right="332" w:hangingChars="1" w:hanging="2"/>
        <w:jc w:val="both"/>
        <w:textAlignment w:val="baseline"/>
        <w:outlineLvl w:val="0"/>
        <w:rPr>
          <w:rFonts w:ascii="Arial" w:eastAsia="Times New Roman" w:hAnsi="Arial" w:cs="Arial"/>
          <w:i/>
          <w:iCs/>
          <w:color w:val="000000"/>
          <w:kern w:val="0"/>
          <w:sz w:val="20"/>
          <w:szCs w:val="20"/>
          <w:lang w:eastAsia="es-MX"/>
          <w14:ligatures w14:val="none"/>
        </w:rPr>
      </w:pPr>
      <w:r>
        <w:rPr>
          <w:rFonts w:ascii="Arial" w:eastAsia="Times New Roman" w:hAnsi="Arial" w:cs="Arial"/>
          <w:b/>
          <w:bCs/>
          <w:i/>
          <w:iCs/>
          <w:color w:val="000000"/>
          <w:kern w:val="0"/>
          <w:sz w:val="20"/>
          <w:szCs w:val="20"/>
          <w:lang w:eastAsia="es-MX"/>
          <w14:ligatures w14:val="none"/>
        </w:rPr>
        <w:t>Declaración de intereses:</w:t>
      </w:r>
      <w:r>
        <w:rPr>
          <w:rFonts w:ascii="Arial" w:eastAsia="Times New Roman" w:hAnsi="Arial" w:cs="Arial"/>
          <w:i/>
          <w:iCs/>
          <w:color w:val="000000"/>
          <w:kern w:val="0"/>
          <w:sz w:val="20"/>
          <w:szCs w:val="20"/>
          <w:lang w:eastAsia="es-MX"/>
          <w14:ligatures w14:val="none"/>
        </w:rPr>
        <w:t xml:space="preserve"> Documento mediante el cual una persona servidora pública revela y enumera sus vínculos, relaciones o actividades que podrían generar conflictos de interés en el ejercicio de sus funciones públicas.</w:t>
      </w:r>
    </w:p>
    <w:p w14:paraId="33A173BB" w14:textId="77777777" w:rsidR="00F230EE" w:rsidRDefault="00F230EE" w:rsidP="00F230EE">
      <w:pPr>
        <w:numPr>
          <w:ilvl w:val="0"/>
          <w:numId w:val="2"/>
        </w:numPr>
        <w:suppressAutoHyphens/>
        <w:spacing w:after="200" w:line="1" w:lineRule="atLeast"/>
        <w:ind w:leftChars="-1" w:right="332" w:hangingChars="1" w:hanging="2"/>
        <w:jc w:val="both"/>
        <w:textAlignment w:val="baseline"/>
        <w:outlineLvl w:val="0"/>
        <w:rPr>
          <w:rFonts w:ascii="Arial" w:eastAsia="Times New Roman" w:hAnsi="Arial" w:cs="Arial"/>
          <w:i/>
          <w:iCs/>
          <w:color w:val="000000"/>
          <w:kern w:val="0"/>
          <w:sz w:val="20"/>
          <w:szCs w:val="20"/>
          <w:lang w:eastAsia="es-MX"/>
          <w14:ligatures w14:val="none"/>
        </w:rPr>
      </w:pPr>
      <w:r>
        <w:rPr>
          <w:rFonts w:ascii="Arial" w:eastAsia="Times New Roman" w:hAnsi="Arial" w:cs="Arial"/>
          <w:b/>
          <w:bCs/>
          <w:i/>
          <w:iCs/>
          <w:color w:val="000000"/>
          <w:kern w:val="0"/>
          <w:sz w:val="20"/>
          <w:szCs w:val="20"/>
          <w:lang w:eastAsia="es-MX"/>
          <w14:ligatures w14:val="none"/>
        </w:rPr>
        <w:t xml:space="preserve">Declaración patrimonial: </w:t>
      </w:r>
      <w:r>
        <w:rPr>
          <w:rFonts w:ascii="Arial" w:eastAsia="Times New Roman" w:hAnsi="Arial" w:cs="Arial"/>
          <w:i/>
          <w:iCs/>
          <w:color w:val="000000"/>
          <w:kern w:val="0"/>
          <w:sz w:val="20"/>
          <w:szCs w:val="20"/>
          <w:lang w:eastAsia="es-MX"/>
          <w14:ligatures w14:val="none"/>
        </w:rPr>
        <w:t>Documento mediante el cual una persona servidora pública informa sobre la situación de su patrimonio al iniciar funciones, al concluirlas o de manera anual, en cumplimiento de la Ley General de Responsabilidades Administrativas.</w:t>
      </w:r>
    </w:p>
    <w:p w14:paraId="53E1AB7E" w14:textId="77777777" w:rsidR="00F230EE" w:rsidRDefault="00F230EE" w:rsidP="00F230EE">
      <w:pPr>
        <w:numPr>
          <w:ilvl w:val="0"/>
          <w:numId w:val="2"/>
        </w:numPr>
        <w:suppressAutoHyphens/>
        <w:spacing w:after="200" w:line="1" w:lineRule="atLeast"/>
        <w:ind w:leftChars="-1" w:right="332" w:hangingChars="1" w:hanging="2"/>
        <w:jc w:val="both"/>
        <w:textAlignment w:val="baseline"/>
        <w:outlineLvl w:val="0"/>
        <w:rPr>
          <w:rFonts w:ascii="Arial" w:eastAsia="Times New Roman" w:hAnsi="Arial" w:cs="Arial"/>
          <w:i/>
          <w:iCs/>
          <w:color w:val="000000"/>
          <w:kern w:val="0"/>
          <w:sz w:val="20"/>
          <w:szCs w:val="20"/>
          <w:lang w:eastAsia="es-MX"/>
          <w14:ligatures w14:val="none"/>
        </w:rPr>
      </w:pPr>
      <w:r>
        <w:rPr>
          <w:rFonts w:ascii="Arial" w:eastAsia="Times New Roman" w:hAnsi="Arial" w:cs="Arial"/>
          <w:b/>
          <w:bCs/>
          <w:i/>
          <w:iCs/>
          <w:color w:val="000000"/>
          <w:kern w:val="0"/>
          <w:sz w:val="20"/>
          <w:szCs w:val="20"/>
          <w:lang w:eastAsia="es-MX"/>
          <w14:ligatures w14:val="none"/>
        </w:rPr>
        <w:t>DeclaraNet OIC:</w:t>
      </w:r>
      <w:r>
        <w:rPr>
          <w:rFonts w:ascii="Arial" w:eastAsia="Times New Roman" w:hAnsi="Arial" w:cs="Arial"/>
          <w:i/>
          <w:iCs/>
          <w:color w:val="000000"/>
          <w:kern w:val="0"/>
          <w:sz w:val="20"/>
          <w:szCs w:val="20"/>
          <w:lang w:eastAsia="es-MX"/>
          <w14:ligatures w14:val="none"/>
        </w:rPr>
        <w:t xml:space="preserve"> Sistema electrónico institucional para la presentación y consulta de declaraciones patrimoniales y de intereses del Gobierno Municipal de Chihuahua, operado por el Órgano Interno de Control, disponible en el portal oficial del Municipio.</w:t>
      </w:r>
    </w:p>
    <w:p w14:paraId="137CE375" w14:textId="77777777" w:rsidR="00F230EE" w:rsidRDefault="00F230EE" w:rsidP="00F230EE">
      <w:pPr>
        <w:numPr>
          <w:ilvl w:val="0"/>
          <w:numId w:val="2"/>
        </w:numPr>
        <w:suppressAutoHyphens/>
        <w:spacing w:after="200" w:line="1" w:lineRule="atLeast"/>
        <w:ind w:leftChars="-1" w:right="332" w:hangingChars="1" w:hanging="2"/>
        <w:jc w:val="both"/>
        <w:textAlignment w:val="baseline"/>
        <w:outlineLvl w:val="0"/>
        <w:rPr>
          <w:rFonts w:ascii="Arial" w:eastAsia="Times New Roman" w:hAnsi="Arial" w:cs="Arial"/>
          <w:i/>
          <w:iCs/>
          <w:color w:val="000000"/>
          <w:kern w:val="0"/>
          <w:sz w:val="20"/>
          <w:szCs w:val="20"/>
          <w:lang w:eastAsia="es-MX"/>
          <w14:ligatures w14:val="none"/>
        </w:rPr>
      </w:pPr>
      <w:r>
        <w:rPr>
          <w:rFonts w:ascii="Arial" w:eastAsia="Times New Roman" w:hAnsi="Arial" w:cs="Arial"/>
          <w:b/>
          <w:bCs/>
          <w:i/>
          <w:iCs/>
          <w:color w:val="000000"/>
          <w:kern w:val="0"/>
          <w:sz w:val="20"/>
          <w:szCs w:val="20"/>
          <w:lang w:eastAsia="es-MX"/>
          <w14:ligatures w14:val="none"/>
        </w:rPr>
        <w:t>Denuncia:</w:t>
      </w:r>
      <w:r>
        <w:rPr>
          <w:rFonts w:ascii="Arial" w:eastAsia="Times New Roman" w:hAnsi="Arial" w:cs="Arial"/>
          <w:i/>
          <w:iCs/>
          <w:color w:val="000000"/>
          <w:kern w:val="0"/>
          <w:sz w:val="20"/>
          <w:szCs w:val="20"/>
          <w:lang w:eastAsia="es-MX"/>
          <w14:ligatures w14:val="none"/>
        </w:rPr>
        <w:t xml:space="preserve"> Acto mediante el cual se hace del conocimiento a la autoridad penal o administrativa de un hecho constitutivo de delito o falta administrativa, según corresponda. </w:t>
      </w:r>
    </w:p>
    <w:p w14:paraId="392EBB73" w14:textId="77777777" w:rsidR="00F230EE" w:rsidRDefault="00F230EE" w:rsidP="00F230EE">
      <w:pPr>
        <w:numPr>
          <w:ilvl w:val="0"/>
          <w:numId w:val="2"/>
        </w:numPr>
        <w:suppressAutoHyphens/>
        <w:spacing w:after="200" w:line="1" w:lineRule="atLeast"/>
        <w:ind w:leftChars="-1" w:right="332" w:hangingChars="1" w:hanging="2"/>
        <w:jc w:val="both"/>
        <w:textAlignment w:val="baseline"/>
        <w:outlineLvl w:val="0"/>
        <w:rPr>
          <w:rFonts w:ascii="Arial" w:eastAsia="Times New Roman" w:hAnsi="Arial" w:cs="Arial"/>
          <w:i/>
          <w:iCs/>
          <w:color w:val="000000"/>
          <w:kern w:val="0"/>
          <w:sz w:val="20"/>
          <w:szCs w:val="20"/>
          <w:lang w:eastAsia="es-MX"/>
          <w14:ligatures w14:val="none"/>
        </w:rPr>
      </w:pPr>
      <w:r>
        <w:rPr>
          <w:rFonts w:ascii="Arial" w:eastAsia="Times New Roman" w:hAnsi="Arial" w:cs="Arial"/>
          <w:b/>
          <w:bCs/>
          <w:i/>
          <w:iCs/>
          <w:color w:val="000000"/>
          <w:kern w:val="0"/>
          <w:sz w:val="20"/>
          <w:szCs w:val="20"/>
          <w:lang w:eastAsia="es-MX"/>
          <w14:ligatures w14:val="none"/>
        </w:rPr>
        <w:t>Dependencia o entidad municipal:</w:t>
      </w:r>
      <w:r>
        <w:rPr>
          <w:rFonts w:ascii="Arial" w:eastAsia="Times New Roman" w:hAnsi="Arial" w:cs="Arial"/>
          <w:i/>
          <w:iCs/>
          <w:color w:val="000000"/>
          <w:kern w:val="0"/>
          <w:sz w:val="20"/>
          <w:szCs w:val="20"/>
          <w:lang w:eastAsia="es-MX"/>
          <w14:ligatures w14:val="none"/>
        </w:rPr>
        <w:t xml:space="preserve"> Cualquier órgano que forma parte de la administración pública municipal centralizada o descentralizada, incluyendo fideicomisos públicos y empresas con participación municipal mayoritaria.</w:t>
      </w:r>
    </w:p>
    <w:p w14:paraId="50D9EA3E" w14:textId="77777777" w:rsidR="00F230EE" w:rsidRDefault="00F230EE" w:rsidP="00F230EE">
      <w:pPr>
        <w:numPr>
          <w:ilvl w:val="0"/>
          <w:numId w:val="2"/>
        </w:numPr>
        <w:suppressAutoHyphens/>
        <w:spacing w:after="200" w:line="1" w:lineRule="atLeast"/>
        <w:ind w:leftChars="-1" w:right="332" w:hangingChars="1" w:hanging="2"/>
        <w:jc w:val="both"/>
        <w:textAlignment w:val="baseline"/>
        <w:outlineLvl w:val="0"/>
        <w:rPr>
          <w:rFonts w:ascii="Arial" w:eastAsia="Times New Roman" w:hAnsi="Arial" w:cs="Arial"/>
          <w:i/>
          <w:iCs/>
          <w:color w:val="000000"/>
          <w:kern w:val="0"/>
          <w:sz w:val="20"/>
          <w:szCs w:val="20"/>
          <w:lang w:eastAsia="es-MX"/>
          <w14:ligatures w14:val="none"/>
        </w:rPr>
      </w:pPr>
      <w:r>
        <w:rPr>
          <w:rFonts w:ascii="Arial" w:eastAsia="Times New Roman" w:hAnsi="Arial" w:cs="Arial"/>
          <w:b/>
          <w:bCs/>
          <w:i/>
          <w:iCs/>
          <w:color w:val="000000"/>
          <w:kern w:val="0"/>
          <w:sz w:val="20"/>
          <w:szCs w:val="20"/>
          <w:lang w:eastAsia="es-MX"/>
          <w14:ligatures w14:val="none"/>
        </w:rPr>
        <w:t>Discrepancia:</w:t>
      </w:r>
      <w:r>
        <w:rPr>
          <w:rFonts w:ascii="Arial" w:eastAsia="Times New Roman" w:hAnsi="Arial" w:cs="Arial"/>
          <w:i/>
          <w:iCs/>
          <w:color w:val="000000"/>
          <w:kern w:val="0"/>
          <w:sz w:val="20"/>
          <w:szCs w:val="20"/>
          <w:lang w:eastAsia="es-MX"/>
          <w14:ligatures w14:val="none"/>
        </w:rPr>
        <w:t xml:space="preserve"> Incongruencia o falta de relación lógica de la información que obra en las declaraciones patrimoniales y de intereses con la información analizada. </w:t>
      </w:r>
    </w:p>
    <w:p w14:paraId="52FC2098" w14:textId="77777777" w:rsidR="00F230EE" w:rsidRDefault="00F230EE" w:rsidP="00F230EE">
      <w:pPr>
        <w:numPr>
          <w:ilvl w:val="0"/>
          <w:numId w:val="2"/>
        </w:numPr>
        <w:suppressAutoHyphens/>
        <w:spacing w:after="200" w:line="1" w:lineRule="atLeast"/>
        <w:ind w:leftChars="-1" w:right="332" w:hangingChars="1" w:hanging="2"/>
        <w:jc w:val="both"/>
        <w:textAlignment w:val="baseline"/>
        <w:outlineLvl w:val="0"/>
        <w:rPr>
          <w:rFonts w:ascii="Arial" w:eastAsia="Times New Roman" w:hAnsi="Arial" w:cs="Arial"/>
          <w:i/>
          <w:iCs/>
          <w:color w:val="000000"/>
          <w:kern w:val="0"/>
          <w:sz w:val="20"/>
          <w:szCs w:val="20"/>
          <w:lang w:eastAsia="es-MX"/>
          <w14:ligatures w14:val="none"/>
        </w:rPr>
      </w:pPr>
      <w:r>
        <w:rPr>
          <w:rFonts w:ascii="Arial" w:eastAsia="Times New Roman" w:hAnsi="Arial" w:cs="Arial"/>
          <w:b/>
          <w:bCs/>
          <w:i/>
          <w:iCs/>
          <w:color w:val="000000"/>
          <w:kern w:val="0"/>
          <w:sz w:val="20"/>
          <w:szCs w:val="20"/>
          <w:lang w:eastAsia="es-MX"/>
          <w14:ligatures w14:val="none"/>
        </w:rPr>
        <w:lastRenderedPageBreak/>
        <w:t>Egresos:</w:t>
      </w:r>
      <w:r>
        <w:rPr>
          <w:rFonts w:ascii="Arial" w:eastAsia="Times New Roman" w:hAnsi="Arial" w:cs="Arial"/>
          <w:i/>
          <w:iCs/>
          <w:color w:val="000000"/>
          <w:kern w:val="0"/>
          <w:sz w:val="20"/>
          <w:szCs w:val="20"/>
          <w:lang w:eastAsia="es-MX"/>
          <w14:ligatures w14:val="none"/>
        </w:rPr>
        <w:t xml:space="preserve"> Deducción al capital de una persona, ya sea física o moral. Se dividen en: gastos fijos; variables; créditos; préstamos, entre otros. </w:t>
      </w:r>
    </w:p>
    <w:p w14:paraId="2D7B396B" w14:textId="77777777" w:rsidR="00F230EE" w:rsidRDefault="00F230EE" w:rsidP="00F230EE">
      <w:pPr>
        <w:numPr>
          <w:ilvl w:val="0"/>
          <w:numId w:val="2"/>
        </w:numPr>
        <w:suppressAutoHyphens/>
        <w:spacing w:after="200" w:line="1" w:lineRule="atLeast"/>
        <w:ind w:leftChars="-1" w:right="332" w:hangingChars="1" w:hanging="2"/>
        <w:jc w:val="both"/>
        <w:textAlignment w:val="baseline"/>
        <w:outlineLvl w:val="0"/>
        <w:rPr>
          <w:rFonts w:ascii="Arial" w:eastAsia="Times New Roman" w:hAnsi="Arial" w:cs="Arial"/>
          <w:i/>
          <w:iCs/>
          <w:color w:val="000000"/>
          <w:kern w:val="0"/>
          <w:sz w:val="20"/>
          <w:szCs w:val="20"/>
          <w:lang w:eastAsia="es-MX"/>
          <w14:ligatures w14:val="none"/>
        </w:rPr>
      </w:pPr>
      <w:r>
        <w:rPr>
          <w:rFonts w:ascii="Arial" w:eastAsia="Times New Roman" w:hAnsi="Arial" w:cs="Arial"/>
          <w:b/>
          <w:bCs/>
          <w:i/>
          <w:iCs/>
          <w:color w:val="000000"/>
          <w:kern w:val="0"/>
          <w:sz w:val="20"/>
          <w:szCs w:val="20"/>
          <w:lang w:eastAsia="es-MX"/>
          <w14:ligatures w14:val="none"/>
        </w:rPr>
        <w:t>Finanzas:</w:t>
      </w:r>
      <w:r>
        <w:rPr>
          <w:rFonts w:ascii="Arial" w:eastAsia="Times New Roman" w:hAnsi="Arial" w:cs="Arial"/>
          <w:i/>
          <w:iCs/>
          <w:color w:val="000000"/>
          <w:kern w:val="0"/>
          <w:sz w:val="20"/>
          <w:szCs w:val="20"/>
          <w:lang w:eastAsia="es-MX"/>
          <w14:ligatures w14:val="none"/>
        </w:rPr>
        <w:t xml:space="preserve"> Conjunto de relaciones y movimientos de capital entre los ingresos y egresos de una persona física o moral.</w:t>
      </w:r>
    </w:p>
    <w:p w14:paraId="6B567B4F" w14:textId="77777777" w:rsidR="00F230EE" w:rsidRDefault="00F230EE" w:rsidP="00F230EE">
      <w:pPr>
        <w:numPr>
          <w:ilvl w:val="0"/>
          <w:numId w:val="2"/>
        </w:numPr>
        <w:suppressAutoHyphens/>
        <w:spacing w:after="200" w:line="1" w:lineRule="atLeast"/>
        <w:ind w:leftChars="-1" w:right="332" w:hangingChars="1" w:hanging="2"/>
        <w:jc w:val="both"/>
        <w:textAlignment w:val="baseline"/>
        <w:outlineLvl w:val="0"/>
        <w:rPr>
          <w:rFonts w:ascii="Arial" w:eastAsia="Times New Roman" w:hAnsi="Arial" w:cs="Arial"/>
          <w:i/>
          <w:iCs/>
          <w:color w:val="000000"/>
          <w:kern w:val="0"/>
          <w:sz w:val="20"/>
          <w:szCs w:val="20"/>
          <w:lang w:eastAsia="es-MX"/>
          <w14:ligatures w14:val="none"/>
        </w:rPr>
      </w:pPr>
      <w:r>
        <w:rPr>
          <w:rFonts w:ascii="Arial" w:eastAsia="Times New Roman" w:hAnsi="Arial" w:cs="Arial"/>
          <w:b/>
          <w:bCs/>
          <w:i/>
          <w:iCs/>
          <w:color w:val="000000"/>
          <w:kern w:val="0"/>
          <w:sz w:val="20"/>
          <w:szCs w:val="20"/>
          <w:lang w:eastAsia="es-MX"/>
          <w14:ligatures w14:val="none"/>
        </w:rPr>
        <w:t>Ingresos:</w:t>
      </w:r>
      <w:r>
        <w:rPr>
          <w:rFonts w:ascii="Arial" w:eastAsia="Times New Roman" w:hAnsi="Arial" w:cs="Arial"/>
          <w:i/>
          <w:iCs/>
          <w:color w:val="000000"/>
          <w:kern w:val="0"/>
          <w:sz w:val="20"/>
          <w:szCs w:val="20"/>
          <w:lang w:eastAsia="es-MX"/>
          <w14:ligatures w14:val="none"/>
        </w:rPr>
        <w:t xml:space="preserve"> Son las percepciones de una persona ya sea física o moral.</w:t>
      </w:r>
    </w:p>
    <w:p w14:paraId="6FC583CD" w14:textId="77777777" w:rsidR="00F230EE" w:rsidRDefault="00F230EE" w:rsidP="00F230EE">
      <w:pPr>
        <w:numPr>
          <w:ilvl w:val="0"/>
          <w:numId w:val="2"/>
        </w:numPr>
        <w:suppressAutoHyphens/>
        <w:spacing w:after="200" w:line="1" w:lineRule="atLeast"/>
        <w:ind w:leftChars="-1" w:right="332" w:hangingChars="1" w:hanging="2"/>
        <w:jc w:val="both"/>
        <w:textAlignment w:val="baseline"/>
        <w:outlineLvl w:val="0"/>
        <w:rPr>
          <w:rFonts w:ascii="Arial" w:eastAsia="Times New Roman" w:hAnsi="Arial" w:cs="Arial"/>
          <w:i/>
          <w:iCs/>
          <w:color w:val="000000"/>
          <w:kern w:val="0"/>
          <w:sz w:val="20"/>
          <w:szCs w:val="20"/>
          <w:lang w:eastAsia="es-MX"/>
          <w14:ligatures w14:val="none"/>
        </w:rPr>
      </w:pPr>
      <w:r>
        <w:rPr>
          <w:rFonts w:ascii="Arial" w:eastAsia="Times New Roman" w:hAnsi="Arial" w:cs="Arial"/>
          <w:b/>
          <w:bCs/>
          <w:i/>
          <w:iCs/>
          <w:color w:val="000000"/>
          <w:kern w:val="0"/>
          <w:sz w:val="20"/>
          <w:szCs w:val="20"/>
          <w:lang w:eastAsia="es-MX"/>
          <w14:ligatures w14:val="none"/>
        </w:rPr>
        <w:t xml:space="preserve">Insaculación: </w:t>
      </w:r>
      <w:r>
        <w:rPr>
          <w:rFonts w:ascii="Arial" w:eastAsia="Times New Roman" w:hAnsi="Arial" w:cs="Arial"/>
          <w:i/>
          <w:iCs/>
          <w:color w:val="000000"/>
          <w:kern w:val="0"/>
          <w:sz w:val="20"/>
          <w:szCs w:val="20"/>
          <w:lang w:eastAsia="es-MX"/>
          <w14:ligatures w14:val="none"/>
        </w:rPr>
        <w:t>Es el mecanismo mediante el cual se eligen de manera aleatoria a las personas servidoras públicas del Municipio de Chihuahua que serán sujetas al proceso de verificación de Evolución Patrimonial.</w:t>
      </w:r>
    </w:p>
    <w:p w14:paraId="075E444A" w14:textId="77777777" w:rsidR="00F230EE" w:rsidRDefault="00F230EE" w:rsidP="00F230EE">
      <w:pPr>
        <w:numPr>
          <w:ilvl w:val="0"/>
          <w:numId w:val="2"/>
        </w:numPr>
        <w:suppressAutoHyphens/>
        <w:spacing w:after="200" w:line="1" w:lineRule="atLeast"/>
        <w:ind w:leftChars="-1" w:right="332" w:hangingChars="1" w:hanging="2"/>
        <w:jc w:val="both"/>
        <w:textAlignment w:val="baseline"/>
        <w:outlineLvl w:val="0"/>
        <w:rPr>
          <w:rFonts w:ascii="Arial" w:eastAsia="Times New Roman" w:hAnsi="Arial" w:cs="Arial"/>
          <w:i/>
          <w:iCs/>
          <w:color w:val="000000"/>
          <w:kern w:val="0"/>
          <w:sz w:val="20"/>
          <w:szCs w:val="20"/>
          <w:lang w:eastAsia="es-MX"/>
          <w14:ligatures w14:val="none"/>
        </w:rPr>
      </w:pPr>
      <w:r>
        <w:rPr>
          <w:rFonts w:ascii="Arial" w:eastAsia="Times New Roman" w:hAnsi="Arial" w:cs="Arial"/>
          <w:b/>
          <w:bCs/>
          <w:i/>
          <w:iCs/>
          <w:color w:val="000000"/>
          <w:kern w:val="0"/>
          <w:sz w:val="20"/>
          <w:szCs w:val="20"/>
          <w:lang w:eastAsia="es-MX"/>
          <w14:ligatures w14:val="none"/>
        </w:rPr>
        <w:t xml:space="preserve">Irregularidad: </w:t>
      </w:r>
      <w:r>
        <w:rPr>
          <w:rFonts w:ascii="Arial" w:eastAsia="Times New Roman" w:hAnsi="Arial" w:cs="Arial"/>
          <w:i/>
          <w:iCs/>
          <w:color w:val="000000"/>
          <w:kern w:val="0"/>
          <w:sz w:val="20"/>
          <w:szCs w:val="20"/>
          <w:lang w:eastAsia="es-MX"/>
          <w14:ligatures w14:val="none"/>
        </w:rPr>
        <w:t>Consiste en que la persona servidora pública falte a la verdad, con el fin ocultar el incremento de su patrimonio o un conflicto de interés.</w:t>
      </w:r>
    </w:p>
    <w:p w14:paraId="466E8540" w14:textId="77777777" w:rsidR="00F230EE" w:rsidRDefault="00F230EE" w:rsidP="00F230EE">
      <w:pPr>
        <w:numPr>
          <w:ilvl w:val="0"/>
          <w:numId w:val="2"/>
        </w:numPr>
        <w:suppressAutoHyphens/>
        <w:spacing w:after="200" w:line="1" w:lineRule="atLeast"/>
        <w:ind w:leftChars="-1" w:right="332" w:hangingChars="1" w:hanging="2"/>
        <w:jc w:val="both"/>
        <w:textAlignment w:val="baseline"/>
        <w:outlineLvl w:val="0"/>
        <w:rPr>
          <w:rFonts w:ascii="Arial" w:eastAsia="Times New Roman" w:hAnsi="Arial" w:cs="Arial"/>
          <w:i/>
          <w:iCs/>
          <w:color w:val="000000"/>
          <w:kern w:val="0"/>
          <w:sz w:val="20"/>
          <w:szCs w:val="20"/>
          <w:lang w:eastAsia="es-MX"/>
          <w14:ligatures w14:val="none"/>
        </w:rPr>
      </w:pPr>
      <w:r>
        <w:rPr>
          <w:rFonts w:ascii="Arial" w:eastAsia="Times New Roman" w:hAnsi="Arial" w:cs="Arial"/>
          <w:b/>
          <w:bCs/>
          <w:i/>
          <w:iCs/>
          <w:color w:val="000000"/>
          <w:kern w:val="0"/>
          <w:sz w:val="20"/>
          <w:szCs w:val="20"/>
          <w:lang w:eastAsia="es-MX"/>
          <w14:ligatures w14:val="none"/>
        </w:rPr>
        <w:t xml:space="preserve">Lineamientos: </w:t>
      </w:r>
      <w:r>
        <w:rPr>
          <w:rFonts w:ascii="Arial" w:eastAsia="Times New Roman" w:hAnsi="Arial" w:cs="Arial"/>
          <w:i/>
          <w:iCs/>
          <w:color w:val="000000"/>
          <w:kern w:val="0"/>
          <w:sz w:val="20"/>
          <w:szCs w:val="20"/>
          <w:lang w:eastAsia="es-MX"/>
          <w14:ligatures w14:val="none"/>
        </w:rPr>
        <w:t>Los presentes Lineamientos para el Seguimiento y la Verificación de la Evolución Patrimonial de las Personas Servidoras Públicas del Municipio de Chihuahua.</w:t>
      </w:r>
    </w:p>
    <w:p w14:paraId="18FAD533" w14:textId="77777777" w:rsidR="00F230EE" w:rsidRDefault="00F230EE" w:rsidP="00F230EE">
      <w:pPr>
        <w:numPr>
          <w:ilvl w:val="0"/>
          <w:numId w:val="2"/>
        </w:numPr>
        <w:suppressAutoHyphens/>
        <w:spacing w:after="200" w:line="1" w:lineRule="atLeast"/>
        <w:ind w:leftChars="-1" w:right="332" w:hangingChars="1" w:hanging="2"/>
        <w:jc w:val="both"/>
        <w:textAlignment w:val="baseline"/>
        <w:outlineLvl w:val="0"/>
        <w:rPr>
          <w:rFonts w:ascii="Arial" w:eastAsia="Times New Roman" w:hAnsi="Arial" w:cs="Arial"/>
          <w:i/>
          <w:iCs/>
          <w:color w:val="000000"/>
          <w:kern w:val="0"/>
          <w:sz w:val="20"/>
          <w:szCs w:val="20"/>
          <w:lang w:eastAsia="es-MX"/>
          <w14:ligatures w14:val="none"/>
        </w:rPr>
      </w:pPr>
      <w:r>
        <w:rPr>
          <w:rFonts w:ascii="Arial" w:eastAsia="Times New Roman" w:hAnsi="Arial" w:cs="Arial"/>
          <w:b/>
          <w:bCs/>
          <w:i/>
          <w:iCs/>
          <w:color w:val="000000"/>
          <w:kern w:val="0"/>
          <w:sz w:val="20"/>
          <w:szCs w:val="20"/>
          <w:lang w:eastAsia="es-MX"/>
          <w14:ligatures w14:val="none"/>
        </w:rPr>
        <w:t>Omisión:</w:t>
      </w:r>
      <w:r>
        <w:rPr>
          <w:rFonts w:ascii="Arial" w:eastAsia="Times New Roman" w:hAnsi="Arial" w:cs="Arial"/>
          <w:i/>
          <w:iCs/>
          <w:color w:val="000000"/>
          <w:kern w:val="0"/>
          <w:sz w:val="20"/>
          <w:szCs w:val="20"/>
          <w:lang w:eastAsia="es-MX"/>
          <w14:ligatures w14:val="none"/>
        </w:rPr>
        <w:t xml:space="preserve"> Ausencia de información patrimonial, financiera o fiscal, dentro de la declaración patrimonial y de intereses, ya sea de manera dolosa o culposa.</w:t>
      </w:r>
    </w:p>
    <w:p w14:paraId="69D1BD0C" w14:textId="77777777" w:rsidR="00F230EE" w:rsidRDefault="00F230EE" w:rsidP="00F230EE">
      <w:pPr>
        <w:numPr>
          <w:ilvl w:val="0"/>
          <w:numId w:val="2"/>
        </w:numPr>
        <w:suppressAutoHyphens/>
        <w:spacing w:after="200" w:line="1" w:lineRule="atLeast"/>
        <w:ind w:leftChars="-1" w:right="332" w:hangingChars="1" w:hanging="2"/>
        <w:jc w:val="both"/>
        <w:textAlignment w:val="baseline"/>
        <w:outlineLvl w:val="0"/>
        <w:rPr>
          <w:rFonts w:ascii="Arial" w:eastAsia="Times New Roman" w:hAnsi="Arial" w:cs="Arial"/>
          <w:i/>
          <w:iCs/>
          <w:color w:val="000000"/>
          <w:kern w:val="0"/>
          <w:sz w:val="20"/>
          <w:szCs w:val="20"/>
          <w:lang w:eastAsia="es-MX"/>
          <w14:ligatures w14:val="none"/>
        </w:rPr>
      </w:pPr>
      <w:r>
        <w:rPr>
          <w:rFonts w:ascii="Arial" w:eastAsia="Times New Roman" w:hAnsi="Arial" w:cs="Arial"/>
          <w:b/>
          <w:bCs/>
          <w:i/>
          <w:iCs/>
          <w:color w:val="000000"/>
          <w:kern w:val="0"/>
          <w:sz w:val="20"/>
          <w:szCs w:val="20"/>
          <w:lang w:eastAsia="es-MX"/>
          <w14:ligatures w14:val="none"/>
        </w:rPr>
        <w:t>Patrimonio:</w:t>
      </w:r>
      <w:r>
        <w:rPr>
          <w:rFonts w:ascii="Arial" w:eastAsia="Times New Roman" w:hAnsi="Arial" w:cs="Arial"/>
          <w:i/>
          <w:iCs/>
          <w:color w:val="000000"/>
          <w:kern w:val="0"/>
          <w:sz w:val="20"/>
          <w:szCs w:val="20"/>
          <w:lang w:eastAsia="es-MX"/>
          <w14:ligatures w14:val="none"/>
        </w:rPr>
        <w:t xml:space="preserve"> Conjunto de bienes que posee una persona ya sea física o moral, independientemente de cómo lo haya adquirido.</w:t>
      </w:r>
    </w:p>
    <w:p w14:paraId="2E4E660E" w14:textId="77777777" w:rsidR="00F230EE" w:rsidRDefault="00F230EE" w:rsidP="00F230EE">
      <w:pPr>
        <w:numPr>
          <w:ilvl w:val="0"/>
          <w:numId w:val="2"/>
        </w:numPr>
        <w:suppressAutoHyphens/>
        <w:spacing w:after="200" w:line="1" w:lineRule="atLeast"/>
        <w:ind w:leftChars="-1" w:right="332" w:hangingChars="1" w:hanging="2"/>
        <w:jc w:val="both"/>
        <w:textAlignment w:val="baseline"/>
        <w:outlineLvl w:val="0"/>
        <w:rPr>
          <w:rFonts w:ascii="Arial" w:eastAsia="Times New Roman" w:hAnsi="Arial" w:cs="Arial"/>
          <w:i/>
          <w:iCs/>
          <w:color w:val="000000"/>
          <w:kern w:val="0"/>
          <w:sz w:val="20"/>
          <w:szCs w:val="20"/>
          <w:lang w:eastAsia="es-MX"/>
          <w14:ligatures w14:val="none"/>
        </w:rPr>
      </w:pPr>
      <w:r>
        <w:rPr>
          <w:rFonts w:ascii="Arial" w:eastAsia="Times New Roman" w:hAnsi="Arial" w:cs="Arial"/>
          <w:b/>
          <w:bCs/>
          <w:i/>
          <w:iCs/>
          <w:color w:val="000000"/>
          <w:kern w:val="0"/>
          <w:sz w:val="20"/>
          <w:szCs w:val="20"/>
          <w:lang w:eastAsia="es-MX"/>
          <w14:ligatures w14:val="none"/>
        </w:rPr>
        <w:t>Persona declarante:</w:t>
      </w:r>
      <w:r>
        <w:rPr>
          <w:rFonts w:ascii="Arial" w:eastAsia="Times New Roman" w:hAnsi="Arial" w:cs="Arial"/>
          <w:i/>
          <w:iCs/>
          <w:color w:val="000000"/>
          <w:kern w:val="0"/>
          <w:sz w:val="20"/>
          <w:szCs w:val="20"/>
          <w:lang w:eastAsia="es-MX"/>
          <w14:ligatures w14:val="none"/>
        </w:rPr>
        <w:t xml:space="preserve"> Persona servidora pública del Municipio de Chihuahua obligada a presentar las declaraciones de situaciones patrimonial y de intereses, así como las constancias de declaraciones fiscal, en los términos de la Ley General de Responsabilidades Administrativas.</w:t>
      </w:r>
    </w:p>
    <w:p w14:paraId="10ADE1C2" w14:textId="77777777" w:rsidR="00F230EE" w:rsidRDefault="00F230EE" w:rsidP="00F230EE">
      <w:pPr>
        <w:numPr>
          <w:ilvl w:val="0"/>
          <w:numId w:val="2"/>
        </w:numPr>
        <w:suppressAutoHyphens/>
        <w:spacing w:after="200" w:line="1" w:lineRule="atLeast"/>
        <w:ind w:leftChars="-1" w:right="332" w:hangingChars="1" w:hanging="2"/>
        <w:jc w:val="both"/>
        <w:textAlignment w:val="baseline"/>
        <w:outlineLvl w:val="0"/>
        <w:rPr>
          <w:rFonts w:ascii="Arial" w:eastAsia="Times New Roman" w:hAnsi="Arial" w:cs="Arial"/>
          <w:i/>
          <w:iCs/>
          <w:color w:val="000000"/>
          <w:kern w:val="0"/>
          <w:sz w:val="20"/>
          <w:szCs w:val="20"/>
          <w:lang w:eastAsia="es-MX"/>
          <w14:ligatures w14:val="none"/>
        </w:rPr>
      </w:pPr>
      <w:r>
        <w:rPr>
          <w:rFonts w:ascii="Arial" w:eastAsia="Times New Roman" w:hAnsi="Arial" w:cs="Arial"/>
          <w:b/>
          <w:bCs/>
          <w:i/>
          <w:iCs/>
          <w:color w:val="000000"/>
          <w:kern w:val="0"/>
          <w:sz w:val="20"/>
          <w:szCs w:val="20"/>
          <w:lang w:eastAsia="es-MX"/>
          <w14:ligatures w14:val="none"/>
        </w:rPr>
        <w:t xml:space="preserve">Persona servidora pública: </w:t>
      </w:r>
      <w:r>
        <w:rPr>
          <w:rFonts w:ascii="Arial" w:eastAsia="Times New Roman" w:hAnsi="Arial" w:cs="Arial"/>
          <w:i/>
          <w:iCs/>
          <w:color w:val="000000"/>
          <w:kern w:val="0"/>
          <w:sz w:val="20"/>
          <w:szCs w:val="20"/>
          <w:lang w:eastAsia="es-MX"/>
          <w14:ligatures w14:val="none"/>
        </w:rPr>
        <w:t>Las y los funcionarios y/o toda persona que desempeñe un empleo, cargo o comisión de cualquier naturaleza en el Municipio de Chihuahua.</w:t>
      </w:r>
    </w:p>
    <w:p w14:paraId="79BA8B91" w14:textId="77777777" w:rsidR="00F230EE" w:rsidRDefault="00F230EE" w:rsidP="00F230EE">
      <w:pPr>
        <w:numPr>
          <w:ilvl w:val="0"/>
          <w:numId w:val="2"/>
        </w:numPr>
        <w:suppressAutoHyphens/>
        <w:spacing w:after="200" w:line="1" w:lineRule="atLeast"/>
        <w:ind w:leftChars="-1" w:right="332" w:hangingChars="1" w:hanging="2"/>
        <w:jc w:val="both"/>
        <w:textAlignment w:val="baseline"/>
        <w:outlineLvl w:val="0"/>
        <w:rPr>
          <w:rFonts w:ascii="Arial" w:eastAsia="Times New Roman" w:hAnsi="Arial" w:cs="Arial"/>
          <w:i/>
          <w:iCs/>
          <w:color w:val="000000"/>
          <w:kern w:val="0"/>
          <w:sz w:val="20"/>
          <w:szCs w:val="20"/>
          <w:lang w:eastAsia="es-MX"/>
          <w14:ligatures w14:val="none"/>
        </w:rPr>
      </w:pPr>
      <w:r>
        <w:rPr>
          <w:rFonts w:ascii="Arial" w:eastAsia="Times New Roman" w:hAnsi="Arial" w:cs="Arial"/>
          <w:b/>
          <w:bCs/>
          <w:i/>
          <w:iCs/>
          <w:color w:val="000000"/>
          <w:kern w:val="0"/>
          <w:sz w:val="20"/>
          <w:szCs w:val="20"/>
          <w:lang w:eastAsia="es-MX"/>
          <w14:ligatures w14:val="none"/>
        </w:rPr>
        <w:t xml:space="preserve">Plataforma Digital Nacional (PDN): </w:t>
      </w:r>
      <w:r>
        <w:rPr>
          <w:rFonts w:ascii="Arial" w:eastAsia="Times New Roman" w:hAnsi="Arial" w:cs="Arial"/>
          <w:i/>
          <w:iCs/>
          <w:color w:val="000000"/>
          <w:kern w:val="0"/>
          <w:sz w:val="20"/>
          <w:szCs w:val="20"/>
          <w:lang w:eastAsia="es-MX"/>
          <w14:ligatures w14:val="none"/>
        </w:rPr>
        <w:t>Plataforma tecnológica del Sistema Nacional Anticorrupción, la cual estará conformada con la información que registren sus integrantes. </w:t>
      </w:r>
    </w:p>
    <w:p w14:paraId="04892D72" w14:textId="77777777" w:rsidR="00F230EE" w:rsidRDefault="00F230EE" w:rsidP="00F230EE">
      <w:pPr>
        <w:numPr>
          <w:ilvl w:val="0"/>
          <w:numId w:val="2"/>
        </w:numPr>
        <w:suppressAutoHyphens/>
        <w:spacing w:after="200" w:line="1" w:lineRule="atLeast"/>
        <w:ind w:leftChars="-1" w:right="332" w:hangingChars="1" w:hanging="2"/>
        <w:jc w:val="both"/>
        <w:textAlignment w:val="baseline"/>
        <w:outlineLvl w:val="0"/>
        <w:rPr>
          <w:rFonts w:ascii="Arial" w:eastAsia="Times New Roman" w:hAnsi="Arial" w:cs="Arial"/>
          <w:i/>
          <w:iCs/>
          <w:color w:val="000000"/>
          <w:kern w:val="0"/>
          <w:sz w:val="20"/>
          <w:szCs w:val="20"/>
          <w:lang w:eastAsia="es-MX"/>
          <w14:ligatures w14:val="none"/>
        </w:rPr>
      </w:pPr>
      <w:r>
        <w:rPr>
          <w:rFonts w:ascii="Arial" w:eastAsia="Times New Roman" w:hAnsi="Arial" w:cs="Arial"/>
          <w:b/>
          <w:bCs/>
          <w:i/>
          <w:iCs/>
          <w:color w:val="000000"/>
          <w:kern w:val="0"/>
          <w:sz w:val="20"/>
          <w:szCs w:val="20"/>
          <w:lang w:eastAsia="es-MX"/>
          <w14:ligatures w14:val="none"/>
        </w:rPr>
        <w:t xml:space="preserve">Proceso de selección aleatoria: </w:t>
      </w:r>
      <w:r>
        <w:rPr>
          <w:rFonts w:ascii="Arial" w:eastAsia="Times New Roman" w:hAnsi="Arial" w:cs="Arial"/>
          <w:i/>
          <w:iCs/>
          <w:color w:val="000000"/>
          <w:kern w:val="0"/>
          <w:sz w:val="20"/>
          <w:szCs w:val="20"/>
          <w:lang w:eastAsia="es-MX"/>
          <w14:ligatures w14:val="none"/>
        </w:rPr>
        <w:t>Es el método para seleccionar a las personas servidoras públicas del municipio de Chihuahua de manera en que cada una tenga la misma probabilidad de ser seleccionada.</w:t>
      </w:r>
    </w:p>
    <w:p w14:paraId="1DA113F5" w14:textId="77777777" w:rsidR="00F230EE" w:rsidRDefault="00F230EE" w:rsidP="00F230EE">
      <w:pPr>
        <w:numPr>
          <w:ilvl w:val="0"/>
          <w:numId w:val="2"/>
        </w:numPr>
        <w:suppressAutoHyphens/>
        <w:spacing w:after="200" w:line="1" w:lineRule="atLeast"/>
        <w:ind w:leftChars="-1" w:right="332" w:hangingChars="1" w:hanging="2"/>
        <w:jc w:val="both"/>
        <w:textAlignment w:val="baseline"/>
        <w:outlineLvl w:val="0"/>
        <w:rPr>
          <w:rFonts w:ascii="Arial" w:eastAsia="Times New Roman" w:hAnsi="Arial" w:cs="Arial"/>
          <w:i/>
          <w:iCs/>
          <w:color w:val="000000"/>
          <w:kern w:val="0"/>
          <w:sz w:val="20"/>
          <w:szCs w:val="20"/>
          <w:lang w:eastAsia="es-MX"/>
          <w14:ligatures w14:val="none"/>
        </w:rPr>
      </w:pPr>
      <w:r>
        <w:rPr>
          <w:rFonts w:ascii="Arial" w:eastAsia="Times New Roman" w:hAnsi="Arial" w:cs="Arial"/>
          <w:b/>
          <w:bCs/>
          <w:i/>
          <w:iCs/>
          <w:color w:val="000000"/>
          <w:kern w:val="0"/>
          <w:sz w:val="20"/>
          <w:szCs w:val="20"/>
          <w:lang w:eastAsia="es-MX"/>
          <w14:ligatures w14:val="none"/>
        </w:rPr>
        <w:t>Proceso de verificación de evolución patrimonial:</w:t>
      </w:r>
      <w:r>
        <w:rPr>
          <w:rFonts w:ascii="Arial" w:eastAsia="Times New Roman" w:hAnsi="Arial" w:cs="Arial"/>
          <w:i/>
          <w:iCs/>
          <w:color w:val="000000"/>
          <w:kern w:val="0"/>
          <w:sz w:val="20"/>
          <w:szCs w:val="20"/>
          <w:lang w:eastAsia="es-MX"/>
          <w14:ligatures w14:val="none"/>
        </w:rPr>
        <w:t xml:space="preserve"> Conjunto de actos, diligencias y procedimientos previstos en los presentes lineamientos, ordenados por etapas, que tienen como objetivo revisar y determinar el comportamiento del patrimonio de una persona servidora pública, durante un cierto periodo de tiempo, a fin de prevenir o detectar anomalías, faltas administrativas o delitos.</w:t>
      </w:r>
    </w:p>
    <w:p w14:paraId="4787518E" w14:textId="77777777" w:rsidR="00F230EE" w:rsidRDefault="00F230EE" w:rsidP="00F230EE">
      <w:pPr>
        <w:numPr>
          <w:ilvl w:val="0"/>
          <w:numId w:val="2"/>
        </w:numPr>
        <w:suppressAutoHyphens/>
        <w:spacing w:after="240" w:line="1" w:lineRule="atLeast"/>
        <w:ind w:leftChars="-1" w:right="332" w:hangingChars="1" w:hanging="2"/>
        <w:jc w:val="both"/>
        <w:textAlignment w:val="baseline"/>
        <w:outlineLvl w:val="0"/>
        <w:rPr>
          <w:rFonts w:ascii="Arial" w:eastAsia="Times New Roman" w:hAnsi="Arial" w:cs="Arial"/>
          <w:i/>
          <w:iCs/>
          <w:color w:val="000000"/>
          <w:kern w:val="0"/>
          <w:sz w:val="20"/>
          <w:szCs w:val="20"/>
          <w:lang w:eastAsia="es-MX"/>
          <w14:ligatures w14:val="none"/>
        </w:rPr>
      </w:pPr>
      <w:r>
        <w:rPr>
          <w:rFonts w:ascii="Arial" w:eastAsia="Times New Roman" w:hAnsi="Arial" w:cs="Arial"/>
          <w:b/>
          <w:bCs/>
          <w:i/>
          <w:iCs/>
          <w:color w:val="000000"/>
          <w:kern w:val="0"/>
          <w:sz w:val="20"/>
          <w:szCs w:val="20"/>
          <w:lang w:eastAsia="es-MX"/>
          <w14:ligatures w14:val="none"/>
        </w:rPr>
        <w:t>Sistema de Evolución Patrimonial:</w:t>
      </w:r>
      <w:r>
        <w:rPr>
          <w:rFonts w:ascii="Arial" w:eastAsia="Times New Roman" w:hAnsi="Arial" w:cs="Arial"/>
          <w:i/>
          <w:iCs/>
          <w:color w:val="000000"/>
          <w:kern w:val="0"/>
          <w:sz w:val="20"/>
          <w:szCs w:val="20"/>
          <w:lang w:eastAsia="es-MX"/>
          <w14:ligatures w14:val="none"/>
        </w:rPr>
        <w:t xml:space="preserve"> Sistema electrónico institucional que contiene las declaraciones patrimoniales, de intereses y constancias de declaración fiscal de las personas servidoras públicas del Municipio de Chihuahua.</w:t>
      </w:r>
    </w:p>
    <w:p w14:paraId="2D508D3A" w14:textId="77777777" w:rsidR="00F230EE" w:rsidRDefault="00F230EE" w:rsidP="00F230EE">
      <w:pPr>
        <w:spacing w:after="0" w:line="240" w:lineRule="auto"/>
        <w:ind w:left="284" w:right="332"/>
        <w:jc w:val="center"/>
        <w:rPr>
          <w:rFonts w:ascii="Arial" w:eastAsia="Times New Roman" w:hAnsi="Arial" w:cs="Arial"/>
          <w:b/>
          <w:bCs/>
          <w:i/>
          <w:iCs/>
          <w:color w:val="000000"/>
          <w:kern w:val="0"/>
          <w:sz w:val="20"/>
          <w:szCs w:val="20"/>
          <w:lang w:eastAsia="es-MX"/>
          <w14:ligatures w14:val="none"/>
        </w:rPr>
      </w:pPr>
    </w:p>
    <w:p w14:paraId="0646BF58" w14:textId="77777777" w:rsidR="00F230EE" w:rsidRDefault="00F230EE" w:rsidP="00F230EE">
      <w:pPr>
        <w:spacing w:after="0" w:line="240" w:lineRule="auto"/>
        <w:ind w:left="284" w:right="332"/>
        <w:jc w:val="center"/>
        <w:rPr>
          <w:rFonts w:ascii="Arial" w:eastAsia="Times New Roman" w:hAnsi="Arial" w:cs="Arial"/>
          <w:b/>
          <w:bCs/>
          <w:i/>
          <w:iCs/>
          <w:color w:val="000000"/>
          <w:kern w:val="0"/>
          <w:sz w:val="20"/>
          <w:szCs w:val="20"/>
          <w:lang w:eastAsia="es-MX"/>
          <w14:ligatures w14:val="none"/>
        </w:rPr>
      </w:pPr>
      <w:r>
        <w:rPr>
          <w:rFonts w:ascii="Arial" w:eastAsia="Times New Roman" w:hAnsi="Arial" w:cs="Arial"/>
          <w:b/>
          <w:bCs/>
          <w:i/>
          <w:iCs/>
          <w:color w:val="000000"/>
          <w:kern w:val="0"/>
          <w:sz w:val="20"/>
          <w:szCs w:val="20"/>
          <w:lang w:eastAsia="es-MX"/>
          <w14:ligatures w14:val="none"/>
        </w:rPr>
        <w:t>TÍTULO SEGUNDO</w:t>
      </w:r>
    </w:p>
    <w:p w14:paraId="63273B34" w14:textId="77777777" w:rsidR="00F230EE" w:rsidRDefault="00F230EE" w:rsidP="00F230EE">
      <w:pPr>
        <w:spacing w:after="0" w:line="240" w:lineRule="auto"/>
        <w:ind w:left="284" w:right="332"/>
        <w:jc w:val="center"/>
        <w:rPr>
          <w:rFonts w:ascii="Arial" w:eastAsia="Times New Roman" w:hAnsi="Arial" w:cs="Arial"/>
          <w:i/>
          <w:kern w:val="0"/>
          <w:sz w:val="20"/>
          <w:szCs w:val="20"/>
          <w:lang w:eastAsia="es-MX"/>
          <w14:ligatures w14:val="none"/>
        </w:rPr>
      </w:pPr>
    </w:p>
    <w:p w14:paraId="7317287B" w14:textId="77777777" w:rsidR="00F230EE" w:rsidRDefault="00F230EE" w:rsidP="00F230EE">
      <w:pPr>
        <w:spacing w:after="0" w:line="240" w:lineRule="auto"/>
        <w:ind w:left="284" w:right="332"/>
        <w:jc w:val="center"/>
        <w:rPr>
          <w:rFonts w:ascii="Arial" w:eastAsia="Times New Roman" w:hAnsi="Arial" w:cs="Arial"/>
          <w:i/>
          <w:kern w:val="0"/>
          <w:sz w:val="20"/>
          <w:szCs w:val="20"/>
          <w:lang w:eastAsia="es-MX"/>
          <w14:ligatures w14:val="none"/>
        </w:rPr>
      </w:pPr>
      <w:r>
        <w:rPr>
          <w:rFonts w:ascii="Arial" w:eastAsia="Times New Roman" w:hAnsi="Arial" w:cs="Arial"/>
          <w:b/>
          <w:bCs/>
          <w:i/>
          <w:iCs/>
          <w:color w:val="000000"/>
          <w:kern w:val="0"/>
          <w:sz w:val="20"/>
          <w:szCs w:val="20"/>
          <w:lang w:eastAsia="es-MX"/>
          <w14:ligatures w14:val="none"/>
        </w:rPr>
        <w:lastRenderedPageBreak/>
        <w:t>CAPÍTULO ÚNICO </w:t>
      </w:r>
    </w:p>
    <w:p w14:paraId="5A78FAC8" w14:textId="77777777" w:rsidR="00F230EE" w:rsidRDefault="00F230EE" w:rsidP="00F230EE">
      <w:pPr>
        <w:spacing w:after="0" w:line="240" w:lineRule="auto"/>
        <w:ind w:left="284" w:right="332"/>
        <w:jc w:val="center"/>
        <w:rPr>
          <w:rFonts w:ascii="Arial" w:eastAsia="Times New Roman" w:hAnsi="Arial" w:cs="Arial"/>
          <w:i/>
          <w:kern w:val="0"/>
          <w:sz w:val="20"/>
          <w:szCs w:val="20"/>
          <w:lang w:eastAsia="es-MX"/>
          <w14:ligatures w14:val="none"/>
        </w:rPr>
      </w:pPr>
      <w:r>
        <w:rPr>
          <w:rFonts w:ascii="Arial" w:eastAsia="Times New Roman" w:hAnsi="Arial" w:cs="Arial"/>
          <w:b/>
          <w:bCs/>
          <w:i/>
          <w:iCs/>
          <w:color w:val="000000"/>
          <w:kern w:val="0"/>
          <w:sz w:val="20"/>
          <w:szCs w:val="20"/>
          <w:lang w:eastAsia="es-MX"/>
          <w14:ligatures w14:val="none"/>
        </w:rPr>
        <w:t>DE LOS PRINCIPIOS Y OBLIGACIONES DEL PROCESO DE VERIFICACIÓN Y ANÁLISIS DE LA EVOLUCIÓN PATRIMONIAL</w:t>
      </w:r>
    </w:p>
    <w:p w14:paraId="6E39AD7C" w14:textId="77777777" w:rsidR="00F230EE" w:rsidRDefault="00F230EE" w:rsidP="00F230EE">
      <w:pPr>
        <w:spacing w:after="0" w:line="240" w:lineRule="auto"/>
        <w:ind w:left="284" w:right="332"/>
        <w:rPr>
          <w:rFonts w:ascii="Arial" w:eastAsia="Times New Roman" w:hAnsi="Arial" w:cs="Arial"/>
          <w:i/>
          <w:kern w:val="0"/>
          <w:sz w:val="20"/>
          <w:szCs w:val="20"/>
          <w:lang w:eastAsia="es-MX"/>
          <w14:ligatures w14:val="none"/>
        </w:rPr>
      </w:pPr>
    </w:p>
    <w:p w14:paraId="35C15E4A" w14:textId="77777777" w:rsidR="00F230EE" w:rsidRDefault="00F230EE" w:rsidP="00F230EE">
      <w:pPr>
        <w:spacing w:after="0" w:line="240" w:lineRule="auto"/>
        <w:ind w:left="284" w:right="332"/>
        <w:jc w:val="both"/>
        <w:rPr>
          <w:rFonts w:ascii="Arial" w:eastAsia="Times New Roman" w:hAnsi="Arial" w:cs="Arial"/>
          <w:i/>
          <w:kern w:val="0"/>
          <w:sz w:val="20"/>
          <w:szCs w:val="20"/>
          <w:lang w:eastAsia="es-MX"/>
          <w14:ligatures w14:val="none"/>
        </w:rPr>
      </w:pPr>
      <w:r>
        <w:rPr>
          <w:rFonts w:ascii="Arial" w:eastAsia="Times New Roman" w:hAnsi="Arial" w:cs="Arial"/>
          <w:b/>
          <w:bCs/>
          <w:i/>
          <w:iCs/>
          <w:color w:val="000000"/>
          <w:kern w:val="0"/>
          <w:sz w:val="20"/>
          <w:szCs w:val="20"/>
          <w:lang w:eastAsia="es-MX"/>
          <w14:ligatures w14:val="none"/>
        </w:rPr>
        <w:t>Artículo 4.-</w:t>
      </w:r>
      <w:r>
        <w:rPr>
          <w:rFonts w:ascii="Arial" w:eastAsia="Times New Roman" w:hAnsi="Arial" w:cs="Arial"/>
          <w:i/>
          <w:iCs/>
          <w:color w:val="000000"/>
          <w:kern w:val="0"/>
          <w:sz w:val="20"/>
          <w:szCs w:val="20"/>
          <w:lang w:eastAsia="es-MX"/>
          <w14:ligatures w14:val="none"/>
        </w:rPr>
        <w:t xml:space="preserve"> El proceso de verificación y análisis de la evolución patrimonial de las personas servidoras públicas del Municipio de Chihuahua se regirá por los principios constitucionales, institucionales y legales aplicables al servicio público, entre los que se incluyen la disciplina, legalidad, objetividad, profesionalismo, honradez, lealtad, imparcialidad, exhaustividad, integridad, eficacia, eficiencia, y respeto a los derechos humanos.</w:t>
      </w:r>
    </w:p>
    <w:p w14:paraId="564B1A9E" w14:textId="77777777" w:rsidR="00F230EE" w:rsidRDefault="00F230EE" w:rsidP="00F230EE">
      <w:pPr>
        <w:spacing w:after="0" w:line="240" w:lineRule="auto"/>
        <w:ind w:left="284" w:right="332"/>
        <w:rPr>
          <w:rFonts w:ascii="Arial" w:eastAsia="Times New Roman" w:hAnsi="Arial" w:cs="Arial"/>
          <w:i/>
          <w:kern w:val="0"/>
          <w:sz w:val="20"/>
          <w:szCs w:val="20"/>
          <w:lang w:eastAsia="es-MX"/>
          <w14:ligatures w14:val="none"/>
        </w:rPr>
      </w:pPr>
    </w:p>
    <w:p w14:paraId="1A490228" w14:textId="77777777" w:rsidR="00F230EE" w:rsidRDefault="00F230EE" w:rsidP="00F230EE">
      <w:pPr>
        <w:spacing w:after="0" w:line="240" w:lineRule="auto"/>
        <w:ind w:left="284" w:right="332"/>
        <w:jc w:val="both"/>
        <w:rPr>
          <w:rFonts w:ascii="Arial" w:eastAsia="Times New Roman" w:hAnsi="Arial" w:cs="Arial"/>
          <w:i/>
          <w:kern w:val="0"/>
          <w:sz w:val="20"/>
          <w:szCs w:val="20"/>
          <w:lang w:eastAsia="es-MX"/>
          <w14:ligatures w14:val="none"/>
        </w:rPr>
      </w:pPr>
      <w:r>
        <w:rPr>
          <w:rFonts w:ascii="Arial" w:eastAsia="Times New Roman" w:hAnsi="Arial" w:cs="Arial"/>
          <w:i/>
          <w:iCs/>
          <w:color w:val="000000"/>
          <w:kern w:val="0"/>
          <w:sz w:val="20"/>
          <w:szCs w:val="20"/>
          <w:lang w:eastAsia="es-MX"/>
          <w14:ligatures w14:val="none"/>
        </w:rPr>
        <w:t>Estos principios deberán observarse en todas las actuaciones realizadas por el Órgano Interno de Control, de conformidad con lo dispuesto en la Constitución Política de los Estados Unidos Mexicanos, la Ley General de Responsabilidades Administrativas y la normativa municipal aplicable.</w:t>
      </w:r>
    </w:p>
    <w:p w14:paraId="7DE47B70" w14:textId="77777777" w:rsidR="00F230EE" w:rsidRDefault="00F230EE" w:rsidP="00F230EE">
      <w:pPr>
        <w:spacing w:after="0" w:line="240" w:lineRule="auto"/>
        <w:ind w:left="284" w:right="332"/>
        <w:rPr>
          <w:rFonts w:ascii="Arial" w:eastAsia="Times New Roman" w:hAnsi="Arial" w:cs="Arial"/>
          <w:i/>
          <w:kern w:val="0"/>
          <w:sz w:val="20"/>
          <w:szCs w:val="20"/>
          <w:lang w:eastAsia="es-MX"/>
          <w14:ligatures w14:val="none"/>
        </w:rPr>
      </w:pPr>
    </w:p>
    <w:p w14:paraId="41607FC2" w14:textId="77777777" w:rsidR="00F230EE" w:rsidRDefault="00F230EE" w:rsidP="00F230EE">
      <w:pPr>
        <w:spacing w:after="0" w:line="240" w:lineRule="auto"/>
        <w:ind w:left="284" w:right="332"/>
        <w:jc w:val="both"/>
        <w:rPr>
          <w:rFonts w:ascii="Arial" w:eastAsia="Times New Roman" w:hAnsi="Arial" w:cs="Arial"/>
          <w:i/>
          <w:kern w:val="0"/>
          <w:sz w:val="20"/>
          <w:szCs w:val="20"/>
          <w:lang w:eastAsia="es-MX"/>
          <w14:ligatures w14:val="none"/>
        </w:rPr>
      </w:pPr>
      <w:r>
        <w:rPr>
          <w:rFonts w:ascii="Arial" w:eastAsia="Times New Roman" w:hAnsi="Arial" w:cs="Arial"/>
          <w:b/>
          <w:bCs/>
          <w:i/>
          <w:iCs/>
          <w:color w:val="000000"/>
          <w:kern w:val="0"/>
          <w:sz w:val="20"/>
          <w:szCs w:val="20"/>
          <w:lang w:eastAsia="es-MX"/>
          <w14:ligatures w14:val="none"/>
        </w:rPr>
        <w:t>Artículo 5.-</w:t>
      </w:r>
      <w:r>
        <w:rPr>
          <w:rFonts w:ascii="Arial" w:eastAsia="Times New Roman" w:hAnsi="Arial" w:cs="Arial"/>
          <w:i/>
          <w:iCs/>
          <w:color w:val="000000"/>
          <w:kern w:val="0"/>
          <w:sz w:val="20"/>
          <w:szCs w:val="20"/>
          <w:lang w:eastAsia="es-MX"/>
          <w14:ligatures w14:val="none"/>
        </w:rPr>
        <w:t xml:space="preserve"> El Área Jurídica es competente para recabar, registrar, resguardar y custodiar las declaraciones de situación patrimonial, de intereses y las constancias de presentación de declaración fiscal de las personas servidoras públicas municipales.</w:t>
      </w:r>
    </w:p>
    <w:p w14:paraId="2E1209EC" w14:textId="77777777" w:rsidR="00F230EE" w:rsidRDefault="00F230EE" w:rsidP="00F230EE">
      <w:pPr>
        <w:spacing w:after="0" w:line="240" w:lineRule="auto"/>
        <w:ind w:left="284" w:right="332"/>
        <w:rPr>
          <w:rFonts w:ascii="Arial" w:eastAsia="Times New Roman" w:hAnsi="Arial" w:cs="Arial"/>
          <w:i/>
          <w:kern w:val="0"/>
          <w:sz w:val="20"/>
          <w:szCs w:val="20"/>
          <w:lang w:eastAsia="es-MX"/>
          <w14:ligatures w14:val="none"/>
        </w:rPr>
      </w:pPr>
    </w:p>
    <w:p w14:paraId="0513716A" w14:textId="77777777" w:rsidR="00F230EE" w:rsidRDefault="00F230EE" w:rsidP="00F230EE">
      <w:pPr>
        <w:spacing w:after="0" w:line="240" w:lineRule="auto"/>
        <w:ind w:left="284" w:right="332"/>
        <w:jc w:val="both"/>
        <w:rPr>
          <w:rFonts w:ascii="Arial" w:eastAsia="Times New Roman" w:hAnsi="Arial" w:cs="Arial"/>
          <w:i/>
          <w:kern w:val="0"/>
          <w:sz w:val="20"/>
          <w:szCs w:val="20"/>
          <w:lang w:eastAsia="es-MX"/>
          <w14:ligatures w14:val="none"/>
        </w:rPr>
      </w:pPr>
      <w:r>
        <w:rPr>
          <w:rFonts w:ascii="Arial" w:eastAsia="Times New Roman" w:hAnsi="Arial" w:cs="Arial"/>
          <w:i/>
          <w:iCs/>
          <w:color w:val="000000"/>
          <w:kern w:val="0"/>
          <w:sz w:val="20"/>
          <w:szCs w:val="20"/>
          <w:lang w:eastAsia="es-MX"/>
          <w14:ligatures w14:val="none"/>
        </w:rPr>
        <w:t>Asimismo, le corresponde realizar el análisis y verificación de la evolución patrimonial de dichas personas, en los términos previstos por la Ley General de Responsabilidades Administrativas, el Reglamento Interior del Órgano Interno de Control y demás disposiciones jurídicas aplicables.</w:t>
      </w:r>
    </w:p>
    <w:p w14:paraId="55F29858" w14:textId="77777777" w:rsidR="00F230EE" w:rsidRDefault="00F230EE" w:rsidP="00F230EE">
      <w:pPr>
        <w:spacing w:after="0" w:line="240" w:lineRule="auto"/>
        <w:ind w:left="284" w:right="332"/>
        <w:rPr>
          <w:rFonts w:ascii="Arial" w:eastAsia="Times New Roman" w:hAnsi="Arial" w:cs="Arial"/>
          <w:i/>
          <w:kern w:val="0"/>
          <w:sz w:val="20"/>
          <w:szCs w:val="20"/>
          <w:lang w:eastAsia="es-MX"/>
          <w14:ligatures w14:val="none"/>
        </w:rPr>
      </w:pPr>
    </w:p>
    <w:p w14:paraId="56CB4195" w14:textId="77777777" w:rsidR="00F230EE" w:rsidRDefault="00F230EE" w:rsidP="00F230EE">
      <w:pPr>
        <w:spacing w:after="0" w:line="240" w:lineRule="auto"/>
        <w:ind w:left="284" w:right="332"/>
        <w:jc w:val="both"/>
        <w:rPr>
          <w:rFonts w:ascii="Arial" w:eastAsia="Times New Roman" w:hAnsi="Arial" w:cs="Arial"/>
          <w:i/>
          <w:kern w:val="0"/>
          <w:sz w:val="20"/>
          <w:szCs w:val="20"/>
          <w:lang w:eastAsia="es-MX"/>
          <w14:ligatures w14:val="none"/>
        </w:rPr>
      </w:pPr>
      <w:r>
        <w:rPr>
          <w:rFonts w:ascii="Arial" w:eastAsia="Times New Roman" w:hAnsi="Arial" w:cs="Arial"/>
          <w:i/>
          <w:iCs/>
          <w:color w:val="000000"/>
          <w:kern w:val="0"/>
          <w:sz w:val="20"/>
          <w:szCs w:val="20"/>
          <w:lang w:eastAsia="es-MX"/>
          <w14:ligatures w14:val="none"/>
        </w:rPr>
        <w:t>Todas estas funciones deberán ejercerse con apego a los principios de legalidad, confidencialidad, integridad y respeto a los derechos humanos, garantizando el debido proceso y la protección de datos personales.</w:t>
      </w:r>
    </w:p>
    <w:p w14:paraId="4E9FD442" w14:textId="77777777" w:rsidR="00F230EE" w:rsidRDefault="00F230EE" w:rsidP="00F230EE">
      <w:pPr>
        <w:spacing w:after="0" w:line="240" w:lineRule="auto"/>
        <w:ind w:left="284" w:right="332"/>
        <w:rPr>
          <w:rFonts w:ascii="Arial" w:eastAsia="Times New Roman" w:hAnsi="Arial" w:cs="Arial"/>
          <w:i/>
          <w:kern w:val="0"/>
          <w:sz w:val="20"/>
          <w:szCs w:val="20"/>
          <w:lang w:eastAsia="es-MX"/>
          <w14:ligatures w14:val="none"/>
        </w:rPr>
      </w:pPr>
    </w:p>
    <w:p w14:paraId="649ECDBA" w14:textId="77777777" w:rsidR="00F230EE" w:rsidRDefault="00F230EE" w:rsidP="00F230EE">
      <w:pPr>
        <w:spacing w:after="0" w:line="240" w:lineRule="auto"/>
        <w:ind w:left="284" w:right="332"/>
        <w:jc w:val="both"/>
        <w:rPr>
          <w:rFonts w:ascii="Arial" w:eastAsia="Times New Roman" w:hAnsi="Arial" w:cs="Arial"/>
          <w:i/>
          <w:kern w:val="0"/>
          <w:sz w:val="20"/>
          <w:szCs w:val="20"/>
          <w:lang w:eastAsia="es-MX"/>
          <w14:ligatures w14:val="none"/>
        </w:rPr>
      </w:pPr>
      <w:r>
        <w:rPr>
          <w:rFonts w:ascii="Arial" w:eastAsia="Times New Roman" w:hAnsi="Arial" w:cs="Arial"/>
          <w:b/>
          <w:bCs/>
          <w:i/>
          <w:iCs/>
          <w:color w:val="000000"/>
          <w:kern w:val="0"/>
          <w:sz w:val="20"/>
          <w:szCs w:val="20"/>
          <w:lang w:eastAsia="es-MX"/>
          <w14:ligatures w14:val="none"/>
        </w:rPr>
        <w:t>Artículo 6.-</w:t>
      </w:r>
      <w:r>
        <w:rPr>
          <w:rFonts w:ascii="Arial" w:eastAsia="Times New Roman" w:hAnsi="Arial" w:cs="Arial"/>
          <w:i/>
          <w:iCs/>
          <w:color w:val="000000"/>
          <w:kern w:val="0"/>
          <w:sz w:val="20"/>
          <w:szCs w:val="20"/>
          <w:lang w:eastAsia="es-MX"/>
          <w14:ligatures w14:val="none"/>
        </w:rPr>
        <w:t xml:space="preserve"> El Área Jurídica realizará anualmente el proceso de selección aleatoria de personas servidoras públicas inscritas en la plantilla de personal del Gobierno Municipal, con la finalidad de efectuar la verificación y análisis de la evolución patrimonial conforme a lo dispuesto por la Ley General de Responsabilidades Administrativas y estos Lineamientos.</w:t>
      </w:r>
    </w:p>
    <w:p w14:paraId="3B474C09" w14:textId="77777777" w:rsidR="00F230EE" w:rsidRDefault="00F230EE" w:rsidP="00F230EE">
      <w:pPr>
        <w:spacing w:after="0" w:line="240" w:lineRule="auto"/>
        <w:ind w:left="284" w:right="332"/>
        <w:rPr>
          <w:rFonts w:ascii="Arial" w:eastAsia="Times New Roman" w:hAnsi="Arial" w:cs="Arial"/>
          <w:i/>
          <w:kern w:val="0"/>
          <w:sz w:val="20"/>
          <w:szCs w:val="20"/>
          <w:lang w:eastAsia="es-MX"/>
          <w14:ligatures w14:val="none"/>
        </w:rPr>
      </w:pPr>
    </w:p>
    <w:p w14:paraId="393CCB96" w14:textId="77777777" w:rsidR="00F230EE" w:rsidRDefault="00F230EE" w:rsidP="00F230EE">
      <w:pPr>
        <w:spacing w:after="0" w:line="240" w:lineRule="auto"/>
        <w:ind w:left="284" w:right="332"/>
        <w:jc w:val="both"/>
        <w:rPr>
          <w:rFonts w:ascii="Arial" w:eastAsia="Times New Roman" w:hAnsi="Arial" w:cs="Arial"/>
          <w:i/>
          <w:kern w:val="0"/>
          <w:sz w:val="20"/>
          <w:szCs w:val="20"/>
          <w:lang w:eastAsia="es-MX"/>
          <w14:ligatures w14:val="none"/>
        </w:rPr>
      </w:pPr>
      <w:r>
        <w:rPr>
          <w:rFonts w:ascii="Arial" w:eastAsia="Times New Roman" w:hAnsi="Arial" w:cs="Arial"/>
          <w:b/>
          <w:bCs/>
          <w:i/>
          <w:iCs/>
          <w:color w:val="000000"/>
          <w:kern w:val="0"/>
          <w:sz w:val="20"/>
          <w:szCs w:val="20"/>
          <w:lang w:eastAsia="es-MX"/>
          <w14:ligatures w14:val="none"/>
        </w:rPr>
        <w:t xml:space="preserve">Artículo 7.- </w:t>
      </w:r>
      <w:r>
        <w:rPr>
          <w:rFonts w:ascii="Arial" w:eastAsia="Times New Roman" w:hAnsi="Arial" w:cs="Arial"/>
          <w:i/>
          <w:iCs/>
          <w:color w:val="000000"/>
          <w:kern w:val="0"/>
          <w:sz w:val="20"/>
          <w:szCs w:val="20"/>
          <w:lang w:eastAsia="es-MX"/>
          <w14:ligatures w14:val="none"/>
        </w:rPr>
        <w:t>La persona titular del Órgano Interno de Control podrá ordenar, la verificación y análisis patrimonial de personas servidoras públicas, cuando existan causas que lo justifiquen por razones de orden público o interés general.</w:t>
      </w:r>
    </w:p>
    <w:p w14:paraId="6C5B1CEB" w14:textId="77777777" w:rsidR="00F230EE" w:rsidRDefault="00F230EE" w:rsidP="00F230EE">
      <w:pPr>
        <w:spacing w:after="0" w:line="240" w:lineRule="auto"/>
        <w:ind w:left="284" w:right="332"/>
        <w:rPr>
          <w:rFonts w:ascii="Arial" w:eastAsia="Times New Roman" w:hAnsi="Arial" w:cs="Arial"/>
          <w:i/>
          <w:kern w:val="0"/>
          <w:sz w:val="20"/>
          <w:szCs w:val="20"/>
          <w:lang w:eastAsia="es-MX"/>
          <w14:ligatures w14:val="none"/>
        </w:rPr>
      </w:pPr>
    </w:p>
    <w:p w14:paraId="7E7164FE" w14:textId="77777777" w:rsidR="00F230EE" w:rsidRDefault="00F230EE" w:rsidP="00F230EE">
      <w:pPr>
        <w:spacing w:after="0" w:line="240" w:lineRule="auto"/>
        <w:ind w:left="284" w:right="332"/>
        <w:jc w:val="both"/>
        <w:rPr>
          <w:rFonts w:ascii="Arial" w:eastAsia="Times New Roman" w:hAnsi="Arial" w:cs="Arial"/>
          <w:i/>
          <w:kern w:val="0"/>
          <w:sz w:val="20"/>
          <w:szCs w:val="20"/>
          <w:lang w:eastAsia="es-MX"/>
          <w14:ligatures w14:val="none"/>
        </w:rPr>
      </w:pPr>
      <w:r>
        <w:rPr>
          <w:rFonts w:ascii="Arial" w:eastAsia="Times New Roman" w:hAnsi="Arial" w:cs="Arial"/>
          <w:b/>
          <w:bCs/>
          <w:i/>
          <w:iCs/>
          <w:color w:val="000000"/>
          <w:kern w:val="0"/>
          <w:sz w:val="20"/>
          <w:szCs w:val="20"/>
          <w:lang w:eastAsia="es-MX"/>
          <w14:ligatures w14:val="none"/>
        </w:rPr>
        <w:t>Artículo 8.-</w:t>
      </w:r>
      <w:r>
        <w:rPr>
          <w:rFonts w:ascii="Arial" w:eastAsia="Times New Roman" w:hAnsi="Arial" w:cs="Arial"/>
          <w:i/>
          <w:iCs/>
          <w:color w:val="000000"/>
          <w:kern w:val="0"/>
          <w:sz w:val="20"/>
          <w:szCs w:val="20"/>
          <w:lang w:eastAsia="es-MX"/>
          <w14:ligatures w14:val="none"/>
        </w:rPr>
        <w:t xml:space="preserve"> Es deber de las personas servidoras públicas que sean sujetas a la verificación y análisis, atender los requerimientos de información y aclaración que formule el Órgano Interno de Control. </w:t>
      </w:r>
    </w:p>
    <w:p w14:paraId="5F3C6DC4" w14:textId="77777777" w:rsidR="00F230EE" w:rsidRDefault="00F230EE" w:rsidP="00F230EE">
      <w:pPr>
        <w:spacing w:after="0" w:line="240" w:lineRule="auto"/>
        <w:ind w:right="332"/>
        <w:rPr>
          <w:rFonts w:ascii="Arial" w:eastAsia="Times New Roman" w:hAnsi="Arial" w:cs="Arial"/>
          <w:i/>
          <w:kern w:val="0"/>
          <w:sz w:val="20"/>
          <w:szCs w:val="20"/>
          <w:lang w:eastAsia="es-MX"/>
          <w14:ligatures w14:val="none"/>
        </w:rPr>
      </w:pPr>
    </w:p>
    <w:p w14:paraId="2C4BDE08" w14:textId="77777777" w:rsidR="00F230EE" w:rsidRDefault="00F230EE" w:rsidP="00F230EE">
      <w:pPr>
        <w:spacing w:after="0" w:line="240" w:lineRule="auto"/>
        <w:ind w:left="284" w:right="332"/>
        <w:jc w:val="center"/>
        <w:rPr>
          <w:rFonts w:ascii="Arial" w:eastAsia="Times New Roman" w:hAnsi="Arial" w:cs="Arial"/>
          <w:b/>
          <w:bCs/>
          <w:i/>
          <w:iCs/>
          <w:color w:val="000000"/>
          <w:kern w:val="0"/>
          <w:sz w:val="20"/>
          <w:szCs w:val="20"/>
          <w:lang w:eastAsia="es-MX"/>
          <w14:ligatures w14:val="none"/>
        </w:rPr>
      </w:pPr>
      <w:r>
        <w:rPr>
          <w:rFonts w:ascii="Arial" w:eastAsia="Times New Roman" w:hAnsi="Arial" w:cs="Arial"/>
          <w:b/>
          <w:bCs/>
          <w:i/>
          <w:iCs/>
          <w:color w:val="000000"/>
          <w:kern w:val="0"/>
          <w:sz w:val="20"/>
          <w:szCs w:val="20"/>
          <w:lang w:eastAsia="es-MX"/>
          <w14:ligatures w14:val="none"/>
        </w:rPr>
        <w:t>TÍTULO TERCERO</w:t>
      </w:r>
    </w:p>
    <w:p w14:paraId="7591ACF9" w14:textId="77777777" w:rsidR="00F230EE" w:rsidRDefault="00F230EE" w:rsidP="00F230EE">
      <w:pPr>
        <w:spacing w:after="0" w:line="240" w:lineRule="auto"/>
        <w:ind w:left="284" w:right="332"/>
        <w:jc w:val="center"/>
        <w:rPr>
          <w:rFonts w:ascii="Arial" w:eastAsia="Times New Roman" w:hAnsi="Arial" w:cs="Arial"/>
          <w:i/>
          <w:kern w:val="0"/>
          <w:sz w:val="20"/>
          <w:szCs w:val="20"/>
          <w:lang w:eastAsia="es-MX"/>
          <w14:ligatures w14:val="none"/>
        </w:rPr>
      </w:pPr>
    </w:p>
    <w:p w14:paraId="70A5C504" w14:textId="77777777" w:rsidR="00F230EE" w:rsidRDefault="00F230EE" w:rsidP="00F230EE">
      <w:pPr>
        <w:spacing w:before="62" w:after="0" w:line="240" w:lineRule="auto"/>
        <w:ind w:left="284" w:right="332"/>
        <w:jc w:val="center"/>
        <w:rPr>
          <w:rFonts w:ascii="Arial" w:eastAsia="Times New Roman" w:hAnsi="Arial" w:cs="Arial"/>
          <w:i/>
          <w:kern w:val="0"/>
          <w:sz w:val="20"/>
          <w:szCs w:val="20"/>
          <w:lang w:eastAsia="es-MX"/>
          <w14:ligatures w14:val="none"/>
        </w:rPr>
      </w:pPr>
      <w:r>
        <w:rPr>
          <w:rFonts w:ascii="Arial" w:eastAsia="Times New Roman" w:hAnsi="Arial" w:cs="Arial"/>
          <w:b/>
          <w:bCs/>
          <w:i/>
          <w:iCs/>
          <w:color w:val="000000"/>
          <w:kern w:val="0"/>
          <w:sz w:val="20"/>
          <w:szCs w:val="20"/>
          <w:lang w:eastAsia="es-MX"/>
          <w14:ligatures w14:val="none"/>
        </w:rPr>
        <w:t>DEL PROCEDIMIENTO DE LA VERIFICACIÓN DE LA EVOLUCIÓN PATRIMONIAL </w:t>
      </w:r>
    </w:p>
    <w:p w14:paraId="22840E56" w14:textId="77777777" w:rsidR="00F230EE" w:rsidRDefault="00F230EE" w:rsidP="00F230EE">
      <w:pPr>
        <w:spacing w:after="0" w:line="240" w:lineRule="auto"/>
        <w:ind w:left="284" w:right="332"/>
        <w:jc w:val="center"/>
        <w:rPr>
          <w:rFonts w:ascii="Arial" w:eastAsia="Times New Roman" w:hAnsi="Arial" w:cs="Arial"/>
          <w:b/>
          <w:bCs/>
          <w:i/>
          <w:iCs/>
          <w:color w:val="000000"/>
          <w:kern w:val="0"/>
          <w:sz w:val="20"/>
          <w:szCs w:val="20"/>
          <w:lang w:eastAsia="es-MX"/>
          <w14:ligatures w14:val="none"/>
        </w:rPr>
      </w:pPr>
    </w:p>
    <w:p w14:paraId="3F26B1AA" w14:textId="77777777" w:rsidR="00F230EE" w:rsidRDefault="00F230EE" w:rsidP="00F230EE">
      <w:pPr>
        <w:spacing w:after="0" w:line="240" w:lineRule="auto"/>
        <w:ind w:left="284" w:right="332"/>
        <w:jc w:val="center"/>
        <w:rPr>
          <w:rFonts w:ascii="Arial" w:eastAsia="Times New Roman" w:hAnsi="Arial" w:cs="Arial"/>
          <w:i/>
          <w:kern w:val="0"/>
          <w:sz w:val="20"/>
          <w:szCs w:val="20"/>
          <w:lang w:eastAsia="es-MX"/>
          <w14:ligatures w14:val="none"/>
        </w:rPr>
      </w:pPr>
      <w:r>
        <w:rPr>
          <w:rFonts w:ascii="Arial" w:eastAsia="Times New Roman" w:hAnsi="Arial" w:cs="Arial"/>
          <w:b/>
          <w:bCs/>
          <w:i/>
          <w:iCs/>
          <w:color w:val="000000"/>
          <w:kern w:val="0"/>
          <w:sz w:val="20"/>
          <w:szCs w:val="20"/>
          <w:lang w:eastAsia="es-MX"/>
          <w14:ligatures w14:val="none"/>
        </w:rPr>
        <w:t>CAPÍTULO I. DISPOSICIONES GENERALES DEL PROCEDIMIENTO</w:t>
      </w:r>
    </w:p>
    <w:p w14:paraId="4A7A97FB" w14:textId="77777777" w:rsidR="00F230EE" w:rsidRDefault="00F230EE" w:rsidP="00F230EE">
      <w:pPr>
        <w:spacing w:after="0" w:line="240" w:lineRule="auto"/>
        <w:ind w:left="284" w:right="332"/>
        <w:rPr>
          <w:rFonts w:ascii="Arial" w:eastAsia="Times New Roman" w:hAnsi="Arial" w:cs="Arial"/>
          <w:i/>
          <w:kern w:val="0"/>
          <w:sz w:val="20"/>
          <w:szCs w:val="20"/>
          <w:lang w:eastAsia="es-MX"/>
          <w14:ligatures w14:val="none"/>
        </w:rPr>
      </w:pPr>
    </w:p>
    <w:p w14:paraId="5C254E20" w14:textId="77777777" w:rsidR="00F230EE" w:rsidRDefault="00F230EE" w:rsidP="00F230EE">
      <w:pPr>
        <w:spacing w:after="0" w:line="240" w:lineRule="auto"/>
        <w:ind w:left="284" w:right="332"/>
        <w:jc w:val="both"/>
        <w:rPr>
          <w:rFonts w:ascii="Arial" w:eastAsia="Times New Roman" w:hAnsi="Arial" w:cs="Arial"/>
          <w:i/>
          <w:kern w:val="0"/>
          <w:sz w:val="20"/>
          <w:szCs w:val="20"/>
          <w:lang w:eastAsia="es-MX"/>
          <w14:ligatures w14:val="none"/>
        </w:rPr>
      </w:pPr>
      <w:r>
        <w:rPr>
          <w:rFonts w:ascii="Arial" w:eastAsia="Times New Roman" w:hAnsi="Arial" w:cs="Arial"/>
          <w:b/>
          <w:bCs/>
          <w:i/>
          <w:iCs/>
          <w:color w:val="000000"/>
          <w:kern w:val="0"/>
          <w:sz w:val="20"/>
          <w:szCs w:val="20"/>
          <w:lang w:eastAsia="es-MX"/>
          <w14:ligatures w14:val="none"/>
        </w:rPr>
        <w:lastRenderedPageBreak/>
        <w:t xml:space="preserve">Artículo 9.- </w:t>
      </w:r>
      <w:r>
        <w:rPr>
          <w:rFonts w:ascii="Arial" w:eastAsia="Times New Roman" w:hAnsi="Arial" w:cs="Arial"/>
          <w:i/>
          <w:iCs/>
          <w:color w:val="000000"/>
          <w:kern w:val="0"/>
          <w:sz w:val="20"/>
          <w:szCs w:val="20"/>
          <w:lang w:eastAsia="es-MX"/>
          <w14:ligatures w14:val="none"/>
        </w:rPr>
        <w:t>El procedimiento de verificación y análisis de la evolución patrimonial de las personas servidoras públicas del Municipio de Chihuahua se integrará por las siguientes etapas:</w:t>
      </w:r>
    </w:p>
    <w:p w14:paraId="1E330894" w14:textId="77777777" w:rsidR="00F230EE" w:rsidRDefault="00F230EE" w:rsidP="00F230EE">
      <w:pPr>
        <w:numPr>
          <w:ilvl w:val="0"/>
          <w:numId w:val="3"/>
        </w:numPr>
        <w:suppressAutoHyphens/>
        <w:spacing w:before="355" w:after="200" w:line="1" w:lineRule="atLeast"/>
        <w:ind w:leftChars="-1" w:right="332" w:hangingChars="1" w:hanging="2"/>
        <w:jc w:val="both"/>
        <w:textAlignment w:val="baseline"/>
        <w:outlineLvl w:val="0"/>
        <w:rPr>
          <w:rFonts w:ascii="Arial" w:eastAsia="Times New Roman" w:hAnsi="Arial" w:cs="Arial"/>
          <w:i/>
          <w:iCs/>
          <w:color w:val="000000"/>
          <w:kern w:val="0"/>
          <w:sz w:val="20"/>
          <w:szCs w:val="20"/>
          <w:lang w:eastAsia="es-MX"/>
          <w14:ligatures w14:val="none"/>
        </w:rPr>
      </w:pPr>
      <w:r>
        <w:rPr>
          <w:rFonts w:ascii="Arial" w:eastAsia="Times New Roman" w:hAnsi="Arial" w:cs="Arial"/>
          <w:i/>
          <w:iCs/>
          <w:color w:val="000000"/>
          <w:kern w:val="0"/>
          <w:sz w:val="20"/>
          <w:szCs w:val="20"/>
          <w:lang w:eastAsia="es-MX"/>
          <w14:ligatures w14:val="none"/>
        </w:rPr>
        <w:t>Selección aleatoria; </w:t>
      </w:r>
    </w:p>
    <w:p w14:paraId="26DCDF46" w14:textId="77777777" w:rsidR="00F230EE" w:rsidRDefault="00F230EE" w:rsidP="00F230EE">
      <w:pPr>
        <w:numPr>
          <w:ilvl w:val="0"/>
          <w:numId w:val="3"/>
        </w:numPr>
        <w:suppressAutoHyphens/>
        <w:spacing w:after="200" w:line="1" w:lineRule="atLeast"/>
        <w:ind w:leftChars="-1" w:right="332" w:hangingChars="1" w:hanging="2"/>
        <w:jc w:val="both"/>
        <w:textAlignment w:val="baseline"/>
        <w:outlineLvl w:val="0"/>
        <w:rPr>
          <w:rFonts w:ascii="Arial" w:eastAsia="Times New Roman" w:hAnsi="Arial" w:cs="Arial"/>
          <w:i/>
          <w:iCs/>
          <w:color w:val="000000"/>
          <w:kern w:val="0"/>
          <w:sz w:val="20"/>
          <w:szCs w:val="20"/>
          <w:lang w:eastAsia="es-MX"/>
          <w14:ligatures w14:val="none"/>
        </w:rPr>
      </w:pPr>
      <w:r>
        <w:rPr>
          <w:rFonts w:ascii="Arial" w:eastAsia="Times New Roman" w:hAnsi="Arial" w:cs="Arial"/>
          <w:i/>
          <w:iCs/>
          <w:color w:val="000000"/>
          <w:kern w:val="0"/>
          <w:sz w:val="20"/>
          <w:szCs w:val="20"/>
          <w:lang w:eastAsia="es-MX"/>
          <w14:ligatures w14:val="none"/>
        </w:rPr>
        <w:t>Análisis preliminar; </w:t>
      </w:r>
    </w:p>
    <w:p w14:paraId="026E3B2D" w14:textId="77777777" w:rsidR="00F230EE" w:rsidRDefault="00F230EE" w:rsidP="00F230EE">
      <w:pPr>
        <w:numPr>
          <w:ilvl w:val="0"/>
          <w:numId w:val="3"/>
        </w:numPr>
        <w:suppressAutoHyphens/>
        <w:spacing w:after="200" w:line="1" w:lineRule="atLeast"/>
        <w:ind w:leftChars="-1" w:right="332" w:hangingChars="1" w:hanging="2"/>
        <w:jc w:val="both"/>
        <w:textAlignment w:val="baseline"/>
        <w:outlineLvl w:val="0"/>
        <w:rPr>
          <w:rFonts w:ascii="Arial" w:eastAsia="Times New Roman" w:hAnsi="Arial" w:cs="Arial"/>
          <w:i/>
          <w:iCs/>
          <w:color w:val="000000"/>
          <w:kern w:val="0"/>
          <w:sz w:val="20"/>
          <w:szCs w:val="20"/>
          <w:lang w:eastAsia="es-MX"/>
          <w14:ligatures w14:val="none"/>
        </w:rPr>
      </w:pPr>
      <w:r>
        <w:rPr>
          <w:rFonts w:ascii="Arial" w:eastAsia="Times New Roman" w:hAnsi="Arial" w:cs="Arial"/>
          <w:i/>
          <w:iCs/>
          <w:color w:val="000000"/>
          <w:kern w:val="0"/>
          <w:sz w:val="20"/>
          <w:szCs w:val="20"/>
          <w:lang w:eastAsia="es-MX"/>
          <w14:ligatures w14:val="none"/>
        </w:rPr>
        <w:t>Solicitud y obtención de información; </w:t>
      </w:r>
    </w:p>
    <w:p w14:paraId="59E0F068" w14:textId="77777777" w:rsidR="00F230EE" w:rsidRDefault="00F230EE" w:rsidP="00F230EE">
      <w:pPr>
        <w:numPr>
          <w:ilvl w:val="0"/>
          <w:numId w:val="3"/>
        </w:numPr>
        <w:suppressAutoHyphens/>
        <w:spacing w:after="200" w:line="1" w:lineRule="atLeast"/>
        <w:ind w:leftChars="-1" w:right="332" w:hangingChars="1" w:hanging="2"/>
        <w:jc w:val="both"/>
        <w:textAlignment w:val="baseline"/>
        <w:outlineLvl w:val="0"/>
        <w:rPr>
          <w:rFonts w:ascii="Arial" w:eastAsia="Times New Roman" w:hAnsi="Arial" w:cs="Arial"/>
          <w:i/>
          <w:iCs/>
          <w:color w:val="000000"/>
          <w:kern w:val="0"/>
          <w:sz w:val="20"/>
          <w:szCs w:val="20"/>
          <w:lang w:eastAsia="es-MX"/>
          <w14:ligatures w14:val="none"/>
        </w:rPr>
      </w:pPr>
      <w:r>
        <w:rPr>
          <w:rFonts w:ascii="Arial" w:eastAsia="Times New Roman" w:hAnsi="Arial" w:cs="Arial"/>
          <w:i/>
          <w:iCs/>
          <w:color w:val="000000"/>
          <w:kern w:val="0"/>
          <w:sz w:val="20"/>
          <w:szCs w:val="20"/>
          <w:lang w:eastAsia="es-MX"/>
          <w14:ligatures w14:val="none"/>
        </w:rPr>
        <w:t>Informe preliminar y solicitud de aclaración; </w:t>
      </w:r>
    </w:p>
    <w:p w14:paraId="2573B56E" w14:textId="77777777" w:rsidR="00F230EE" w:rsidRDefault="00F230EE" w:rsidP="00F230EE">
      <w:pPr>
        <w:numPr>
          <w:ilvl w:val="0"/>
          <w:numId w:val="3"/>
        </w:numPr>
        <w:suppressAutoHyphens/>
        <w:spacing w:after="200" w:line="1" w:lineRule="atLeast"/>
        <w:ind w:leftChars="-1" w:right="332" w:hangingChars="1" w:hanging="2"/>
        <w:jc w:val="both"/>
        <w:textAlignment w:val="baseline"/>
        <w:outlineLvl w:val="0"/>
        <w:rPr>
          <w:rFonts w:ascii="Arial" w:eastAsia="Times New Roman" w:hAnsi="Arial" w:cs="Arial"/>
          <w:i/>
          <w:iCs/>
          <w:color w:val="000000"/>
          <w:kern w:val="0"/>
          <w:sz w:val="20"/>
          <w:szCs w:val="20"/>
          <w:lang w:eastAsia="es-MX"/>
          <w14:ligatures w14:val="none"/>
        </w:rPr>
      </w:pPr>
      <w:r>
        <w:rPr>
          <w:rFonts w:ascii="Arial" w:eastAsia="Times New Roman" w:hAnsi="Arial" w:cs="Arial"/>
          <w:i/>
          <w:iCs/>
          <w:color w:val="000000"/>
          <w:kern w:val="0"/>
          <w:sz w:val="20"/>
          <w:szCs w:val="20"/>
          <w:lang w:eastAsia="es-MX"/>
          <w14:ligatures w14:val="none"/>
        </w:rPr>
        <w:t>Análisis e informe complementario; </w:t>
      </w:r>
    </w:p>
    <w:p w14:paraId="6303F9CD" w14:textId="77777777" w:rsidR="00F230EE" w:rsidRDefault="00F230EE" w:rsidP="00F230EE">
      <w:pPr>
        <w:numPr>
          <w:ilvl w:val="0"/>
          <w:numId w:val="3"/>
        </w:numPr>
        <w:suppressAutoHyphens/>
        <w:spacing w:after="200" w:line="1" w:lineRule="atLeast"/>
        <w:ind w:leftChars="-1" w:right="332" w:hangingChars="1" w:hanging="2"/>
        <w:jc w:val="both"/>
        <w:textAlignment w:val="baseline"/>
        <w:outlineLvl w:val="0"/>
        <w:rPr>
          <w:rFonts w:ascii="Arial" w:eastAsia="Times New Roman" w:hAnsi="Arial" w:cs="Arial"/>
          <w:i/>
          <w:iCs/>
          <w:color w:val="000000"/>
          <w:kern w:val="0"/>
          <w:sz w:val="20"/>
          <w:szCs w:val="20"/>
          <w:lang w:eastAsia="es-MX"/>
          <w14:ligatures w14:val="none"/>
        </w:rPr>
      </w:pPr>
      <w:r>
        <w:rPr>
          <w:rFonts w:ascii="Arial" w:eastAsia="Times New Roman" w:hAnsi="Arial" w:cs="Arial"/>
          <w:i/>
          <w:iCs/>
          <w:color w:val="000000"/>
          <w:kern w:val="0"/>
          <w:sz w:val="20"/>
          <w:szCs w:val="20"/>
          <w:lang w:eastAsia="es-MX"/>
          <w14:ligatures w14:val="none"/>
        </w:rPr>
        <w:t>Denuncia; </w:t>
      </w:r>
    </w:p>
    <w:p w14:paraId="2A931A32" w14:textId="77777777" w:rsidR="00F230EE" w:rsidRDefault="00F230EE" w:rsidP="00F230EE">
      <w:pPr>
        <w:numPr>
          <w:ilvl w:val="0"/>
          <w:numId w:val="3"/>
        </w:numPr>
        <w:suppressAutoHyphens/>
        <w:spacing w:after="200" w:line="1" w:lineRule="atLeast"/>
        <w:ind w:leftChars="-1" w:right="332" w:hangingChars="1" w:hanging="2"/>
        <w:jc w:val="both"/>
        <w:textAlignment w:val="baseline"/>
        <w:outlineLvl w:val="0"/>
        <w:rPr>
          <w:rFonts w:ascii="Arial" w:eastAsia="Times New Roman" w:hAnsi="Arial" w:cs="Arial"/>
          <w:i/>
          <w:iCs/>
          <w:color w:val="000000"/>
          <w:kern w:val="0"/>
          <w:sz w:val="20"/>
          <w:szCs w:val="20"/>
          <w:lang w:eastAsia="es-MX"/>
          <w14:ligatures w14:val="none"/>
        </w:rPr>
      </w:pPr>
      <w:r>
        <w:rPr>
          <w:rFonts w:ascii="Arial" w:eastAsia="Times New Roman" w:hAnsi="Arial" w:cs="Arial"/>
          <w:i/>
          <w:iCs/>
          <w:color w:val="000000"/>
          <w:kern w:val="0"/>
          <w:sz w:val="20"/>
          <w:szCs w:val="20"/>
          <w:lang w:eastAsia="es-MX"/>
          <w14:ligatures w14:val="none"/>
        </w:rPr>
        <w:t>Certificación y anotación; </w:t>
      </w:r>
    </w:p>
    <w:p w14:paraId="6860B924" w14:textId="77777777" w:rsidR="00F230EE" w:rsidRDefault="00F230EE" w:rsidP="00F230EE">
      <w:pPr>
        <w:numPr>
          <w:ilvl w:val="0"/>
          <w:numId w:val="3"/>
        </w:numPr>
        <w:suppressAutoHyphens/>
        <w:spacing w:after="200" w:line="1" w:lineRule="atLeast"/>
        <w:ind w:leftChars="-1" w:right="332" w:hangingChars="1" w:hanging="2"/>
        <w:jc w:val="both"/>
        <w:textAlignment w:val="baseline"/>
        <w:outlineLvl w:val="0"/>
        <w:rPr>
          <w:rFonts w:ascii="Arial" w:eastAsia="Times New Roman" w:hAnsi="Arial" w:cs="Arial"/>
          <w:i/>
          <w:iCs/>
          <w:color w:val="000000"/>
          <w:kern w:val="0"/>
          <w:sz w:val="20"/>
          <w:szCs w:val="20"/>
          <w:lang w:eastAsia="es-MX"/>
          <w14:ligatures w14:val="none"/>
        </w:rPr>
      </w:pPr>
      <w:r>
        <w:rPr>
          <w:rFonts w:ascii="Arial" w:eastAsia="Times New Roman" w:hAnsi="Arial" w:cs="Arial"/>
          <w:i/>
          <w:iCs/>
          <w:color w:val="000000"/>
          <w:kern w:val="0"/>
          <w:sz w:val="20"/>
          <w:szCs w:val="20"/>
          <w:lang w:eastAsia="es-MX"/>
          <w14:ligatures w14:val="none"/>
        </w:rPr>
        <w:t>Resultados del procedimiento de verificación de evolución patrimonial. </w:t>
      </w:r>
    </w:p>
    <w:p w14:paraId="61AB9722" w14:textId="77777777" w:rsidR="00F230EE" w:rsidRDefault="00F230EE" w:rsidP="00F230EE">
      <w:pPr>
        <w:spacing w:after="0" w:line="240" w:lineRule="auto"/>
        <w:ind w:left="284" w:right="332"/>
        <w:rPr>
          <w:rFonts w:ascii="Arial" w:eastAsia="Times New Roman" w:hAnsi="Arial" w:cs="Arial"/>
          <w:i/>
          <w:kern w:val="0"/>
          <w:sz w:val="20"/>
          <w:szCs w:val="20"/>
          <w:lang w:eastAsia="es-MX"/>
          <w14:ligatures w14:val="none"/>
        </w:rPr>
      </w:pPr>
    </w:p>
    <w:p w14:paraId="0ED1D343" w14:textId="77777777" w:rsidR="00F230EE" w:rsidRDefault="00F230EE" w:rsidP="00F230EE">
      <w:pPr>
        <w:spacing w:after="0" w:line="240" w:lineRule="auto"/>
        <w:ind w:left="284" w:right="332"/>
        <w:jc w:val="center"/>
        <w:rPr>
          <w:rFonts w:ascii="Arial" w:eastAsia="Times New Roman" w:hAnsi="Arial" w:cs="Arial"/>
          <w:b/>
          <w:bCs/>
          <w:i/>
          <w:iCs/>
          <w:color w:val="000000"/>
          <w:kern w:val="0"/>
          <w:sz w:val="20"/>
          <w:szCs w:val="20"/>
          <w:lang w:eastAsia="es-MX"/>
          <w14:ligatures w14:val="none"/>
        </w:rPr>
      </w:pPr>
      <w:r>
        <w:rPr>
          <w:rFonts w:ascii="Arial" w:eastAsia="Times New Roman" w:hAnsi="Arial" w:cs="Arial"/>
          <w:b/>
          <w:bCs/>
          <w:i/>
          <w:iCs/>
          <w:color w:val="000000"/>
          <w:kern w:val="0"/>
          <w:sz w:val="20"/>
          <w:szCs w:val="20"/>
          <w:lang w:eastAsia="es-MX"/>
          <w14:ligatures w14:val="none"/>
        </w:rPr>
        <w:t>CAPÍTULO II. </w:t>
      </w:r>
    </w:p>
    <w:p w14:paraId="22A27800" w14:textId="77777777" w:rsidR="00F230EE" w:rsidRDefault="00F230EE" w:rsidP="00F230EE">
      <w:pPr>
        <w:spacing w:after="0" w:line="240" w:lineRule="auto"/>
        <w:ind w:left="284" w:right="332"/>
        <w:jc w:val="center"/>
        <w:rPr>
          <w:rFonts w:ascii="Arial" w:eastAsia="Times New Roman" w:hAnsi="Arial" w:cs="Arial"/>
          <w:i/>
          <w:kern w:val="0"/>
          <w:sz w:val="20"/>
          <w:szCs w:val="20"/>
          <w:lang w:eastAsia="es-MX"/>
          <w14:ligatures w14:val="none"/>
        </w:rPr>
      </w:pPr>
    </w:p>
    <w:p w14:paraId="4DE2567D" w14:textId="77777777" w:rsidR="00F230EE" w:rsidRDefault="00F230EE" w:rsidP="00F230EE">
      <w:pPr>
        <w:spacing w:after="0" w:line="240" w:lineRule="auto"/>
        <w:ind w:left="284" w:right="332"/>
        <w:jc w:val="center"/>
        <w:rPr>
          <w:rFonts w:ascii="Arial" w:eastAsia="Times New Roman" w:hAnsi="Arial" w:cs="Arial"/>
          <w:b/>
          <w:bCs/>
          <w:i/>
          <w:iCs/>
          <w:color w:val="000000"/>
          <w:kern w:val="0"/>
          <w:sz w:val="20"/>
          <w:szCs w:val="20"/>
          <w:lang w:eastAsia="es-MX"/>
          <w14:ligatures w14:val="none"/>
        </w:rPr>
      </w:pPr>
      <w:r>
        <w:rPr>
          <w:rFonts w:ascii="Arial" w:eastAsia="Times New Roman" w:hAnsi="Arial" w:cs="Arial"/>
          <w:b/>
          <w:bCs/>
          <w:i/>
          <w:iCs/>
          <w:color w:val="000000"/>
          <w:kern w:val="0"/>
          <w:sz w:val="20"/>
          <w:szCs w:val="20"/>
          <w:lang w:eastAsia="es-MX"/>
          <w14:ligatures w14:val="none"/>
        </w:rPr>
        <w:t>SELECCIÓN ALEATORIA </w:t>
      </w:r>
    </w:p>
    <w:p w14:paraId="7F1CE5FA" w14:textId="77777777" w:rsidR="00F230EE" w:rsidRDefault="00F230EE" w:rsidP="00F230EE">
      <w:pPr>
        <w:spacing w:after="0" w:line="240" w:lineRule="auto"/>
        <w:ind w:left="284" w:right="332"/>
        <w:jc w:val="center"/>
        <w:rPr>
          <w:rFonts w:ascii="Arial" w:eastAsia="Times New Roman" w:hAnsi="Arial" w:cs="Arial"/>
          <w:b/>
          <w:bCs/>
          <w:i/>
          <w:iCs/>
          <w:color w:val="000000"/>
          <w:kern w:val="0"/>
          <w:sz w:val="20"/>
          <w:szCs w:val="20"/>
          <w:lang w:eastAsia="es-MX"/>
          <w14:ligatures w14:val="none"/>
        </w:rPr>
      </w:pPr>
    </w:p>
    <w:p w14:paraId="12AFAF98" w14:textId="77777777" w:rsidR="00F230EE" w:rsidRDefault="00F230EE" w:rsidP="00F230EE">
      <w:pPr>
        <w:spacing w:after="0" w:line="240" w:lineRule="auto"/>
        <w:ind w:left="284" w:right="332"/>
        <w:jc w:val="center"/>
        <w:rPr>
          <w:rFonts w:ascii="Arial" w:eastAsia="Times New Roman" w:hAnsi="Arial" w:cs="Arial"/>
          <w:i/>
          <w:kern w:val="0"/>
          <w:sz w:val="20"/>
          <w:szCs w:val="20"/>
          <w:lang w:eastAsia="es-MX"/>
          <w14:ligatures w14:val="none"/>
        </w:rPr>
      </w:pPr>
    </w:p>
    <w:p w14:paraId="78F012C9" w14:textId="77777777" w:rsidR="00F230EE" w:rsidRDefault="00F230EE" w:rsidP="00F230EE">
      <w:pPr>
        <w:spacing w:after="0" w:line="240" w:lineRule="auto"/>
        <w:ind w:left="284" w:right="332"/>
        <w:jc w:val="both"/>
        <w:rPr>
          <w:rFonts w:ascii="Arial" w:eastAsia="Times New Roman" w:hAnsi="Arial" w:cs="Arial"/>
          <w:i/>
          <w:kern w:val="0"/>
          <w:sz w:val="20"/>
          <w:szCs w:val="20"/>
          <w:lang w:eastAsia="es-MX"/>
          <w14:ligatures w14:val="none"/>
        </w:rPr>
      </w:pPr>
      <w:r>
        <w:rPr>
          <w:rFonts w:ascii="Arial" w:eastAsia="Times New Roman" w:hAnsi="Arial" w:cs="Arial"/>
          <w:b/>
          <w:bCs/>
          <w:i/>
          <w:iCs/>
          <w:color w:val="000000"/>
          <w:kern w:val="0"/>
          <w:sz w:val="20"/>
          <w:szCs w:val="20"/>
          <w:lang w:eastAsia="es-MX"/>
          <w14:ligatures w14:val="none"/>
        </w:rPr>
        <w:t>Artículo 10.-</w:t>
      </w:r>
      <w:r>
        <w:rPr>
          <w:rFonts w:ascii="Arial" w:eastAsia="Times New Roman" w:hAnsi="Arial" w:cs="Arial"/>
          <w:i/>
          <w:iCs/>
          <w:color w:val="000000"/>
          <w:kern w:val="0"/>
          <w:sz w:val="20"/>
          <w:szCs w:val="20"/>
          <w:lang w:eastAsia="es-MX"/>
          <w14:ligatures w14:val="none"/>
        </w:rPr>
        <w:t xml:space="preserve"> El Área Jurídica realizará el proceso de selección aleatoria de personas servidoras públicas que desempeñen un empleo, cargo o comisión en la administración pública municipal centralizada o descentralizada, incluyendo empresas con participación municipal mayoritaria y fideicomisos públicos con el propósito de llevar a cabo el análisis y verificación de su evolución patrimonial.</w:t>
      </w:r>
    </w:p>
    <w:p w14:paraId="2D0DAE8B" w14:textId="77777777" w:rsidR="00F230EE" w:rsidRDefault="00F230EE" w:rsidP="00F230EE">
      <w:pPr>
        <w:spacing w:after="0" w:line="240" w:lineRule="auto"/>
        <w:ind w:left="284" w:right="332"/>
        <w:rPr>
          <w:rFonts w:ascii="Arial" w:eastAsia="Times New Roman" w:hAnsi="Arial" w:cs="Arial"/>
          <w:i/>
          <w:kern w:val="0"/>
          <w:sz w:val="20"/>
          <w:szCs w:val="20"/>
          <w:lang w:eastAsia="es-MX"/>
          <w14:ligatures w14:val="none"/>
        </w:rPr>
      </w:pPr>
    </w:p>
    <w:p w14:paraId="00EDD85A" w14:textId="77777777" w:rsidR="00F230EE" w:rsidRDefault="00F230EE" w:rsidP="00F230EE">
      <w:pPr>
        <w:spacing w:after="0" w:line="240" w:lineRule="auto"/>
        <w:ind w:left="284" w:right="332"/>
        <w:jc w:val="both"/>
        <w:rPr>
          <w:rFonts w:ascii="Arial" w:eastAsia="Times New Roman" w:hAnsi="Arial" w:cs="Arial"/>
          <w:i/>
          <w:kern w:val="0"/>
          <w:sz w:val="20"/>
          <w:szCs w:val="20"/>
          <w:lang w:eastAsia="es-MX"/>
          <w14:ligatures w14:val="none"/>
        </w:rPr>
      </w:pPr>
      <w:r>
        <w:rPr>
          <w:rFonts w:ascii="Arial" w:eastAsia="Times New Roman" w:hAnsi="Arial" w:cs="Arial"/>
          <w:i/>
          <w:iCs/>
          <w:color w:val="000000"/>
          <w:kern w:val="0"/>
          <w:sz w:val="20"/>
          <w:szCs w:val="20"/>
          <w:lang w:eastAsia="es-MX"/>
          <w14:ligatures w14:val="none"/>
        </w:rPr>
        <w:t>El proceso de selección aleatoria se efectuará mediante mecanismos de insaculación registrados en acuerdo administrativo. Dicho procedimiento se realizará observando los principios de legalidad, objetividad, confidencialidad y protección de datos personales.</w:t>
      </w:r>
    </w:p>
    <w:p w14:paraId="3F919D9B" w14:textId="77777777" w:rsidR="00F230EE" w:rsidRDefault="00F230EE" w:rsidP="00F230EE">
      <w:pPr>
        <w:spacing w:after="0" w:line="240" w:lineRule="auto"/>
        <w:ind w:left="284" w:right="332"/>
        <w:rPr>
          <w:rFonts w:ascii="Arial" w:eastAsia="Times New Roman" w:hAnsi="Arial" w:cs="Arial"/>
          <w:i/>
          <w:kern w:val="0"/>
          <w:sz w:val="20"/>
          <w:szCs w:val="20"/>
          <w:lang w:eastAsia="es-MX"/>
          <w14:ligatures w14:val="none"/>
        </w:rPr>
      </w:pPr>
    </w:p>
    <w:p w14:paraId="505823E4" w14:textId="77777777" w:rsidR="00F230EE" w:rsidRDefault="00F230EE" w:rsidP="00F230EE">
      <w:pPr>
        <w:spacing w:after="0" w:line="240" w:lineRule="auto"/>
        <w:ind w:left="284" w:right="332"/>
        <w:jc w:val="both"/>
        <w:rPr>
          <w:rFonts w:ascii="Arial" w:eastAsia="Times New Roman" w:hAnsi="Arial" w:cs="Arial"/>
          <w:i/>
          <w:kern w:val="0"/>
          <w:sz w:val="20"/>
          <w:szCs w:val="20"/>
          <w:lang w:eastAsia="es-MX"/>
          <w14:ligatures w14:val="none"/>
        </w:rPr>
      </w:pPr>
      <w:r>
        <w:rPr>
          <w:rFonts w:ascii="Arial" w:eastAsia="Times New Roman" w:hAnsi="Arial" w:cs="Arial"/>
          <w:b/>
          <w:bCs/>
          <w:i/>
          <w:iCs/>
          <w:color w:val="000000"/>
          <w:kern w:val="0"/>
          <w:sz w:val="20"/>
          <w:szCs w:val="20"/>
          <w:lang w:eastAsia="es-MX"/>
          <w14:ligatures w14:val="none"/>
        </w:rPr>
        <w:t>Artículo 11.-</w:t>
      </w:r>
      <w:r>
        <w:rPr>
          <w:rFonts w:ascii="Arial" w:eastAsia="Times New Roman" w:hAnsi="Arial" w:cs="Arial"/>
          <w:i/>
          <w:iCs/>
          <w:color w:val="000000"/>
          <w:kern w:val="0"/>
          <w:sz w:val="20"/>
          <w:szCs w:val="20"/>
          <w:lang w:eastAsia="es-MX"/>
          <w14:ligatures w14:val="none"/>
        </w:rPr>
        <w:t xml:space="preserve"> Para efectos del procedimiento de verificación aleatoria, la plantilla de personal del Gobierno Municipal de Chihuahua se dividirá en los siguientes grupos jerárquicos, a fin de asegurar criterios proporcionales y objetivos en la selección:</w:t>
      </w:r>
    </w:p>
    <w:p w14:paraId="6065CC4D" w14:textId="77777777" w:rsidR="00F230EE" w:rsidRDefault="00F230EE" w:rsidP="00F230EE">
      <w:pPr>
        <w:spacing w:after="0" w:line="240" w:lineRule="auto"/>
        <w:ind w:left="284" w:right="332"/>
        <w:rPr>
          <w:rFonts w:ascii="Arial" w:eastAsia="Times New Roman" w:hAnsi="Arial" w:cs="Arial"/>
          <w:i/>
          <w:kern w:val="0"/>
          <w:sz w:val="20"/>
          <w:szCs w:val="20"/>
          <w:lang w:eastAsia="es-MX"/>
          <w14:ligatures w14:val="none"/>
        </w:rPr>
      </w:pPr>
    </w:p>
    <w:p w14:paraId="3C5B8415" w14:textId="77777777" w:rsidR="00F230EE" w:rsidRDefault="00F230EE" w:rsidP="00F230EE">
      <w:pPr>
        <w:numPr>
          <w:ilvl w:val="0"/>
          <w:numId w:val="4"/>
        </w:numPr>
        <w:suppressAutoHyphens/>
        <w:spacing w:after="200" w:line="1" w:lineRule="atLeast"/>
        <w:ind w:leftChars="-1" w:right="332" w:hangingChars="1" w:hanging="2"/>
        <w:jc w:val="both"/>
        <w:textAlignment w:val="baseline"/>
        <w:outlineLvl w:val="0"/>
        <w:rPr>
          <w:rFonts w:ascii="Arial" w:eastAsia="Times New Roman" w:hAnsi="Arial" w:cs="Arial"/>
          <w:i/>
          <w:iCs/>
          <w:color w:val="000000"/>
          <w:kern w:val="0"/>
          <w:sz w:val="20"/>
          <w:szCs w:val="20"/>
          <w:lang w:eastAsia="es-MX"/>
          <w14:ligatures w14:val="none"/>
        </w:rPr>
      </w:pPr>
      <w:r>
        <w:rPr>
          <w:rFonts w:ascii="Arial" w:eastAsia="Times New Roman" w:hAnsi="Arial" w:cs="Arial"/>
          <w:i/>
          <w:iCs/>
          <w:color w:val="000000"/>
          <w:kern w:val="0"/>
          <w:sz w:val="20"/>
          <w:szCs w:val="20"/>
          <w:lang w:eastAsia="es-MX"/>
          <w14:ligatures w14:val="none"/>
        </w:rPr>
        <w:t>Personal operativo y de enlace: que comprende a las personas servidoras públicas que realizan funciones de apoyo, técnicas o administrativas, con nivel jerárquico inferior al de jefatura de departamento.</w:t>
      </w:r>
    </w:p>
    <w:p w14:paraId="1DE6F8DD" w14:textId="77777777" w:rsidR="00F230EE" w:rsidRDefault="00F230EE" w:rsidP="00F230EE">
      <w:pPr>
        <w:numPr>
          <w:ilvl w:val="0"/>
          <w:numId w:val="4"/>
        </w:numPr>
        <w:suppressAutoHyphens/>
        <w:spacing w:after="200" w:line="1" w:lineRule="atLeast"/>
        <w:ind w:leftChars="-1" w:right="332" w:hangingChars="1" w:hanging="2"/>
        <w:jc w:val="both"/>
        <w:textAlignment w:val="baseline"/>
        <w:outlineLvl w:val="0"/>
        <w:rPr>
          <w:rFonts w:ascii="Arial" w:eastAsia="Times New Roman" w:hAnsi="Arial" w:cs="Arial"/>
          <w:i/>
          <w:iCs/>
          <w:color w:val="000000"/>
          <w:kern w:val="0"/>
          <w:sz w:val="20"/>
          <w:szCs w:val="20"/>
          <w:lang w:eastAsia="es-MX"/>
          <w14:ligatures w14:val="none"/>
        </w:rPr>
      </w:pPr>
      <w:r>
        <w:rPr>
          <w:rFonts w:ascii="Arial" w:eastAsia="Times New Roman" w:hAnsi="Arial" w:cs="Arial"/>
          <w:i/>
          <w:iCs/>
          <w:color w:val="000000"/>
          <w:kern w:val="0"/>
          <w:sz w:val="20"/>
          <w:szCs w:val="20"/>
          <w:lang w:eastAsia="es-MX"/>
          <w14:ligatures w14:val="none"/>
        </w:rPr>
        <w:t>Personal de nivel superior: que comprende a la persona titular de la Presidencia Municipal, regidoras y regidores, titulares de dependencias, directoras y directores, subdirectoras y subdirectores, jefaturas de departamento u oficina, liderazgos de proyecto, así como cualquier otro puesto, cargo o comisión de naturaleza equivalente.</w:t>
      </w:r>
    </w:p>
    <w:p w14:paraId="40E60AF4" w14:textId="77777777" w:rsidR="00F230EE" w:rsidRDefault="00F230EE" w:rsidP="00F230EE">
      <w:pPr>
        <w:spacing w:after="0" w:line="240" w:lineRule="auto"/>
        <w:ind w:left="284" w:right="332"/>
        <w:jc w:val="both"/>
        <w:rPr>
          <w:rFonts w:ascii="Arial" w:eastAsia="Times New Roman" w:hAnsi="Arial" w:cs="Arial"/>
          <w:i/>
          <w:kern w:val="0"/>
          <w:sz w:val="20"/>
          <w:szCs w:val="20"/>
          <w:lang w:eastAsia="es-MX"/>
          <w14:ligatures w14:val="none"/>
        </w:rPr>
      </w:pPr>
      <w:r>
        <w:rPr>
          <w:rFonts w:ascii="Arial" w:eastAsia="Times New Roman" w:hAnsi="Arial" w:cs="Arial"/>
          <w:b/>
          <w:bCs/>
          <w:i/>
          <w:iCs/>
          <w:color w:val="000000"/>
          <w:kern w:val="0"/>
          <w:sz w:val="20"/>
          <w:szCs w:val="20"/>
          <w:lang w:eastAsia="es-MX"/>
          <w14:ligatures w14:val="none"/>
        </w:rPr>
        <w:lastRenderedPageBreak/>
        <w:t xml:space="preserve">Artículo 12.- </w:t>
      </w:r>
      <w:r>
        <w:rPr>
          <w:rFonts w:ascii="Arial" w:eastAsia="Times New Roman" w:hAnsi="Arial" w:cs="Arial"/>
          <w:i/>
          <w:iCs/>
          <w:color w:val="000000"/>
          <w:kern w:val="0"/>
          <w:sz w:val="20"/>
          <w:szCs w:val="20"/>
          <w:lang w:eastAsia="es-MX"/>
          <w14:ligatures w14:val="none"/>
        </w:rPr>
        <w:t>El proceso de verificación y análisis de las declaraciones de situación patrimonial y de intereses, registradas en la plataforma DECLARANET OIC, se realizará conforme al formato de declaración que corresponda, ya sea completo o simplificado, de acuerdo con el nivel jerárquico o el ingreso bruto mensual de la persona servidora pública, conforme a lo establecido en la Ley General de Responsabilidades Administrativas.</w:t>
      </w:r>
    </w:p>
    <w:p w14:paraId="543F1638" w14:textId="77777777" w:rsidR="00F230EE" w:rsidRDefault="00F230EE" w:rsidP="00F230EE">
      <w:pPr>
        <w:spacing w:after="0" w:line="240" w:lineRule="auto"/>
        <w:ind w:left="284" w:right="332"/>
        <w:rPr>
          <w:rFonts w:ascii="Arial" w:eastAsia="Times New Roman" w:hAnsi="Arial" w:cs="Arial"/>
          <w:i/>
          <w:kern w:val="0"/>
          <w:sz w:val="20"/>
          <w:szCs w:val="20"/>
          <w:lang w:eastAsia="es-MX"/>
          <w14:ligatures w14:val="none"/>
        </w:rPr>
      </w:pPr>
    </w:p>
    <w:p w14:paraId="13444B8C" w14:textId="77777777" w:rsidR="00F230EE" w:rsidRDefault="00F230EE" w:rsidP="00F230EE">
      <w:pPr>
        <w:spacing w:after="0" w:line="240" w:lineRule="auto"/>
        <w:ind w:left="284" w:right="332"/>
        <w:jc w:val="both"/>
        <w:rPr>
          <w:rFonts w:ascii="Arial" w:eastAsia="Times New Roman" w:hAnsi="Arial" w:cs="Arial"/>
          <w:i/>
          <w:kern w:val="0"/>
          <w:sz w:val="20"/>
          <w:szCs w:val="20"/>
          <w:lang w:eastAsia="es-MX"/>
          <w14:ligatures w14:val="none"/>
        </w:rPr>
      </w:pPr>
      <w:r>
        <w:rPr>
          <w:rFonts w:ascii="Arial" w:eastAsia="Times New Roman" w:hAnsi="Arial" w:cs="Arial"/>
          <w:i/>
          <w:iCs/>
          <w:color w:val="000000"/>
          <w:kern w:val="0"/>
          <w:sz w:val="20"/>
          <w:szCs w:val="20"/>
          <w:lang w:eastAsia="es-MX"/>
          <w14:ligatures w14:val="none"/>
        </w:rPr>
        <w:t>Para efectos del análisis de evolución patrimonial, únicamente serán seleccionadas aquellas personas que hayan presentado al menos dos declaraciones de situación patrimonial y de intereses en dicha plataforma.</w:t>
      </w:r>
    </w:p>
    <w:p w14:paraId="3E12EE3C" w14:textId="77777777" w:rsidR="00F230EE" w:rsidRDefault="00F230EE" w:rsidP="00F230EE">
      <w:pPr>
        <w:spacing w:after="0" w:line="240" w:lineRule="auto"/>
        <w:ind w:left="284" w:right="332"/>
        <w:rPr>
          <w:rFonts w:ascii="Arial" w:eastAsia="Times New Roman" w:hAnsi="Arial" w:cs="Arial"/>
          <w:i/>
          <w:kern w:val="0"/>
          <w:sz w:val="20"/>
          <w:szCs w:val="20"/>
          <w:lang w:eastAsia="es-MX"/>
          <w14:ligatures w14:val="none"/>
        </w:rPr>
      </w:pPr>
    </w:p>
    <w:p w14:paraId="774A4C5C" w14:textId="77777777" w:rsidR="00F230EE" w:rsidRDefault="00F230EE" w:rsidP="00F230EE">
      <w:pPr>
        <w:spacing w:after="0" w:line="240" w:lineRule="auto"/>
        <w:ind w:left="284" w:right="332"/>
        <w:jc w:val="both"/>
        <w:rPr>
          <w:rFonts w:ascii="Arial" w:eastAsia="Times New Roman" w:hAnsi="Arial" w:cs="Arial"/>
          <w:b/>
          <w:bCs/>
          <w:i/>
          <w:iCs/>
          <w:color w:val="000000"/>
          <w:kern w:val="0"/>
          <w:sz w:val="20"/>
          <w:szCs w:val="20"/>
          <w:lang w:eastAsia="es-MX"/>
          <w14:ligatures w14:val="none"/>
        </w:rPr>
      </w:pPr>
    </w:p>
    <w:p w14:paraId="78605A15" w14:textId="77777777" w:rsidR="00F230EE" w:rsidRDefault="00F230EE" w:rsidP="00F230EE">
      <w:pPr>
        <w:spacing w:after="0" w:line="240" w:lineRule="auto"/>
        <w:ind w:left="284" w:right="332"/>
        <w:jc w:val="both"/>
        <w:rPr>
          <w:rFonts w:ascii="Arial" w:eastAsia="Times New Roman" w:hAnsi="Arial" w:cs="Arial"/>
          <w:b/>
          <w:bCs/>
          <w:i/>
          <w:iCs/>
          <w:color w:val="000000"/>
          <w:kern w:val="0"/>
          <w:sz w:val="20"/>
          <w:szCs w:val="20"/>
          <w:lang w:eastAsia="es-MX"/>
          <w14:ligatures w14:val="none"/>
        </w:rPr>
      </w:pPr>
    </w:p>
    <w:p w14:paraId="236CD0CA" w14:textId="77777777" w:rsidR="00F230EE" w:rsidRDefault="00F230EE" w:rsidP="00F230EE">
      <w:pPr>
        <w:spacing w:after="0" w:line="240" w:lineRule="auto"/>
        <w:ind w:left="284" w:right="332"/>
        <w:jc w:val="both"/>
        <w:rPr>
          <w:rFonts w:ascii="Arial" w:eastAsia="Times New Roman" w:hAnsi="Arial" w:cs="Arial"/>
          <w:i/>
          <w:kern w:val="0"/>
          <w:sz w:val="20"/>
          <w:szCs w:val="20"/>
          <w:lang w:eastAsia="es-MX"/>
          <w14:ligatures w14:val="none"/>
        </w:rPr>
      </w:pPr>
      <w:r>
        <w:rPr>
          <w:rFonts w:ascii="Arial" w:eastAsia="Times New Roman" w:hAnsi="Arial" w:cs="Arial"/>
          <w:b/>
          <w:bCs/>
          <w:i/>
          <w:iCs/>
          <w:color w:val="000000"/>
          <w:kern w:val="0"/>
          <w:sz w:val="20"/>
          <w:szCs w:val="20"/>
          <w:lang w:eastAsia="es-MX"/>
          <w14:ligatures w14:val="none"/>
        </w:rPr>
        <w:t>Artículo 13.-</w:t>
      </w:r>
      <w:r>
        <w:rPr>
          <w:rFonts w:ascii="Arial" w:eastAsia="Times New Roman" w:hAnsi="Arial" w:cs="Arial"/>
          <w:i/>
          <w:iCs/>
          <w:color w:val="000000"/>
          <w:kern w:val="0"/>
          <w:sz w:val="20"/>
          <w:szCs w:val="20"/>
          <w:lang w:eastAsia="es-MX"/>
          <w14:ligatures w14:val="none"/>
        </w:rPr>
        <w:t xml:space="preserve"> En caso de que la persona titular del Órgano Interno de Control, así como cualquier integrante del Área Jurídica de dicho órgano, resulte seleccionada mediante el mecanismo de insaculación, deberán excusarse de participar en su propia verificación y análisis de su propia evolución patrimonial.</w:t>
      </w:r>
    </w:p>
    <w:p w14:paraId="2092A449" w14:textId="77777777" w:rsidR="00F230EE" w:rsidRDefault="00F230EE" w:rsidP="00F230EE">
      <w:pPr>
        <w:spacing w:after="0" w:line="240" w:lineRule="auto"/>
        <w:ind w:left="284" w:right="332"/>
        <w:rPr>
          <w:rFonts w:ascii="Arial" w:eastAsia="Times New Roman" w:hAnsi="Arial" w:cs="Arial"/>
          <w:i/>
          <w:kern w:val="0"/>
          <w:sz w:val="20"/>
          <w:szCs w:val="20"/>
          <w:lang w:eastAsia="es-MX"/>
          <w14:ligatures w14:val="none"/>
        </w:rPr>
      </w:pPr>
    </w:p>
    <w:p w14:paraId="34B54243" w14:textId="77777777" w:rsidR="00F230EE" w:rsidRDefault="00F230EE" w:rsidP="00F230EE">
      <w:pPr>
        <w:spacing w:after="0" w:line="240" w:lineRule="auto"/>
        <w:ind w:left="284" w:right="332"/>
        <w:jc w:val="both"/>
        <w:rPr>
          <w:rFonts w:ascii="Arial" w:eastAsia="Times New Roman" w:hAnsi="Arial" w:cs="Arial"/>
          <w:i/>
          <w:kern w:val="0"/>
          <w:sz w:val="20"/>
          <w:szCs w:val="20"/>
          <w:lang w:eastAsia="es-MX"/>
          <w14:ligatures w14:val="none"/>
        </w:rPr>
      </w:pPr>
      <w:r>
        <w:rPr>
          <w:rFonts w:ascii="Arial" w:eastAsia="Times New Roman" w:hAnsi="Arial" w:cs="Arial"/>
          <w:i/>
          <w:iCs/>
          <w:color w:val="000000"/>
          <w:kern w:val="0"/>
          <w:sz w:val="20"/>
          <w:szCs w:val="20"/>
          <w:lang w:eastAsia="es-MX"/>
          <w14:ligatures w14:val="none"/>
        </w:rPr>
        <w:t>La excusa deberá documentarse por escrito, dirigido a la persona titular del Órgano Interno de Control.</w:t>
      </w:r>
    </w:p>
    <w:p w14:paraId="28BBD198" w14:textId="77777777" w:rsidR="00F230EE" w:rsidRDefault="00F230EE" w:rsidP="00F230EE">
      <w:pPr>
        <w:spacing w:after="0" w:line="240" w:lineRule="auto"/>
        <w:ind w:left="284" w:right="332"/>
        <w:rPr>
          <w:rFonts w:ascii="Arial" w:eastAsia="Times New Roman" w:hAnsi="Arial" w:cs="Arial"/>
          <w:i/>
          <w:kern w:val="0"/>
          <w:sz w:val="20"/>
          <w:szCs w:val="20"/>
          <w:lang w:eastAsia="es-MX"/>
          <w14:ligatures w14:val="none"/>
        </w:rPr>
      </w:pPr>
    </w:p>
    <w:p w14:paraId="4864721C" w14:textId="77777777" w:rsidR="00F230EE" w:rsidRDefault="00F230EE" w:rsidP="00F230EE">
      <w:pPr>
        <w:spacing w:after="0" w:line="240" w:lineRule="auto"/>
        <w:ind w:left="284" w:right="332"/>
        <w:jc w:val="both"/>
        <w:rPr>
          <w:rFonts w:ascii="Arial" w:eastAsia="Times New Roman" w:hAnsi="Arial" w:cs="Arial"/>
          <w:i/>
          <w:kern w:val="0"/>
          <w:sz w:val="20"/>
          <w:szCs w:val="20"/>
          <w:lang w:eastAsia="es-MX"/>
          <w14:ligatures w14:val="none"/>
        </w:rPr>
      </w:pPr>
      <w:r>
        <w:rPr>
          <w:rFonts w:ascii="Arial" w:eastAsia="Times New Roman" w:hAnsi="Arial" w:cs="Arial"/>
          <w:b/>
          <w:bCs/>
          <w:i/>
          <w:iCs/>
          <w:color w:val="000000"/>
          <w:kern w:val="0"/>
          <w:sz w:val="20"/>
          <w:szCs w:val="20"/>
          <w:lang w:eastAsia="es-MX"/>
          <w14:ligatures w14:val="none"/>
        </w:rPr>
        <w:t>Artículo 14.-</w:t>
      </w:r>
      <w:r>
        <w:rPr>
          <w:rFonts w:ascii="Arial" w:eastAsia="Times New Roman" w:hAnsi="Arial" w:cs="Arial"/>
          <w:i/>
          <w:iCs/>
          <w:color w:val="000000"/>
          <w:kern w:val="0"/>
          <w:sz w:val="20"/>
          <w:szCs w:val="20"/>
          <w:lang w:eastAsia="es-MX"/>
          <w14:ligatures w14:val="none"/>
        </w:rPr>
        <w:t xml:space="preserve"> El procedimiento de selección aleatoria de las personas servidoras públicas que serán sometidas a verificación y análisis de evolución patrimonial se realizará mediante un mecanismo de insaculación.</w:t>
      </w:r>
    </w:p>
    <w:p w14:paraId="507A775C" w14:textId="77777777" w:rsidR="00F230EE" w:rsidRDefault="00F230EE" w:rsidP="00F230EE">
      <w:pPr>
        <w:spacing w:after="0" w:line="240" w:lineRule="auto"/>
        <w:ind w:left="284" w:right="332"/>
        <w:rPr>
          <w:rFonts w:ascii="Arial" w:eastAsia="Times New Roman" w:hAnsi="Arial" w:cs="Arial"/>
          <w:i/>
          <w:kern w:val="0"/>
          <w:sz w:val="20"/>
          <w:szCs w:val="20"/>
          <w:lang w:eastAsia="es-MX"/>
          <w14:ligatures w14:val="none"/>
        </w:rPr>
      </w:pPr>
    </w:p>
    <w:p w14:paraId="0541E070" w14:textId="77777777" w:rsidR="00F230EE" w:rsidRDefault="00F230EE" w:rsidP="00F230EE">
      <w:pPr>
        <w:spacing w:after="0" w:line="240" w:lineRule="auto"/>
        <w:ind w:left="284" w:right="332"/>
        <w:jc w:val="both"/>
        <w:rPr>
          <w:rFonts w:ascii="Arial" w:eastAsia="Times New Roman" w:hAnsi="Arial" w:cs="Arial"/>
          <w:i/>
          <w:kern w:val="0"/>
          <w:sz w:val="20"/>
          <w:szCs w:val="20"/>
          <w:lang w:eastAsia="es-MX"/>
          <w14:ligatures w14:val="none"/>
        </w:rPr>
      </w:pPr>
      <w:r>
        <w:rPr>
          <w:rFonts w:ascii="Arial" w:eastAsia="Times New Roman" w:hAnsi="Arial" w:cs="Arial"/>
          <w:i/>
          <w:iCs/>
          <w:color w:val="000000"/>
          <w:kern w:val="0"/>
          <w:sz w:val="20"/>
          <w:szCs w:val="20"/>
          <w:lang w:eastAsia="es-MX"/>
          <w14:ligatures w14:val="none"/>
        </w:rPr>
        <w:t>Para tal efecto, durante el mes de julio se emitirá un acuerdo formal, el cual podrá ser complementado por un acuerdo extraordinario cuando existan causas de orden público o interés general que así lo justifiquen.</w:t>
      </w:r>
    </w:p>
    <w:p w14:paraId="4B4BDE43" w14:textId="77777777" w:rsidR="00F230EE" w:rsidRDefault="00F230EE" w:rsidP="00F230EE">
      <w:pPr>
        <w:spacing w:after="0" w:line="240" w:lineRule="auto"/>
        <w:ind w:left="284" w:right="332"/>
        <w:rPr>
          <w:rFonts w:ascii="Arial" w:eastAsia="Times New Roman" w:hAnsi="Arial" w:cs="Arial"/>
          <w:i/>
          <w:kern w:val="0"/>
          <w:sz w:val="20"/>
          <w:szCs w:val="20"/>
          <w:lang w:eastAsia="es-MX"/>
          <w14:ligatures w14:val="none"/>
        </w:rPr>
      </w:pPr>
    </w:p>
    <w:p w14:paraId="389A854F" w14:textId="77777777" w:rsidR="00F230EE" w:rsidRDefault="00F230EE" w:rsidP="00F230EE">
      <w:pPr>
        <w:spacing w:after="0" w:line="240" w:lineRule="auto"/>
        <w:ind w:left="284" w:right="332"/>
        <w:jc w:val="both"/>
        <w:rPr>
          <w:rFonts w:ascii="Arial" w:eastAsia="Times New Roman" w:hAnsi="Arial" w:cs="Arial"/>
          <w:i/>
          <w:kern w:val="0"/>
          <w:sz w:val="20"/>
          <w:szCs w:val="20"/>
          <w:lang w:eastAsia="es-MX"/>
          <w14:ligatures w14:val="none"/>
        </w:rPr>
      </w:pPr>
      <w:r>
        <w:rPr>
          <w:rFonts w:ascii="Arial" w:eastAsia="Times New Roman" w:hAnsi="Arial" w:cs="Arial"/>
          <w:i/>
          <w:iCs/>
          <w:color w:val="000000"/>
          <w:kern w:val="0"/>
          <w:sz w:val="20"/>
          <w:szCs w:val="20"/>
          <w:lang w:eastAsia="es-MX"/>
          <w14:ligatures w14:val="none"/>
        </w:rPr>
        <w:t>Dichos acuerdos deberán contener, como mínimo, los siguientes elementos:</w:t>
      </w:r>
    </w:p>
    <w:p w14:paraId="1AF900CB" w14:textId="77777777" w:rsidR="00F230EE" w:rsidRDefault="00F230EE" w:rsidP="00F230EE">
      <w:pPr>
        <w:spacing w:after="0" w:line="240" w:lineRule="auto"/>
        <w:ind w:left="284" w:right="332"/>
        <w:rPr>
          <w:rFonts w:ascii="Arial" w:eastAsia="Times New Roman" w:hAnsi="Arial" w:cs="Arial"/>
          <w:i/>
          <w:kern w:val="0"/>
          <w:sz w:val="20"/>
          <w:szCs w:val="20"/>
          <w:lang w:eastAsia="es-MX"/>
          <w14:ligatures w14:val="none"/>
        </w:rPr>
      </w:pPr>
    </w:p>
    <w:p w14:paraId="5DA01E19" w14:textId="77777777" w:rsidR="00F230EE" w:rsidRDefault="00F230EE" w:rsidP="00F230EE">
      <w:pPr>
        <w:numPr>
          <w:ilvl w:val="0"/>
          <w:numId w:val="5"/>
        </w:numPr>
        <w:suppressAutoHyphens/>
        <w:spacing w:after="200" w:line="1" w:lineRule="atLeast"/>
        <w:ind w:leftChars="-1" w:right="332" w:hangingChars="1" w:hanging="2"/>
        <w:jc w:val="both"/>
        <w:textAlignment w:val="baseline"/>
        <w:outlineLvl w:val="0"/>
        <w:rPr>
          <w:rFonts w:ascii="Arial" w:eastAsia="Times New Roman" w:hAnsi="Arial" w:cs="Arial"/>
          <w:i/>
          <w:iCs/>
          <w:color w:val="000000"/>
          <w:kern w:val="0"/>
          <w:sz w:val="20"/>
          <w:szCs w:val="20"/>
          <w:lang w:eastAsia="es-MX"/>
          <w14:ligatures w14:val="none"/>
        </w:rPr>
      </w:pPr>
      <w:r>
        <w:rPr>
          <w:rFonts w:ascii="Arial" w:eastAsia="Times New Roman" w:hAnsi="Arial" w:cs="Arial"/>
          <w:i/>
          <w:iCs/>
          <w:color w:val="000000"/>
          <w:kern w:val="0"/>
          <w:sz w:val="20"/>
          <w:szCs w:val="20"/>
          <w:lang w:eastAsia="es-MX"/>
          <w14:ligatures w14:val="none"/>
        </w:rPr>
        <w:t>La fecha de inicio del proceso de selección;</w:t>
      </w:r>
    </w:p>
    <w:p w14:paraId="62AF8151" w14:textId="77777777" w:rsidR="00F230EE" w:rsidRDefault="00F230EE" w:rsidP="00F230EE">
      <w:pPr>
        <w:numPr>
          <w:ilvl w:val="0"/>
          <w:numId w:val="5"/>
        </w:numPr>
        <w:suppressAutoHyphens/>
        <w:spacing w:after="200" w:line="1" w:lineRule="atLeast"/>
        <w:ind w:leftChars="-1" w:right="332" w:hangingChars="1" w:hanging="2"/>
        <w:jc w:val="both"/>
        <w:textAlignment w:val="baseline"/>
        <w:outlineLvl w:val="0"/>
        <w:rPr>
          <w:rFonts w:ascii="Arial" w:eastAsia="Times New Roman" w:hAnsi="Arial" w:cs="Arial"/>
          <w:i/>
          <w:iCs/>
          <w:color w:val="000000"/>
          <w:kern w:val="0"/>
          <w:sz w:val="20"/>
          <w:szCs w:val="20"/>
          <w:lang w:eastAsia="es-MX"/>
          <w14:ligatures w14:val="none"/>
        </w:rPr>
      </w:pPr>
      <w:r>
        <w:rPr>
          <w:rFonts w:ascii="Arial" w:eastAsia="Times New Roman" w:hAnsi="Arial" w:cs="Arial"/>
          <w:i/>
          <w:iCs/>
          <w:color w:val="000000"/>
          <w:kern w:val="0"/>
          <w:sz w:val="20"/>
          <w:szCs w:val="20"/>
          <w:lang w:eastAsia="es-MX"/>
          <w14:ligatures w14:val="none"/>
        </w:rPr>
        <w:t>El número de personas servidoras públicas seleccionadas y la base total de personas seleccionables;</w:t>
      </w:r>
    </w:p>
    <w:p w14:paraId="0200F146" w14:textId="77777777" w:rsidR="00F230EE" w:rsidRDefault="00F230EE" w:rsidP="00F230EE">
      <w:pPr>
        <w:numPr>
          <w:ilvl w:val="0"/>
          <w:numId w:val="5"/>
        </w:numPr>
        <w:suppressAutoHyphens/>
        <w:spacing w:after="200" w:line="1" w:lineRule="atLeast"/>
        <w:ind w:leftChars="-1" w:right="332" w:hangingChars="1" w:hanging="2"/>
        <w:jc w:val="both"/>
        <w:textAlignment w:val="baseline"/>
        <w:outlineLvl w:val="0"/>
        <w:rPr>
          <w:rFonts w:ascii="Arial" w:eastAsia="Times New Roman" w:hAnsi="Arial" w:cs="Arial"/>
          <w:i/>
          <w:iCs/>
          <w:color w:val="000000"/>
          <w:kern w:val="0"/>
          <w:sz w:val="20"/>
          <w:szCs w:val="20"/>
          <w:lang w:eastAsia="es-MX"/>
          <w14:ligatures w14:val="none"/>
        </w:rPr>
      </w:pPr>
      <w:r>
        <w:rPr>
          <w:rFonts w:ascii="Arial" w:eastAsia="Times New Roman" w:hAnsi="Arial" w:cs="Arial"/>
          <w:i/>
          <w:iCs/>
          <w:color w:val="000000"/>
          <w:kern w:val="0"/>
          <w:sz w:val="20"/>
          <w:szCs w:val="20"/>
          <w:lang w:eastAsia="es-MX"/>
          <w14:ligatures w14:val="none"/>
        </w:rPr>
        <w:t>El año o ejercicio fiscal correspondiente al proceso de verificación;</w:t>
      </w:r>
    </w:p>
    <w:p w14:paraId="7934ACAB" w14:textId="77777777" w:rsidR="00F230EE" w:rsidRDefault="00F230EE" w:rsidP="00F230EE">
      <w:pPr>
        <w:numPr>
          <w:ilvl w:val="0"/>
          <w:numId w:val="5"/>
        </w:numPr>
        <w:suppressAutoHyphens/>
        <w:spacing w:after="200" w:line="1" w:lineRule="atLeast"/>
        <w:ind w:leftChars="-1" w:right="332" w:hangingChars="1" w:hanging="2"/>
        <w:jc w:val="both"/>
        <w:textAlignment w:val="baseline"/>
        <w:outlineLvl w:val="0"/>
        <w:rPr>
          <w:rFonts w:ascii="Arial" w:eastAsia="Times New Roman" w:hAnsi="Arial" w:cs="Arial"/>
          <w:i/>
          <w:iCs/>
          <w:color w:val="000000"/>
          <w:kern w:val="0"/>
          <w:sz w:val="20"/>
          <w:szCs w:val="20"/>
          <w:lang w:eastAsia="es-MX"/>
          <w14:ligatures w14:val="none"/>
        </w:rPr>
      </w:pPr>
      <w:r>
        <w:rPr>
          <w:rFonts w:ascii="Arial" w:eastAsia="Times New Roman" w:hAnsi="Arial" w:cs="Arial"/>
          <w:i/>
          <w:iCs/>
          <w:color w:val="000000"/>
          <w:kern w:val="0"/>
          <w:sz w:val="20"/>
          <w:szCs w:val="20"/>
          <w:lang w:eastAsia="es-MX"/>
          <w14:ligatures w14:val="none"/>
        </w:rPr>
        <w:t>En el caso de los acuerdos extraordinarios, la motivación expresa deberá estar fundada en razones de orden público o interés general.</w:t>
      </w:r>
    </w:p>
    <w:p w14:paraId="74D11CB3" w14:textId="77777777" w:rsidR="00F230EE" w:rsidRDefault="00F230EE" w:rsidP="00F230EE">
      <w:pPr>
        <w:spacing w:after="0" w:line="240" w:lineRule="auto"/>
        <w:ind w:left="284" w:right="332"/>
        <w:jc w:val="both"/>
        <w:rPr>
          <w:rFonts w:ascii="Arial" w:eastAsia="Times New Roman" w:hAnsi="Arial" w:cs="Arial"/>
          <w:i/>
          <w:kern w:val="0"/>
          <w:sz w:val="20"/>
          <w:szCs w:val="20"/>
          <w:lang w:eastAsia="es-MX"/>
          <w14:ligatures w14:val="none"/>
        </w:rPr>
      </w:pPr>
      <w:r>
        <w:rPr>
          <w:rFonts w:ascii="Arial" w:eastAsia="Times New Roman" w:hAnsi="Arial" w:cs="Arial"/>
          <w:i/>
          <w:iCs/>
          <w:color w:val="000000"/>
          <w:kern w:val="0"/>
          <w:sz w:val="20"/>
          <w:szCs w:val="20"/>
          <w:lang w:eastAsia="es-MX"/>
          <w14:ligatures w14:val="none"/>
        </w:rPr>
        <w:t>El proceso deberá realizarse bajo los principios de legalidad, objetividad, confidencialidad y transparencia.</w:t>
      </w:r>
    </w:p>
    <w:p w14:paraId="1546E442" w14:textId="77777777" w:rsidR="00F230EE" w:rsidRDefault="00F230EE" w:rsidP="00F230EE">
      <w:pPr>
        <w:spacing w:after="0" w:line="240" w:lineRule="auto"/>
        <w:ind w:left="284" w:right="332"/>
        <w:rPr>
          <w:rFonts w:ascii="Arial" w:eastAsia="Times New Roman" w:hAnsi="Arial" w:cs="Arial"/>
          <w:i/>
          <w:kern w:val="0"/>
          <w:sz w:val="20"/>
          <w:szCs w:val="20"/>
          <w:lang w:eastAsia="es-MX"/>
          <w14:ligatures w14:val="none"/>
        </w:rPr>
      </w:pPr>
    </w:p>
    <w:p w14:paraId="5BAF7ABC" w14:textId="77777777" w:rsidR="00F230EE" w:rsidRDefault="00F230EE" w:rsidP="00F230EE">
      <w:pPr>
        <w:spacing w:after="0" w:line="240" w:lineRule="auto"/>
        <w:ind w:left="284" w:right="332"/>
        <w:jc w:val="both"/>
        <w:rPr>
          <w:rFonts w:ascii="Arial" w:eastAsia="Times New Roman" w:hAnsi="Arial" w:cs="Arial"/>
          <w:i/>
          <w:kern w:val="0"/>
          <w:sz w:val="20"/>
          <w:szCs w:val="20"/>
          <w:lang w:eastAsia="es-MX"/>
          <w14:ligatures w14:val="none"/>
        </w:rPr>
      </w:pPr>
      <w:r>
        <w:rPr>
          <w:rFonts w:ascii="Arial" w:eastAsia="Times New Roman" w:hAnsi="Arial" w:cs="Arial"/>
          <w:b/>
          <w:bCs/>
          <w:i/>
          <w:iCs/>
          <w:color w:val="000000"/>
          <w:kern w:val="0"/>
          <w:sz w:val="20"/>
          <w:szCs w:val="20"/>
          <w:lang w:eastAsia="es-MX"/>
          <w14:ligatures w14:val="none"/>
        </w:rPr>
        <w:t>Artículo 15.-</w:t>
      </w:r>
      <w:r>
        <w:rPr>
          <w:rFonts w:ascii="Arial" w:eastAsia="Times New Roman" w:hAnsi="Arial" w:cs="Arial"/>
          <w:i/>
          <w:iCs/>
          <w:color w:val="000000"/>
          <w:kern w:val="0"/>
          <w:sz w:val="20"/>
          <w:szCs w:val="20"/>
          <w:lang w:eastAsia="es-MX"/>
          <w14:ligatures w14:val="none"/>
        </w:rPr>
        <w:t xml:space="preserve"> Con base en los resultados del proceso de selección aleatoria, el Área Jurídica iniciará la verificación y análisis de la información contenida en las declaraciones de situación patrimonial, fiscal y de intereses, presentadas por las personas servidoras públicas seleccionadas, conforme a lo registrado en la plataforma DECLARANET OIC.</w:t>
      </w:r>
    </w:p>
    <w:p w14:paraId="7604786D" w14:textId="77777777" w:rsidR="00F230EE" w:rsidRDefault="00F230EE" w:rsidP="00F230EE">
      <w:pPr>
        <w:spacing w:after="0" w:line="240" w:lineRule="auto"/>
        <w:ind w:left="284" w:right="332"/>
        <w:rPr>
          <w:rFonts w:ascii="Arial" w:eastAsia="Times New Roman" w:hAnsi="Arial" w:cs="Arial"/>
          <w:i/>
          <w:kern w:val="0"/>
          <w:sz w:val="20"/>
          <w:szCs w:val="20"/>
          <w:lang w:eastAsia="es-MX"/>
          <w14:ligatures w14:val="none"/>
        </w:rPr>
      </w:pPr>
    </w:p>
    <w:p w14:paraId="248CF0A6" w14:textId="77777777" w:rsidR="00F230EE" w:rsidRDefault="00F230EE" w:rsidP="00F230EE">
      <w:pPr>
        <w:spacing w:after="0" w:line="240" w:lineRule="auto"/>
        <w:ind w:left="284" w:right="332"/>
        <w:jc w:val="both"/>
        <w:rPr>
          <w:rFonts w:ascii="Arial" w:eastAsia="Times New Roman" w:hAnsi="Arial" w:cs="Arial"/>
          <w:i/>
          <w:kern w:val="0"/>
          <w:sz w:val="20"/>
          <w:szCs w:val="20"/>
          <w:lang w:eastAsia="es-MX"/>
          <w14:ligatures w14:val="none"/>
        </w:rPr>
      </w:pPr>
      <w:r>
        <w:rPr>
          <w:rFonts w:ascii="Arial" w:eastAsia="Times New Roman" w:hAnsi="Arial" w:cs="Arial"/>
          <w:i/>
          <w:iCs/>
          <w:color w:val="000000"/>
          <w:kern w:val="0"/>
          <w:sz w:val="20"/>
          <w:szCs w:val="20"/>
          <w:lang w:eastAsia="es-MX"/>
          <w14:ligatures w14:val="none"/>
        </w:rPr>
        <w:lastRenderedPageBreak/>
        <w:t>La verificación se realizará conforme a las etapas y procedimientos establecidos en los presentes lineamientos, y deberá orientarse al análisis de congruencia, integridad y legalidad de la información declarada.</w:t>
      </w:r>
    </w:p>
    <w:p w14:paraId="4DF8DE4E" w14:textId="77777777" w:rsidR="00F230EE" w:rsidRDefault="00F230EE" w:rsidP="00F230EE">
      <w:pPr>
        <w:spacing w:after="0" w:line="240" w:lineRule="auto"/>
        <w:ind w:left="284" w:right="332"/>
        <w:rPr>
          <w:rFonts w:ascii="Arial" w:eastAsia="Times New Roman" w:hAnsi="Arial" w:cs="Arial"/>
          <w:i/>
          <w:kern w:val="0"/>
          <w:sz w:val="20"/>
          <w:szCs w:val="20"/>
          <w:lang w:eastAsia="es-MX"/>
          <w14:ligatures w14:val="none"/>
        </w:rPr>
      </w:pPr>
    </w:p>
    <w:p w14:paraId="5F75338C" w14:textId="77777777" w:rsidR="00F230EE" w:rsidRDefault="00F230EE" w:rsidP="00F230EE">
      <w:pPr>
        <w:spacing w:after="0" w:line="240" w:lineRule="auto"/>
        <w:ind w:left="284" w:right="332"/>
        <w:jc w:val="center"/>
        <w:rPr>
          <w:rFonts w:ascii="Arial" w:eastAsia="Times New Roman" w:hAnsi="Arial" w:cs="Arial"/>
          <w:b/>
          <w:bCs/>
          <w:i/>
          <w:iCs/>
          <w:color w:val="000000"/>
          <w:kern w:val="0"/>
          <w:sz w:val="20"/>
          <w:szCs w:val="20"/>
          <w:lang w:eastAsia="es-MX"/>
          <w14:ligatures w14:val="none"/>
        </w:rPr>
      </w:pPr>
    </w:p>
    <w:p w14:paraId="2E475A34" w14:textId="77777777" w:rsidR="00F230EE" w:rsidRDefault="00F230EE" w:rsidP="00F230EE">
      <w:pPr>
        <w:spacing w:after="0" w:line="240" w:lineRule="auto"/>
        <w:ind w:left="284" w:right="332"/>
        <w:jc w:val="center"/>
        <w:rPr>
          <w:rFonts w:ascii="Arial" w:eastAsia="Times New Roman" w:hAnsi="Arial" w:cs="Arial"/>
          <w:b/>
          <w:bCs/>
          <w:i/>
          <w:iCs/>
          <w:color w:val="000000"/>
          <w:kern w:val="0"/>
          <w:sz w:val="20"/>
          <w:szCs w:val="20"/>
          <w:lang w:eastAsia="es-MX"/>
          <w14:ligatures w14:val="none"/>
        </w:rPr>
      </w:pPr>
    </w:p>
    <w:p w14:paraId="025C364A" w14:textId="77777777" w:rsidR="00F230EE" w:rsidRDefault="00F230EE" w:rsidP="00F230EE">
      <w:pPr>
        <w:spacing w:after="0" w:line="240" w:lineRule="auto"/>
        <w:ind w:left="284" w:right="332"/>
        <w:jc w:val="center"/>
        <w:rPr>
          <w:rFonts w:ascii="Arial" w:eastAsia="Times New Roman" w:hAnsi="Arial" w:cs="Arial"/>
          <w:b/>
          <w:bCs/>
          <w:i/>
          <w:iCs/>
          <w:color w:val="000000"/>
          <w:kern w:val="0"/>
          <w:sz w:val="20"/>
          <w:szCs w:val="20"/>
          <w:lang w:eastAsia="es-MX"/>
          <w14:ligatures w14:val="none"/>
        </w:rPr>
      </w:pPr>
    </w:p>
    <w:p w14:paraId="269B6D9B" w14:textId="77777777" w:rsidR="00F230EE" w:rsidRDefault="00F230EE" w:rsidP="00F230EE">
      <w:pPr>
        <w:spacing w:after="0" w:line="240" w:lineRule="auto"/>
        <w:ind w:left="284" w:right="332"/>
        <w:jc w:val="center"/>
        <w:rPr>
          <w:rFonts w:ascii="Arial" w:eastAsia="Times New Roman" w:hAnsi="Arial" w:cs="Arial"/>
          <w:b/>
          <w:bCs/>
          <w:i/>
          <w:iCs/>
          <w:color w:val="000000"/>
          <w:kern w:val="0"/>
          <w:sz w:val="20"/>
          <w:szCs w:val="20"/>
          <w:lang w:eastAsia="es-MX"/>
          <w14:ligatures w14:val="none"/>
        </w:rPr>
      </w:pPr>
    </w:p>
    <w:p w14:paraId="33C89A0B" w14:textId="77777777" w:rsidR="00F230EE" w:rsidRDefault="00F230EE" w:rsidP="00F230EE">
      <w:pPr>
        <w:spacing w:after="0" w:line="240" w:lineRule="auto"/>
        <w:ind w:left="284" w:right="332"/>
        <w:jc w:val="center"/>
        <w:rPr>
          <w:rFonts w:ascii="Arial" w:eastAsia="Times New Roman" w:hAnsi="Arial" w:cs="Arial"/>
          <w:b/>
          <w:bCs/>
          <w:i/>
          <w:iCs/>
          <w:color w:val="000000"/>
          <w:kern w:val="0"/>
          <w:sz w:val="20"/>
          <w:szCs w:val="20"/>
          <w:lang w:eastAsia="es-MX"/>
          <w14:ligatures w14:val="none"/>
        </w:rPr>
      </w:pPr>
    </w:p>
    <w:p w14:paraId="31CA7475" w14:textId="77777777" w:rsidR="00F230EE" w:rsidRDefault="00F230EE" w:rsidP="00F230EE">
      <w:pPr>
        <w:spacing w:after="0" w:line="240" w:lineRule="auto"/>
        <w:ind w:left="284" w:right="332"/>
        <w:jc w:val="center"/>
        <w:rPr>
          <w:rFonts w:ascii="Arial" w:eastAsia="Times New Roman" w:hAnsi="Arial" w:cs="Arial"/>
          <w:i/>
          <w:kern w:val="0"/>
          <w:sz w:val="20"/>
          <w:szCs w:val="20"/>
          <w:lang w:eastAsia="es-MX"/>
          <w14:ligatures w14:val="none"/>
        </w:rPr>
      </w:pPr>
      <w:r>
        <w:rPr>
          <w:rFonts w:ascii="Arial" w:eastAsia="Times New Roman" w:hAnsi="Arial" w:cs="Arial"/>
          <w:b/>
          <w:bCs/>
          <w:i/>
          <w:iCs/>
          <w:color w:val="000000"/>
          <w:kern w:val="0"/>
          <w:sz w:val="20"/>
          <w:szCs w:val="20"/>
          <w:lang w:eastAsia="es-MX"/>
          <w14:ligatures w14:val="none"/>
        </w:rPr>
        <w:t>CAPÍTULO III </w:t>
      </w:r>
    </w:p>
    <w:p w14:paraId="3EE28BE3" w14:textId="77777777" w:rsidR="00F230EE" w:rsidRDefault="00F230EE" w:rsidP="00F230EE">
      <w:pPr>
        <w:spacing w:after="0" w:line="240" w:lineRule="auto"/>
        <w:ind w:left="284" w:right="332"/>
        <w:jc w:val="center"/>
        <w:rPr>
          <w:rFonts w:ascii="Arial" w:eastAsia="Times New Roman" w:hAnsi="Arial" w:cs="Arial"/>
          <w:b/>
          <w:bCs/>
          <w:i/>
          <w:iCs/>
          <w:color w:val="000000"/>
          <w:kern w:val="0"/>
          <w:sz w:val="20"/>
          <w:szCs w:val="20"/>
          <w:lang w:eastAsia="es-MX"/>
          <w14:ligatures w14:val="none"/>
        </w:rPr>
      </w:pPr>
    </w:p>
    <w:p w14:paraId="141D6613" w14:textId="77777777" w:rsidR="00F230EE" w:rsidRDefault="00F230EE" w:rsidP="00F230EE">
      <w:pPr>
        <w:spacing w:after="0" w:line="240" w:lineRule="auto"/>
        <w:ind w:left="284" w:right="332"/>
        <w:jc w:val="center"/>
        <w:rPr>
          <w:rFonts w:ascii="Arial" w:eastAsia="Times New Roman" w:hAnsi="Arial" w:cs="Arial"/>
          <w:i/>
          <w:kern w:val="0"/>
          <w:sz w:val="20"/>
          <w:szCs w:val="20"/>
          <w:lang w:eastAsia="es-MX"/>
          <w14:ligatures w14:val="none"/>
        </w:rPr>
      </w:pPr>
      <w:r>
        <w:rPr>
          <w:rFonts w:ascii="Arial" w:eastAsia="Times New Roman" w:hAnsi="Arial" w:cs="Arial"/>
          <w:b/>
          <w:bCs/>
          <w:i/>
          <w:iCs/>
          <w:color w:val="000000"/>
          <w:kern w:val="0"/>
          <w:sz w:val="20"/>
          <w:szCs w:val="20"/>
          <w:lang w:eastAsia="es-MX"/>
          <w14:ligatures w14:val="none"/>
        </w:rPr>
        <w:t>ANÁLISIS PRELIMINAR</w:t>
      </w:r>
    </w:p>
    <w:p w14:paraId="46E19BE0" w14:textId="77777777" w:rsidR="00F230EE" w:rsidRDefault="00F230EE" w:rsidP="00F230EE">
      <w:pPr>
        <w:spacing w:after="0" w:line="240" w:lineRule="auto"/>
        <w:ind w:left="284" w:right="332"/>
        <w:rPr>
          <w:rFonts w:ascii="Arial" w:eastAsia="Times New Roman" w:hAnsi="Arial" w:cs="Arial"/>
          <w:i/>
          <w:kern w:val="0"/>
          <w:sz w:val="20"/>
          <w:szCs w:val="20"/>
          <w:lang w:eastAsia="es-MX"/>
          <w14:ligatures w14:val="none"/>
        </w:rPr>
      </w:pPr>
    </w:p>
    <w:p w14:paraId="5825CA53" w14:textId="77777777" w:rsidR="00F230EE" w:rsidRDefault="00F230EE" w:rsidP="00F230EE">
      <w:pPr>
        <w:spacing w:after="0" w:line="240" w:lineRule="auto"/>
        <w:ind w:left="284" w:right="332"/>
        <w:jc w:val="both"/>
        <w:rPr>
          <w:rFonts w:ascii="Arial" w:eastAsia="Times New Roman" w:hAnsi="Arial" w:cs="Arial"/>
          <w:i/>
          <w:kern w:val="0"/>
          <w:sz w:val="20"/>
          <w:szCs w:val="20"/>
          <w:lang w:eastAsia="es-MX"/>
          <w14:ligatures w14:val="none"/>
        </w:rPr>
      </w:pPr>
      <w:r>
        <w:rPr>
          <w:rFonts w:ascii="Arial" w:eastAsia="Times New Roman" w:hAnsi="Arial" w:cs="Arial"/>
          <w:b/>
          <w:bCs/>
          <w:i/>
          <w:iCs/>
          <w:color w:val="000000"/>
          <w:kern w:val="0"/>
          <w:sz w:val="20"/>
          <w:szCs w:val="20"/>
          <w:lang w:eastAsia="es-MX"/>
          <w14:ligatures w14:val="none"/>
        </w:rPr>
        <w:t>Artículo 16.-</w:t>
      </w:r>
      <w:r>
        <w:rPr>
          <w:rFonts w:ascii="Arial" w:eastAsia="Times New Roman" w:hAnsi="Arial" w:cs="Arial"/>
          <w:i/>
          <w:iCs/>
          <w:color w:val="000000"/>
          <w:kern w:val="0"/>
          <w:sz w:val="20"/>
          <w:szCs w:val="20"/>
          <w:lang w:eastAsia="es-MX"/>
          <w14:ligatures w14:val="none"/>
        </w:rPr>
        <w:t xml:space="preserve"> El Área Jurídica realizará un análisis preliminar de la información declarada por la persona servidora pública insaculada, con el fin de determinar la existencia o inexistencia de posibles anomalías.</w:t>
      </w:r>
    </w:p>
    <w:p w14:paraId="3CCFA5D9" w14:textId="77777777" w:rsidR="00F230EE" w:rsidRDefault="00F230EE" w:rsidP="00F230EE">
      <w:pPr>
        <w:spacing w:after="0" w:line="240" w:lineRule="auto"/>
        <w:ind w:left="284" w:right="332"/>
        <w:rPr>
          <w:rFonts w:ascii="Arial" w:eastAsia="Times New Roman" w:hAnsi="Arial" w:cs="Arial"/>
          <w:i/>
          <w:kern w:val="0"/>
          <w:sz w:val="20"/>
          <w:szCs w:val="20"/>
          <w:lang w:eastAsia="es-MX"/>
          <w14:ligatures w14:val="none"/>
        </w:rPr>
      </w:pPr>
    </w:p>
    <w:p w14:paraId="051A4B8E" w14:textId="77777777" w:rsidR="00F230EE" w:rsidRDefault="00F230EE" w:rsidP="00F230EE">
      <w:pPr>
        <w:spacing w:after="0" w:line="240" w:lineRule="auto"/>
        <w:ind w:left="284" w:right="332"/>
        <w:jc w:val="both"/>
        <w:rPr>
          <w:rFonts w:ascii="Arial" w:eastAsia="Times New Roman" w:hAnsi="Arial" w:cs="Arial"/>
          <w:i/>
          <w:kern w:val="0"/>
          <w:sz w:val="20"/>
          <w:szCs w:val="20"/>
          <w:lang w:eastAsia="es-MX"/>
          <w14:ligatures w14:val="none"/>
        </w:rPr>
      </w:pPr>
      <w:r>
        <w:rPr>
          <w:rFonts w:ascii="Arial" w:eastAsia="Times New Roman" w:hAnsi="Arial" w:cs="Arial"/>
          <w:i/>
          <w:iCs/>
          <w:color w:val="000000"/>
          <w:kern w:val="0"/>
          <w:sz w:val="20"/>
          <w:szCs w:val="20"/>
          <w:lang w:eastAsia="es-MX"/>
          <w14:ligatures w14:val="none"/>
        </w:rPr>
        <w:t>Para ello, se confrontará la declaración patrimonial registrada en la plataforma DECLARANET OIC con los datos disponibles respecto a ingresos, egresos, situación financiera, bienes patrimoniales y actividades económicas o mercantiles de la persona declarante, así como de las personas con las que tenga vínculos jurídicos relevantes, tales como su cónyuge, pareja en sociedad de convivencia o dependientes económicos.</w:t>
      </w:r>
    </w:p>
    <w:p w14:paraId="5CD13245" w14:textId="77777777" w:rsidR="00F230EE" w:rsidRDefault="00F230EE" w:rsidP="00F230EE">
      <w:pPr>
        <w:spacing w:after="0" w:line="240" w:lineRule="auto"/>
        <w:ind w:left="284" w:right="332"/>
        <w:rPr>
          <w:rFonts w:ascii="Arial" w:eastAsia="Times New Roman" w:hAnsi="Arial" w:cs="Arial"/>
          <w:i/>
          <w:kern w:val="0"/>
          <w:sz w:val="20"/>
          <w:szCs w:val="20"/>
          <w:lang w:eastAsia="es-MX"/>
          <w14:ligatures w14:val="none"/>
        </w:rPr>
      </w:pPr>
    </w:p>
    <w:p w14:paraId="608256EF" w14:textId="77777777" w:rsidR="00F230EE" w:rsidRDefault="00F230EE" w:rsidP="00F230EE">
      <w:pPr>
        <w:spacing w:after="0" w:line="240" w:lineRule="auto"/>
        <w:ind w:left="284" w:right="332"/>
        <w:jc w:val="both"/>
        <w:rPr>
          <w:rFonts w:ascii="Arial" w:eastAsia="Times New Roman" w:hAnsi="Arial" w:cs="Arial"/>
          <w:i/>
          <w:kern w:val="0"/>
          <w:sz w:val="20"/>
          <w:szCs w:val="20"/>
          <w:lang w:eastAsia="es-MX"/>
          <w14:ligatures w14:val="none"/>
        </w:rPr>
      </w:pPr>
      <w:r>
        <w:rPr>
          <w:rFonts w:ascii="Arial" w:eastAsia="Times New Roman" w:hAnsi="Arial" w:cs="Arial"/>
          <w:i/>
          <w:iCs/>
          <w:color w:val="000000"/>
          <w:kern w:val="0"/>
          <w:sz w:val="20"/>
          <w:szCs w:val="20"/>
          <w:lang w:eastAsia="es-MX"/>
          <w14:ligatures w14:val="none"/>
        </w:rPr>
        <w:t>Este análisis deberá realizarse con estricto apego a las disposiciones legales en materia de protección de datos personales y de acceso a la información pública, garantizando el respeto a los derechos humanos, la privacidad y la legalidad del procedimiento.</w:t>
      </w:r>
    </w:p>
    <w:p w14:paraId="034DEED0" w14:textId="77777777" w:rsidR="00F230EE" w:rsidRDefault="00F230EE" w:rsidP="00F230EE">
      <w:pPr>
        <w:spacing w:after="0" w:line="240" w:lineRule="auto"/>
        <w:ind w:left="284" w:right="332"/>
        <w:rPr>
          <w:rFonts w:ascii="Arial" w:eastAsia="Times New Roman" w:hAnsi="Arial" w:cs="Arial"/>
          <w:i/>
          <w:kern w:val="0"/>
          <w:sz w:val="20"/>
          <w:szCs w:val="20"/>
          <w:lang w:eastAsia="es-MX"/>
          <w14:ligatures w14:val="none"/>
        </w:rPr>
      </w:pPr>
    </w:p>
    <w:p w14:paraId="5FCF48D3" w14:textId="77777777" w:rsidR="00F230EE" w:rsidRDefault="00F230EE" w:rsidP="00F230EE">
      <w:pPr>
        <w:spacing w:after="0" w:line="240" w:lineRule="auto"/>
        <w:ind w:left="284" w:right="332"/>
        <w:jc w:val="both"/>
        <w:rPr>
          <w:rFonts w:ascii="Arial" w:eastAsia="Times New Roman" w:hAnsi="Arial" w:cs="Arial"/>
          <w:i/>
          <w:kern w:val="0"/>
          <w:sz w:val="20"/>
          <w:szCs w:val="20"/>
          <w:lang w:eastAsia="es-MX"/>
          <w14:ligatures w14:val="none"/>
        </w:rPr>
      </w:pPr>
      <w:r>
        <w:rPr>
          <w:rFonts w:ascii="Arial" w:eastAsia="Times New Roman" w:hAnsi="Arial" w:cs="Arial"/>
          <w:b/>
          <w:bCs/>
          <w:i/>
          <w:iCs/>
          <w:color w:val="000000"/>
          <w:kern w:val="0"/>
          <w:sz w:val="20"/>
          <w:szCs w:val="20"/>
          <w:lang w:eastAsia="es-MX"/>
          <w14:ligatures w14:val="none"/>
        </w:rPr>
        <w:t>Artículo 17.-</w:t>
      </w:r>
      <w:r>
        <w:rPr>
          <w:rFonts w:ascii="Arial" w:eastAsia="Times New Roman" w:hAnsi="Arial" w:cs="Arial"/>
          <w:i/>
          <w:iCs/>
          <w:color w:val="000000"/>
          <w:kern w:val="0"/>
          <w:sz w:val="20"/>
          <w:szCs w:val="20"/>
          <w:lang w:eastAsia="es-MX"/>
          <w14:ligatures w14:val="none"/>
        </w:rPr>
        <w:t xml:space="preserve"> La etapa de análisis preliminar deberá concluir dentro de los 60 días hábiles posteriores al acuerdo que emita la persona titular del área jurídica del Órgano Interno de Control, con toda la información necesaria y disponible para emitir el dictamen preliminar y/o informe. </w:t>
      </w:r>
    </w:p>
    <w:p w14:paraId="2E29A763" w14:textId="77777777" w:rsidR="00F230EE" w:rsidRDefault="00F230EE" w:rsidP="00F230EE">
      <w:pPr>
        <w:spacing w:after="0" w:line="240" w:lineRule="auto"/>
        <w:ind w:left="284" w:right="332"/>
        <w:rPr>
          <w:rFonts w:ascii="Arial" w:eastAsia="Times New Roman" w:hAnsi="Arial" w:cs="Arial"/>
          <w:i/>
          <w:kern w:val="0"/>
          <w:sz w:val="20"/>
          <w:szCs w:val="20"/>
          <w:lang w:eastAsia="es-MX"/>
          <w14:ligatures w14:val="none"/>
        </w:rPr>
      </w:pPr>
    </w:p>
    <w:p w14:paraId="0F075E8E" w14:textId="77777777" w:rsidR="00F230EE" w:rsidRDefault="00F230EE" w:rsidP="00F230EE">
      <w:pPr>
        <w:spacing w:after="0" w:line="240" w:lineRule="auto"/>
        <w:ind w:left="284" w:right="332"/>
        <w:rPr>
          <w:rFonts w:ascii="Arial" w:eastAsia="Times New Roman" w:hAnsi="Arial" w:cs="Arial"/>
          <w:i/>
          <w:kern w:val="0"/>
          <w:sz w:val="20"/>
          <w:szCs w:val="20"/>
          <w:lang w:eastAsia="es-MX"/>
          <w14:ligatures w14:val="none"/>
        </w:rPr>
      </w:pPr>
    </w:p>
    <w:p w14:paraId="28C31C0B" w14:textId="77777777" w:rsidR="00F230EE" w:rsidRDefault="00F230EE" w:rsidP="00F230EE">
      <w:pPr>
        <w:spacing w:after="0" w:line="240" w:lineRule="auto"/>
        <w:ind w:left="284" w:right="332"/>
        <w:jc w:val="center"/>
        <w:rPr>
          <w:rFonts w:ascii="Arial" w:eastAsia="Times New Roman" w:hAnsi="Arial" w:cs="Arial"/>
          <w:i/>
          <w:kern w:val="0"/>
          <w:sz w:val="20"/>
          <w:szCs w:val="20"/>
          <w:lang w:eastAsia="es-MX"/>
          <w14:ligatures w14:val="none"/>
        </w:rPr>
      </w:pPr>
      <w:r>
        <w:rPr>
          <w:rFonts w:ascii="Arial" w:eastAsia="Times New Roman" w:hAnsi="Arial" w:cs="Arial"/>
          <w:b/>
          <w:bCs/>
          <w:i/>
          <w:iCs/>
          <w:color w:val="000000"/>
          <w:kern w:val="0"/>
          <w:sz w:val="20"/>
          <w:szCs w:val="20"/>
          <w:lang w:eastAsia="es-MX"/>
          <w14:ligatures w14:val="none"/>
        </w:rPr>
        <w:t>CAPÍTULO IV </w:t>
      </w:r>
    </w:p>
    <w:p w14:paraId="60179D26" w14:textId="77777777" w:rsidR="00F230EE" w:rsidRDefault="00F230EE" w:rsidP="00F230EE">
      <w:pPr>
        <w:spacing w:before="67" w:after="0" w:line="240" w:lineRule="auto"/>
        <w:ind w:left="284" w:right="332"/>
        <w:jc w:val="center"/>
        <w:rPr>
          <w:rFonts w:ascii="Arial" w:eastAsia="Times New Roman" w:hAnsi="Arial" w:cs="Arial"/>
          <w:i/>
          <w:kern w:val="0"/>
          <w:sz w:val="20"/>
          <w:szCs w:val="20"/>
          <w:lang w:eastAsia="es-MX"/>
          <w14:ligatures w14:val="none"/>
        </w:rPr>
      </w:pPr>
      <w:r>
        <w:rPr>
          <w:rFonts w:ascii="Arial" w:eastAsia="Times New Roman" w:hAnsi="Arial" w:cs="Arial"/>
          <w:b/>
          <w:bCs/>
          <w:i/>
          <w:iCs/>
          <w:color w:val="000000"/>
          <w:kern w:val="0"/>
          <w:sz w:val="20"/>
          <w:szCs w:val="20"/>
          <w:lang w:eastAsia="es-MX"/>
          <w14:ligatures w14:val="none"/>
        </w:rPr>
        <w:t>SOLICITUD Y OBTENCIÓN DE INFORMACIÓN</w:t>
      </w:r>
    </w:p>
    <w:p w14:paraId="04F49BC4" w14:textId="77777777" w:rsidR="00F230EE" w:rsidRDefault="00F230EE" w:rsidP="00F230EE">
      <w:pPr>
        <w:spacing w:after="0" w:line="240" w:lineRule="auto"/>
        <w:ind w:left="284" w:right="332"/>
        <w:rPr>
          <w:rFonts w:ascii="Arial" w:eastAsia="Times New Roman" w:hAnsi="Arial" w:cs="Arial"/>
          <w:i/>
          <w:kern w:val="0"/>
          <w:sz w:val="20"/>
          <w:szCs w:val="20"/>
          <w:lang w:eastAsia="es-MX"/>
          <w14:ligatures w14:val="none"/>
        </w:rPr>
      </w:pPr>
    </w:p>
    <w:p w14:paraId="37086354" w14:textId="77777777" w:rsidR="00F230EE" w:rsidRDefault="00F230EE" w:rsidP="00F230EE">
      <w:pPr>
        <w:spacing w:after="0" w:line="240" w:lineRule="auto"/>
        <w:ind w:left="284" w:right="332"/>
        <w:jc w:val="both"/>
        <w:rPr>
          <w:rFonts w:ascii="Arial" w:eastAsia="Times New Roman" w:hAnsi="Arial" w:cs="Arial"/>
          <w:i/>
          <w:kern w:val="0"/>
          <w:sz w:val="20"/>
          <w:szCs w:val="20"/>
          <w:lang w:eastAsia="es-MX"/>
          <w14:ligatures w14:val="none"/>
        </w:rPr>
      </w:pPr>
      <w:r>
        <w:rPr>
          <w:rFonts w:ascii="Arial" w:eastAsia="Times New Roman" w:hAnsi="Arial" w:cs="Arial"/>
          <w:b/>
          <w:bCs/>
          <w:i/>
          <w:iCs/>
          <w:color w:val="000000"/>
          <w:kern w:val="0"/>
          <w:sz w:val="20"/>
          <w:szCs w:val="20"/>
          <w:lang w:eastAsia="es-MX"/>
          <w14:ligatures w14:val="none"/>
        </w:rPr>
        <w:t>Artículo 18.-</w:t>
      </w:r>
      <w:r>
        <w:rPr>
          <w:rFonts w:ascii="Arial" w:eastAsia="Times New Roman" w:hAnsi="Arial" w:cs="Arial"/>
          <w:i/>
          <w:iCs/>
          <w:color w:val="000000"/>
          <w:kern w:val="0"/>
          <w:sz w:val="20"/>
          <w:szCs w:val="20"/>
          <w:lang w:eastAsia="es-MX"/>
          <w14:ligatures w14:val="none"/>
        </w:rPr>
        <w:t xml:space="preserve"> Para la verificación de la evolución patrimonial, el área jurídica podrá solicitar información de la persona declarante correspondiente a sus ingresos</w:t>
      </w:r>
      <w:r>
        <w:rPr>
          <w:rFonts w:ascii="Arial" w:eastAsia="Times New Roman" w:hAnsi="Arial" w:cs="Arial"/>
          <w:b/>
          <w:bCs/>
          <w:i/>
          <w:iCs/>
          <w:color w:val="000000"/>
          <w:kern w:val="0"/>
          <w:sz w:val="20"/>
          <w:szCs w:val="20"/>
          <w:lang w:eastAsia="es-MX"/>
          <w14:ligatures w14:val="none"/>
        </w:rPr>
        <w:t xml:space="preserve">, </w:t>
      </w:r>
      <w:r>
        <w:rPr>
          <w:rFonts w:ascii="Arial" w:eastAsia="Times New Roman" w:hAnsi="Arial" w:cs="Arial"/>
          <w:i/>
          <w:iCs/>
          <w:color w:val="000000"/>
          <w:kern w:val="0"/>
          <w:sz w:val="20"/>
          <w:szCs w:val="20"/>
          <w:lang w:eastAsia="es-MX"/>
          <w14:ligatures w14:val="none"/>
        </w:rPr>
        <w:t>egresos, finanzas patrimonio y actividad mercantil, así como la de su cónyuge, concubina o concubinario, sus dependientes económicos directos o integrantes de sociedad de convivencia, a efecto de corroborar o descartar la existencia de omisiones, irregularidades o discrepancias</w:t>
      </w:r>
      <w:r>
        <w:rPr>
          <w:rFonts w:ascii="Arial" w:eastAsia="Times New Roman" w:hAnsi="Arial" w:cs="Arial"/>
          <w:b/>
          <w:bCs/>
          <w:i/>
          <w:iCs/>
          <w:color w:val="000000"/>
          <w:kern w:val="0"/>
          <w:sz w:val="20"/>
          <w:szCs w:val="20"/>
          <w:lang w:eastAsia="es-MX"/>
          <w14:ligatures w14:val="none"/>
        </w:rPr>
        <w:t xml:space="preserve">, </w:t>
      </w:r>
      <w:r>
        <w:rPr>
          <w:rFonts w:ascii="Arial" w:eastAsia="Times New Roman" w:hAnsi="Arial" w:cs="Arial"/>
          <w:i/>
          <w:iCs/>
          <w:color w:val="000000"/>
          <w:kern w:val="0"/>
          <w:sz w:val="20"/>
          <w:szCs w:val="20"/>
          <w:lang w:eastAsia="es-MX"/>
          <w14:ligatures w14:val="none"/>
        </w:rPr>
        <w:t>con exclusión de aquellas que tenga el carácter de reservada o confidencial. </w:t>
      </w:r>
    </w:p>
    <w:p w14:paraId="57D75F09" w14:textId="77777777" w:rsidR="00F230EE" w:rsidRDefault="00F230EE" w:rsidP="00F230EE">
      <w:pPr>
        <w:spacing w:after="0" w:line="240" w:lineRule="auto"/>
        <w:ind w:left="284" w:right="332"/>
        <w:rPr>
          <w:rFonts w:ascii="Arial" w:eastAsia="Times New Roman" w:hAnsi="Arial" w:cs="Arial"/>
          <w:i/>
          <w:kern w:val="0"/>
          <w:sz w:val="20"/>
          <w:szCs w:val="20"/>
          <w:lang w:eastAsia="es-MX"/>
          <w14:ligatures w14:val="none"/>
        </w:rPr>
      </w:pPr>
    </w:p>
    <w:p w14:paraId="7C65CE15" w14:textId="77777777" w:rsidR="00F230EE" w:rsidRDefault="00F230EE" w:rsidP="00F230EE">
      <w:pPr>
        <w:spacing w:after="0" w:line="240" w:lineRule="auto"/>
        <w:ind w:left="284" w:right="332"/>
        <w:jc w:val="both"/>
        <w:rPr>
          <w:rFonts w:ascii="Arial" w:eastAsia="Times New Roman" w:hAnsi="Arial" w:cs="Arial"/>
          <w:i/>
          <w:kern w:val="0"/>
          <w:sz w:val="20"/>
          <w:szCs w:val="20"/>
          <w:lang w:eastAsia="es-MX"/>
          <w14:ligatures w14:val="none"/>
        </w:rPr>
      </w:pPr>
      <w:r>
        <w:rPr>
          <w:rFonts w:ascii="Arial" w:eastAsia="Times New Roman" w:hAnsi="Arial" w:cs="Arial"/>
          <w:i/>
          <w:iCs/>
          <w:color w:val="000000"/>
          <w:kern w:val="0"/>
          <w:sz w:val="20"/>
          <w:szCs w:val="20"/>
          <w:lang w:eastAsia="es-MX"/>
          <w14:ligatures w14:val="none"/>
        </w:rPr>
        <w:t>Dicha solicitud se podrá realizar a las dependencias o entidades donde se pueda obtener información de carácter público.</w:t>
      </w:r>
    </w:p>
    <w:p w14:paraId="689FF875" w14:textId="77777777" w:rsidR="00F230EE" w:rsidRDefault="00F230EE" w:rsidP="00F230EE">
      <w:pPr>
        <w:spacing w:after="0" w:line="240" w:lineRule="auto"/>
        <w:ind w:left="284" w:right="332"/>
        <w:rPr>
          <w:rFonts w:ascii="Arial" w:eastAsia="Times New Roman" w:hAnsi="Arial" w:cs="Arial"/>
          <w:i/>
          <w:kern w:val="0"/>
          <w:sz w:val="20"/>
          <w:szCs w:val="20"/>
          <w:lang w:eastAsia="es-MX"/>
          <w14:ligatures w14:val="none"/>
        </w:rPr>
      </w:pPr>
    </w:p>
    <w:p w14:paraId="5C0B9205" w14:textId="77777777" w:rsidR="00F230EE" w:rsidRDefault="00F230EE" w:rsidP="00F230EE">
      <w:pPr>
        <w:spacing w:after="0" w:line="240" w:lineRule="auto"/>
        <w:ind w:left="284" w:right="332"/>
        <w:jc w:val="center"/>
        <w:rPr>
          <w:rFonts w:ascii="Arial" w:eastAsia="Times New Roman" w:hAnsi="Arial" w:cs="Arial"/>
          <w:b/>
          <w:bCs/>
          <w:i/>
          <w:iCs/>
          <w:color w:val="000000"/>
          <w:kern w:val="0"/>
          <w:sz w:val="20"/>
          <w:szCs w:val="20"/>
          <w:lang w:eastAsia="es-MX"/>
          <w14:ligatures w14:val="none"/>
        </w:rPr>
      </w:pPr>
    </w:p>
    <w:p w14:paraId="42EDAAC6" w14:textId="77777777" w:rsidR="00F230EE" w:rsidRDefault="00F230EE" w:rsidP="00F230EE">
      <w:pPr>
        <w:spacing w:after="0" w:line="240" w:lineRule="auto"/>
        <w:ind w:left="284" w:right="332"/>
        <w:jc w:val="center"/>
        <w:rPr>
          <w:rFonts w:ascii="Arial" w:eastAsia="Times New Roman" w:hAnsi="Arial" w:cs="Arial"/>
          <w:i/>
          <w:kern w:val="0"/>
          <w:sz w:val="20"/>
          <w:szCs w:val="20"/>
          <w:lang w:eastAsia="es-MX"/>
          <w14:ligatures w14:val="none"/>
        </w:rPr>
      </w:pPr>
      <w:r>
        <w:rPr>
          <w:rFonts w:ascii="Arial" w:eastAsia="Times New Roman" w:hAnsi="Arial" w:cs="Arial"/>
          <w:b/>
          <w:bCs/>
          <w:i/>
          <w:iCs/>
          <w:color w:val="000000"/>
          <w:kern w:val="0"/>
          <w:sz w:val="20"/>
          <w:szCs w:val="20"/>
          <w:lang w:eastAsia="es-MX"/>
          <w14:ligatures w14:val="none"/>
        </w:rPr>
        <w:t>CAPÍTULO V </w:t>
      </w:r>
    </w:p>
    <w:p w14:paraId="32BD496B" w14:textId="77777777" w:rsidR="00F230EE" w:rsidRDefault="00F230EE" w:rsidP="00F230EE">
      <w:pPr>
        <w:spacing w:before="91" w:after="0" w:line="240" w:lineRule="auto"/>
        <w:ind w:left="284" w:right="332"/>
        <w:jc w:val="center"/>
        <w:rPr>
          <w:rFonts w:ascii="Arial" w:eastAsia="Times New Roman" w:hAnsi="Arial" w:cs="Arial"/>
          <w:i/>
          <w:kern w:val="0"/>
          <w:sz w:val="20"/>
          <w:szCs w:val="20"/>
          <w:lang w:eastAsia="es-MX"/>
          <w14:ligatures w14:val="none"/>
        </w:rPr>
      </w:pPr>
      <w:r>
        <w:rPr>
          <w:rFonts w:ascii="Arial" w:eastAsia="Times New Roman" w:hAnsi="Arial" w:cs="Arial"/>
          <w:b/>
          <w:bCs/>
          <w:i/>
          <w:iCs/>
          <w:color w:val="000000"/>
          <w:kern w:val="0"/>
          <w:sz w:val="20"/>
          <w:szCs w:val="20"/>
          <w:lang w:eastAsia="es-MX"/>
          <w14:ligatures w14:val="none"/>
        </w:rPr>
        <w:t>INFORME PRELIMINAR Y SOLICITUD DE ACLARACIÓN</w:t>
      </w:r>
    </w:p>
    <w:p w14:paraId="22B65F65" w14:textId="77777777" w:rsidR="00F230EE" w:rsidRDefault="00F230EE" w:rsidP="00F230EE">
      <w:pPr>
        <w:spacing w:after="0" w:line="240" w:lineRule="auto"/>
        <w:ind w:left="284" w:right="332"/>
        <w:rPr>
          <w:rFonts w:ascii="Arial" w:eastAsia="Times New Roman" w:hAnsi="Arial" w:cs="Arial"/>
          <w:i/>
          <w:kern w:val="0"/>
          <w:sz w:val="20"/>
          <w:szCs w:val="20"/>
          <w:lang w:eastAsia="es-MX"/>
          <w14:ligatures w14:val="none"/>
        </w:rPr>
      </w:pPr>
    </w:p>
    <w:p w14:paraId="49767125" w14:textId="77777777" w:rsidR="00F230EE" w:rsidRDefault="00F230EE" w:rsidP="00F230EE">
      <w:pPr>
        <w:spacing w:after="0" w:line="240" w:lineRule="auto"/>
        <w:ind w:left="284" w:right="332"/>
        <w:jc w:val="both"/>
        <w:rPr>
          <w:rFonts w:ascii="Arial" w:eastAsia="Times New Roman" w:hAnsi="Arial" w:cs="Arial"/>
          <w:i/>
          <w:kern w:val="0"/>
          <w:sz w:val="20"/>
          <w:szCs w:val="20"/>
          <w:lang w:eastAsia="es-MX"/>
          <w14:ligatures w14:val="none"/>
        </w:rPr>
      </w:pPr>
      <w:r>
        <w:rPr>
          <w:rFonts w:ascii="Arial" w:eastAsia="Times New Roman" w:hAnsi="Arial" w:cs="Arial"/>
          <w:b/>
          <w:bCs/>
          <w:i/>
          <w:iCs/>
          <w:color w:val="000000"/>
          <w:kern w:val="0"/>
          <w:sz w:val="20"/>
          <w:szCs w:val="20"/>
          <w:lang w:eastAsia="es-MX"/>
          <w14:ligatures w14:val="none"/>
        </w:rPr>
        <w:t>Artículo 19.-</w:t>
      </w:r>
      <w:r>
        <w:rPr>
          <w:rFonts w:ascii="Arial" w:eastAsia="Times New Roman" w:hAnsi="Arial" w:cs="Arial"/>
          <w:i/>
          <w:iCs/>
          <w:color w:val="000000"/>
          <w:kern w:val="0"/>
          <w:sz w:val="20"/>
          <w:szCs w:val="20"/>
          <w:lang w:eastAsia="es-MX"/>
          <w14:ligatures w14:val="none"/>
        </w:rPr>
        <w:t xml:space="preserve"> Concluida la etapa de análisis preliminar, la persona titular del Área Jurídica contará con un plazo máximo de quince días hábiles para emitir y notificar a la persona servidora pública sujeta a verificación y análisis, el informe preliminar acompañado de la solicitud de aclaraciones correspondientes.</w:t>
      </w:r>
    </w:p>
    <w:p w14:paraId="5FDF6EE8" w14:textId="77777777" w:rsidR="00F230EE" w:rsidRDefault="00F230EE" w:rsidP="00F230EE">
      <w:pPr>
        <w:spacing w:after="0" w:line="240" w:lineRule="auto"/>
        <w:ind w:left="284" w:right="332"/>
        <w:rPr>
          <w:rFonts w:ascii="Arial" w:eastAsia="Times New Roman" w:hAnsi="Arial" w:cs="Arial"/>
          <w:i/>
          <w:kern w:val="0"/>
          <w:sz w:val="20"/>
          <w:szCs w:val="20"/>
          <w:lang w:eastAsia="es-MX"/>
          <w14:ligatures w14:val="none"/>
        </w:rPr>
      </w:pPr>
    </w:p>
    <w:p w14:paraId="19AEABA7" w14:textId="77777777" w:rsidR="00F230EE" w:rsidRDefault="00F230EE" w:rsidP="00F230EE">
      <w:pPr>
        <w:spacing w:after="0" w:line="240" w:lineRule="auto"/>
        <w:ind w:left="284" w:right="332"/>
        <w:jc w:val="both"/>
        <w:rPr>
          <w:rFonts w:ascii="Arial" w:eastAsia="Times New Roman" w:hAnsi="Arial" w:cs="Arial"/>
          <w:i/>
          <w:kern w:val="0"/>
          <w:sz w:val="20"/>
          <w:szCs w:val="20"/>
          <w:lang w:eastAsia="es-MX"/>
          <w14:ligatures w14:val="none"/>
        </w:rPr>
      </w:pPr>
      <w:r>
        <w:rPr>
          <w:rFonts w:ascii="Arial" w:eastAsia="Times New Roman" w:hAnsi="Arial" w:cs="Arial"/>
          <w:i/>
          <w:iCs/>
          <w:color w:val="000000"/>
          <w:kern w:val="0"/>
          <w:sz w:val="20"/>
          <w:szCs w:val="20"/>
          <w:lang w:eastAsia="es-MX"/>
          <w14:ligatures w14:val="none"/>
        </w:rPr>
        <w:t>El informe preliminar deberá emitirse por escrito, mediante medios físicos o electrónicos institucionales, y deberá contener, al menos, los siguientes elementos:</w:t>
      </w:r>
    </w:p>
    <w:p w14:paraId="5CFBD253" w14:textId="77777777" w:rsidR="00F230EE" w:rsidRDefault="00F230EE" w:rsidP="00F230EE">
      <w:pPr>
        <w:spacing w:after="0" w:line="240" w:lineRule="auto"/>
        <w:ind w:left="284" w:right="332"/>
        <w:rPr>
          <w:rFonts w:ascii="Arial" w:eastAsia="Times New Roman" w:hAnsi="Arial" w:cs="Arial"/>
          <w:i/>
          <w:kern w:val="0"/>
          <w:sz w:val="20"/>
          <w:szCs w:val="20"/>
          <w:lang w:eastAsia="es-MX"/>
          <w14:ligatures w14:val="none"/>
        </w:rPr>
      </w:pPr>
    </w:p>
    <w:p w14:paraId="43C09DE2" w14:textId="77777777" w:rsidR="00F230EE" w:rsidRDefault="00F230EE" w:rsidP="00F230EE">
      <w:pPr>
        <w:numPr>
          <w:ilvl w:val="0"/>
          <w:numId w:val="6"/>
        </w:numPr>
        <w:suppressAutoHyphens/>
        <w:spacing w:after="200" w:line="1" w:lineRule="atLeast"/>
        <w:ind w:leftChars="-1" w:right="332" w:hangingChars="1" w:hanging="2"/>
        <w:jc w:val="both"/>
        <w:textAlignment w:val="baseline"/>
        <w:outlineLvl w:val="0"/>
        <w:rPr>
          <w:rFonts w:ascii="Arial" w:eastAsia="Times New Roman" w:hAnsi="Arial" w:cs="Arial"/>
          <w:i/>
          <w:iCs/>
          <w:color w:val="000000"/>
          <w:kern w:val="0"/>
          <w:sz w:val="20"/>
          <w:szCs w:val="20"/>
          <w:lang w:eastAsia="es-MX"/>
          <w14:ligatures w14:val="none"/>
        </w:rPr>
      </w:pPr>
      <w:r>
        <w:rPr>
          <w:rFonts w:ascii="Arial" w:eastAsia="Times New Roman" w:hAnsi="Arial" w:cs="Arial"/>
          <w:i/>
          <w:iCs/>
          <w:color w:val="000000"/>
          <w:kern w:val="0"/>
          <w:sz w:val="20"/>
          <w:szCs w:val="20"/>
          <w:lang w:eastAsia="es-MX"/>
          <w14:ligatures w14:val="none"/>
        </w:rPr>
        <w:t>Nombre completo de la persona servidora pública;</w:t>
      </w:r>
    </w:p>
    <w:p w14:paraId="4F75B7E0" w14:textId="77777777" w:rsidR="00F230EE" w:rsidRDefault="00F230EE" w:rsidP="00F230EE">
      <w:pPr>
        <w:numPr>
          <w:ilvl w:val="0"/>
          <w:numId w:val="6"/>
        </w:numPr>
        <w:suppressAutoHyphens/>
        <w:spacing w:after="200" w:line="1" w:lineRule="atLeast"/>
        <w:ind w:leftChars="-1" w:right="332" w:hangingChars="1" w:hanging="2"/>
        <w:jc w:val="both"/>
        <w:textAlignment w:val="baseline"/>
        <w:outlineLvl w:val="0"/>
        <w:rPr>
          <w:rFonts w:ascii="Arial" w:eastAsia="Times New Roman" w:hAnsi="Arial" w:cs="Arial"/>
          <w:i/>
          <w:iCs/>
          <w:color w:val="000000"/>
          <w:kern w:val="0"/>
          <w:sz w:val="20"/>
          <w:szCs w:val="20"/>
          <w:lang w:eastAsia="es-MX"/>
          <w14:ligatures w14:val="none"/>
        </w:rPr>
      </w:pPr>
      <w:r>
        <w:rPr>
          <w:rFonts w:ascii="Arial" w:eastAsia="Times New Roman" w:hAnsi="Arial" w:cs="Arial"/>
          <w:i/>
          <w:iCs/>
          <w:color w:val="000000"/>
          <w:kern w:val="0"/>
          <w:sz w:val="20"/>
          <w:szCs w:val="20"/>
          <w:lang w:eastAsia="es-MX"/>
          <w14:ligatures w14:val="none"/>
        </w:rPr>
        <w:t>Clave Única de Registro de Población (CURP);</w:t>
      </w:r>
    </w:p>
    <w:p w14:paraId="721BDEDE" w14:textId="77777777" w:rsidR="00F230EE" w:rsidRDefault="00F230EE" w:rsidP="00F230EE">
      <w:pPr>
        <w:numPr>
          <w:ilvl w:val="0"/>
          <w:numId w:val="6"/>
        </w:numPr>
        <w:suppressAutoHyphens/>
        <w:spacing w:after="200" w:line="1" w:lineRule="atLeast"/>
        <w:ind w:leftChars="-1" w:right="332" w:hangingChars="1" w:hanging="2"/>
        <w:jc w:val="both"/>
        <w:textAlignment w:val="baseline"/>
        <w:outlineLvl w:val="0"/>
        <w:rPr>
          <w:rFonts w:ascii="Arial" w:eastAsia="Times New Roman" w:hAnsi="Arial" w:cs="Arial"/>
          <w:i/>
          <w:iCs/>
          <w:color w:val="000000"/>
          <w:kern w:val="0"/>
          <w:sz w:val="20"/>
          <w:szCs w:val="20"/>
          <w:lang w:eastAsia="es-MX"/>
          <w14:ligatures w14:val="none"/>
        </w:rPr>
      </w:pPr>
      <w:r>
        <w:rPr>
          <w:rFonts w:ascii="Arial" w:eastAsia="Times New Roman" w:hAnsi="Arial" w:cs="Arial"/>
          <w:i/>
          <w:iCs/>
          <w:color w:val="000000"/>
          <w:kern w:val="0"/>
          <w:sz w:val="20"/>
          <w:szCs w:val="20"/>
          <w:lang w:eastAsia="es-MX"/>
          <w14:ligatures w14:val="none"/>
        </w:rPr>
        <w:t>Lugar y fecha de emisión;</w:t>
      </w:r>
    </w:p>
    <w:p w14:paraId="3241EA54" w14:textId="77777777" w:rsidR="00F230EE" w:rsidRDefault="00F230EE" w:rsidP="00F230EE">
      <w:pPr>
        <w:numPr>
          <w:ilvl w:val="0"/>
          <w:numId w:val="6"/>
        </w:numPr>
        <w:suppressAutoHyphens/>
        <w:spacing w:after="200" w:line="1" w:lineRule="atLeast"/>
        <w:ind w:leftChars="-1" w:right="332" w:hangingChars="1" w:hanging="2"/>
        <w:jc w:val="both"/>
        <w:textAlignment w:val="baseline"/>
        <w:outlineLvl w:val="0"/>
        <w:rPr>
          <w:rFonts w:ascii="Arial" w:eastAsia="Times New Roman" w:hAnsi="Arial" w:cs="Arial"/>
          <w:i/>
          <w:iCs/>
          <w:color w:val="000000"/>
          <w:kern w:val="0"/>
          <w:sz w:val="20"/>
          <w:szCs w:val="20"/>
          <w:lang w:eastAsia="es-MX"/>
          <w14:ligatures w14:val="none"/>
        </w:rPr>
      </w:pPr>
      <w:r>
        <w:rPr>
          <w:rFonts w:ascii="Arial" w:eastAsia="Times New Roman" w:hAnsi="Arial" w:cs="Arial"/>
          <w:i/>
          <w:iCs/>
          <w:color w:val="000000"/>
          <w:kern w:val="0"/>
          <w:sz w:val="20"/>
          <w:szCs w:val="20"/>
          <w:lang w:eastAsia="es-MX"/>
          <w14:ligatures w14:val="none"/>
        </w:rPr>
        <w:t>Objeto y alcance de la verificación y análisis;</w:t>
      </w:r>
    </w:p>
    <w:p w14:paraId="25C75FC6" w14:textId="77777777" w:rsidR="00F230EE" w:rsidRDefault="00F230EE" w:rsidP="00F230EE">
      <w:pPr>
        <w:numPr>
          <w:ilvl w:val="0"/>
          <w:numId w:val="6"/>
        </w:numPr>
        <w:suppressAutoHyphens/>
        <w:spacing w:after="200" w:line="1" w:lineRule="atLeast"/>
        <w:ind w:leftChars="-1" w:right="332" w:hangingChars="1" w:hanging="2"/>
        <w:jc w:val="both"/>
        <w:textAlignment w:val="baseline"/>
        <w:outlineLvl w:val="0"/>
        <w:rPr>
          <w:rFonts w:ascii="Arial" w:eastAsia="Times New Roman" w:hAnsi="Arial" w:cs="Arial"/>
          <w:i/>
          <w:iCs/>
          <w:color w:val="000000"/>
          <w:kern w:val="0"/>
          <w:sz w:val="20"/>
          <w:szCs w:val="20"/>
          <w:lang w:eastAsia="es-MX"/>
          <w14:ligatures w14:val="none"/>
        </w:rPr>
      </w:pPr>
      <w:r>
        <w:rPr>
          <w:rFonts w:ascii="Arial" w:eastAsia="Times New Roman" w:hAnsi="Arial" w:cs="Arial"/>
          <w:i/>
          <w:iCs/>
          <w:color w:val="000000"/>
          <w:kern w:val="0"/>
          <w:sz w:val="20"/>
          <w:szCs w:val="20"/>
          <w:lang w:eastAsia="es-MX"/>
          <w14:ligatures w14:val="none"/>
        </w:rPr>
        <w:t>Periodo sujeto a revisión;</w:t>
      </w:r>
    </w:p>
    <w:p w14:paraId="6CB1FECD" w14:textId="77777777" w:rsidR="00F230EE" w:rsidRDefault="00F230EE" w:rsidP="00F230EE">
      <w:pPr>
        <w:numPr>
          <w:ilvl w:val="0"/>
          <w:numId w:val="6"/>
        </w:numPr>
        <w:suppressAutoHyphens/>
        <w:spacing w:after="200" w:line="1" w:lineRule="atLeast"/>
        <w:ind w:leftChars="-1" w:right="332" w:hangingChars="1" w:hanging="2"/>
        <w:jc w:val="both"/>
        <w:textAlignment w:val="baseline"/>
        <w:outlineLvl w:val="0"/>
        <w:rPr>
          <w:rFonts w:ascii="Arial" w:eastAsia="Times New Roman" w:hAnsi="Arial" w:cs="Arial"/>
          <w:i/>
          <w:iCs/>
          <w:color w:val="000000"/>
          <w:kern w:val="0"/>
          <w:sz w:val="20"/>
          <w:szCs w:val="20"/>
          <w:lang w:eastAsia="es-MX"/>
          <w14:ligatures w14:val="none"/>
        </w:rPr>
      </w:pPr>
      <w:r>
        <w:rPr>
          <w:rFonts w:ascii="Arial" w:eastAsia="Times New Roman" w:hAnsi="Arial" w:cs="Arial"/>
          <w:i/>
          <w:iCs/>
          <w:color w:val="000000"/>
          <w:kern w:val="0"/>
          <w:sz w:val="20"/>
          <w:szCs w:val="20"/>
          <w:lang w:eastAsia="es-MX"/>
          <w14:ligatures w14:val="none"/>
        </w:rPr>
        <w:t>Descripción precisa y fundamentada de la presunta anomalía detectada;</w:t>
      </w:r>
    </w:p>
    <w:p w14:paraId="0388F071" w14:textId="77777777" w:rsidR="00F230EE" w:rsidRDefault="00F230EE" w:rsidP="00F230EE">
      <w:pPr>
        <w:numPr>
          <w:ilvl w:val="0"/>
          <w:numId w:val="6"/>
        </w:numPr>
        <w:suppressAutoHyphens/>
        <w:spacing w:after="200" w:line="1" w:lineRule="atLeast"/>
        <w:ind w:leftChars="-1" w:right="332" w:hangingChars="1" w:hanging="2"/>
        <w:jc w:val="both"/>
        <w:textAlignment w:val="baseline"/>
        <w:outlineLvl w:val="0"/>
        <w:rPr>
          <w:rFonts w:ascii="Arial" w:eastAsia="Times New Roman" w:hAnsi="Arial" w:cs="Arial"/>
          <w:i/>
          <w:iCs/>
          <w:color w:val="000000"/>
          <w:kern w:val="0"/>
          <w:sz w:val="20"/>
          <w:szCs w:val="20"/>
          <w:lang w:eastAsia="es-MX"/>
          <w14:ligatures w14:val="none"/>
        </w:rPr>
      </w:pPr>
      <w:r>
        <w:rPr>
          <w:rFonts w:ascii="Arial" w:eastAsia="Times New Roman" w:hAnsi="Arial" w:cs="Arial"/>
          <w:i/>
          <w:iCs/>
          <w:color w:val="000000"/>
          <w:kern w:val="0"/>
          <w:sz w:val="20"/>
          <w:szCs w:val="20"/>
          <w:lang w:eastAsia="es-MX"/>
          <w14:ligatures w14:val="none"/>
        </w:rPr>
        <w:t>Requerimiento expreso de aclaración, incluyendo el plazo para responder y los medios disponibles para hacerlo;</w:t>
      </w:r>
    </w:p>
    <w:p w14:paraId="377CDD2B" w14:textId="77777777" w:rsidR="00F230EE" w:rsidRDefault="00F230EE" w:rsidP="00F230EE">
      <w:pPr>
        <w:numPr>
          <w:ilvl w:val="0"/>
          <w:numId w:val="6"/>
        </w:numPr>
        <w:suppressAutoHyphens/>
        <w:spacing w:after="200" w:line="1" w:lineRule="atLeast"/>
        <w:ind w:leftChars="-1" w:right="332" w:hangingChars="1" w:hanging="2"/>
        <w:jc w:val="both"/>
        <w:textAlignment w:val="baseline"/>
        <w:outlineLvl w:val="0"/>
        <w:rPr>
          <w:rFonts w:ascii="Arial" w:eastAsia="Times New Roman" w:hAnsi="Arial" w:cs="Arial"/>
          <w:i/>
          <w:iCs/>
          <w:color w:val="000000"/>
          <w:kern w:val="0"/>
          <w:sz w:val="20"/>
          <w:szCs w:val="20"/>
          <w:lang w:eastAsia="es-MX"/>
          <w14:ligatures w14:val="none"/>
        </w:rPr>
      </w:pPr>
      <w:r>
        <w:rPr>
          <w:rFonts w:ascii="Arial" w:eastAsia="Times New Roman" w:hAnsi="Arial" w:cs="Arial"/>
          <w:i/>
          <w:iCs/>
          <w:color w:val="000000"/>
          <w:kern w:val="0"/>
          <w:sz w:val="20"/>
          <w:szCs w:val="20"/>
          <w:lang w:eastAsia="es-MX"/>
          <w14:ligatures w14:val="none"/>
        </w:rPr>
        <w:t>Firma de la persona titular del Área Jurídica, o en su caso, de la persona titular del Órgano Interno de Control.</w:t>
      </w:r>
    </w:p>
    <w:p w14:paraId="4C3D845A" w14:textId="77777777" w:rsidR="00F230EE" w:rsidRDefault="00F230EE" w:rsidP="00F230EE">
      <w:pPr>
        <w:spacing w:after="0" w:line="240" w:lineRule="auto"/>
        <w:ind w:left="284" w:right="332"/>
        <w:jc w:val="both"/>
        <w:rPr>
          <w:rFonts w:ascii="Arial" w:eastAsia="Times New Roman" w:hAnsi="Arial" w:cs="Arial"/>
          <w:i/>
          <w:kern w:val="0"/>
          <w:sz w:val="20"/>
          <w:szCs w:val="20"/>
          <w:lang w:eastAsia="es-MX"/>
          <w14:ligatures w14:val="none"/>
        </w:rPr>
      </w:pPr>
      <w:r>
        <w:rPr>
          <w:rFonts w:ascii="Arial" w:eastAsia="Times New Roman" w:hAnsi="Arial" w:cs="Arial"/>
          <w:i/>
          <w:iCs/>
          <w:color w:val="000000"/>
          <w:kern w:val="0"/>
          <w:sz w:val="20"/>
          <w:szCs w:val="20"/>
          <w:lang w:eastAsia="es-MX"/>
          <w14:ligatures w14:val="none"/>
        </w:rPr>
        <w:t>La emisión, notificación y resguardo del informe deberán realizarse con estricto apego a las disposiciones legales en materia de protección de datos personales y bajo los principios de confidencialidad, legalidad y respeto a los derechos humanos.</w:t>
      </w:r>
    </w:p>
    <w:p w14:paraId="6F0B4057" w14:textId="77777777" w:rsidR="00F230EE" w:rsidRDefault="00F230EE" w:rsidP="00F230EE">
      <w:pPr>
        <w:spacing w:after="0" w:line="240" w:lineRule="auto"/>
        <w:ind w:left="284" w:right="332"/>
        <w:rPr>
          <w:rFonts w:ascii="Arial" w:eastAsia="Times New Roman" w:hAnsi="Arial" w:cs="Arial"/>
          <w:i/>
          <w:kern w:val="0"/>
          <w:sz w:val="20"/>
          <w:szCs w:val="20"/>
          <w:lang w:eastAsia="es-MX"/>
          <w14:ligatures w14:val="none"/>
        </w:rPr>
      </w:pPr>
    </w:p>
    <w:p w14:paraId="1DB04D08" w14:textId="77777777" w:rsidR="00F230EE" w:rsidRDefault="00F230EE" w:rsidP="00F230EE">
      <w:pPr>
        <w:spacing w:after="0" w:line="240" w:lineRule="auto"/>
        <w:ind w:left="284" w:right="332"/>
        <w:jc w:val="center"/>
        <w:rPr>
          <w:rFonts w:ascii="Arial" w:eastAsia="Times New Roman" w:hAnsi="Arial" w:cs="Arial"/>
          <w:b/>
          <w:bCs/>
          <w:i/>
          <w:iCs/>
          <w:color w:val="000000"/>
          <w:kern w:val="0"/>
          <w:sz w:val="20"/>
          <w:szCs w:val="20"/>
          <w:lang w:eastAsia="es-MX"/>
          <w14:ligatures w14:val="none"/>
        </w:rPr>
      </w:pPr>
    </w:p>
    <w:p w14:paraId="0F87F677" w14:textId="77777777" w:rsidR="00F230EE" w:rsidRDefault="00F230EE" w:rsidP="00F230EE">
      <w:pPr>
        <w:spacing w:after="0" w:line="240" w:lineRule="auto"/>
        <w:ind w:left="284" w:right="332"/>
        <w:jc w:val="center"/>
        <w:rPr>
          <w:rFonts w:ascii="Arial" w:eastAsia="Times New Roman" w:hAnsi="Arial" w:cs="Arial"/>
          <w:b/>
          <w:bCs/>
          <w:i/>
          <w:iCs/>
          <w:color w:val="000000"/>
          <w:kern w:val="0"/>
          <w:sz w:val="20"/>
          <w:szCs w:val="20"/>
          <w:lang w:eastAsia="es-MX"/>
          <w14:ligatures w14:val="none"/>
        </w:rPr>
      </w:pPr>
      <w:r>
        <w:rPr>
          <w:rFonts w:ascii="Arial" w:eastAsia="Times New Roman" w:hAnsi="Arial" w:cs="Arial"/>
          <w:b/>
          <w:bCs/>
          <w:i/>
          <w:iCs/>
          <w:color w:val="000000"/>
          <w:kern w:val="0"/>
          <w:sz w:val="20"/>
          <w:szCs w:val="20"/>
          <w:lang w:eastAsia="es-MX"/>
          <w14:ligatures w14:val="none"/>
        </w:rPr>
        <w:t>CAPÍTULO VI </w:t>
      </w:r>
    </w:p>
    <w:p w14:paraId="6E06DC70" w14:textId="77777777" w:rsidR="00F230EE" w:rsidRDefault="00F230EE" w:rsidP="00F230EE">
      <w:pPr>
        <w:spacing w:after="0" w:line="240" w:lineRule="auto"/>
        <w:ind w:left="284" w:right="332"/>
        <w:jc w:val="center"/>
        <w:rPr>
          <w:rFonts w:ascii="Arial" w:eastAsia="Times New Roman" w:hAnsi="Arial" w:cs="Arial"/>
          <w:i/>
          <w:kern w:val="0"/>
          <w:sz w:val="20"/>
          <w:szCs w:val="20"/>
          <w:lang w:eastAsia="es-MX"/>
          <w14:ligatures w14:val="none"/>
        </w:rPr>
      </w:pPr>
    </w:p>
    <w:p w14:paraId="1843B125" w14:textId="77777777" w:rsidR="00F230EE" w:rsidRDefault="00F230EE" w:rsidP="00F230EE">
      <w:pPr>
        <w:spacing w:before="77" w:after="0" w:line="240" w:lineRule="auto"/>
        <w:ind w:left="284" w:right="332"/>
        <w:jc w:val="center"/>
        <w:rPr>
          <w:rFonts w:ascii="Arial" w:eastAsia="Times New Roman" w:hAnsi="Arial" w:cs="Arial"/>
          <w:i/>
          <w:kern w:val="0"/>
          <w:sz w:val="20"/>
          <w:szCs w:val="20"/>
          <w:lang w:eastAsia="es-MX"/>
          <w14:ligatures w14:val="none"/>
        </w:rPr>
      </w:pPr>
      <w:r>
        <w:rPr>
          <w:rFonts w:ascii="Arial" w:eastAsia="Times New Roman" w:hAnsi="Arial" w:cs="Arial"/>
          <w:b/>
          <w:bCs/>
          <w:i/>
          <w:iCs/>
          <w:color w:val="000000"/>
          <w:kern w:val="0"/>
          <w:sz w:val="20"/>
          <w:szCs w:val="20"/>
          <w:lang w:eastAsia="es-MX"/>
          <w14:ligatures w14:val="none"/>
        </w:rPr>
        <w:t>ANÁLISIS E INFORME COMPLEMENTARIO</w:t>
      </w:r>
    </w:p>
    <w:p w14:paraId="77EFA70A" w14:textId="77777777" w:rsidR="00F230EE" w:rsidRDefault="00F230EE" w:rsidP="00F230EE">
      <w:pPr>
        <w:spacing w:after="0" w:line="240" w:lineRule="auto"/>
        <w:ind w:left="284" w:right="332"/>
        <w:rPr>
          <w:rFonts w:ascii="Arial" w:eastAsia="Times New Roman" w:hAnsi="Arial" w:cs="Arial"/>
          <w:i/>
          <w:kern w:val="0"/>
          <w:sz w:val="20"/>
          <w:szCs w:val="20"/>
          <w:lang w:eastAsia="es-MX"/>
          <w14:ligatures w14:val="none"/>
        </w:rPr>
      </w:pPr>
    </w:p>
    <w:p w14:paraId="3FE8193A" w14:textId="77777777" w:rsidR="00F230EE" w:rsidRDefault="00F230EE" w:rsidP="00F230EE">
      <w:pPr>
        <w:spacing w:after="0" w:line="240" w:lineRule="auto"/>
        <w:ind w:left="284" w:right="332"/>
        <w:jc w:val="both"/>
        <w:rPr>
          <w:rFonts w:ascii="Arial" w:eastAsia="Times New Roman" w:hAnsi="Arial" w:cs="Arial"/>
          <w:i/>
          <w:kern w:val="0"/>
          <w:sz w:val="20"/>
          <w:szCs w:val="20"/>
          <w:lang w:eastAsia="es-MX"/>
          <w14:ligatures w14:val="none"/>
        </w:rPr>
      </w:pPr>
      <w:r>
        <w:rPr>
          <w:rFonts w:ascii="Arial" w:eastAsia="Times New Roman" w:hAnsi="Arial" w:cs="Arial"/>
          <w:b/>
          <w:bCs/>
          <w:i/>
          <w:iCs/>
          <w:color w:val="000000"/>
          <w:kern w:val="0"/>
          <w:sz w:val="20"/>
          <w:szCs w:val="20"/>
          <w:lang w:eastAsia="es-MX"/>
          <w14:ligatures w14:val="none"/>
        </w:rPr>
        <w:t xml:space="preserve">Artículo 20. </w:t>
      </w:r>
      <w:r>
        <w:rPr>
          <w:rFonts w:ascii="Arial" w:eastAsia="Times New Roman" w:hAnsi="Arial" w:cs="Arial"/>
          <w:i/>
          <w:iCs/>
          <w:color w:val="000000"/>
          <w:kern w:val="0"/>
          <w:sz w:val="20"/>
          <w:szCs w:val="20"/>
          <w:lang w:eastAsia="es-MX"/>
          <w14:ligatures w14:val="none"/>
        </w:rPr>
        <w:t>Con base en los datos e información proporcionados por la persona servidora pública sujeta a verificación y análisis, el Área Jurídica realizará el análisis complementario correspondiente, con el objetivo de corroborar o descartar la existencia de anomalías en su evolución patrimonial.</w:t>
      </w:r>
    </w:p>
    <w:p w14:paraId="461CA3CE" w14:textId="77777777" w:rsidR="00F230EE" w:rsidRDefault="00F230EE" w:rsidP="00F230EE">
      <w:pPr>
        <w:spacing w:after="0" w:line="240" w:lineRule="auto"/>
        <w:ind w:left="284" w:right="332"/>
        <w:rPr>
          <w:rFonts w:ascii="Arial" w:eastAsia="Times New Roman" w:hAnsi="Arial" w:cs="Arial"/>
          <w:i/>
          <w:kern w:val="0"/>
          <w:sz w:val="20"/>
          <w:szCs w:val="20"/>
          <w:lang w:eastAsia="es-MX"/>
          <w14:ligatures w14:val="none"/>
        </w:rPr>
      </w:pPr>
    </w:p>
    <w:p w14:paraId="53C4F897" w14:textId="77777777" w:rsidR="00F230EE" w:rsidRDefault="00F230EE" w:rsidP="00F230EE">
      <w:pPr>
        <w:spacing w:after="0" w:line="240" w:lineRule="auto"/>
        <w:ind w:left="284" w:right="332"/>
        <w:jc w:val="both"/>
        <w:rPr>
          <w:rFonts w:ascii="Arial" w:eastAsia="Times New Roman" w:hAnsi="Arial" w:cs="Arial"/>
          <w:i/>
          <w:kern w:val="0"/>
          <w:sz w:val="20"/>
          <w:szCs w:val="20"/>
          <w:lang w:eastAsia="es-MX"/>
          <w14:ligatures w14:val="none"/>
        </w:rPr>
      </w:pPr>
      <w:r>
        <w:rPr>
          <w:rFonts w:ascii="Arial" w:eastAsia="Times New Roman" w:hAnsi="Arial" w:cs="Arial"/>
          <w:i/>
          <w:iCs/>
          <w:color w:val="000000"/>
          <w:kern w:val="0"/>
          <w:sz w:val="20"/>
          <w:szCs w:val="20"/>
          <w:lang w:eastAsia="es-MX"/>
          <w14:ligatures w14:val="none"/>
        </w:rPr>
        <w:t>Concluido el análisis, se elaborará un informe complementario, debidamente fundado y motivado, en el que se plasmen las conclusiones alcanzadas sobre las posibles anomalías patrimoniales.</w:t>
      </w:r>
    </w:p>
    <w:p w14:paraId="4681A221" w14:textId="77777777" w:rsidR="00F230EE" w:rsidRDefault="00F230EE" w:rsidP="00F230EE">
      <w:pPr>
        <w:spacing w:after="0" w:line="240" w:lineRule="auto"/>
        <w:ind w:left="284" w:right="332"/>
        <w:rPr>
          <w:rFonts w:ascii="Arial" w:eastAsia="Times New Roman" w:hAnsi="Arial" w:cs="Arial"/>
          <w:i/>
          <w:kern w:val="0"/>
          <w:sz w:val="20"/>
          <w:szCs w:val="20"/>
          <w:lang w:eastAsia="es-MX"/>
          <w14:ligatures w14:val="none"/>
        </w:rPr>
      </w:pPr>
    </w:p>
    <w:p w14:paraId="7635ADB1" w14:textId="77777777" w:rsidR="00F230EE" w:rsidRDefault="00F230EE" w:rsidP="00F230EE">
      <w:pPr>
        <w:spacing w:after="0" w:line="240" w:lineRule="auto"/>
        <w:ind w:left="284" w:right="332"/>
        <w:jc w:val="both"/>
        <w:rPr>
          <w:rFonts w:ascii="Arial" w:eastAsia="Times New Roman" w:hAnsi="Arial" w:cs="Arial"/>
          <w:i/>
          <w:kern w:val="0"/>
          <w:sz w:val="20"/>
          <w:szCs w:val="20"/>
          <w:lang w:eastAsia="es-MX"/>
          <w14:ligatures w14:val="none"/>
        </w:rPr>
      </w:pPr>
      <w:r>
        <w:rPr>
          <w:rFonts w:ascii="Arial" w:eastAsia="Times New Roman" w:hAnsi="Arial" w:cs="Arial"/>
          <w:i/>
          <w:iCs/>
          <w:color w:val="000000"/>
          <w:kern w:val="0"/>
          <w:sz w:val="20"/>
          <w:szCs w:val="20"/>
          <w:lang w:eastAsia="es-MX"/>
          <w14:ligatures w14:val="none"/>
        </w:rPr>
        <w:t>El análisis se sujetará a los principios de legalidad, objetividad, presunción de buena fe, confidencialidad, exhaustividad y respeto a los derechos humanos.</w:t>
      </w:r>
    </w:p>
    <w:p w14:paraId="04555A1D" w14:textId="77777777" w:rsidR="00F230EE" w:rsidRDefault="00F230EE" w:rsidP="00F230EE">
      <w:pPr>
        <w:spacing w:after="0" w:line="240" w:lineRule="auto"/>
        <w:ind w:left="284" w:right="332"/>
        <w:rPr>
          <w:rFonts w:ascii="Arial" w:eastAsia="Times New Roman" w:hAnsi="Arial" w:cs="Arial"/>
          <w:i/>
          <w:kern w:val="0"/>
          <w:sz w:val="20"/>
          <w:szCs w:val="20"/>
          <w:lang w:eastAsia="es-MX"/>
          <w14:ligatures w14:val="none"/>
        </w:rPr>
      </w:pPr>
    </w:p>
    <w:p w14:paraId="596EB2EC" w14:textId="77777777" w:rsidR="00F230EE" w:rsidRDefault="00F230EE" w:rsidP="00F230EE">
      <w:pPr>
        <w:spacing w:after="0" w:line="240" w:lineRule="auto"/>
        <w:ind w:left="284" w:right="332"/>
        <w:jc w:val="both"/>
        <w:rPr>
          <w:rFonts w:ascii="Arial" w:eastAsia="Times New Roman" w:hAnsi="Arial" w:cs="Arial"/>
          <w:i/>
          <w:kern w:val="0"/>
          <w:sz w:val="20"/>
          <w:szCs w:val="20"/>
          <w:lang w:eastAsia="es-MX"/>
          <w14:ligatures w14:val="none"/>
        </w:rPr>
      </w:pPr>
      <w:r>
        <w:rPr>
          <w:rFonts w:ascii="Arial" w:eastAsia="Times New Roman" w:hAnsi="Arial" w:cs="Arial"/>
          <w:b/>
          <w:bCs/>
          <w:i/>
          <w:iCs/>
          <w:color w:val="000000"/>
          <w:kern w:val="0"/>
          <w:sz w:val="20"/>
          <w:szCs w:val="20"/>
          <w:lang w:eastAsia="es-MX"/>
          <w14:ligatures w14:val="none"/>
        </w:rPr>
        <w:t>Artículo 21.-</w:t>
      </w:r>
      <w:r>
        <w:rPr>
          <w:rFonts w:ascii="Arial" w:eastAsia="Times New Roman" w:hAnsi="Arial" w:cs="Arial"/>
          <w:i/>
          <w:iCs/>
          <w:color w:val="000000"/>
          <w:kern w:val="0"/>
          <w:sz w:val="20"/>
          <w:szCs w:val="20"/>
          <w:lang w:eastAsia="es-MX"/>
          <w14:ligatures w14:val="none"/>
        </w:rPr>
        <w:t xml:space="preserve"> Cuando la persona servidora pública aclare y justifique satisfactoriamente las presuntas anomalías detectadas, el Área Jurídica emitirá un informe complementario </w:t>
      </w:r>
      <w:r>
        <w:rPr>
          <w:rFonts w:ascii="Arial" w:eastAsia="Times New Roman" w:hAnsi="Arial" w:cs="Arial"/>
          <w:i/>
          <w:iCs/>
          <w:color w:val="000000"/>
          <w:kern w:val="0"/>
          <w:sz w:val="20"/>
          <w:szCs w:val="20"/>
          <w:lang w:eastAsia="es-MX"/>
          <w14:ligatures w14:val="none"/>
        </w:rPr>
        <w:lastRenderedPageBreak/>
        <w:t>debidamente fundado y motivado, en el que se dé por concluidas las observaciones correspondientes.</w:t>
      </w:r>
    </w:p>
    <w:p w14:paraId="06D2DDE8" w14:textId="77777777" w:rsidR="00F230EE" w:rsidRDefault="00F230EE" w:rsidP="00F230EE">
      <w:pPr>
        <w:spacing w:after="0" w:line="240" w:lineRule="auto"/>
        <w:ind w:left="284" w:right="332"/>
        <w:rPr>
          <w:rFonts w:ascii="Arial" w:eastAsia="Times New Roman" w:hAnsi="Arial" w:cs="Arial"/>
          <w:i/>
          <w:kern w:val="0"/>
          <w:sz w:val="20"/>
          <w:szCs w:val="20"/>
          <w:lang w:eastAsia="es-MX"/>
          <w14:ligatures w14:val="none"/>
        </w:rPr>
      </w:pPr>
    </w:p>
    <w:p w14:paraId="6297BC69" w14:textId="77777777" w:rsidR="00F230EE" w:rsidRDefault="00F230EE" w:rsidP="00F230EE">
      <w:pPr>
        <w:spacing w:after="0" w:line="240" w:lineRule="auto"/>
        <w:ind w:left="284" w:right="332"/>
        <w:jc w:val="both"/>
        <w:rPr>
          <w:rFonts w:ascii="Arial" w:eastAsia="Times New Roman" w:hAnsi="Arial" w:cs="Arial"/>
          <w:i/>
          <w:kern w:val="0"/>
          <w:sz w:val="20"/>
          <w:szCs w:val="20"/>
          <w:lang w:eastAsia="es-MX"/>
          <w14:ligatures w14:val="none"/>
        </w:rPr>
      </w:pPr>
      <w:r>
        <w:rPr>
          <w:rFonts w:ascii="Arial" w:eastAsia="Times New Roman" w:hAnsi="Arial" w:cs="Arial"/>
          <w:i/>
          <w:iCs/>
          <w:color w:val="000000"/>
          <w:kern w:val="0"/>
          <w:sz w:val="20"/>
          <w:szCs w:val="20"/>
          <w:lang w:eastAsia="es-MX"/>
          <w14:ligatures w14:val="none"/>
        </w:rPr>
        <w:t>Asimismo, se notificará por escrito a la persona servidora pública la obligación de reflejar, de manera veraz y completa, las aclaraciones realizadas en su siguiente declaración de situación patrimonial y de intereses, de conformidad con la Ley General de Responsabilidades Administrativas.</w:t>
      </w:r>
    </w:p>
    <w:p w14:paraId="7223EBA6" w14:textId="77777777" w:rsidR="00F230EE" w:rsidRDefault="00F230EE" w:rsidP="00F230EE">
      <w:pPr>
        <w:spacing w:after="0" w:line="240" w:lineRule="auto"/>
        <w:ind w:left="284" w:right="332"/>
        <w:rPr>
          <w:rFonts w:ascii="Arial" w:eastAsia="Times New Roman" w:hAnsi="Arial" w:cs="Arial"/>
          <w:i/>
          <w:kern w:val="0"/>
          <w:sz w:val="20"/>
          <w:szCs w:val="20"/>
          <w:lang w:eastAsia="es-MX"/>
          <w14:ligatures w14:val="none"/>
        </w:rPr>
      </w:pPr>
    </w:p>
    <w:p w14:paraId="67142189" w14:textId="77777777" w:rsidR="00F230EE" w:rsidRDefault="00F230EE" w:rsidP="00F230EE">
      <w:pPr>
        <w:spacing w:after="0" w:line="240" w:lineRule="auto"/>
        <w:ind w:left="284" w:right="332"/>
        <w:jc w:val="both"/>
        <w:rPr>
          <w:rFonts w:ascii="Arial" w:eastAsia="Times New Roman" w:hAnsi="Arial" w:cs="Arial"/>
          <w:i/>
          <w:kern w:val="0"/>
          <w:sz w:val="20"/>
          <w:szCs w:val="20"/>
          <w:lang w:eastAsia="es-MX"/>
          <w14:ligatures w14:val="none"/>
        </w:rPr>
      </w:pPr>
      <w:r>
        <w:rPr>
          <w:rFonts w:ascii="Arial" w:eastAsia="Times New Roman" w:hAnsi="Arial" w:cs="Arial"/>
          <w:b/>
          <w:bCs/>
          <w:i/>
          <w:iCs/>
          <w:color w:val="000000"/>
          <w:kern w:val="0"/>
          <w:sz w:val="20"/>
          <w:szCs w:val="20"/>
          <w:lang w:eastAsia="es-MX"/>
          <w14:ligatures w14:val="none"/>
        </w:rPr>
        <w:t>Artículo 22.-</w:t>
      </w:r>
      <w:r>
        <w:rPr>
          <w:rFonts w:ascii="Arial" w:eastAsia="Times New Roman" w:hAnsi="Arial" w:cs="Arial"/>
          <w:i/>
          <w:iCs/>
          <w:color w:val="000000"/>
          <w:kern w:val="0"/>
          <w:sz w:val="20"/>
          <w:szCs w:val="20"/>
          <w:lang w:eastAsia="es-MX"/>
          <w14:ligatures w14:val="none"/>
        </w:rPr>
        <w:t xml:space="preserve"> Cuando la persona servidora pública no aclare las anomalías detectadas, omita presentar la documentación o información correspondiente dentro del plazo establecido, o lo haga de manera insuficiente o extemporánea, el Área Jurídica lo hará constar en el informe complementario.</w:t>
      </w:r>
    </w:p>
    <w:p w14:paraId="0A5763B5" w14:textId="77777777" w:rsidR="00F230EE" w:rsidRDefault="00F230EE" w:rsidP="00F230EE">
      <w:pPr>
        <w:spacing w:after="0" w:line="240" w:lineRule="auto"/>
        <w:ind w:left="284" w:right="332"/>
        <w:rPr>
          <w:rFonts w:ascii="Arial" w:eastAsia="Times New Roman" w:hAnsi="Arial" w:cs="Arial"/>
          <w:i/>
          <w:kern w:val="0"/>
          <w:sz w:val="20"/>
          <w:szCs w:val="20"/>
          <w:lang w:eastAsia="es-MX"/>
          <w14:ligatures w14:val="none"/>
        </w:rPr>
      </w:pPr>
    </w:p>
    <w:p w14:paraId="5598CF8C" w14:textId="77777777" w:rsidR="00F230EE" w:rsidRDefault="00F230EE" w:rsidP="00F230EE">
      <w:pPr>
        <w:spacing w:after="0" w:line="240" w:lineRule="auto"/>
        <w:ind w:left="284" w:right="332"/>
        <w:jc w:val="both"/>
        <w:rPr>
          <w:rFonts w:ascii="Arial" w:eastAsia="Times New Roman" w:hAnsi="Arial" w:cs="Arial"/>
          <w:i/>
          <w:kern w:val="0"/>
          <w:sz w:val="20"/>
          <w:szCs w:val="20"/>
          <w:lang w:eastAsia="es-MX"/>
          <w14:ligatures w14:val="none"/>
        </w:rPr>
      </w:pPr>
      <w:r>
        <w:rPr>
          <w:rFonts w:ascii="Arial" w:eastAsia="Times New Roman" w:hAnsi="Arial" w:cs="Arial"/>
          <w:i/>
          <w:iCs/>
          <w:color w:val="000000"/>
          <w:kern w:val="0"/>
          <w:sz w:val="20"/>
          <w:szCs w:val="20"/>
          <w:lang w:eastAsia="es-MX"/>
          <w14:ligatures w14:val="none"/>
        </w:rPr>
        <w:t>En este supuesto, se procederá conforme a lo establecido en los presentes Lineamientos para iniciar, en su caso, el procedimiento de denuncia ante el Área Investigadora o la autoridad competente, conforme a lo dispuesto en la Ley General de Responsabilidades Administrativas.</w:t>
      </w:r>
    </w:p>
    <w:p w14:paraId="625F21EC" w14:textId="77777777" w:rsidR="00F230EE" w:rsidRDefault="00F230EE" w:rsidP="00F230EE">
      <w:pPr>
        <w:spacing w:after="0" w:line="240" w:lineRule="auto"/>
        <w:ind w:left="284" w:right="332"/>
        <w:rPr>
          <w:rFonts w:ascii="Arial" w:eastAsia="Times New Roman" w:hAnsi="Arial" w:cs="Arial"/>
          <w:i/>
          <w:kern w:val="0"/>
          <w:sz w:val="20"/>
          <w:szCs w:val="20"/>
          <w:lang w:eastAsia="es-MX"/>
          <w14:ligatures w14:val="none"/>
        </w:rPr>
      </w:pPr>
    </w:p>
    <w:p w14:paraId="76A5426F" w14:textId="77777777" w:rsidR="00F230EE" w:rsidRDefault="00F230EE" w:rsidP="00F230EE">
      <w:pPr>
        <w:spacing w:after="0" w:line="240" w:lineRule="auto"/>
        <w:ind w:left="284" w:right="332"/>
        <w:jc w:val="both"/>
        <w:rPr>
          <w:rFonts w:ascii="Arial" w:eastAsia="Times New Roman" w:hAnsi="Arial" w:cs="Arial"/>
          <w:i/>
          <w:kern w:val="0"/>
          <w:sz w:val="20"/>
          <w:szCs w:val="20"/>
          <w:lang w:eastAsia="es-MX"/>
          <w14:ligatures w14:val="none"/>
        </w:rPr>
      </w:pPr>
      <w:r>
        <w:rPr>
          <w:rFonts w:ascii="Arial" w:eastAsia="Times New Roman" w:hAnsi="Arial" w:cs="Arial"/>
          <w:b/>
          <w:bCs/>
          <w:i/>
          <w:iCs/>
          <w:color w:val="000000"/>
          <w:kern w:val="0"/>
          <w:sz w:val="20"/>
          <w:szCs w:val="20"/>
          <w:lang w:eastAsia="es-MX"/>
          <w14:ligatures w14:val="none"/>
        </w:rPr>
        <w:t>Artículo 23.-</w:t>
      </w:r>
      <w:r>
        <w:rPr>
          <w:rFonts w:ascii="Arial" w:eastAsia="Times New Roman" w:hAnsi="Arial" w:cs="Arial"/>
          <w:i/>
          <w:iCs/>
          <w:color w:val="000000"/>
          <w:kern w:val="0"/>
          <w:sz w:val="20"/>
          <w:szCs w:val="20"/>
          <w:lang w:eastAsia="es-MX"/>
          <w14:ligatures w14:val="none"/>
        </w:rPr>
        <w:t xml:space="preserve"> El informe complementario deberá integrar, de manera clara, objetiva y fundada, el análisis de los siguientes elementos:</w:t>
      </w:r>
    </w:p>
    <w:p w14:paraId="3CF28526" w14:textId="77777777" w:rsidR="00F230EE" w:rsidRDefault="00F230EE" w:rsidP="00F230EE">
      <w:pPr>
        <w:spacing w:after="0" w:line="240" w:lineRule="auto"/>
        <w:ind w:left="284" w:right="332"/>
        <w:rPr>
          <w:rFonts w:ascii="Arial" w:eastAsia="Times New Roman" w:hAnsi="Arial" w:cs="Arial"/>
          <w:i/>
          <w:kern w:val="0"/>
          <w:sz w:val="20"/>
          <w:szCs w:val="20"/>
          <w:lang w:eastAsia="es-MX"/>
          <w14:ligatures w14:val="none"/>
        </w:rPr>
      </w:pPr>
    </w:p>
    <w:p w14:paraId="3EEAE124" w14:textId="77777777" w:rsidR="00F230EE" w:rsidRDefault="00F230EE" w:rsidP="00F230EE">
      <w:pPr>
        <w:numPr>
          <w:ilvl w:val="0"/>
          <w:numId w:val="7"/>
        </w:numPr>
        <w:suppressAutoHyphens/>
        <w:spacing w:after="200" w:line="1" w:lineRule="atLeast"/>
        <w:ind w:leftChars="-1" w:right="332" w:hangingChars="1" w:hanging="2"/>
        <w:jc w:val="both"/>
        <w:textAlignment w:val="baseline"/>
        <w:outlineLvl w:val="0"/>
        <w:rPr>
          <w:rFonts w:ascii="Arial" w:eastAsia="Times New Roman" w:hAnsi="Arial" w:cs="Arial"/>
          <w:i/>
          <w:iCs/>
          <w:color w:val="000000"/>
          <w:kern w:val="0"/>
          <w:sz w:val="20"/>
          <w:szCs w:val="20"/>
          <w:lang w:eastAsia="es-MX"/>
          <w14:ligatures w14:val="none"/>
        </w:rPr>
      </w:pPr>
      <w:r>
        <w:rPr>
          <w:rFonts w:ascii="Arial" w:eastAsia="Times New Roman" w:hAnsi="Arial" w:cs="Arial"/>
          <w:i/>
          <w:iCs/>
          <w:color w:val="000000"/>
          <w:kern w:val="0"/>
          <w:sz w:val="20"/>
          <w:szCs w:val="20"/>
          <w:lang w:eastAsia="es-MX"/>
          <w14:ligatures w14:val="none"/>
        </w:rPr>
        <w:t>La información que se desprenda de las declaraciones de situación patrimonial y de intereses presentadas por la persona servidora pública;</w:t>
      </w:r>
    </w:p>
    <w:p w14:paraId="53CBEFDA" w14:textId="77777777" w:rsidR="00F230EE" w:rsidRDefault="00F230EE" w:rsidP="00F230EE">
      <w:pPr>
        <w:numPr>
          <w:ilvl w:val="0"/>
          <w:numId w:val="7"/>
        </w:numPr>
        <w:suppressAutoHyphens/>
        <w:spacing w:after="200" w:line="1" w:lineRule="atLeast"/>
        <w:ind w:leftChars="-1" w:right="332" w:hangingChars="1" w:hanging="2"/>
        <w:jc w:val="both"/>
        <w:textAlignment w:val="baseline"/>
        <w:outlineLvl w:val="0"/>
        <w:rPr>
          <w:rFonts w:ascii="Arial" w:eastAsia="Times New Roman" w:hAnsi="Arial" w:cs="Arial"/>
          <w:i/>
          <w:iCs/>
          <w:color w:val="000000"/>
          <w:kern w:val="0"/>
          <w:sz w:val="20"/>
          <w:szCs w:val="20"/>
          <w:lang w:eastAsia="es-MX"/>
          <w14:ligatures w14:val="none"/>
        </w:rPr>
      </w:pPr>
      <w:r>
        <w:rPr>
          <w:rFonts w:ascii="Arial" w:eastAsia="Times New Roman" w:hAnsi="Arial" w:cs="Arial"/>
          <w:i/>
          <w:iCs/>
          <w:color w:val="000000"/>
          <w:kern w:val="0"/>
          <w:sz w:val="20"/>
          <w:szCs w:val="20"/>
          <w:lang w:eastAsia="es-MX"/>
          <w14:ligatures w14:val="none"/>
        </w:rPr>
        <w:t>Las aclaraciones formuladas por la persona sujeta a verificación durante el procedimiento;</w:t>
      </w:r>
    </w:p>
    <w:p w14:paraId="51BD6CDD" w14:textId="77777777" w:rsidR="00F230EE" w:rsidRDefault="00F230EE" w:rsidP="00F230EE">
      <w:pPr>
        <w:numPr>
          <w:ilvl w:val="0"/>
          <w:numId w:val="7"/>
        </w:numPr>
        <w:suppressAutoHyphens/>
        <w:spacing w:after="200" w:line="1" w:lineRule="atLeast"/>
        <w:ind w:leftChars="-1" w:right="332" w:hangingChars="1" w:hanging="2"/>
        <w:jc w:val="both"/>
        <w:textAlignment w:val="baseline"/>
        <w:outlineLvl w:val="0"/>
        <w:rPr>
          <w:rFonts w:ascii="Arial" w:eastAsia="Times New Roman" w:hAnsi="Arial" w:cs="Arial"/>
          <w:i/>
          <w:iCs/>
          <w:color w:val="000000"/>
          <w:kern w:val="0"/>
          <w:sz w:val="20"/>
          <w:szCs w:val="20"/>
          <w:lang w:eastAsia="es-MX"/>
          <w14:ligatures w14:val="none"/>
        </w:rPr>
      </w:pPr>
      <w:r>
        <w:rPr>
          <w:rFonts w:ascii="Arial" w:eastAsia="Times New Roman" w:hAnsi="Arial" w:cs="Arial"/>
          <w:i/>
          <w:iCs/>
          <w:color w:val="000000"/>
          <w:kern w:val="0"/>
          <w:sz w:val="20"/>
          <w:szCs w:val="20"/>
          <w:lang w:eastAsia="es-MX"/>
          <w14:ligatures w14:val="none"/>
        </w:rPr>
        <w:t>La información recabada por el Área Jurídica, en el marco del proceso de verificación;</w:t>
      </w:r>
    </w:p>
    <w:p w14:paraId="6B063EFD" w14:textId="77777777" w:rsidR="00F230EE" w:rsidRDefault="00F230EE" w:rsidP="00F230EE">
      <w:pPr>
        <w:numPr>
          <w:ilvl w:val="0"/>
          <w:numId w:val="7"/>
        </w:numPr>
        <w:suppressAutoHyphens/>
        <w:spacing w:after="200" w:line="1" w:lineRule="atLeast"/>
        <w:ind w:leftChars="-1" w:right="332" w:hangingChars="1" w:hanging="2"/>
        <w:jc w:val="both"/>
        <w:textAlignment w:val="baseline"/>
        <w:outlineLvl w:val="0"/>
        <w:rPr>
          <w:rFonts w:ascii="Arial" w:eastAsia="Times New Roman" w:hAnsi="Arial" w:cs="Arial"/>
          <w:i/>
          <w:iCs/>
          <w:color w:val="000000"/>
          <w:kern w:val="0"/>
          <w:sz w:val="20"/>
          <w:szCs w:val="20"/>
          <w:lang w:eastAsia="es-MX"/>
          <w14:ligatures w14:val="none"/>
        </w:rPr>
      </w:pPr>
      <w:r>
        <w:rPr>
          <w:rFonts w:ascii="Arial" w:eastAsia="Times New Roman" w:hAnsi="Arial" w:cs="Arial"/>
          <w:i/>
          <w:iCs/>
          <w:color w:val="000000"/>
          <w:kern w:val="0"/>
          <w:sz w:val="20"/>
          <w:szCs w:val="20"/>
          <w:lang w:eastAsia="es-MX"/>
          <w14:ligatures w14:val="none"/>
        </w:rPr>
        <w:t>Las consideraciones jurídicas y técnicas que sustenten la determinación sobre la existencia o inexistencia de anomalías;</w:t>
      </w:r>
    </w:p>
    <w:p w14:paraId="69AB4E8B" w14:textId="77777777" w:rsidR="00F230EE" w:rsidRDefault="00F230EE" w:rsidP="00F230EE">
      <w:pPr>
        <w:numPr>
          <w:ilvl w:val="0"/>
          <w:numId w:val="7"/>
        </w:numPr>
        <w:suppressAutoHyphens/>
        <w:spacing w:after="200" w:line="1" w:lineRule="atLeast"/>
        <w:ind w:leftChars="-1" w:right="332" w:hangingChars="1" w:hanging="2"/>
        <w:jc w:val="both"/>
        <w:textAlignment w:val="baseline"/>
        <w:outlineLvl w:val="0"/>
        <w:rPr>
          <w:rFonts w:ascii="Arial" w:eastAsia="Times New Roman" w:hAnsi="Arial" w:cs="Arial"/>
          <w:i/>
          <w:iCs/>
          <w:color w:val="000000"/>
          <w:kern w:val="0"/>
          <w:sz w:val="20"/>
          <w:szCs w:val="20"/>
          <w:lang w:eastAsia="es-MX"/>
          <w14:ligatures w14:val="none"/>
        </w:rPr>
      </w:pPr>
      <w:r>
        <w:rPr>
          <w:rFonts w:ascii="Arial" w:eastAsia="Times New Roman" w:hAnsi="Arial" w:cs="Arial"/>
          <w:i/>
          <w:iCs/>
          <w:color w:val="000000"/>
          <w:kern w:val="0"/>
          <w:sz w:val="20"/>
          <w:szCs w:val="20"/>
          <w:lang w:eastAsia="es-MX"/>
          <w14:ligatures w14:val="none"/>
        </w:rPr>
        <w:t>El análisis patrimonial integral que incluya, en su caso, la situación de cónyuge, concubina o concubinario, dependientes económicos directos o personas integrantes de una sociedad de convivencia, conforme a lo establecido en la Ley General de Responsabilidades Administrativas y demás normatividad aplicable.</w:t>
      </w:r>
    </w:p>
    <w:p w14:paraId="6BF11438" w14:textId="77777777" w:rsidR="00F230EE" w:rsidRDefault="00F230EE" w:rsidP="00F230EE">
      <w:pPr>
        <w:spacing w:after="0" w:line="240" w:lineRule="auto"/>
        <w:ind w:left="284" w:right="332"/>
        <w:jc w:val="center"/>
        <w:rPr>
          <w:rFonts w:ascii="Arial" w:eastAsia="Times New Roman" w:hAnsi="Arial" w:cs="Arial"/>
          <w:b/>
          <w:bCs/>
          <w:i/>
          <w:iCs/>
          <w:color w:val="000000"/>
          <w:kern w:val="0"/>
          <w:sz w:val="20"/>
          <w:szCs w:val="20"/>
          <w:lang w:eastAsia="es-MX"/>
          <w14:ligatures w14:val="none"/>
        </w:rPr>
      </w:pPr>
    </w:p>
    <w:p w14:paraId="1AA18D80" w14:textId="77777777" w:rsidR="00F230EE" w:rsidRDefault="00F230EE" w:rsidP="00F230EE">
      <w:pPr>
        <w:spacing w:after="0" w:line="240" w:lineRule="auto"/>
        <w:ind w:left="284" w:right="332"/>
        <w:jc w:val="center"/>
        <w:rPr>
          <w:rFonts w:ascii="Arial" w:eastAsia="Times New Roman" w:hAnsi="Arial" w:cs="Arial"/>
          <w:i/>
          <w:kern w:val="0"/>
          <w:sz w:val="20"/>
          <w:szCs w:val="20"/>
          <w:lang w:eastAsia="es-MX"/>
          <w14:ligatures w14:val="none"/>
        </w:rPr>
      </w:pPr>
      <w:r>
        <w:rPr>
          <w:rFonts w:ascii="Arial" w:eastAsia="Times New Roman" w:hAnsi="Arial" w:cs="Arial"/>
          <w:b/>
          <w:bCs/>
          <w:i/>
          <w:iCs/>
          <w:color w:val="000000"/>
          <w:kern w:val="0"/>
          <w:sz w:val="20"/>
          <w:szCs w:val="20"/>
          <w:lang w:eastAsia="es-MX"/>
          <w14:ligatures w14:val="none"/>
        </w:rPr>
        <w:t>CAPÍTULO VII </w:t>
      </w:r>
    </w:p>
    <w:p w14:paraId="42BE235E" w14:textId="77777777" w:rsidR="00F230EE" w:rsidRDefault="00F230EE" w:rsidP="00F230EE">
      <w:pPr>
        <w:spacing w:after="0" w:line="240" w:lineRule="auto"/>
        <w:ind w:left="284" w:right="332"/>
        <w:jc w:val="center"/>
        <w:rPr>
          <w:rFonts w:ascii="Arial" w:eastAsia="Times New Roman" w:hAnsi="Arial" w:cs="Arial"/>
          <w:b/>
          <w:bCs/>
          <w:i/>
          <w:iCs/>
          <w:color w:val="000000"/>
          <w:kern w:val="0"/>
          <w:sz w:val="20"/>
          <w:szCs w:val="20"/>
          <w:lang w:eastAsia="es-MX"/>
          <w14:ligatures w14:val="none"/>
        </w:rPr>
      </w:pPr>
    </w:p>
    <w:p w14:paraId="135FAC03" w14:textId="77777777" w:rsidR="00F230EE" w:rsidRDefault="00F230EE" w:rsidP="00F230EE">
      <w:pPr>
        <w:spacing w:after="0" w:line="240" w:lineRule="auto"/>
        <w:ind w:left="284" w:right="332"/>
        <w:jc w:val="center"/>
        <w:rPr>
          <w:rFonts w:ascii="Arial" w:eastAsia="Times New Roman" w:hAnsi="Arial" w:cs="Arial"/>
          <w:i/>
          <w:kern w:val="0"/>
          <w:sz w:val="20"/>
          <w:szCs w:val="20"/>
          <w:lang w:eastAsia="es-MX"/>
          <w14:ligatures w14:val="none"/>
        </w:rPr>
      </w:pPr>
      <w:r>
        <w:rPr>
          <w:rFonts w:ascii="Arial" w:eastAsia="Times New Roman" w:hAnsi="Arial" w:cs="Arial"/>
          <w:b/>
          <w:bCs/>
          <w:i/>
          <w:iCs/>
          <w:color w:val="000000"/>
          <w:kern w:val="0"/>
          <w:sz w:val="20"/>
          <w:szCs w:val="20"/>
          <w:lang w:eastAsia="es-MX"/>
          <w14:ligatures w14:val="none"/>
        </w:rPr>
        <w:t>DENUNCIA</w:t>
      </w:r>
      <w:r>
        <w:rPr>
          <w:rFonts w:ascii="Arial" w:eastAsia="Times New Roman" w:hAnsi="Arial" w:cs="Arial"/>
          <w:i/>
          <w:iCs/>
          <w:color w:val="000000"/>
          <w:kern w:val="0"/>
          <w:sz w:val="20"/>
          <w:szCs w:val="20"/>
          <w:lang w:eastAsia="es-MX"/>
          <w14:ligatures w14:val="none"/>
        </w:rPr>
        <w:t> </w:t>
      </w:r>
    </w:p>
    <w:p w14:paraId="5856A0EA" w14:textId="77777777" w:rsidR="00F230EE" w:rsidRDefault="00F230EE" w:rsidP="00F230EE">
      <w:pPr>
        <w:spacing w:after="0" w:line="240" w:lineRule="auto"/>
        <w:ind w:left="284" w:right="332"/>
        <w:rPr>
          <w:rFonts w:ascii="Arial" w:eastAsia="Times New Roman" w:hAnsi="Arial" w:cs="Arial"/>
          <w:i/>
          <w:kern w:val="0"/>
          <w:sz w:val="20"/>
          <w:szCs w:val="20"/>
          <w:lang w:eastAsia="es-MX"/>
          <w14:ligatures w14:val="none"/>
        </w:rPr>
      </w:pPr>
    </w:p>
    <w:p w14:paraId="0E682932" w14:textId="77777777" w:rsidR="00F230EE" w:rsidRDefault="00F230EE" w:rsidP="00F230EE">
      <w:pPr>
        <w:spacing w:after="0" w:line="240" w:lineRule="auto"/>
        <w:ind w:left="284" w:right="332"/>
        <w:jc w:val="both"/>
        <w:rPr>
          <w:rFonts w:ascii="Arial" w:eastAsia="Times New Roman" w:hAnsi="Arial" w:cs="Arial"/>
          <w:i/>
          <w:kern w:val="0"/>
          <w:sz w:val="20"/>
          <w:szCs w:val="20"/>
          <w:lang w:eastAsia="es-MX"/>
          <w14:ligatures w14:val="none"/>
        </w:rPr>
      </w:pPr>
      <w:r>
        <w:rPr>
          <w:rFonts w:ascii="Arial" w:eastAsia="Times New Roman" w:hAnsi="Arial" w:cs="Arial"/>
          <w:b/>
          <w:bCs/>
          <w:i/>
          <w:iCs/>
          <w:color w:val="000000"/>
          <w:kern w:val="0"/>
          <w:sz w:val="20"/>
          <w:szCs w:val="20"/>
          <w:lang w:eastAsia="es-MX"/>
          <w14:ligatures w14:val="none"/>
        </w:rPr>
        <w:t xml:space="preserve">Artículo 24.- </w:t>
      </w:r>
      <w:r>
        <w:rPr>
          <w:rFonts w:ascii="Arial" w:eastAsia="Times New Roman" w:hAnsi="Arial" w:cs="Arial"/>
          <w:i/>
          <w:iCs/>
          <w:color w:val="000000"/>
          <w:kern w:val="0"/>
          <w:sz w:val="20"/>
          <w:szCs w:val="20"/>
          <w:lang w:eastAsia="es-MX"/>
          <w14:ligatures w14:val="none"/>
        </w:rPr>
        <w:t>En caso de que, derivado del informe complementario, subsistan omisiones, irregularidades o discrepancias que puedan constituir faltas administrativas o hechos con apariencia de delito, el Área Jurídica procederá a presentar la denuncia correspondiente ante la autoridad administrativa o penal competente, conforme a lo dispuesto en la Ley General de Responsabilidades Administrativas y demás normatividad aplicable.</w:t>
      </w:r>
    </w:p>
    <w:p w14:paraId="4D012420" w14:textId="77777777" w:rsidR="00F230EE" w:rsidRDefault="00F230EE" w:rsidP="00F230EE">
      <w:pPr>
        <w:spacing w:after="0" w:line="240" w:lineRule="auto"/>
        <w:ind w:left="284" w:right="332"/>
        <w:rPr>
          <w:rFonts w:ascii="Arial" w:eastAsia="Times New Roman" w:hAnsi="Arial" w:cs="Arial"/>
          <w:i/>
          <w:kern w:val="0"/>
          <w:sz w:val="20"/>
          <w:szCs w:val="20"/>
          <w:lang w:eastAsia="es-MX"/>
          <w14:ligatures w14:val="none"/>
        </w:rPr>
      </w:pPr>
    </w:p>
    <w:p w14:paraId="3FD3CBF9" w14:textId="77777777" w:rsidR="00F230EE" w:rsidRDefault="00F230EE" w:rsidP="00F230EE">
      <w:pPr>
        <w:spacing w:after="0" w:line="240" w:lineRule="auto"/>
        <w:ind w:left="284" w:right="332"/>
        <w:jc w:val="both"/>
        <w:rPr>
          <w:rFonts w:ascii="Arial" w:eastAsia="Times New Roman" w:hAnsi="Arial" w:cs="Arial"/>
          <w:i/>
          <w:kern w:val="0"/>
          <w:sz w:val="20"/>
          <w:szCs w:val="20"/>
          <w:lang w:eastAsia="es-MX"/>
          <w14:ligatures w14:val="none"/>
        </w:rPr>
      </w:pPr>
      <w:r>
        <w:rPr>
          <w:rFonts w:ascii="Arial" w:eastAsia="Times New Roman" w:hAnsi="Arial" w:cs="Arial"/>
          <w:b/>
          <w:bCs/>
          <w:i/>
          <w:iCs/>
          <w:color w:val="000000"/>
          <w:kern w:val="0"/>
          <w:sz w:val="20"/>
          <w:szCs w:val="20"/>
          <w:lang w:eastAsia="es-MX"/>
          <w14:ligatures w14:val="none"/>
        </w:rPr>
        <w:t>Artículo 25.-</w:t>
      </w:r>
      <w:r>
        <w:rPr>
          <w:rFonts w:ascii="Arial" w:eastAsia="Times New Roman" w:hAnsi="Arial" w:cs="Arial"/>
          <w:i/>
          <w:iCs/>
          <w:color w:val="000000"/>
          <w:kern w:val="0"/>
          <w:sz w:val="20"/>
          <w:szCs w:val="20"/>
          <w:lang w:eastAsia="es-MX"/>
          <w14:ligatures w14:val="none"/>
        </w:rPr>
        <w:t xml:space="preserve"> La denuncia deberá contener, al menos, los siguientes elementos:</w:t>
      </w:r>
    </w:p>
    <w:p w14:paraId="3B44DBF6" w14:textId="77777777" w:rsidR="00F230EE" w:rsidRDefault="00F230EE" w:rsidP="00F230EE">
      <w:pPr>
        <w:spacing w:after="0" w:line="240" w:lineRule="auto"/>
        <w:ind w:left="284" w:right="332"/>
        <w:rPr>
          <w:rFonts w:ascii="Arial" w:eastAsia="Times New Roman" w:hAnsi="Arial" w:cs="Arial"/>
          <w:i/>
          <w:kern w:val="0"/>
          <w:sz w:val="20"/>
          <w:szCs w:val="20"/>
          <w:lang w:eastAsia="es-MX"/>
          <w14:ligatures w14:val="none"/>
        </w:rPr>
      </w:pPr>
    </w:p>
    <w:p w14:paraId="5BB7314D" w14:textId="77777777" w:rsidR="00F230EE" w:rsidRDefault="00F230EE" w:rsidP="00F230EE">
      <w:pPr>
        <w:numPr>
          <w:ilvl w:val="0"/>
          <w:numId w:val="8"/>
        </w:numPr>
        <w:suppressAutoHyphens/>
        <w:spacing w:after="200" w:line="1" w:lineRule="atLeast"/>
        <w:ind w:leftChars="-1" w:right="332" w:hangingChars="1" w:hanging="2"/>
        <w:jc w:val="both"/>
        <w:textAlignment w:val="baseline"/>
        <w:outlineLvl w:val="0"/>
        <w:rPr>
          <w:rFonts w:ascii="Arial" w:eastAsia="Times New Roman" w:hAnsi="Arial" w:cs="Arial"/>
          <w:i/>
          <w:iCs/>
          <w:color w:val="000000"/>
          <w:kern w:val="0"/>
          <w:sz w:val="20"/>
          <w:szCs w:val="20"/>
          <w:lang w:eastAsia="es-MX"/>
          <w14:ligatures w14:val="none"/>
        </w:rPr>
      </w:pPr>
      <w:r>
        <w:rPr>
          <w:rFonts w:ascii="Arial" w:eastAsia="Times New Roman" w:hAnsi="Arial" w:cs="Arial"/>
          <w:i/>
          <w:iCs/>
          <w:color w:val="000000"/>
          <w:kern w:val="0"/>
          <w:sz w:val="20"/>
          <w:szCs w:val="20"/>
          <w:lang w:eastAsia="es-MX"/>
          <w14:ligatures w14:val="none"/>
        </w:rPr>
        <w:t>Autoridad a quien se dirige;</w:t>
      </w:r>
    </w:p>
    <w:p w14:paraId="1DEB3503" w14:textId="77777777" w:rsidR="00F230EE" w:rsidRDefault="00F230EE" w:rsidP="00F230EE">
      <w:pPr>
        <w:numPr>
          <w:ilvl w:val="0"/>
          <w:numId w:val="8"/>
        </w:numPr>
        <w:suppressAutoHyphens/>
        <w:spacing w:after="200" w:line="1" w:lineRule="atLeast"/>
        <w:ind w:leftChars="-1" w:right="332" w:hangingChars="1" w:hanging="2"/>
        <w:jc w:val="both"/>
        <w:textAlignment w:val="baseline"/>
        <w:outlineLvl w:val="0"/>
        <w:rPr>
          <w:rFonts w:ascii="Arial" w:eastAsia="Times New Roman" w:hAnsi="Arial" w:cs="Arial"/>
          <w:i/>
          <w:iCs/>
          <w:color w:val="000000"/>
          <w:kern w:val="0"/>
          <w:sz w:val="20"/>
          <w:szCs w:val="20"/>
          <w:lang w:eastAsia="es-MX"/>
          <w14:ligatures w14:val="none"/>
        </w:rPr>
      </w:pPr>
      <w:r>
        <w:rPr>
          <w:rFonts w:ascii="Arial" w:eastAsia="Times New Roman" w:hAnsi="Arial" w:cs="Arial"/>
          <w:i/>
          <w:iCs/>
          <w:color w:val="000000"/>
          <w:kern w:val="0"/>
          <w:sz w:val="20"/>
          <w:szCs w:val="20"/>
          <w:lang w:eastAsia="es-MX"/>
          <w14:ligatures w14:val="none"/>
        </w:rPr>
        <w:lastRenderedPageBreak/>
        <w:t>Relación detallada de los hechos detectados;</w:t>
      </w:r>
    </w:p>
    <w:p w14:paraId="635D65FE" w14:textId="77777777" w:rsidR="00F230EE" w:rsidRDefault="00F230EE" w:rsidP="00F230EE">
      <w:pPr>
        <w:numPr>
          <w:ilvl w:val="0"/>
          <w:numId w:val="8"/>
        </w:numPr>
        <w:suppressAutoHyphens/>
        <w:spacing w:after="200" w:line="1" w:lineRule="atLeast"/>
        <w:ind w:leftChars="-1" w:right="332" w:hangingChars="1" w:hanging="2"/>
        <w:jc w:val="both"/>
        <w:textAlignment w:val="baseline"/>
        <w:outlineLvl w:val="0"/>
        <w:rPr>
          <w:rFonts w:ascii="Arial" w:eastAsia="Times New Roman" w:hAnsi="Arial" w:cs="Arial"/>
          <w:i/>
          <w:iCs/>
          <w:color w:val="000000"/>
          <w:kern w:val="0"/>
          <w:sz w:val="20"/>
          <w:szCs w:val="20"/>
          <w:lang w:eastAsia="es-MX"/>
          <w14:ligatures w14:val="none"/>
        </w:rPr>
      </w:pPr>
      <w:r>
        <w:rPr>
          <w:rFonts w:ascii="Arial" w:eastAsia="Times New Roman" w:hAnsi="Arial" w:cs="Arial"/>
          <w:i/>
          <w:iCs/>
          <w:color w:val="000000"/>
          <w:kern w:val="0"/>
          <w:sz w:val="20"/>
          <w:szCs w:val="20"/>
          <w:lang w:eastAsia="es-MX"/>
          <w14:ligatures w14:val="none"/>
        </w:rPr>
        <w:t>Descripción de las presuntas omisiones, irregularidades o discrepancias;</w:t>
      </w:r>
    </w:p>
    <w:p w14:paraId="111E9A11" w14:textId="77777777" w:rsidR="00F230EE" w:rsidRDefault="00F230EE" w:rsidP="00F230EE">
      <w:pPr>
        <w:numPr>
          <w:ilvl w:val="0"/>
          <w:numId w:val="8"/>
        </w:numPr>
        <w:suppressAutoHyphens/>
        <w:spacing w:after="200" w:line="1" w:lineRule="atLeast"/>
        <w:ind w:leftChars="-1" w:right="332" w:hangingChars="1" w:hanging="2"/>
        <w:jc w:val="both"/>
        <w:textAlignment w:val="baseline"/>
        <w:outlineLvl w:val="0"/>
        <w:rPr>
          <w:rFonts w:ascii="Arial" w:eastAsia="Times New Roman" w:hAnsi="Arial" w:cs="Arial"/>
          <w:i/>
          <w:iCs/>
          <w:color w:val="000000"/>
          <w:kern w:val="0"/>
          <w:sz w:val="20"/>
          <w:szCs w:val="20"/>
          <w:lang w:eastAsia="es-MX"/>
          <w14:ligatures w14:val="none"/>
        </w:rPr>
      </w:pPr>
      <w:r>
        <w:rPr>
          <w:rFonts w:ascii="Arial" w:eastAsia="Times New Roman" w:hAnsi="Arial" w:cs="Arial"/>
          <w:i/>
          <w:iCs/>
          <w:color w:val="000000"/>
          <w:kern w:val="0"/>
          <w:sz w:val="20"/>
          <w:szCs w:val="20"/>
          <w:lang w:eastAsia="es-MX"/>
          <w14:ligatures w14:val="none"/>
        </w:rPr>
        <w:t>Clasificación jurídica preliminar de la posible falta administrativa o delito;</w:t>
      </w:r>
    </w:p>
    <w:p w14:paraId="5E093B04" w14:textId="77777777" w:rsidR="00F230EE" w:rsidRDefault="00F230EE" w:rsidP="00F230EE">
      <w:pPr>
        <w:numPr>
          <w:ilvl w:val="0"/>
          <w:numId w:val="8"/>
        </w:numPr>
        <w:suppressAutoHyphens/>
        <w:spacing w:after="200" w:line="1" w:lineRule="atLeast"/>
        <w:ind w:leftChars="-1" w:right="332" w:hangingChars="1" w:hanging="2"/>
        <w:jc w:val="both"/>
        <w:textAlignment w:val="baseline"/>
        <w:outlineLvl w:val="0"/>
        <w:rPr>
          <w:rFonts w:ascii="Arial" w:eastAsia="Times New Roman" w:hAnsi="Arial" w:cs="Arial"/>
          <w:i/>
          <w:iCs/>
          <w:color w:val="000000"/>
          <w:kern w:val="0"/>
          <w:sz w:val="20"/>
          <w:szCs w:val="20"/>
          <w:lang w:eastAsia="es-MX"/>
          <w14:ligatures w14:val="none"/>
        </w:rPr>
      </w:pPr>
      <w:r>
        <w:rPr>
          <w:rFonts w:ascii="Arial" w:eastAsia="Times New Roman" w:hAnsi="Arial" w:cs="Arial"/>
          <w:i/>
          <w:iCs/>
          <w:color w:val="000000"/>
          <w:kern w:val="0"/>
          <w:sz w:val="20"/>
          <w:szCs w:val="20"/>
          <w:lang w:eastAsia="es-MX"/>
          <w14:ligatures w14:val="none"/>
        </w:rPr>
        <w:t>Informe complementario</w:t>
      </w:r>
    </w:p>
    <w:p w14:paraId="2329F52D" w14:textId="77777777" w:rsidR="00F230EE" w:rsidRDefault="00F230EE" w:rsidP="00F230EE">
      <w:pPr>
        <w:spacing w:after="0" w:line="240" w:lineRule="auto"/>
        <w:ind w:left="284" w:right="332"/>
        <w:jc w:val="both"/>
        <w:rPr>
          <w:rFonts w:ascii="Arial" w:eastAsia="Times New Roman" w:hAnsi="Arial" w:cs="Arial"/>
          <w:i/>
          <w:iCs/>
          <w:color w:val="000000"/>
          <w:kern w:val="0"/>
          <w:sz w:val="20"/>
          <w:szCs w:val="20"/>
          <w:lang w:eastAsia="es-MX"/>
          <w14:ligatures w14:val="none"/>
        </w:rPr>
      </w:pPr>
      <w:r>
        <w:rPr>
          <w:rFonts w:ascii="Arial" w:eastAsia="Times New Roman" w:hAnsi="Arial" w:cs="Arial"/>
          <w:i/>
          <w:iCs/>
          <w:color w:val="000000"/>
          <w:kern w:val="0"/>
          <w:sz w:val="20"/>
          <w:szCs w:val="20"/>
          <w:lang w:eastAsia="es-MX"/>
          <w14:ligatures w14:val="none"/>
        </w:rPr>
        <w:t>En todos los casos, deberá observarse el principio de legalidad, el debido proceso y la protección de los datos personales de las personas servidoras públicas involucradas.</w:t>
      </w:r>
    </w:p>
    <w:p w14:paraId="1BAF8855" w14:textId="77777777" w:rsidR="00F230EE" w:rsidRDefault="00F230EE" w:rsidP="00F230EE">
      <w:pPr>
        <w:spacing w:after="0" w:line="240" w:lineRule="auto"/>
        <w:ind w:left="284" w:right="332"/>
        <w:jc w:val="both"/>
        <w:rPr>
          <w:rFonts w:ascii="Arial" w:eastAsia="Times New Roman" w:hAnsi="Arial" w:cs="Arial"/>
          <w:i/>
          <w:iCs/>
          <w:color w:val="000000"/>
          <w:kern w:val="0"/>
          <w:sz w:val="20"/>
          <w:szCs w:val="20"/>
          <w:lang w:eastAsia="es-MX"/>
          <w14:ligatures w14:val="none"/>
        </w:rPr>
      </w:pPr>
    </w:p>
    <w:p w14:paraId="380DD535" w14:textId="77777777" w:rsidR="00F230EE" w:rsidRDefault="00F230EE" w:rsidP="00F230EE">
      <w:pPr>
        <w:spacing w:after="0" w:line="240" w:lineRule="auto"/>
        <w:ind w:left="284" w:right="332"/>
        <w:jc w:val="both"/>
        <w:rPr>
          <w:rFonts w:ascii="Arial" w:eastAsia="Times New Roman" w:hAnsi="Arial" w:cs="Arial"/>
          <w:i/>
          <w:iCs/>
          <w:color w:val="000000"/>
          <w:kern w:val="0"/>
          <w:sz w:val="20"/>
          <w:szCs w:val="20"/>
          <w:lang w:eastAsia="es-MX"/>
          <w14:ligatures w14:val="none"/>
        </w:rPr>
      </w:pPr>
    </w:p>
    <w:p w14:paraId="05B9322A" w14:textId="77777777" w:rsidR="00F230EE" w:rsidRDefault="00F230EE" w:rsidP="00F230EE">
      <w:pPr>
        <w:spacing w:after="0" w:line="240" w:lineRule="auto"/>
        <w:ind w:left="284" w:right="332"/>
        <w:jc w:val="center"/>
        <w:rPr>
          <w:rFonts w:ascii="Arial" w:eastAsia="Times New Roman" w:hAnsi="Arial" w:cs="Arial"/>
          <w:b/>
          <w:bCs/>
          <w:i/>
          <w:iCs/>
          <w:color w:val="000000"/>
          <w:kern w:val="0"/>
          <w:sz w:val="20"/>
          <w:szCs w:val="20"/>
          <w:lang w:eastAsia="es-MX"/>
          <w14:ligatures w14:val="none"/>
        </w:rPr>
      </w:pPr>
      <w:r>
        <w:rPr>
          <w:rFonts w:ascii="Arial" w:eastAsia="Times New Roman" w:hAnsi="Arial" w:cs="Arial"/>
          <w:b/>
          <w:bCs/>
          <w:i/>
          <w:iCs/>
          <w:color w:val="000000"/>
          <w:kern w:val="0"/>
          <w:sz w:val="20"/>
          <w:szCs w:val="20"/>
          <w:lang w:eastAsia="es-MX"/>
          <w14:ligatures w14:val="none"/>
        </w:rPr>
        <w:t>CAPÍTULO VIII</w:t>
      </w:r>
    </w:p>
    <w:p w14:paraId="2CC63BEB" w14:textId="77777777" w:rsidR="00F230EE" w:rsidRDefault="00F230EE" w:rsidP="00F230EE">
      <w:pPr>
        <w:spacing w:after="0" w:line="240" w:lineRule="auto"/>
        <w:ind w:left="284" w:right="332"/>
        <w:jc w:val="center"/>
        <w:rPr>
          <w:rFonts w:ascii="Arial" w:eastAsia="Times New Roman" w:hAnsi="Arial" w:cs="Arial"/>
          <w:i/>
          <w:kern w:val="0"/>
          <w:sz w:val="20"/>
          <w:szCs w:val="20"/>
          <w:lang w:eastAsia="es-MX"/>
          <w14:ligatures w14:val="none"/>
        </w:rPr>
      </w:pPr>
    </w:p>
    <w:p w14:paraId="4BF564DC" w14:textId="77777777" w:rsidR="00F230EE" w:rsidRDefault="00F230EE" w:rsidP="00F230EE">
      <w:pPr>
        <w:spacing w:after="0" w:line="240" w:lineRule="auto"/>
        <w:ind w:left="284" w:right="332"/>
        <w:jc w:val="center"/>
        <w:rPr>
          <w:rFonts w:ascii="Arial" w:eastAsia="Times New Roman" w:hAnsi="Arial" w:cs="Arial"/>
          <w:i/>
          <w:kern w:val="0"/>
          <w:sz w:val="20"/>
          <w:szCs w:val="20"/>
          <w:lang w:eastAsia="es-MX"/>
          <w14:ligatures w14:val="none"/>
        </w:rPr>
      </w:pPr>
      <w:r>
        <w:rPr>
          <w:rFonts w:ascii="Arial" w:eastAsia="Times New Roman" w:hAnsi="Arial" w:cs="Arial"/>
          <w:b/>
          <w:bCs/>
          <w:i/>
          <w:iCs/>
          <w:color w:val="000000"/>
          <w:kern w:val="0"/>
          <w:sz w:val="20"/>
          <w:szCs w:val="20"/>
          <w:lang w:eastAsia="es-MX"/>
          <w14:ligatures w14:val="none"/>
        </w:rPr>
        <w:t>CERTIFICACIÓN Y ANOTACIÓN </w:t>
      </w:r>
    </w:p>
    <w:p w14:paraId="202B387F" w14:textId="77777777" w:rsidR="00F230EE" w:rsidRDefault="00F230EE" w:rsidP="00F230EE">
      <w:pPr>
        <w:spacing w:after="0" w:line="240" w:lineRule="auto"/>
        <w:ind w:left="284" w:right="332"/>
        <w:rPr>
          <w:rFonts w:ascii="Arial" w:eastAsia="Times New Roman" w:hAnsi="Arial" w:cs="Arial"/>
          <w:i/>
          <w:kern w:val="0"/>
          <w:sz w:val="20"/>
          <w:szCs w:val="20"/>
          <w:lang w:eastAsia="es-MX"/>
          <w14:ligatures w14:val="none"/>
        </w:rPr>
      </w:pPr>
    </w:p>
    <w:p w14:paraId="35231B2E" w14:textId="77777777" w:rsidR="00F230EE" w:rsidRDefault="00F230EE" w:rsidP="00F230EE">
      <w:pPr>
        <w:spacing w:after="0" w:line="240" w:lineRule="auto"/>
        <w:ind w:left="284" w:right="332"/>
        <w:jc w:val="both"/>
        <w:rPr>
          <w:rFonts w:ascii="Arial" w:eastAsia="Times New Roman" w:hAnsi="Arial" w:cs="Arial"/>
          <w:i/>
          <w:kern w:val="0"/>
          <w:sz w:val="20"/>
          <w:szCs w:val="20"/>
          <w:lang w:eastAsia="es-MX"/>
          <w14:ligatures w14:val="none"/>
        </w:rPr>
      </w:pPr>
      <w:r>
        <w:rPr>
          <w:rFonts w:ascii="Arial" w:eastAsia="Times New Roman" w:hAnsi="Arial" w:cs="Arial"/>
          <w:b/>
          <w:bCs/>
          <w:i/>
          <w:iCs/>
          <w:color w:val="000000"/>
          <w:kern w:val="0"/>
          <w:sz w:val="20"/>
          <w:szCs w:val="20"/>
          <w:lang w:eastAsia="es-MX"/>
          <w14:ligatures w14:val="none"/>
        </w:rPr>
        <w:t>Artículo 26.-</w:t>
      </w:r>
      <w:r>
        <w:rPr>
          <w:rFonts w:ascii="Arial" w:eastAsia="Times New Roman" w:hAnsi="Arial" w:cs="Arial"/>
          <w:i/>
          <w:iCs/>
          <w:color w:val="000000"/>
          <w:kern w:val="0"/>
          <w:sz w:val="20"/>
          <w:szCs w:val="20"/>
          <w:lang w:eastAsia="es-MX"/>
          <w14:ligatures w14:val="none"/>
        </w:rPr>
        <w:t xml:space="preserve"> En caso de no identificar omisiones, irregularidades o discrepancias, o bien, cuando la persona servidora pública las aclare, se deberá emitir la certificación respectiva, lo cual deberá anotarse en el sistema de evolución patrimonial, de declaración de intereses y constancia de presentación de declaración fiscal de la Plataforma Digital Nacional. </w:t>
      </w:r>
    </w:p>
    <w:p w14:paraId="1ED692A6" w14:textId="77777777" w:rsidR="00F230EE" w:rsidRDefault="00F230EE" w:rsidP="00F230EE">
      <w:pPr>
        <w:spacing w:after="0" w:line="240" w:lineRule="auto"/>
        <w:ind w:left="284" w:right="332"/>
        <w:rPr>
          <w:rFonts w:ascii="Arial" w:eastAsia="Times New Roman" w:hAnsi="Arial" w:cs="Arial"/>
          <w:i/>
          <w:kern w:val="0"/>
          <w:sz w:val="20"/>
          <w:szCs w:val="20"/>
          <w:lang w:eastAsia="es-MX"/>
          <w14:ligatures w14:val="none"/>
        </w:rPr>
      </w:pPr>
    </w:p>
    <w:p w14:paraId="28C4A31A" w14:textId="77777777" w:rsidR="00F230EE" w:rsidRDefault="00F230EE" w:rsidP="00F230EE">
      <w:pPr>
        <w:spacing w:after="0" w:line="240" w:lineRule="auto"/>
        <w:ind w:right="332"/>
        <w:rPr>
          <w:rFonts w:ascii="Arial" w:eastAsia="Times New Roman" w:hAnsi="Arial" w:cs="Arial"/>
          <w:i/>
          <w:kern w:val="0"/>
          <w:sz w:val="20"/>
          <w:szCs w:val="20"/>
          <w:lang w:eastAsia="es-MX"/>
          <w14:ligatures w14:val="none"/>
        </w:rPr>
      </w:pPr>
    </w:p>
    <w:p w14:paraId="1AB1EA26" w14:textId="77777777" w:rsidR="00F230EE" w:rsidRDefault="00F230EE" w:rsidP="00F230EE">
      <w:pPr>
        <w:spacing w:after="0" w:line="240" w:lineRule="auto"/>
        <w:ind w:left="284" w:right="332"/>
        <w:jc w:val="center"/>
        <w:rPr>
          <w:rFonts w:ascii="Arial" w:eastAsia="Times New Roman" w:hAnsi="Arial" w:cs="Arial"/>
          <w:b/>
          <w:bCs/>
          <w:i/>
          <w:iCs/>
          <w:color w:val="000000"/>
          <w:kern w:val="0"/>
          <w:sz w:val="20"/>
          <w:szCs w:val="20"/>
          <w:lang w:eastAsia="es-MX"/>
          <w14:ligatures w14:val="none"/>
        </w:rPr>
      </w:pPr>
      <w:r>
        <w:rPr>
          <w:rFonts w:ascii="Arial" w:eastAsia="Times New Roman" w:hAnsi="Arial" w:cs="Arial"/>
          <w:b/>
          <w:bCs/>
          <w:i/>
          <w:iCs/>
          <w:color w:val="000000"/>
          <w:kern w:val="0"/>
          <w:sz w:val="20"/>
          <w:szCs w:val="20"/>
          <w:lang w:eastAsia="es-MX"/>
          <w14:ligatures w14:val="none"/>
        </w:rPr>
        <w:t>CAPÍTULO IX</w:t>
      </w:r>
    </w:p>
    <w:p w14:paraId="36707525" w14:textId="77777777" w:rsidR="00F230EE" w:rsidRDefault="00F230EE" w:rsidP="00F230EE">
      <w:pPr>
        <w:spacing w:after="0" w:line="240" w:lineRule="auto"/>
        <w:ind w:left="284" w:right="332"/>
        <w:jc w:val="center"/>
        <w:rPr>
          <w:rFonts w:ascii="Arial" w:eastAsia="Times New Roman" w:hAnsi="Arial" w:cs="Arial"/>
          <w:i/>
          <w:kern w:val="0"/>
          <w:sz w:val="20"/>
          <w:szCs w:val="20"/>
          <w:lang w:eastAsia="es-MX"/>
          <w14:ligatures w14:val="none"/>
        </w:rPr>
      </w:pPr>
      <w:r>
        <w:rPr>
          <w:rFonts w:ascii="Arial" w:eastAsia="Times New Roman" w:hAnsi="Arial" w:cs="Arial"/>
          <w:b/>
          <w:bCs/>
          <w:i/>
          <w:iCs/>
          <w:color w:val="000000"/>
          <w:kern w:val="0"/>
          <w:sz w:val="20"/>
          <w:szCs w:val="20"/>
          <w:lang w:eastAsia="es-MX"/>
          <w14:ligatures w14:val="none"/>
        </w:rPr>
        <w:t> </w:t>
      </w:r>
    </w:p>
    <w:p w14:paraId="134ACEE8" w14:textId="77777777" w:rsidR="00F230EE" w:rsidRDefault="00F230EE" w:rsidP="00F230EE">
      <w:pPr>
        <w:spacing w:before="72" w:after="0" w:line="240" w:lineRule="auto"/>
        <w:ind w:left="284" w:right="332"/>
        <w:jc w:val="center"/>
        <w:rPr>
          <w:rFonts w:ascii="Arial" w:eastAsia="Times New Roman" w:hAnsi="Arial" w:cs="Arial"/>
          <w:i/>
          <w:kern w:val="0"/>
          <w:sz w:val="20"/>
          <w:szCs w:val="20"/>
          <w:lang w:eastAsia="es-MX"/>
          <w14:ligatures w14:val="none"/>
        </w:rPr>
      </w:pPr>
      <w:r>
        <w:rPr>
          <w:rFonts w:ascii="Arial" w:eastAsia="Times New Roman" w:hAnsi="Arial" w:cs="Arial"/>
          <w:b/>
          <w:bCs/>
          <w:i/>
          <w:iCs/>
          <w:color w:val="000000"/>
          <w:kern w:val="0"/>
          <w:sz w:val="20"/>
          <w:szCs w:val="20"/>
          <w:lang w:eastAsia="es-MX"/>
          <w14:ligatures w14:val="none"/>
        </w:rPr>
        <w:t>RESULTADOS DEL PROCEDIMIENTO DE VERIFICACIÓN </w:t>
      </w:r>
    </w:p>
    <w:p w14:paraId="37F0522E" w14:textId="77777777" w:rsidR="00F230EE" w:rsidRDefault="00F230EE" w:rsidP="00F230EE">
      <w:pPr>
        <w:spacing w:before="67" w:after="0" w:line="240" w:lineRule="auto"/>
        <w:ind w:left="284" w:right="332"/>
        <w:jc w:val="center"/>
        <w:rPr>
          <w:rFonts w:ascii="Arial" w:eastAsia="Times New Roman" w:hAnsi="Arial" w:cs="Arial"/>
          <w:i/>
          <w:kern w:val="0"/>
          <w:sz w:val="20"/>
          <w:szCs w:val="20"/>
          <w:lang w:eastAsia="es-MX"/>
          <w14:ligatures w14:val="none"/>
        </w:rPr>
      </w:pPr>
      <w:r>
        <w:rPr>
          <w:rFonts w:ascii="Arial" w:eastAsia="Times New Roman" w:hAnsi="Arial" w:cs="Arial"/>
          <w:b/>
          <w:bCs/>
          <w:i/>
          <w:iCs/>
          <w:color w:val="000000"/>
          <w:kern w:val="0"/>
          <w:sz w:val="20"/>
          <w:szCs w:val="20"/>
          <w:lang w:eastAsia="es-MX"/>
          <w14:ligatures w14:val="none"/>
        </w:rPr>
        <w:t>DE EVOLUCIÓN PATRIMONIAL</w:t>
      </w:r>
    </w:p>
    <w:p w14:paraId="198D7585" w14:textId="77777777" w:rsidR="00F230EE" w:rsidRDefault="00F230EE" w:rsidP="00F230EE">
      <w:pPr>
        <w:spacing w:after="0" w:line="240" w:lineRule="auto"/>
        <w:ind w:left="284" w:right="332"/>
        <w:rPr>
          <w:rFonts w:ascii="Arial" w:eastAsia="Times New Roman" w:hAnsi="Arial" w:cs="Arial"/>
          <w:i/>
          <w:kern w:val="0"/>
          <w:sz w:val="20"/>
          <w:szCs w:val="20"/>
          <w:lang w:eastAsia="es-MX"/>
          <w14:ligatures w14:val="none"/>
        </w:rPr>
      </w:pPr>
    </w:p>
    <w:p w14:paraId="62E23BBE" w14:textId="77777777" w:rsidR="00F230EE" w:rsidRDefault="00F230EE" w:rsidP="00F230EE">
      <w:pPr>
        <w:spacing w:after="0" w:line="240" w:lineRule="auto"/>
        <w:ind w:left="284" w:right="332"/>
        <w:jc w:val="both"/>
        <w:rPr>
          <w:rFonts w:ascii="Arial" w:eastAsia="Times New Roman" w:hAnsi="Arial" w:cs="Arial"/>
          <w:i/>
          <w:kern w:val="0"/>
          <w:sz w:val="20"/>
          <w:szCs w:val="20"/>
          <w:lang w:eastAsia="es-MX"/>
          <w14:ligatures w14:val="none"/>
        </w:rPr>
      </w:pPr>
      <w:r>
        <w:rPr>
          <w:rFonts w:ascii="Arial" w:eastAsia="Times New Roman" w:hAnsi="Arial" w:cs="Arial"/>
          <w:b/>
          <w:bCs/>
          <w:i/>
          <w:iCs/>
          <w:color w:val="000000"/>
          <w:kern w:val="0"/>
          <w:sz w:val="20"/>
          <w:szCs w:val="20"/>
          <w:lang w:eastAsia="es-MX"/>
          <w14:ligatures w14:val="none"/>
        </w:rPr>
        <w:t>Artículo 27.-</w:t>
      </w:r>
      <w:r>
        <w:rPr>
          <w:rFonts w:ascii="Arial" w:eastAsia="Times New Roman" w:hAnsi="Arial" w:cs="Arial"/>
          <w:i/>
          <w:iCs/>
          <w:color w:val="000000"/>
          <w:kern w:val="0"/>
          <w:sz w:val="20"/>
          <w:szCs w:val="20"/>
          <w:lang w:eastAsia="es-MX"/>
          <w14:ligatures w14:val="none"/>
        </w:rPr>
        <w:t xml:space="preserve"> Los resultados del procedimiento de verificación de evolución patrimonial serán integrados por el Área Jurídica en un resumen estadístico, que deberá contener al menos la siguiente información:</w:t>
      </w:r>
    </w:p>
    <w:p w14:paraId="1C1ACC5B" w14:textId="77777777" w:rsidR="00F230EE" w:rsidRDefault="00F230EE" w:rsidP="00F230EE">
      <w:pPr>
        <w:spacing w:after="0" w:line="240" w:lineRule="auto"/>
        <w:ind w:left="284" w:right="332"/>
        <w:rPr>
          <w:rFonts w:ascii="Arial" w:eastAsia="Times New Roman" w:hAnsi="Arial" w:cs="Arial"/>
          <w:i/>
          <w:kern w:val="0"/>
          <w:sz w:val="20"/>
          <w:szCs w:val="20"/>
          <w:lang w:eastAsia="es-MX"/>
          <w14:ligatures w14:val="none"/>
        </w:rPr>
      </w:pPr>
    </w:p>
    <w:p w14:paraId="4B1E7ADA" w14:textId="77777777" w:rsidR="00F230EE" w:rsidRDefault="00F230EE" w:rsidP="00F230EE">
      <w:pPr>
        <w:numPr>
          <w:ilvl w:val="0"/>
          <w:numId w:val="9"/>
        </w:numPr>
        <w:suppressAutoHyphens/>
        <w:spacing w:after="200" w:line="1" w:lineRule="atLeast"/>
        <w:ind w:leftChars="-1" w:right="332" w:hangingChars="1" w:hanging="2"/>
        <w:jc w:val="both"/>
        <w:textAlignment w:val="baseline"/>
        <w:outlineLvl w:val="0"/>
        <w:rPr>
          <w:rFonts w:ascii="Arial" w:eastAsia="Times New Roman" w:hAnsi="Arial" w:cs="Arial"/>
          <w:i/>
          <w:iCs/>
          <w:color w:val="000000"/>
          <w:kern w:val="0"/>
          <w:sz w:val="20"/>
          <w:szCs w:val="20"/>
          <w:lang w:eastAsia="es-MX"/>
          <w14:ligatures w14:val="none"/>
        </w:rPr>
      </w:pPr>
      <w:r>
        <w:rPr>
          <w:rFonts w:ascii="Arial" w:eastAsia="Times New Roman" w:hAnsi="Arial" w:cs="Arial"/>
          <w:i/>
          <w:iCs/>
          <w:color w:val="000000"/>
          <w:kern w:val="0"/>
          <w:sz w:val="20"/>
          <w:szCs w:val="20"/>
          <w:lang w:eastAsia="es-MX"/>
          <w14:ligatures w14:val="none"/>
        </w:rPr>
        <w:t>El número total de declaraciones analizadas;</w:t>
      </w:r>
    </w:p>
    <w:p w14:paraId="6B5BD515" w14:textId="77777777" w:rsidR="00F230EE" w:rsidRDefault="00F230EE" w:rsidP="00F230EE">
      <w:pPr>
        <w:numPr>
          <w:ilvl w:val="0"/>
          <w:numId w:val="9"/>
        </w:numPr>
        <w:suppressAutoHyphens/>
        <w:spacing w:after="200" w:line="1" w:lineRule="atLeast"/>
        <w:ind w:leftChars="-1" w:right="332" w:hangingChars="1" w:hanging="2"/>
        <w:jc w:val="both"/>
        <w:textAlignment w:val="baseline"/>
        <w:outlineLvl w:val="0"/>
        <w:rPr>
          <w:rFonts w:ascii="Arial" w:eastAsia="Times New Roman" w:hAnsi="Arial" w:cs="Arial"/>
          <w:i/>
          <w:iCs/>
          <w:color w:val="000000"/>
          <w:kern w:val="0"/>
          <w:sz w:val="20"/>
          <w:szCs w:val="20"/>
          <w:lang w:eastAsia="es-MX"/>
          <w14:ligatures w14:val="none"/>
        </w:rPr>
      </w:pPr>
      <w:r>
        <w:rPr>
          <w:rFonts w:ascii="Arial" w:eastAsia="Times New Roman" w:hAnsi="Arial" w:cs="Arial"/>
          <w:i/>
          <w:iCs/>
          <w:color w:val="000000"/>
          <w:kern w:val="0"/>
          <w:sz w:val="20"/>
          <w:szCs w:val="20"/>
          <w:lang w:eastAsia="es-MX"/>
          <w14:ligatures w14:val="none"/>
        </w:rPr>
        <w:t>El número de personas servidoras públicas seleccionadas aleatoriamente que cumplan con los requisitos que se establecen en los presentes Lineamientos;</w:t>
      </w:r>
    </w:p>
    <w:p w14:paraId="3D0A894E" w14:textId="77777777" w:rsidR="00F230EE" w:rsidRDefault="00F230EE" w:rsidP="00F230EE">
      <w:pPr>
        <w:numPr>
          <w:ilvl w:val="0"/>
          <w:numId w:val="9"/>
        </w:numPr>
        <w:suppressAutoHyphens/>
        <w:spacing w:after="200" w:line="1" w:lineRule="atLeast"/>
        <w:ind w:leftChars="-1" w:right="332" w:hangingChars="1" w:hanging="2"/>
        <w:jc w:val="both"/>
        <w:textAlignment w:val="baseline"/>
        <w:outlineLvl w:val="0"/>
        <w:rPr>
          <w:rFonts w:ascii="Arial" w:eastAsia="Times New Roman" w:hAnsi="Arial" w:cs="Arial"/>
          <w:i/>
          <w:iCs/>
          <w:color w:val="000000"/>
          <w:kern w:val="0"/>
          <w:sz w:val="20"/>
          <w:szCs w:val="20"/>
          <w:lang w:eastAsia="es-MX"/>
          <w14:ligatures w14:val="none"/>
        </w:rPr>
      </w:pPr>
      <w:r>
        <w:rPr>
          <w:rFonts w:ascii="Arial" w:eastAsia="Times New Roman" w:hAnsi="Arial" w:cs="Arial"/>
          <w:i/>
          <w:iCs/>
          <w:color w:val="000000"/>
          <w:kern w:val="0"/>
          <w:sz w:val="20"/>
          <w:szCs w:val="20"/>
          <w:lang w:eastAsia="es-MX"/>
          <w14:ligatures w14:val="none"/>
        </w:rPr>
        <w:t>El número de certificaciones emitidas;</w:t>
      </w:r>
    </w:p>
    <w:p w14:paraId="584246C8" w14:textId="77777777" w:rsidR="00F230EE" w:rsidRDefault="00F230EE" w:rsidP="00F230EE">
      <w:pPr>
        <w:numPr>
          <w:ilvl w:val="0"/>
          <w:numId w:val="9"/>
        </w:numPr>
        <w:suppressAutoHyphens/>
        <w:spacing w:after="200" w:line="1" w:lineRule="atLeast"/>
        <w:ind w:leftChars="-1" w:right="332" w:hangingChars="1" w:hanging="2"/>
        <w:jc w:val="both"/>
        <w:textAlignment w:val="baseline"/>
        <w:outlineLvl w:val="0"/>
        <w:rPr>
          <w:rFonts w:ascii="Arial" w:eastAsia="Times New Roman" w:hAnsi="Arial" w:cs="Arial"/>
          <w:i/>
          <w:iCs/>
          <w:color w:val="000000"/>
          <w:kern w:val="0"/>
          <w:sz w:val="20"/>
          <w:szCs w:val="20"/>
          <w:lang w:eastAsia="es-MX"/>
          <w14:ligatures w14:val="none"/>
        </w:rPr>
      </w:pPr>
      <w:r>
        <w:rPr>
          <w:rFonts w:ascii="Arial" w:eastAsia="Times New Roman" w:hAnsi="Arial" w:cs="Arial"/>
          <w:i/>
          <w:iCs/>
          <w:color w:val="000000"/>
          <w:kern w:val="0"/>
          <w:sz w:val="20"/>
          <w:szCs w:val="20"/>
          <w:lang w:eastAsia="es-MX"/>
          <w14:ligatures w14:val="none"/>
        </w:rPr>
        <w:t>El número de casos turnados a investigación o con denuncia administrativa o penal presentada.</w:t>
      </w:r>
    </w:p>
    <w:p w14:paraId="01A25182" w14:textId="77777777" w:rsidR="00F230EE" w:rsidRDefault="00F230EE" w:rsidP="00F230EE">
      <w:pPr>
        <w:spacing w:after="0" w:line="240" w:lineRule="auto"/>
        <w:ind w:left="284" w:right="332"/>
        <w:jc w:val="both"/>
        <w:rPr>
          <w:rFonts w:ascii="Arial" w:eastAsia="Times New Roman" w:hAnsi="Arial" w:cs="Arial"/>
          <w:i/>
          <w:kern w:val="0"/>
          <w:sz w:val="20"/>
          <w:szCs w:val="20"/>
          <w:lang w:eastAsia="es-MX"/>
          <w14:ligatures w14:val="none"/>
        </w:rPr>
      </w:pPr>
      <w:r>
        <w:rPr>
          <w:rFonts w:ascii="Arial" w:eastAsia="Times New Roman" w:hAnsi="Arial" w:cs="Arial"/>
          <w:i/>
          <w:iCs/>
          <w:color w:val="000000"/>
          <w:kern w:val="0"/>
          <w:sz w:val="20"/>
          <w:szCs w:val="20"/>
          <w:lang w:eastAsia="es-MX"/>
          <w14:ligatures w14:val="none"/>
        </w:rPr>
        <w:t>El resumen deberá elaborarse al concluir cada ciclo anual de verificación y conservarse en archivo para fines de control, evaluación y mejora de los mecanismos de prevención de faltas administrativas. Asimismo, podrá hacerse público en términos de la normativa de transparencia y protección de datos personales aplicable.</w:t>
      </w:r>
    </w:p>
    <w:p w14:paraId="4B1D9C74" w14:textId="77777777" w:rsidR="00F230EE" w:rsidRDefault="00F230EE" w:rsidP="00F230EE">
      <w:pPr>
        <w:spacing w:after="0" w:line="240" w:lineRule="auto"/>
        <w:ind w:left="284" w:right="332"/>
        <w:rPr>
          <w:rFonts w:ascii="Arial" w:eastAsia="Times New Roman" w:hAnsi="Arial" w:cs="Arial"/>
          <w:i/>
          <w:kern w:val="0"/>
          <w:sz w:val="20"/>
          <w:szCs w:val="20"/>
          <w:lang w:eastAsia="es-MX"/>
          <w14:ligatures w14:val="none"/>
        </w:rPr>
      </w:pPr>
    </w:p>
    <w:p w14:paraId="4A07D8C5" w14:textId="77777777" w:rsidR="00F230EE" w:rsidRDefault="00F230EE" w:rsidP="00F230EE">
      <w:pPr>
        <w:spacing w:after="0" w:line="240" w:lineRule="auto"/>
        <w:ind w:left="284" w:right="332"/>
        <w:jc w:val="both"/>
        <w:rPr>
          <w:rFonts w:ascii="Arial" w:eastAsia="Times New Roman" w:hAnsi="Arial" w:cs="Arial"/>
          <w:i/>
          <w:kern w:val="0"/>
          <w:sz w:val="20"/>
          <w:szCs w:val="20"/>
          <w:lang w:eastAsia="es-MX"/>
          <w14:ligatures w14:val="none"/>
        </w:rPr>
      </w:pPr>
      <w:r>
        <w:rPr>
          <w:rFonts w:ascii="Arial" w:eastAsia="Times New Roman" w:hAnsi="Arial" w:cs="Arial"/>
          <w:b/>
          <w:bCs/>
          <w:i/>
          <w:iCs/>
          <w:color w:val="000000"/>
          <w:kern w:val="0"/>
          <w:sz w:val="20"/>
          <w:szCs w:val="20"/>
          <w:lang w:eastAsia="es-MX"/>
          <w14:ligatures w14:val="none"/>
        </w:rPr>
        <w:t>Artículo 28.-</w:t>
      </w:r>
      <w:r>
        <w:rPr>
          <w:rFonts w:ascii="Arial" w:eastAsia="Times New Roman" w:hAnsi="Arial" w:cs="Arial"/>
          <w:i/>
          <w:iCs/>
          <w:color w:val="000000"/>
          <w:kern w:val="0"/>
          <w:sz w:val="20"/>
          <w:szCs w:val="20"/>
          <w:lang w:eastAsia="es-MX"/>
          <w14:ligatures w14:val="none"/>
        </w:rPr>
        <w:t xml:space="preserve"> Los supuestos no previstos en los presentes Lineamientos, relacionados con el proceso de verificación y análisis de la evolución patrimonial de las personas servidoras públicas, serán resueltos por el Área Jurídica, conforme a la Ley General de Responsabilidades Administrativas, el Reglamento Interior del Órgano Interno de Control, la Ley Orgánica del Municipio de Chihuahua y demás disposiciones legales aplicables.</w:t>
      </w:r>
    </w:p>
    <w:p w14:paraId="2A13DF93" w14:textId="77777777" w:rsidR="00F230EE" w:rsidRDefault="00F230EE" w:rsidP="00F230EE">
      <w:pPr>
        <w:spacing w:after="0" w:line="240" w:lineRule="auto"/>
        <w:ind w:left="284" w:right="332"/>
        <w:rPr>
          <w:rFonts w:ascii="Arial" w:eastAsia="Times New Roman" w:hAnsi="Arial" w:cs="Arial"/>
          <w:i/>
          <w:kern w:val="0"/>
          <w:sz w:val="20"/>
          <w:szCs w:val="20"/>
          <w:lang w:eastAsia="es-MX"/>
          <w14:ligatures w14:val="none"/>
        </w:rPr>
      </w:pPr>
    </w:p>
    <w:p w14:paraId="5774D45B" w14:textId="77777777" w:rsidR="00F230EE" w:rsidRDefault="00F230EE" w:rsidP="00F230EE">
      <w:pPr>
        <w:spacing w:after="0" w:line="240" w:lineRule="auto"/>
        <w:ind w:left="284" w:right="332"/>
        <w:jc w:val="both"/>
        <w:rPr>
          <w:rFonts w:ascii="Arial" w:eastAsia="Times New Roman" w:hAnsi="Arial" w:cs="Arial"/>
          <w:i/>
          <w:kern w:val="0"/>
          <w:sz w:val="20"/>
          <w:szCs w:val="20"/>
          <w:lang w:eastAsia="es-MX"/>
          <w14:ligatures w14:val="none"/>
        </w:rPr>
      </w:pPr>
      <w:r>
        <w:rPr>
          <w:rFonts w:ascii="Arial" w:eastAsia="Times New Roman" w:hAnsi="Arial" w:cs="Arial"/>
          <w:i/>
          <w:iCs/>
          <w:color w:val="000000"/>
          <w:kern w:val="0"/>
          <w:sz w:val="20"/>
          <w:szCs w:val="20"/>
          <w:lang w:eastAsia="es-MX"/>
          <w14:ligatures w14:val="none"/>
        </w:rPr>
        <w:t>En dichos casos, se emitirán los criterios técnicos y jurídicos necesarios que aseguren la legalidad, imparcialidad y congruencia del procedimiento, salvaguardando los principios de certeza, debido proceso y respeto a los derechos humanos.”</w:t>
      </w:r>
    </w:p>
    <w:p w14:paraId="38038B9D" w14:textId="77777777" w:rsidR="00F230EE" w:rsidRDefault="00F230EE" w:rsidP="00F230EE">
      <w:pPr>
        <w:spacing w:after="0" w:line="240" w:lineRule="auto"/>
        <w:ind w:left="284" w:right="332"/>
        <w:jc w:val="center"/>
        <w:rPr>
          <w:rFonts w:ascii="Arial" w:eastAsia="Times New Roman" w:hAnsi="Arial" w:cs="Arial"/>
          <w:b/>
          <w:bCs/>
          <w:i/>
          <w:color w:val="000000"/>
          <w:kern w:val="0"/>
          <w:sz w:val="20"/>
          <w:szCs w:val="20"/>
          <w:lang w:eastAsia="es-MX"/>
          <w14:ligatures w14:val="none"/>
        </w:rPr>
      </w:pPr>
    </w:p>
    <w:p w14:paraId="7B0FD6BB" w14:textId="77777777" w:rsidR="00F230EE" w:rsidRDefault="00F230EE" w:rsidP="00F230EE">
      <w:pPr>
        <w:spacing w:after="0" w:line="240" w:lineRule="auto"/>
        <w:ind w:left="284" w:right="332"/>
        <w:jc w:val="center"/>
        <w:rPr>
          <w:rFonts w:ascii="Arial" w:eastAsia="Times New Roman" w:hAnsi="Arial" w:cs="Arial"/>
          <w:b/>
          <w:bCs/>
          <w:i/>
          <w:color w:val="000000"/>
          <w:kern w:val="0"/>
          <w:sz w:val="20"/>
          <w:szCs w:val="20"/>
          <w:lang w:eastAsia="es-MX"/>
          <w14:ligatures w14:val="none"/>
        </w:rPr>
      </w:pPr>
    </w:p>
    <w:p w14:paraId="29ADB5D4" w14:textId="77777777" w:rsidR="00F230EE" w:rsidRDefault="00F230EE" w:rsidP="00F230EE">
      <w:pPr>
        <w:spacing w:after="0" w:line="240" w:lineRule="auto"/>
        <w:ind w:left="284" w:right="332"/>
        <w:jc w:val="center"/>
        <w:rPr>
          <w:rFonts w:ascii="Arial" w:eastAsia="Times New Roman" w:hAnsi="Arial" w:cs="Arial"/>
          <w:i/>
          <w:kern w:val="0"/>
          <w:sz w:val="20"/>
          <w:szCs w:val="20"/>
          <w:lang w:eastAsia="es-MX"/>
          <w14:ligatures w14:val="none"/>
        </w:rPr>
      </w:pPr>
      <w:r>
        <w:rPr>
          <w:rFonts w:ascii="Arial" w:eastAsia="Times New Roman" w:hAnsi="Arial" w:cs="Arial"/>
          <w:b/>
          <w:bCs/>
          <w:i/>
          <w:color w:val="000000"/>
          <w:kern w:val="0"/>
          <w:sz w:val="20"/>
          <w:szCs w:val="20"/>
          <w:lang w:eastAsia="es-MX"/>
          <w14:ligatures w14:val="none"/>
        </w:rPr>
        <w:t>TRANSITORIOS</w:t>
      </w:r>
    </w:p>
    <w:p w14:paraId="08253D17" w14:textId="77777777" w:rsidR="00F230EE" w:rsidRDefault="00F230EE" w:rsidP="00F230EE">
      <w:pPr>
        <w:spacing w:after="0" w:line="240" w:lineRule="auto"/>
        <w:ind w:left="284" w:right="332"/>
        <w:jc w:val="center"/>
        <w:rPr>
          <w:rFonts w:ascii="Arial" w:eastAsia="Times New Roman" w:hAnsi="Arial" w:cs="Arial"/>
          <w:i/>
          <w:kern w:val="0"/>
          <w:sz w:val="20"/>
          <w:szCs w:val="20"/>
          <w:lang w:eastAsia="es-MX"/>
          <w14:ligatures w14:val="none"/>
        </w:rPr>
      </w:pPr>
      <w:r>
        <w:rPr>
          <w:rFonts w:ascii="Arial" w:eastAsia="Times New Roman" w:hAnsi="Arial" w:cs="Arial"/>
          <w:b/>
          <w:bCs/>
          <w:i/>
          <w:color w:val="000000"/>
          <w:kern w:val="0"/>
          <w:sz w:val="20"/>
          <w:szCs w:val="20"/>
          <w:lang w:eastAsia="es-MX"/>
          <w14:ligatures w14:val="none"/>
        </w:rPr>
        <w:t> </w:t>
      </w:r>
    </w:p>
    <w:p w14:paraId="17A5623E" w14:textId="77777777" w:rsidR="00F230EE" w:rsidRDefault="00F230EE" w:rsidP="00F230EE">
      <w:pPr>
        <w:spacing w:after="0" w:line="240" w:lineRule="auto"/>
        <w:ind w:left="284" w:right="332"/>
        <w:jc w:val="both"/>
        <w:rPr>
          <w:rFonts w:ascii="Arial" w:eastAsia="Times New Roman" w:hAnsi="Arial" w:cs="Arial"/>
          <w:i/>
          <w:kern w:val="0"/>
          <w:sz w:val="20"/>
          <w:szCs w:val="20"/>
          <w:lang w:eastAsia="es-MX"/>
          <w14:ligatures w14:val="none"/>
        </w:rPr>
      </w:pPr>
      <w:proofErr w:type="gramStart"/>
      <w:r>
        <w:rPr>
          <w:rFonts w:ascii="Arial" w:eastAsia="Times New Roman" w:hAnsi="Arial" w:cs="Arial"/>
          <w:b/>
          <w:bCs/>
          <w:i/>
          <w:color w:val="000000"/>
          <w:kern w:val="0"/>
          <w:sz w:val="20"/>
          <w:szCs w:val="20"/>
          <w:lang w:eastAsia="es-MX"/>
          <w14:ligatures w14:val="none"/>
        </w:rPr>
        <w:t>PRIMERO.-</w:t>
      </w:r>
      <w:proofErr w:type="gramEnd"/>
      <w:r>
        <w:rPr>
          <w:rFonts w:ascii="Arial" w:eastAsia="Times New Roman" w:hAnsi="Arial" w:cs="Arial"/>
          <w:b/>
          <w:bCs/>
          <w:i/>
          <w:color w:val="000000"/>
          <w:kern w:val="0"/>
          <w:sz w:val="20"/>
          <w:szCs w:val="20"/>
          <w:lang w:eastAsia="es-MX"/>
          <w14:ligatures w14:val="none"/>
        </w:rPr>
        <w:t xml:space="preserve"> </w:t>
      </w:r>
      <w:r>
        <w:rPr>
          <w:rFonts w:ascii="Arial" w:eastAsia="Times New Roman" w:hAnsi="Arial" w:cs="Arial"/>
          <w:i/>
          <w:color w:val="000000"/>
          <w:kern w:val="0"/>
          <w:sz w:val="20"/>
          <w:szCs w:val="20"/>
          <w:lang w:eastAsia="es-MX"/>
          <w14:ligatures w14:val="none"/>
        </w:rPr>
        <w:t>El presente acuerdo entrará en vigor al día siguiente de su publicación en la Gaceta Municipal.</w:t>
      </w:r>
    </w:p>
    <w:p w14:paraId="3EB6918E" w14:textId="77777777" w:rsidR="00F230EE" w:rsidRDefault="00F230EE" w:rsidP="00F230EE">
      <w:pPr>
        <w:spacing w:after="0" w:line="240" w:lineRule="auto"/>
        <w:ind w:left="284" w:right="332"/>
        <w:rPr>
          <w:rFonts w:ascii="Arial" w:eastAsia="Times New Roman" w:hAnsi="Arial" w:cs="Arial"/>
          <w:i/>
          <w:kern w:val="0"/>
          <w:sz w:val="20"/>
          <w:szCs w:val="20"/>
          <w:lang w:eastAsia="es-MX"/>
          <w14:ligatures w14:val="none"/>
        </w:rPr>
      </w:pPr>
    </w:p>
    <w:p w14:paraId="7CFAD4CA" w14:textId="77777777" w:rsidR="00F230EE" w:rsidRDefault="00F230EE" w:rsidP="00F230EE">
      <w:pPr>
        <w:spacing w:after="0" w:line="240" w:lineRule="auto"/>
        <w:ind w:left="284" w:right="332"/>
        <w:jc w:val="both"/>
        <w:rPr>
          <w:rFonts w:ascii="Arial" w:eastAsia="Times New Roman" w:hAnsi="Arial" w:cs="Arial"/>
          <w:i/>
          <w:kern w:val="0"/>
          <w:sz w:val="20"/>
          <w:szCs w:val="20"/>
          <w:lang w:eastAsia="es-MX"/>
          <w14:ligatures w14:val="none"/>
        </w:rPr>
      </w:pPr>
      <w:r>
        <w:rPr>
          <w:rFonts w:ascii="Arial" w:eastAsia="Times New Roman" w:hAnsi="Arial" w:cs="Arial"/>
          <w:b/>
          <w:bCs/>
          <w:i/>
          <w:color w:val="000000"/>
          <w:kern w:val="0"/>
          <w:sz w:val="20"/>
          <w:szCs w:val="20"/>
          <w:lang w:eastAsia="es-MX"/>
          <w14:ligatures w14:val="none"/>
        </w:rPr>
        <w:t xml:space="preserve">SEGUNDO. - </w:t>
      </w:r>
      <w:r>
        <w:rPr>
          <w:rFonts w:ascii="Arial" w:eastAsia="Times New Roman" w:hAnsi="Arial" w:cs="Arial"/>
          <w:i/>
          <w:color w:val="000000"/>
          <w:kern w:val="0"/>
          <w:sz w:val="20"/>
          <w:szCs w:val="20"/>
          <w:lang w:eastAsia="es-MX"/>
          <w14:ligatures w14:val="none"/>
        </w:rPr>
        <w:t>Túrnese a la Secretaría del H. Ayuntamiento, el siguiente acuerdo a efecto de que se ordene su publicación en la Gaceta Municipal.</w:t>
      </w:r>
    </w:p>
    <w:p w14:paraId="3DC25247" w14:textId="77777777" w:rsidR="00F230EE" w:rsidRDefault="00F230EE" w:rsidP="00F230EE">
      <w:pPr>
        <w:spacing w:after="0" w:line="240" w:lineRule="auto"/>
        <w:ind w:left="284" w:right="332"/>
        <w:rPr>
          <w:rFonts w:ascii="Arial" w:eastAsia="Times New Roman" w:hAnsi="Arial" w:cs="Arial"/>
          <w:i/>
          <w:kern w:val="0"/>
          <w:sz w:val="20"/>
          <w:szCs w:val="20"/>
          <w:lang w:eastAsia="es-MX"/>
          <w14:ligatures w14:val="none"/>
        </w:rPr>
      </w:pPr>
    </w:p>
    <w:p w14:paraId="62DB423C" w14:textId="68244C2F" w:rsidR="00F230EE" w:rsidRDefault="00F230EE" w:rsidP="00F230EE">
      <w:pPr>
        <w:spacing w:after="0" w:line="240" w:lineRule="auto"/>
        <w:ind w:left="284" w:right="332"/>
        <w:jc w:val="both"/>
        <w:rPr>
          <w:rFonts w:ascii="Arial" w:eastAsia="Times New Roman" w:hAnsi="Arial" w:cs="Arial"/>
          <w:i/>
          <w:kern w:val="0"/>
          <w:sz w:val="20"/>
          <w:szCs w:val="20"/>
          <w:lang w:eastAsia="es-MX"/>
          <w14:ligatures w14:val="none"/>
        </w:rPr>
      </w:pPr>
      <w:proofErr w:type="gramStart"/>
      <w:r>
        <w:rPr>
          <w:rFonts w:ascii="Arial" w:eastAsia="Times New Roman" w:hAnsi="Arial" w:cs="Arial"/>
          <w:b/>
          <w:bCs/>
          <w:i/>
          <w:color w:val="000000"/>
          <w:kern w:val="0"/>
          <w:sz w:val="20"/>
          <w:szCs w:val="20"/>
          <w:lang w:eastAsia="es-MX"/>
          <w14:ligatures w14:val="none"/>
        </w:rPr>
        <w:t>TERCERO.-</w:t>
      </w:r>
      <w:proofErr w:type="gramEnd"/>
      <w:r>
        <w:rPr>
          <w:rFonts w:ascii="Arial" w:eastAsia="Times New Roman" w:hAnsi="Arial" w:cs="Arial"/>
          <w:i/>
          <w:color w:val="000000"/>
          <w:kern w:val="0"/>
          <w:sz w:val="20"/>
          <w:szCs w:val="20"/>
          <w:lang w:eastAsia="es-MX"/>
          <w14:ligatures w14:val="none"/>
        </w:rPr>
        <w:t xml:space="preserve"> Por única ocasión, para el ejercicio correspondiente al presente año, el procedimiento de selección de las personas servidoras públicas que serán sometidas a verificación y análisis de evolución patrimonial a que se refiere el artículo </w:t>
      </w:r>
      <w:r w:rsidR="0035143F">
        <w:rPr>
          <w:rFonts w:ascii="Arial" w:eastAsia="Times New Roman" w:hAnsi="Arial" w:cs="Arial"/>
          <w:i/>
          <w:color w:val="000000"/>
          <w:kern w:val="0"/>
          <w:sz w:val="20"/>
          <w:szCs w:val="20"/>
          <w:lang w:eastAsia="es-MX"/>
          <w14:ligatures w14:val="none"/>
        </w:rPr>
        <w:t>14</w:t>
      </w:r>
      <w:r>
        <w:rPr>
          <w:rFonts w:ascii="Arial" w:eastAsia="Times New Roman" w:hAnsi="Arial" w:cs="Arial"/>
          <w:i/>
          <w:color w:val="000000"/>
          <w:kern w:val="0"/>
          <w:sz w:val="20"/>
          <w:szCs w:val="20"/>
          <w:lang w:eastAsia="es-MX"/>
          <w14:ligatures w14:val="none"/>
        </w:rPr>
        <w:t xml:space="preserve"> de los presentes Lineamientos, se llevará a cabo durante el mes de agosto, mediante el proceso de insaculación señalado y conforme a los criterios de transparencia, confidencialidad y demás disposiciones establecidas en dicho artículo.</w:t>
      </w:r>
    </w:p>
    <w:p w14:paraId="1088ECD7" w14:textId="77777777" w:rsidR="00F230EE" w:rsidRDefault="00F230EE" w:rsidP="00F230EE">
      <w:pPr>
        <w:suppressAutoHyphens/>
        <w:spacing w:after="0" w:line="240" w:lineRule="auto"/>
        <w:jc w:val="both"/>
        <w:textAlignment w:val="top"/>
        <w:outlineLvl w:val="0"/>
        <w:rPr>
          <w:rFonts w:ascii="Arial" w:eastAsia="Times New Roman" w:hAnsi="Arial" w:cs="Arial"/>
          <w:b/>
          <w:color w:val="000000"/>
          <w:kern w:val="0"/>
          <w:position w:val="-1"/>
          <w:sz w:val="20"/>
          <w:szCs w:val="20"/>
          <w:lang w:eastAsia="es-ES"/>
          <w14:ligatures w14:val="none"/>
        </w:rPr>
      </w:pPr>
    </w:p>
    <w:p w14:paraId="6FF29CF0" w14:textId="77777777" w:rsidR="00F230EE" w:rsidRDefault="00F230EE" w:rsidP="00F230EE"/>
    <w:p w14:paraId="497BA32A" w14:textId="77777777" w:rsidR="00F230EE" w:rsidRDefault="00F230EE" w:rsidP="00F230EE"/>
    <w:p w14:paraId="7CC9A22D" w14:textId="5E1C164F" w:rsidR="007951E9" w:rsidRPr="00F230EE" w:rsidRDefault="007951E9" w:rsidP="00F230EE"/>
    <w:sectPr w:rsidR="007951E9" w:rsidRPr="00F230EE" w:rsidSect="001B6159">
      <w:headerReference w:type="even" r:id="rId7"/>
      <w:headerReference w:type="default" r:id="rId8"/>
      <w:headerReference w:type="first" r:id="rId9"/>
      <w:pgSz w:w="12240" w:h="15840"/>
      <w:pgMar w:top="2941" w:right="170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A8E97CF" w14:textId="77777777" w:rsidR="0015306A" w:rsidRDefault="0015306A" w:rsidP="00573681">
      <w:pPr>
        <w:spacing w:after="0" w:line="240" w:lineRule="auto"/>
      </w:pPr>
      <w:r>
        <w:separator/>
      </w:r>
    </w:p>
  </w:endnote>
  <w:endnote w:type="continuationSeparator" w:id="0">
    <w:p w14:paraId="2A534C3C" w14:textId="77777777" w:rsidR="0015306A" w:rsidRDefault="0015306A" w:rsidP="005736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0D3D169" w14:textId="77777777" w:rsidR="0015306A" w:rsidRDefault="0015306A" w:rsidP="00573681">
      <w:pPr>
        <w:spacing w:after="0" w:line="240" w:lineRule="auto"/>
      </w:pPr>
      <w:r>
        <w:separator/>
      </w:r>
    </w:p>
  </w:footnote>
  <w:footnote w:type="continuationSeparator" w:id="0">
    <w:p w14:paraId="359D19C5" w14:textId="77777777" w:rsidR="0015306A" w:rsidRDefault="0015306A" w:rsidP="0057368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A88BD1" w14:textId="0D829436" w:rsidR="00573681" w:rsidRDefault="00000000">
    <w:pPr>
      <w:pStyle w:val="Encabezado"/>
    </w:pPr>
    <w:r>
      <w:rPr>
        <w:noProof/>
      </w:rPr>
      <w:pict w14:anchorId="657C91F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7283847" o:spid="_x0000_s1027" type="#_x0000_t75" alt="" style="position:absolute;margin-left:0;margin-top:0;width:612pt;height:11in;z-index:-251653120;mso-wrap-edited:f;mso-width-percent:0;mso-height-percent:0;mso-position-horizontal:center;mso-position-horizontal-relative:margin;mso-position-vertical:center;mso-position-vertical-relative:margin;mso-width-percent:0;mso-height-percent:0" o:allowincell="f">
          <v:imagedata r:id="rId1" o:title="MEMBRETE SECRETARÍA DEL AYUNTAMIENTO 25"/>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AF399BA" w14:textId="1DDD801E" w:rsidR="00573681" w:rsidRDefault="00000000">
    <w:pPr>
      <w:pStyle w:val="Encabezado"/>
    </w:pPr>
    <w:r>
      <w:rPr>
        <w:noProof/>
      </w:rPr>
      <w:pict w14:anchorId="5588BD1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7283848" o:spid="_x0000_s1026" type="#_x0000_t75" alt="" style="position:absolute;margin-left:-85.05pt;margin-top:-146.5pt;width:612pt;height:11in;z-index:-251650048;mso-wrap-edited:f;mso-width-percent:0;mso-height-percent:0;mso-position-horizontal-relative:margin;mso-position-vertical-relative:margin;mso-width-percent:0;mso-height-percent:0" o:allowincell="f">
          <v:imagedata r:id="rId1" o:title="MEMBRETE SECRETARÍA DEL AYUNTAMIENTO 25"/>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19DE90" w14:textId="006BD35A" w:rsidR="00573681" w:rsidRDefault="00000000">
    <w:pPr>
      <w:pStyle w:val="Encabezado"/>
    </w:pPr>
    <w:r>
      <w:rPr>
        <w:noProof/>
      </w:rPr>
      <w:pict w14:anchorId="4397C6C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7283846" o:spid="_x0000_s1025" type="#_x0000_t75" alt="" style="position:absolute;margin-left:0;margin-top:0;width:612pt;height:11in;z-index:-251656192;mso-wrap-edited:f;mso-width-percent:0;mso-height-percent:0;mso-position-horizontal:center;mso-position-horizontal-relative:margin;mso-position-vertical:center;mso-position-vertical-relative:margin;mso-width-percent:0;mso-height-percent:0" o:allowincell="f">
          <v:imagedata r:id="rId1" o:title="MEMBRETE SECRETARÍA DEL AYUNTAMIENTO 25"/>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3A00E57"/>
    <w:multiLevelType w:val="multilevel"/>
    <w:tmpl w:val="830620B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17DF7D9F"/>
    <w:multiLevelType w:val="multilevel"/>
    <w:tmpl w:val="47888E2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188A1CFE"/>
    <w:multiLevelType w:val="hybridMultilevel"/>
    <w:tmpl w:val="D570D33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19742A92"/>
    <w:multiLevelType w:val="multilevel"/>
    <w:tmpl w:val="BF4A263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35995F3F"/>
    <w:multiLevelType w:val="multilevel"/>
    <w:tmpl w:val="955C6CB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43670C9C"/>
    <w:multiLevelType w:val="multilevel"/>
    <w:tmpl w:val="F11C54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15:restartNumberingAfterBreak="0">
    <w:nsid w:val="446764D2"/>
    <w:multiLevelType w:val="multilevel"/>
    <w:tmpl w:val="3BFC8BB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15:restartNumberingAfterBreak="0">
    <w:nsid w:val="4C477643"/>
    <w:multiLevelType w:val="multilevel"/>
    <w:tmpl w:val="7F4047F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792F597C"/>
    <w:multiLevelType w:val="multilevel"/>
    <w:tmpl w:val="5CE416D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31275225">
    <w:abstractNumId w:val="2"/>
  </w:num>
  <w:num w:numId="2" w16cid:durableId="1734036616">
    <w:abstractNumId w:val="5"/>
    <w:lvlOverride w:ilvl="0">
      <w:startOverride w:val="1"/>
      <w:lvl w:ilvl="0">
        <w:start w:val="1"/>
        <w:numFmt w:val="upperRoman"/>
        <w:lvlText w:val="%1."/>
        <w:lvlJc w:val="right"/>
        <w:pPr>
          <w:ind w:left="0" w:firstLine="0"/>
        </w:p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3" w16cid:durableId="1526405236">
    <w:abstractNumId w:val="3"/>
    <w:lvlOverride w:ilvl="0">
      <w:startOverride w:val="1"/>
      <w:lvl w:ilvl="0">
        <w:start w:val="1"/>
        <w:numFmt w:val="upperRoman"/>
        <w:lvlText w:val="%1."/>
        <w:lvlJc w:val="right"/>
        <w:pPr>
          <w:ind w:left="0" w:firstLine="0"/>
        </w:p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4" w16cid:durableId="613176764">
    <w:abstractNumId w:val="8"/>
    <w:lvlOverride w:ilvl="0">
      <w:startOverride w:val="1"/>
      <w:lvl w:ilvl="0">
        <w:start w:val="1"/>
        <w:numFmt w:val="upperRoman"/>
        <w:lvlText w:val="%1."/>
        <w:lvlJc w:val="right"/>
        <w:pPr>
          <w:ind w:left="0" w:firstLine="0"/>
        </w:p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5" w16cid:durableId="1385907285">
    <w:abstractNumId w:val="0"/>
    <w:lvlOverride w:ilvl="0">
      <w:startOverride w:val="1"/>
      <w:lvl w:ilvl="0">
        <w:start w:val="1"/>
        <w:numFmt w:val="upperRoman"/>
        <w:lvlText w:val="%1."/>
        <w:lvlJc w:val="right"/>
        <w:pPr>
          <w:ind w:left="0" w:firstLine="0"/>
        </w:p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6" w16cid:durableId="370419249">
    <w:abstractNumId w:val="1"/>
    <w:lvlOverride w:ilvl="0">
      <w:startOverride w:val="1"/>
      <w:lvl w:ilvl="0">
        <w:start w:val="1"/>
        <w:numFmt w:val="upperRoman"/>
        <w:lvlText w:val="%1."/>
        <w:lvlJc w:val="right"/>
        <w:pPr>
          <w:ind w:left="0" w:firstLine="0"/>
        </w:p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7" w16cid:durableId="264122525">
    <w:abstractNumId w:val="4"/>
    <w:lvlOverride w:ilvl="0">
      <w:startOverride w:val="1"/>
      <w:lvl w:ilvl="0">
        <w:start w:val="1"/>
        <w:numFmt w:val="upperRoman"/>
        <w:lvlText w:val="%1."/>
        <w:lvlJc w:val="right"/>
        <w:pPr>
          <w:ind w:left="0" w:firstLine="0"/>
        </w:p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8" w16cid:durableId="1698894152">
    <w:abstractNumId w:val="7"/>
    <w:lvlOverride w:ilvl="0">
      <w:startOverride w:val="1"/>
      <w:lvl w:ilvl="0">
        <w:start w:val="1"/>
        <w:numFmt w:val="upperRoman"/>
        <w:lvlText w:val="%1."/>
        <w:lvlJc w:val="right"/>
        <w:pPr>
          <w:ind w:left="0" w:firstLine="0"/>
        </w:p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9" w16cid:durableId="102961533">
    <w:abstractNumId w:val="6"/>
    <w:lvlOverride w:ilvl="0">
      <w:startOverride w:val="1"/>
      <w:lvl w:ilvl="0">
        <w:start w:val="1"/>
        <w:numFmt w:val="upperRoman"/>
        <w:lvlText w:val="%1."/>
        <w:lvlJc w:val="right"/>
        <w:pPr>
          <w:ind w:left="0" w:firstLine="0"/>
        </w:p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3681"/>
    <w:rsid w:val="00003695"/>
    <w:rsid w:val="0015306A"/>
    <w:rsid w:val="001B6159"/>
    <w:rsid w:val="001C5109"/>
    <w:rsid w:val="001C7257"/>
    <w:rsid w:val="002D53DF"/>
    <w:rsid w:val="0035143F"/>
    <w:rsid w:val="00357623"/>
    <w:rsid w:val="00377845"/>
    <w:rsid w:val="00387407"/>
    <w:rsid w:val="003A3F95"/>
    <w:rsid w:val="003E7B01"/>
    <w:rsid w:val="00435D63"/>
    <w:rsid w:val="004A33A5"/>
    <w:rsid w:val="00573681"/>
    <w:rsid w:val="005972BA"/>
    <w:rsid w:val="005F725A"/>
    <w:rsid w:val="00676989"/>
    <w:rsid w:val="006F6602"/>
    <w:rsid w:val="007951E9"/>
    <w:rsid w:val="007F5E79"/>
    <w:rsid w:val="0086753B"/>
    <w:rsid w:val="00872762"/>
    <w:rsid w:val="00A877C1"/>
    <w:rsid w:val="00B41382"/>
    <w:rsid w:val="00C27519"/>
    <w:rsid w:val="00C41915"/>
    <w:rsid w:val="00EE3170"/>
    <w:rsid w:val="00EF407C"/>
    <w:rsid w:val="00F230EE"/>
    <w:rsid w:val="00F55AED"/>
    <w:rsid w:val="00F72090"/>
    <w:rsid w:val="00F94713"/>
    <w:rsid w:val="00F94784"/>
    <w:rsid w:val="00F960E0"/>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96379B"/>
  <w15:chartTrackingRefBased/>
  <w15:docId w15:val="{FF7724B7-E3EA-BB45-BC7F-35B4EB0611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s-MX"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57368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57368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573681"/>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573681"/>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573681"/>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573681"/>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573681"/>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573681"/>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573681"/>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573681"/>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573681"/>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573681"/>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573681"/>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573681"/>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573681"/>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573681"/>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573681"/>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573681"/>
    <w:rPr>
      <w:rFonts w:eastAsiaTheme="majorEastAsia" w:cstheme="majorBidi"/>
      <w:color w:val="272727" w:themeColor="text1" w:themeTint="D8"/>
    </w:rPr>
  </w:style>
  <w:style w:type="paragraph" w:styleId="Ttulo">
    <w:name w:val="Title"/>
    <w:basedOn w:val="Normal"/>
    <w:next w:val="Normal"/>
    <w:link w:val="TtuloCar"/>
    <w:uiPriority w:val="10"/>
    <w:qFormat/>
    <w:rsid w:val="0057368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573681"/>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573681"/>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573681"/>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573681"/>
    <w:pPr>
      <w:spacing w:before="160"/>
      <w:jc w:val="center"/>
    </w:pPr>
    <w:rPr>
      <w:i/>
      <w:iCs/>
      <w:color w:val="404040" w:themeColor="text1" w:themeTint="BF"/>
    </w:rPr>
  </w:style>
  <w:style w:type="character" w:customStyle="1" w:styleId="CitaCar">
    <w:name w:val="Cita Car"/>
    <w:basedOn w:val="Fuentedeprrafopredeter"/>
    <w:link w:val="Cita"/>
    <w:uiPriority w:val="29"/>
    <w:rsid w:val="00573681"/>
    <w:rPr>
      <w:i/>
      <w:iCs/>
      <w:color w:val="404040" w:themeColor="text1" w:themeTint="BF"/>
    </w:rPr>
  </w:style>
  <w:style w:type="paragraph" w:styleId="Prrafodelista">
    <w:name w:val="List Paragraph"/>
    <w:basedOn w:val="Normal"/>
    <w:uiPriority w:val="34"/>
    <w:qFormat/>
    <w:rsid w:val="00573681"/>
    <w:pPr>
      <w:ind w:left="720"/>
      <w:contextualSpacing/>
    </w:pPr>
  </w:style>
  <w:style w:type="character" w:styleId="nfasisintenso">
    <w:name w:val="Intense Emphasis"/>
    <w:basedOn w:val="Fuentedeprrafopredeter"/>
    <w:uiPriority w:val="21"/>
    <w:qFormat/>
    <w:rsid w:val="00573681"/>
    <w:rPr>
      <w:i/>
      <w:iCs/>
      <w:color w:val="0F4761" w:themeColor="accent1" w:themeShade="BF"/>
    </w:rPr>
  </w:style>
  <w:style w:type="paragraph" w:styleId="Citadestacada">
    <w:name w:val="Intense Quote"/>
    <w:basedOn w:val="Normal"/>
    <w:next w:val="Normal"/>
    <w:link w:val="CitadestacadaCar"/>
    <w:uiPriority w:val="30"/>
    <w:qFormat/>
    <w:rsid w:val="0057368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573681"/>
    <w:rPr>
      <w:i/>
      <w:iCs/>
      <w:color w:val="0F4761" w:themeColor="accent1" w:themeShade="BF"/>
    </w:rPr>
  </w:style>
  <w:style w:type="character" w:styleId="Referenciaintensa">
    <w:name w:val="Intense Reference"/>
    <w:basedOn w:val="Fuentedeprrafopredeter"/>
    <w:uiPriority w:val="32"/>
    <w:qFormat/>
    <w:rsid w:val="00573681"/>
    <w:rPr>
      <w:b/>
      <w:bCs/>
      <w:smallCaps/>
      <w:color w:val="0F4761" w:themeColor="accent1" w:themeShade="BF"/>
      <w:spacing w:val="5"/>
    </w:rPr>
  </w:style>
  <w:style w:type="paragraph" w:styleId="Encabezado">
    <w:name w:val="header"/>
    <w:basedOn w:val="Normal"/>
    <w:link w:val="EncabezadoCar"/>
    <w:uiPriority w:val="99"/>
    <w:unhideWhenUsed/>
    <w:rsid w:val="00573681"/>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573681"/>
  </w:style>
  <w:style w:type="paragraph" w:styleId="Piedepgina">
    <w:name w:val="footer"/>
    <w:basedOn w:val="Normal"/>
    <w:link w:val="PiedepginaCar"/>
    <w:uiPriority w:val="99"/>
    <w:unhideWhenUsed/>
    <w:rsid w:val="00573681"/>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573681"/>
  </w:style>
  <w:style w:type="character" w:styleId="Hipervnculo">
    <w:name w:val="Hyperlink"/>
    <w:basedOn w:val="Fuentedeprrafopredeter"/>
    <w:uiPriority w:val="99"/>
    <w:unhideWhenUsed/>
    <w:rsid w:val="00872762"/>
    <w:rPr>
      <w:color w:val="467886" w:themeColor="hyperlink"/>
      <w:u w:val="single"/>
    </w:rPr>
  </w:style>
  <w:style w:type="character" w:styleId="Mencinsinresolver">
    <w:name w:val="Unresolved Mention"/>
    <w:basedOn w:val="Fuentedeprrafopredeter"/>
    <w:uiPriority w:val="99"/>
    <w:semiHidden/>
    <w:unhideWhenUsed/>
    <w:rsid w:val="00872762"/>
    <w:rPr>
      <w:color w:val="605E5C"/>
      <w:shd w:val="clear" w:color="auto" w:fill="E1DFDD"/>
    </w:rPr>
  </w:style>
  <w:style w:type="table" w:styleId="Tablaconcuadrcula">
    <w:name w:val="Table Grid"/>
    <w:basedOn w:val="Tablanormal"/>
    <w:uiPriority w:val="39"/>
    <w:rsid w:val="0067698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11</Pages>
  <Words>3831</Words>
  <Characters>21071</Characters>
  <Application>Microsoft Office Word</Application>
  <DocSecurity>0</DocSecurity>
  <Lines>175</Lines>
  <Paragraphs>49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24853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Comunicación  Social</dc:creator>
  <cp:keywords/>
  <dc:description/>
  <cp:lastModifiedBy>Secretaria Normatividad</cp:lastModifiedBy>
  <cp:revision>3</cp:revision>
  <dcterms:created xsi:type="dcterms:W3CDTF">2025-07-28T20:13:00Z</dcterms:created>
  <dcterms:modified xsi:type="dcterms:W3CDTF">2025-07-28T20:57:00Z</dcterms:modified>
</cp:coreProperties>
</file>