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B75D2" w14:textId="71EC8713" w:rsidR="00087A59" w:rsidRPr="00DE1D0D" w:rsidRDefault="00087A59" w:rsidP="006D450B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  <w:bookmarkStart w:id="0" w:name="_Hlk91497135"/>
      <w:bookmarkStart w:id="1" w:name="_Hlk91501609"/>
      <w:bookmarkStart w:id="2" w:name="_Hlk92702456"/>
      <w:bookmarkStart w:id="3" w:name="_Hlk100669517"/>
      <w:bookmarkStart w:id="4" w:name="_Hlk100670173"/>
      <w:bookmarkStart w:id="5" w:name="_Hlk100670829"/>
      <w:bookmarkStart w:id="6" w:name="_Hlk101178845"/>
      <w:bookmarkStart w:id="7" w:name="_Hlk101180870"/>
      <w:r w:rsidRPr="00DE1D0D">
        <w:rPr>
          <w:rFonts w:ascii="Arial" w:eastAsia="Times New Roman" w:hAnsi="Arial" w:cs="Arial"/>
          <w:b/>
          <w:sz w:val="28"/>
          <w:szCs w:val="28"/>
          <w:lang w:val="es-ES" w:eastAsia="es-ES"/>
        </w:rPr>
        <w:t>LINEAMIENTOS DEL CONSEJO DE TURISMO DEL MUNICIPIO DE CHIHUAHUA</w:t>
      </w:r>
    </w:p>
    <w:p w14:paraId="217302ED" w14:textId="77777777" w:rsidR="006D450B" w:rsidRPr="00DE1D0D" w:rsidRDefault="006D450B" w:rsidP="006D450B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5E53CBEF" w14:textId="7AE0E9B7" w:rsidR="00087A59" w:rsidRPr="00DE1D0D" w:rsidRDefault="00087A59" w:rsidP="006D450B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TÍTULO PRIMERO</w:t>
      </w:r>
    </w:p>
    <w:p w14:paraId="17762397" w14:textId="77777777" w:rsidR="00CC3CF8" w:rsidRPr="00DE1D0D" w:rsidRDefault="00087A59" w:rsidP="006D450B">
      <w:pPr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 xml:space="preserve">DISPOSICIONES GENERALES, FACULTADES </w:t>
      </w:r>
    </w:p>
    <w:p w14:paraId="4FC37713" w14:textId="2C10B17F" w:rsidR="00087A59" w:rsidRPr="00DE1D0D" w:rsidRDefault="00087A59" w:rsidP="006D450B">
      <w:pPr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Y OBLIGACIONES</w:t>
      </w:r>
    </w:p>
    <w:p w14:paraId="57CBA0CA" w14:textId="77777777" w:rsidR="006D450B" w:rsidRPr="00DE1D0D" w:rsidRDefault="006D450B" w:rsidP="006D450B">
      <w:pPr>
        <w:jc w:val="center"/>
        <w:rPr>
          <w:rFonts w:ascii="Arial" w:eastAsia="Times New Roman" w:hAnsi="Arial" w:cs="Arial"/>
          <w:lang w:val="es-ES" w:eastAsia="es-ES"/>
        </w:rPr>
      </w:pPr>
    </w:p>
    <w:p w14:paraId="18BBF948" w14:textId="2B28D04B" w:rsidR="00087A59" w:rsidRPr="00DE1D0D" w:rsidRDefault="00087A59" w:rsidP="006D450B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CAPÍTULO PRIMERO</w:t>
      </w:r>
    </w:p>
    <w:p w14:paraId="7E570FC7" w14:textId="6B4E4662" w:rsidR="00087A59" w:rsidRPr="00DE1D0D" w:rsidRDefault="00087A59" w:rsidP="006D450B">
      <w:pPr>
        <w:tabs>
          <w:tab w:val="center" w:pos="4419"/>
        </w:tabs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DISPOSICIONES GENERALES</w:t>
      </w:r>
    </w:p>
    <w:p w14:paraId="6D053037" w14:textId="77777777" w:rsidR="00087A59" w:rsidRPr="00DE1D0D" w:rsidRDefault="00087A59" w:rsidP="00087A59">
      <w:pPr>
        <w:tabs>
          <w:tab w:val="center" w:pos="4419"/>
        </w:tabs>
        <w:rPr>
          <w:rFonts w:ascii="Arial" w:eastAsia="Times New Roman" w:hAnsi="Arial" w:cs="Arial"/>
          <w:b/>
          <w:lang w:val="es-ES" w:eastAsia="es-ES"/>
        </w:rPr>
      </w:pPr>
    </w:p>
    <w:p w14:paraId="7B178F9C" w14:textId="1AB1A0DE" w:rsidR="00087A59" w:rsidRPr="00DE1D0D" w:rsidRDefault="00087A59" w:rsidP="00035702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</w:t>
      </w:r>
      <w:r w:rsidRPr="00DE1D0D">
        <w:rPr>
          <w:rFonts w:ascii="Arial" w:eastAsia="Times New Roman" w:hAnsi="Arial" w:cs="Arial"/>
          <w:lang w:val="es-ES" w:eastAsia="es-ES"/>
        </w:rPr>
        <w:t xml:space="preserve">. Los presentes lineamientos son de orden público e interés social y tienen como objeto regular el funcionamiento del Consejo de Turismo del Municipio de Chihuahua como órgano auxiliar, que tendrá por objeto coordinar, proponer y formular las estrategias y acciones en materia de turismo de la Administración Pública Municipal, con el fin de lograr un desarrollo integral de la actividad turística en el Municipio, en apego a lo que establecen la Ley General de Turismo, la Ley de Turismo del Estado de Chihuahua y demás disposiciones legales aplicables. </w:t>
      </w:r>
    </w:p>
    <w:p w14:paraId="51ED4796" w14:textId="77777777" w:rsidR="00087A59" w:rsidRPr="00DE1D0D" w:rsidRDefault="00087A59" w:rsidP="00035702">
      <w:pPr>
        <w:jc w:val="both"/>
        <w:rPr>
          <w:rFonts w:ascii="Arial" w:eastAsia="Times New Roman" w:hAnsi="Arial" w:cs="Arial"/>
          <w:lang w:val="es-ES" w:eastAsia="es-ES"/>
        </w:rPr>
      </w:pPr>
    </w:p>
    <w:p w14:paraId="16E01F56" w14:textId="2B752636" w:rsidR="00087A59" w:rsidRPr="00DE1D0D" w:rsidRDefault="00087A59" w:rsidP="00035702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2</w:t>
      </w:r>
      <w:r w:rsidRPr="00DE1D0D">
        <w:rPr>
          <w:rFonts w:ascii="Arial" w:eastAsia="Times New Roman" w:hAnsi="Arial" w:cs="Arial"/>
          <w:lang w:val="es-ES" w:eastAsia="es-ES"/>
        </w:rPr>
        <w:t xml:space="preserve">. Para efectos de los presentes lineamientos se entenderá por: </w:t>
      </w:r>
    </w:p>
    <w:p w14:paraId="1F393944" w14:textId="77777777" w:rsidR="00035702" w:rsidRPr="00DE1D0D" w:rsidRDefault="00035702" w:rsidP="00B723B9">
      <w:pPr>
        <w:ind w:left="709"/>
        <w:jc w:val="both"/>
        <w:rPr>
          <w:rFonts w:ascii="Arial" w:eastAsia="Times New Roman" w:hAnsi="Arial" w:cs="Arial"/>
          <w:lang w:val="es-ES" w:eastAsia="es-ES"/>
        </w:rPr>
      </w:pPr>
    </w:p>
    <w:p w14:paraId="2F1ED18D" w14:textId="12FB6979" w:rsidR="00087A59" w:rsidRPr="00DE1D0D" w:rsidRDefault="00087A59" w:rsidP="00B723B9">
      <w:pPr>
        <w:numPr>
          <w:ilvl w:val="0"/>
          <w:numId w:val="59"/>
        </w:numPr>
        <w:suppressAutoHyphens/>
        <w:ind w:left="709" w:hanging="141"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bCs/>
          <w:lang w:val="es-ES" w:eastAsia="es-ES"/>
        </w:rPr>
        <w:t>Ayuntamiento:</w:t>
      </w:r>
      <w:r w:rsidRPr="00DE1D0D">
        <w:rPr>
          <w:rFonts w:ascii="Arial" w:eastAsia="Times New Roman" w:hAnsi="Arial" w:cs="Arial"/>
          <w:lang w:val="es-ES" w:eastAsia="es-ES"/>
        </w:rPr>
        <w:t xml:space="preserve"> El Honorable Ayuntamiento del Municipio de Chihuahua</w:t>
      </w:r>
    </w:p>
    <w:p w14:paraId="5209FB42" w14:textId="77777777" w:rsidR="00035702" w:rsidRPr="00DE1D0D" w:rsidRDefault="00035702" w:rsidP="00B723B9">
      <w:pPr>
        <w:suppressAutoHyphens/>
        <w:ind w:left="709" w:hanging="141"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4C59E79D" w14:textId="3B1D31F3" w:rsidR="00087A59" w:rsidRPr="00DE1D0D" w:rsidRDefault="00DE1D0D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b/>
          <w:bCs/>
          <w:lang w:val="es-ES" w:eastAsia="es-ES"/>
        </w:rPr>
        <w:t xml:space="preserve"> </w:t>
      </w:r>
      <w:r w:rsidR="00087A59" w:rsidRPr="00DE1D0D">
        <w:rPr>
          <w:rFonts w:ascii="Arial" w:eastAsia="Times New Roman" w:hAnsi="Arial" w:cs="Arial"/>
          <w:b/>
          <w:bCs/>
          <w:lang w:val="es-ES" w:eastAsia="es-ES"/>
        </w:rPr>
        <w:t>Consejo Municipal:</w:t>
      </w:r>
      <w:r w:rsidR="00087A59" w:rsidRPr="00DE1D0D">
        <w:rPr>
          <w:rFonts w:ascii="Arial" w:eastAsia="Times New Roman" w:hAnsi="Arial" w:cs="Arial"/>
          <w:lang w:val="es-ES" w:eastAsia="es-ES"/>
        </w:rPr>
        <w:t xml:space="preserve"> Consejo de Turismo del Municipio de Chihuahua</w:t>
      </w:r>
    </w:p>
    <w:p w14:paraId="109D793E" w14:textId="77777777" w:rsidR="00035702" w:rsidRPr="00DE1D0D" w:rsidRDefault="00035702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0B13E3C9" w14:textId="6A121DA1" w:rsidR="00B723B9" w:rsidRPr="00DE1D0D" w:rsidRDefault="00DE1D0D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 </w:t>
      </w:r>
      <w:r w:rsidR="00087A59" w:rsidRPr="00DE1D0D">
        <w:rPr>
          <w:rFonts w:ascii="Arial" w:eastAsia="Times New Roman" w:hAnsi="Arial" w:cs="Arial"/>
          <w:b/>
          <w:bCs/>
          <w:lang w:val="es-ES" w:eastAsia="es-ES"/>
        </w:rPr>
        <w:t>Dirección:</w:t>
      </w:r>
      <w:r w:rsidR="00087A59" w:rsidRPr="00DE1D0D">
        <w:rPr>
          <w:rFonts w:ascii="Arial" w:eastAsia="Times New Roman" w:hAnsi="Arial" w:cs="Arial"/>
          <w:lang w:val="es-ES" w:eastAsia="es-ES"/>
        </w:rPr>
        <w:t xml:space="preserve"> Dirección de Desarrollo Económico y Competitividad </w:t>
      </w:r>
    </w:p>
    <w:p w14:paraId="30174043" w14:textId="2B663534" w:rsidR="00087A59" w:rsidRPr="00DE1D0D" w:rsidRDefault="00087A59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 xml:space="preserve"> </w:t>
      </w:r>
    </w:p>
    <w:p w14:paraId="07091619" w14:textId="540787F9" w:rsidR="00087A59" w:rsidRPr="00DE1D0D" w:rsidRDefault="00DE1D0D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b/>
          <w:bCs/>
          <w:lang w:val="es-ES" w:eastAsia="es-ES"/>
        </w:rPr>
        <w:t xml:space="preserve"> </w:t>
      </w:r>
      <w:r w:rsidR="00087A59" w:rsidRPr="00DE1D0D">
        <w:rPr>
          <w:rFonts w:ascii="Arial" w:eastAsia="Times New Roman" w:hAnsi="Arial" w:cs="Arial"/>
          <w:b/>
          <w:bCs/>
          <w:lang w:val="es-ES" w:eastAsia="es-ES"/>
        </w:rPr>
        <w:t>Subdirección:</w:t>
      </w:r>
      <w:r w:rsidR="00087A59" w:rsidRPr="00DE1D0D">
        <w:rPr>
          <w:rFonts w:ascii="Arial" w:eastAsia="Times New Roman" w:hAnsi="Arial" w:cs="Arial"/>
          <w:lang w:val="es-ES" w:eastAsia="es-ES"/>
        </w:rPr>
        <w:t xml:space="preserve"> Subdirección de Comercio y Turismo </w:t>
      </w:r>
    </w:p>
    <w:p w14:paraId="7B8BB6EC" w14:textId="77777777" w:rsidR="00035702" w:rsidRPr="00DE1D0D" w:rsidRDefault="00035702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02A162B3" w14:textId="3FF8372B" w:rsidR="00087A59" w:rsidRPr="00DE1D0D" w:rsidRDefault="00DE1D0D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b/>
          <w:bCs/>
          <w:lang w:val="es-ES" w:eastAsia="es-ES"/>
        </w:rPr>
        <w:t xml:space="preserve"> </w:t>
      </w:r>
      <w:r w:rsidR="00087A59" w:rsidRPr="00DE1D0D">
        <w:rPr>
          <w:rFonts w:ascii="Arial" w:eastAsia="Times New Roman" w:hAnsi="Arial" w:cs="Arial"/>
          <w:b/>
          <w:bCs/>
          <w:lang w:val="es-ES" w:eastAsia="es-ES"/>
        </w:rPr>
        <w:t>Municipio:</w:t>
      </w:r>
      <w:r w:rsidR="00087A59" w:rsidRPr="00DE1D0D">
        <w:rPr>
          <w:rFonts w:ascii="Arial" w:eastAsia="Times New Roman" w:hAnsi="Arial" w:cs="Arial"/>
          <w:lang w:val="es-ES" w:eastAsia="es-ES"/>
        </w:rPr>
        <w:t xml:space="preserve"> El Municipio de Chihuahua</w:t>
      </w:r>
    </w:p>
    <w:p w14:paraId="0454278D" w14:textId="77777777" w:rsidR="00087A59" w:rsidRPr="00DE1D0D" w:rsidRDefault="00087A59" w:rsidP="00B723B9">
      <w:pPr>
        <w:ind w:left="567"/>
        <w:jc w:val="both"/>
        <w:rPr>
          <w:rFonts w:ascii="Arial" w:eastAsia="Times New Roman" w:hAnsi="Arial" w:cs="Arial"/>
          <w:lang w:val="es-ES" w:eastAsia="es-ES"/>
        </w:rPr>
      </w:pPr>
    </w:p>
    <w:p w14:paraId="2B7DFA62" w14:textId="3069530D" w:rsidR="00087A59" w:rsidRPr="00DE1D0D" w:rsidRDefault="00087A59" w:rsidP="00087A5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3</w:t>
      </w:r>
      <w:r w:rsidRPr="00DE1D0D">
        <w:rPr>
          <w:rFonts w:ascii="Arial" w:eastAsia="Times New Roman" w:hAnsi="Arial" w:cs="Arial"/>
          <w:lang w:val="es-ES" w:eastAsia="es-ES"/>
        </w:rPr>
        <w:t>. El Consejo Municipal estará conformado por:</w:t>
      </w:r>
    </w:p>
    <w:p w14:paraId="3B13EBA1" w14:textId="5F06EF4E" w:rsidR="00B723B9" w:rsidRPr="00DE1D0D" w:rsidRDefault="00B723B9" w:rsidP="00087A59">
      <w:pPr>
        <w:jc w:val="both"/>
        <w:rPr>
          <w:rFonts w:ascii="Arial" w:eastAsia="Times New Roman" w:hAnsi="Arial" w:cs="Arial"/>
          <w:lang w:val="es-ES" w:eastAsia="es-ES"/>
        </w:rPr>
      </w:pPr>
    </w:p>
    <w:p w14:paraId="1AFB47E1" w14:textId="39F29DEC" w:rsidR="00087A59" w:rsidRPr="00DE1D0D" w:rsidRDefault="00087A59" w:rsidP="00B723B9">
      <w:pPr>
        <w:ind w:left="426"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bCs/>
          <w:lang w:val="es-ES" w:eastAsia="es-ES"/>
        </w:rPr>
        <w:t>I.</w:t>
      </w:r>
      <w:r w:rsidRPr="00DE1D0D">
        <w:rPr>
          <w:rFonts w:ascii="Arial" w:eastAsia="Times New Roman" w:hAnsi="Arial" w:cs="Arial"/>
          <w:lang w:val="es-ES" w:eastAsia="es-ES"/>
        </w:rPr>
        <w:t xml:space="preserve"> </w:t>
      </w:r>
      <w:r w:rsidRPr="00DE1D0D">
        <w:rPr>
          <w:rFonts w:ascii="Arial" w:eastAsia="Times New Roman" w:hAnsi="Arial" w:cs="Arial"/>
          <w:b/>
          <w:bCs/>
          <w:lang w:val="es-ES" w:eastAsia="es-ES"/>
        </w:rPr>
        <w:t>Presidencia:</w:t>
      </w:r>
      <w:r w:rsidRPr="00DE1D0D">
        <w:rPr>
          <w:rFonts w:ascii="Arial" w:eastAsia="Times New Roman" w:hAnsi="Arial" w:cs="Arial"/>
          <w:lang w:val="es-ES" w:eastAsia="es-ES"/>
        </w:rPr>
        <w:t xml:space="preserve"> El cargo recaerá en la persona titular de la Presidencia Municipal.</w:t>
      </w:r>
    </w:p>
    <w:p w14:paraId="2BA13449" w14:textId="77777777" w:rsidR="00B723B9" w:rsidRPr="00DE1D0D" w:rsidRDefault="00B723B9" w:rsidP="00B723B9">
      <w:pPr>
        <w:ind w:left="426"/>
        <w:jc w:val="both"/>
        <w:rPr>
          <w:rFonts w:ascii="Arial" w:eastAsia="Times New Roman" w:hAnsi="Arial" w:cs="Arial"/>
          <w:lang w:val="es-ES" w:eastAsia="es-ES"/>
        </w:rPr>
      </w:pPr>
    </w:p>
    <w:p w14:paraId="35013581" w14:textId="6FED750D" w:rsidR="00087A59" w:rsidRPr="00DE1D0D" w:rsidRDefault="00087A59" w:rsidP="00B723B9">
      <w:pPr>
        <w:ind w:left="426"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bCs/>
          <w:lang w:val="es-ES" w:eastAsia="es-ES"/>
        </w:rPr>
        <w:t>II.</w:t>
      </w:r>
      <w:r w:rsidRPr="00DE1D0D">
        <w:rPr>
          <w:rFonts w:ascii="Arial" w:eastAsia="Times New Roman" w:hAnsi="Arial" w:cs="Arial"/>
          <w:lang w:val="es-ES" w:eastAsia="es-ES"/>
        </w:rPr>
        <w:t xml:space="preserve"> </w:t>
      </w:r>
      <w:r w:rsidRPr="00DE1D0D">
        <w:rPr>
          <w:rFonts w:ascii="Arial" w:eastAsia="Times New Roman" w:hAnsi="Arial" w:cs="Arial"/>
          <w:b/>
          <w:bCs/>
          <w:lang w:val="es-ES" w:eastAsia="es-ES"/>
        </w:rPr>
        <w:t>Secretaría Técnica:</w:t>
      </w:r>
      <w:r w:rsidRPr="00DE1D0D">
        <w:rPr>
          <w:rFonts w:ascii="Arial" w:eastAsia="Times New Roman" w:hAnsi="Arial" w:cs="Arial"/>
          <w:lang w:val="es-ES" w:eastAsia="es-ES"/>
        </w:rPr>
        <w:t xml:space="preserve"> </w:t>
      </w:r>
      <w:r w:rsidR="00DE1D0D">
        <w:rPr>
          <w:rFonts w:ascii="Arial" w:eastAsia="Times New Roman" w:hAnsi="Arial" w:cs="Arial"/>
          <w:lang w:val="es-ES" w:eastAsia="es-ES"/>
        </w:rPr>
        <w:t xml:space="preserve">El cargo recaerá en la persona titular de la Dirección de Desarrollo Económico y Competitividad. </w:t>
      </w:r>
    </w:p>
    <w:p w14:paraId="142B1338" w14:textId="77777777" w:rsidR="00B723B9" w:rsidRPr="00DE1D0D" w:rsidRDefault="00B723B9" w:rsidP="00B723B9">
      <w:pPr>
        <w:ind w:left="426"/>
        <w:jc w:val="both"/>
        <w:rPr>
          <w:rFonts w:ascii="Arial" w:eastAsia="Times New Roman" w:hAnsi="Arial" w:cs="Arial"/>
          <w:lang w:val="es-ES" w:eastAsia="es-ES"/>
        </w:rPr>
      </w:pPr>
    </w:p>
    <w:p w14:paraId="0A6E5EE2" w14:textId="7FCBA2F1" w:rsidR="00087A59" w:rsidRDefault="00087A59" w:rsidP="001B072B">
      <w:pPr>
        <w:ind w:left="426"/>
        <w:jc w:val="both"/>
        <w:rPr>
          <w:rFonts w:ascii="Arial" w:eastAsia="Times New Roman" w:hAnsi="Arial" w:cs="Arial"/>
          <w:b/>
          <w:bCs/>
          <w:lang w:val="es-ES" w:eastAsia="es-ES"/>
        </w:rPr>
      </w:pPr>
      <w:r w:rsidRPr="00DE1D0D">
        <w:rPr>
          <w:rFonts w:ascii="Arial" w:eastAsia="Times New Roman" w:hAnsi="Arial" w:cs="Arial"/>
          <w:b/>
          <w:bCs/>
          <w:lang w:val="es-ES" w:eastAsia="es-ES"/>
        </w:rPr>
        <w:t>III. Vocal</w:t>
      </w:r>
      <w:r w:rsidR="00DE1D0D">
        <w:rPr>
          <w:rFonts w:ascii="Arial" w:eastAsia="Times New Roman" w:hAnsi="Arial" w:cs="Arial"/>
          <w:b/>
          <w:bCs/>
          <w:lang w:val="es-ES" w:eastAsia="es-ES"/>
        </w:rPr>
        <w:t>ía</w:t>
      </w:r>
      <w:r w:rsidRPr="00DE1D0D">
        <w:rPr>
          <w:rFonts w:ascii="Arial" w:eastAsia="Times New Roman" w:hAnsi="Arial" w:cs="Arial"/>
          <w:b/>
          <w:bCs/>
          <w:lang w:val="es-ES" w:eastAsia="es-ES"/>
        </w:rPr>
        <w:t>s:</w:t>
      </w:r>
    </w:p>
    <w:p w14:paraId="014B2C89" w14:textId="77777777" w:rsidR="00DE1D0D" w:rsidRDefault="00DE1D0D" w:rsidP="001B072B">
      <w:pPr>
        <w:ind w:left="426"/>
        <w:jc w:val="both"/>
        <w:rPr>
          <w:rFonts w:ascii="Arial" w:eastAsia="Times New Roman" w:hAnsi="Arial" w:cs="Arial"/>
          <w:lang w:val="es-ES" w:eastAsia="es-ES"/>
        </w:rPr>
      </w:pPr>
    </w:p>
    <w:p w14:paraId="6F6A41C7" w14:textId="647F5F2C" w:rsidR="00DE1D0D" w:rsidRPr="007377E4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 w:rsidRPr="007377E4">
        <w:rPr>
          <w:rFonts w:ascii="Arial" w:eastAsia="Times New Roman" w:hAnsi="Arial" w:cs="Arial"/>
          <w:lang w:val="es-ES" w:eastAsia="es-ES"/>
        </w:rPr>
        <w:t>Titular de la Secretaría de Turismo del Gobierno del Estado;</w:t>
      </w:r>
    </w:p>
    <w:p w14:paraId="66174B5A" w14:textId="1A9939C7" w:rsidR="00DE1D0D" w:rsidRPr="007377E4" w:rsidRDefault="00DE1D0D" w:rsidP="007377E4">
      <w:pPr>
        <w:ind w:left="786"/>
        <w:jc w:val="both"/>
        <w:rPr>
          <w:rFonts w:ascii="Arial" w:eastAsia="Times New Roman" w:hAnsi="Arial" w:cs="Arial"/>
          <w:lang w:val="es-ES" w:eastAsia="es-ES"/>
        </w:rPr>
      </w:pPr>
    </w:p>
    <w:p w14:paraId="5132390D" w14:textId="23FC013A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lastRenderedPageBreak/>
        <w:t xml:space="preserve">Regidor o Regidora representante de la Comisión </w:t>
      </w:r>
      <w:proofErr w:type="gramStart"/>
      <w:r>
        <w:rPr>
          <w:rFonts w:ascii="Arial" w:eastAsia="Times New Roman" w:hAnsi="Arial" w:cs="Arial"/>
          <w:lang w:val="es-ES" w:eastAsia="es-ES"/>
        </w:rPr>
        <w:t>Edilicia</w:t>
      </w:r>
      <w:proofErr w:type="gramEnd"/>
      <w:r>
        <w:rPr>
          <w:rFonts w:ascii="Arial" w:eastAsia="Times New Roman" w:hAnsi="Arial" w:cs="Arial"/>
          <w:lang w:val="es-ES" w:eastAsia="es-ES"/>
        </w:rPr>
        <w:t xml:space="preserve"> de Fomento Económico;</w:t>
      </w:r>
    </w:p>
    <w:p w14:paraId="0EC395F2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71DE0C71" w14:textId="6A4B9F3F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Regidor o Regidora representante de la Comisión </w:t>
      </w:r>
      <w:proofErr w:type="gramStart"/>
      <w:r>
        <w:rPr>
          <w:rFonts w:ascii="Arial" w:eastAsia="Times New Roman" w:hAnsi="Arial" w:cs="Arial"/>
          <w:lang w:val="es-ES" w:eastAsia="es-ES"/>
        </w:rPr>
        <w:t>Edilicia</w:t>
      </w:r>
      <w:proofErr w:type="gramEnd"/>
      <w:r>
        <w:rPr>
          <w:rFonts w:ascii="Arial" w:eastAsia="Times New Roman" w:hAnsi="Arial" w:cs="Arial"/>
          <w:lang w:val="es-ES" w:eastAsia="es-ES"/>
        </w:rPr>
        <w:t xml:space="preserve"> de Cultura;</w:t>
      </w:r>
    </w:p>
    <w:p w14:paraId="6B3D6BA5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2FEE7CFB" w14:textId="09082AD4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 la Dirección de Seguridad Pública Municipal;</w:t>
      </w:r>
    </w:p>
    <w:p w14:paraId="2E38BF7E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064C0A6E" w14:textId="160B3AE2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 la Dirección de Desarrollo Urbano y Ecología;</w:t>
      </w:r>
    </w:p>
    <w:p w14:paraId="023EC840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22AE277" w14:textId="1B6FDD57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 la Dirección de Planeación e Innovación Gubernamental;</w:t>
      </w:r>
    </w:p>
    <w:p w14:paraId="19E8C8A8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CB6BFCC" w14:textId="5B7F7F4D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 la Dirección de Desarrollo Rural;</w:t>
      </w:r>
    </w:p>
    <w:p w14:paraId="007D4FCC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A38CF80" w14:textId="51DD0E85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 la Secretaría de Innovación y Desarrollo Económico del Estado de Chihuahua;</w:t>
      </w:r>
    </w:p>
    <w:p w14:paraId="28C51D05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0B988E2" w14:textId="57234859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del Instituto de Planeación Integral del Municipio de Chihuahua;</w:t>
      </w:r>
    </w:p>
    <w:p w14:paraId="7F4B8CD1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04D1CA53" w14:textId="68E20C57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 la Coordinación de Comunicación Social;</w:t>
      </w:r>
    </w:p>
    <w:p w14:paraId="3561F95C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7E3AEB4E" w14:textId="193E6A18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del Instituto de Cultura del Municipio de Chihuahua;</w:t>
      </w:r>
    </w:p>
    <w:p w14:paraId="5A4FEB29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D078665" w14:textId="0CAAB033" w:rsidR="00DE1D0D" w:rsidRDefault="00DE1D0D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Titular del Instituto Municipal de Cultura Física y Deporte;</w:t>
      </w:r>
    </w:p>
    <w:p w14:paraId="27BFCE08" w14:textId="77777777" w:rsidR="00DE1D0D" w:rsidRPr="00DE1D0D" w:rsidRDefault="00DE1D0D" w:rsidP="00DE1D0D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3B4A2D7C" w14:textId="66C03D3C" w:rsidR="00DE1D0D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del Consejo de Desarrollo Económico Regional (CODER);</w:t>
      </w:r>
    </w:p>
    <w:p w14:paraId="76A07684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51A30916" w14:textId="2193CBBF" w:rsidR="00BC55B7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del Consejo de Desarrollo Económico de Chihuahua (CODECH);</w:t>
      </w:r>
    </w:p>
    <w:p w14:paraId="304A5CE1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0EBE297D" w14:textId="6F6425DF" w:rsidR="00BC55B7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 la Cámara Nacional de la Industria de Transformación (CANACINTRA);</w:t>
      </w:r>
    </w:p>
    <w:p w14:paraId="5507C9CF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5CD791F8" w14:textId="60BD9AEA" w:rsidR="00BC55B7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 la Asociación de Comerciantes del Centro, A.C. (COCENTRO);</w:t>
      </w:r>
    </w:p>
    <w:p w14:paraId="55FCA70E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6F70D086" w14:textId="5F66E3E4" w:rsidR="00BC55B7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 la Asociación Mexicana de Hoteles y Moteles del Estado de Chihuahua, A.C;</w:t>
      </w:r>
    </w:p>
    <w:p w14:paraId="117238D7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33EC75DC" w14:textId="1547AFA3" w:rsidR="00BC55B7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 la Cámara Nacional de Comercio, Servicios y Turismo de Chihuahua (CANACO SERVYTUR)</w:t>
      </w:r>
    </w:p>
    <w:p w14:paraId="277B5803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2F88A053" w14:textId="3D1557D7" w:rsidR="00BC55B7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lastRenderedPageBreak/>
        <w:t>Representante del Centro de Exposiciones y Convenciones de Chihuahua, A.C.; y</w:t>
      </w:r>
    </w:p>
    <w:p w14:paraId="3C58B8C8" w14:textId="77777777" w:rsidR="00BC55B7" w:rsidRPr="00BC55B7" w:rsidRDefault="00BC55B7" w:rsidP="00BC55B7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907691F" w14:textId="54E0610F" w:rsidR="00BC55B7" w:rsidRPr="00DE1D0D" w:rsidRDefault="00BC55B7" w:rsidP="007377E4">
      <w:pPr>
        <w:pStyle w:val="Prrafodelista"/>
        <w:numPr>
          <w:ilvl w:val="0"/>
          <w:numId w:val="71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Representante de la Confederación Patronal de la República Mexicana (COPARMEX).</w:t>
      </w:r>
    </w:p>
    <w:p w14:paraId="28EEABA1" w14:textId="77777777" w:rsidR="00B723B9" w:rsidRPr="00DE1D0D" w:rsidRDefault="00B723B9" w:rsidP="00B723B9">
      <w:pPr>
        <w:ind w:left="142"/>
        <w:jc w:val="both"/>
        <w:rPr>
          <w:rFonts w:ascii="Arial" w:eastAsia="Times New Roman" w:hAnsi="Arial" w:cs="Arial"/>
          <w:lang w:val="es-ES" w:eastAsia="es-ES"/>
        </w:rPr>
      </w:pPr>
    </w:p>
    <w:p w14:paraId="473ACB19" w14:textId="728D28DF" w:rsidR="00087A59" w:rsidRDefault="00087A59" w:rsidP="00B723B9">
      <w:pPr>
        <w:ind w:left="426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IV.</w:t>
      </w:r>
      <w:r w:rsidRPr="00DE1D0D">
        <w:rPr>
          <w:rFonts w:ascii="Arial" w:eastAsia="Times New Roman" w:hAnsi="Arial" w:cs="Arial"/>
          <w:lang w:val="es-ES" w:eastAsia="es-ES"/>
        </w:rPr>
        <w:t xml:space="preserve"> </w:t>
      </w:r>
      <w:r w:rsidRPr="00AE2EB1">
        <w:rPr>
          <w:rFonts w:ascii="Arial" w:eastAsia="Times New Roman" w:hAnsi="Arial" w:cs="Arial"/>
          <w:b/>
          <w:bCs/>
          <w:lang w:val="es-ES" w:eastAsia="es-ES"/>
        </w:rPr>
        <w:t>Invitados permanentes:</w:t>
      </w:r>
      <w:r w:rsidRPr="00DE1D0D">
        <w:rPr>
          <w:rFonts w:ascii="Arial" w:eastAsia="Times New Roman" w:hAnsi="Arial" w:cs="Arial"/>
          <w:lang w:val="es-ES" w:eastAsia="es-ES"/>
        </w:rPr>
        <w:t xml:space="preserve"> </w:t>
      </w:r>
    </w:p>
    <w:p w14:paraId="403FBBE8" w14:textId="77777777" w:rsidR="00AE2EB1" w:rsidRDefault="00AE2EB1" w:rsidP="00B723B9">
      <w:pPr>
        <w:ind w:left="426"/>
        <w:jc w:val="both"/>
        <w:rPr>
          <w:rFonts w:ascii="Arial" w:eastAsia="Times New Roman" w:hAnsi="Arial" w:cs="Arial"/>
          <w:lang w:val="es-ES" w:eastAsia="es-ES"/>
        </w:rPr>
      </w:pPr>
    </w:p>
    <w:p w14:paraId="2C4D9D00" w14:textId="1C8EE9F8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Sindicatura Municipal.</w:t>
      </w:r>
    </w:p>
    <w:p w14:paraId="2CBFF93E" w14:textId="3B4CAB2E" w:rsidR="00AE2EB1" w:rsidRDefault="00AE2EB1" w:rsidP="00AE2EB1">
      <w:pPr>
        <w:pStyle w:val="Prrafodelista"/>
        <w:ind w:left="1080"/>
        <w:jc w:val="both"/>
        <w:rPr>
          <w:rFonts w:ascii="Arial" w:eastAsia="Times New Roman" w:hAnsi="Arial" w:cs="Arial"/>
          <w:lang w:val="es-ES" w:eastAsia="es-ES"/>
        </w:rPr>
      </w:pPr>
    </w:p>
    <w:p w14:paraId="1EE87AC1" w14:textId="55F767AB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La Presidencia de la Comisión </w:t>
      </w:r>
      <w:proofErr w:type="gramStart"/>
      <w:r>
        <w:rPr>
          <w:rFonts w:ascii="Arial" w:eastAsia="Times New Roman" w:hAnsi="Arial" w:cs="Arial"/>
          <w:lang w:val="es-ES" w:eastAsia="es-ES"/>
        </w:rPr>
        <w:t>Edilicia</w:t>
      </w:r>
      <w:proofErr w:type="gramEnd"/>
      <w:r>
        <w:rPr>
          <w:rFonts w:ascii="Arial" w:eastAsia="Times New Roman" w:hAnsi="Arial" w:cs="Arial"/>
          <w:lang w:val="es-ES" w:eastAsia="es-ES"/>
        </w:rPr>
        <w:t xml:space="preserve"> de Hacienda y Planeación.</w:t>
      </w:r>
    </w:p>
    <w:p w14:paraId="7150EA1D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3185B3D6" w14:textId="00C84263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Sistema Producto Vid Chihuahua, A.C.</w:t>
      </w:r>
    </w:p>
    <w:p w14:paraId="5F1704AF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40B79D36" w14:textId="6324AA27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Fideicomiso del Parque Metropolitano Tres Presas.</w:t>
      </w:r>
    </w:p>
    <w:p w14:paraId="4381077B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777AF7CA" w14:textId="4C7A6C05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Centro Urbano e Histórico de Chihuahua A.C.</w:t>
      </w:r>
    </w:p>
    <w:p w14:paraId="7C01B08E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74F527B8" w14:textId="45C27530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Fideicomiso de Administración para la Promoción y Fomento de las Actividades Turísticas del Estado de Chihuahua (</w:t>
      </w:r>
      <w:proofErr w:type="gramStart"/>
      <w:r>
        <w:rPr>
          <w:rFonts w:ascii="Arial" w:eastAsia="Times New Roman" w:hAnsi="Arial" w:cs="Arial"/>
          <w:lang w:val="es-ES" w:eastAsia="es-ES"/>
        </w:rPr>
        <w:t>Fideicomiso Ah Chihuahua!</w:t>
      </w:r>
      <w:proofErr w:type="gramEnd"/>
      <w:r>
        <w:rPr>
          <w:rFonts w:ascii="Arial" w:eastAsia="Times New Roman" w:hAnsi="Arial" w:cs="Arial"/>
          <w:lang w:val="es-ES" w:eastAsia="es-ES"/>
        </w:rPr>
        <w:t>)</w:t>
      </w:r>
    </w:p>
    <w:p w14:paraId="0E4D0ECD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0D2CE4AA" w14:textId="6057AC94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Agrupación de guías de turistas del Estado de Chihuahua A.C.</w:t>
      </w:r>
    </w:p>
    <w:p w14:paraId="1E7EAA8A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60405160" w14:textId="11D787A3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Unión Ganadera Regional de Chihuahua (UGRCH).</w:t>
      </w:r>
    </w:p>
    <w:p w14:paraId="4C412619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5475F4E7" w14:textId="00F736BA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Buró de Convenciones.</w:t>
      </w:r>
    </w:p>
    <w:p w14:paraId="2CEDBB86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0A6DAF60" w14:textId="73CEAE36" w:rsid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Clúster Minero de Chihuahua, A.C. (CLUMIN).</w:t>
      </w:r>
    </w:p>
    <w:p w14:paraId="3307E91F" w14:textId="77777777" w:rsidR="00AE2EB1" w:rsidRPr="00AE2EB1" w:rsidRDefault="00AE2EB1" w:rsidP="00AE2EB1">
      <w:pPr>
        <w:pStyle w:val="Prrafodelista"/>
        <w:rPr>
          <w:rFonts w:ascii="Arial" w:eastAsia="Times New Roman" w:hAnsi="Arial" w:cs="Arial"/>
          <w:lang w:val="es-ES" w:eastAsia="es-ES"/>
        </w:rPr>
      </w:pPr>
    </w:p>
    <w:p w14:paraId="66786001" w14:textId="229683DE" w:rsidR="00AE2EB1" w:rsidRPr="00AE2EB1" w:rsidRDefault="00AE2EB1" w:rsidP="00AE2EB1">
      <w:pPr>
        <w:pStyle w:val="Prrafodelista"/>
        <w:numPr>
          <w:ilvl w:val="0"/>
          <w:numId w:val="70"/>
        </w:numPr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Asociación de Cerveceros Artesanales de Chihuahua.</w:t>
      </w:r>
    </w:p>
    <w:p w14:paraId="358E48C0" w14:textId="77777777" w:rsidR="00087A59" w:rsidRPr="00DE1D0D" w:rsidRDefault="00087A59" w:rsidP="00087A59">
      <w:pPr>
        <w:jc w:val="both"/>
        <w:rPr>
          <w:rFonts w:ascii="Arial" w:eastAsia="Times New Roman" w:hAnsi="Arial" w:cs="Arial"/>
          <w:lang w:val="es-ES" w:eastAsia="es-ES"/>
        </w:rPr>
      </w:pPr>
    </w:p>
    <w:p w14:paraId="47FDC870" w14:textId="154521B6" w:rsidR="00B723B9" w:rsidRPr="00AE2EB1" w:rsidRDefault="00087A59" w:rsidP="00087A5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Todas las personas integrantes del Consejo Municipal tienen la facultad de designar a la persona que fungirá como su suplente en las sesiones, en caso de que la persona titular no pueda asistir.</w:t>
      </w:r>
    </w:p>
    <w:p w14:paraId="6EE02D52" w14:textId="7508CBB1" w:rsidR="00087A59" w:rsidRPr="00AE2EB1" w:rsidRDefault="00AE2EB1" w:rsidP="00AE2EB1">
      <w:pPr>
        <w:jc w:val="right"/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</w:pPr>
      <w:bookmarkStart w:id="8" w:name="_Hlk231388814"/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Artículo reformado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por acuerdo publicado en la Gaceta del H. Ayuntamiento del Municipio de Chihuahua No.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522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, de fecha 02 de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junio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de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2026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56A1ADB9" w14:textId="77777777" w:rsidR="00087A59" w:rsidRPr="00AE2EB1" w:rsidRDefault="00087A59" w:rsidP="00AE2EB1">
      <w:pPr>
        <w:ind w:left="720"/>
        <w:contextualSpacing/>
        <w:jc w:val="right"/>
        <w:rPr>
          <w:rFonts w:ascii="Arial" w:eastAsia="Times New Roman" w:hAnsi="Arial" w:cs="Arial"/>
          <w:sz w:val="16"/>
          <w:szCs w:val="16"/>
          <w:lang w:val="es-ES" w:eastAsia="es-ES"/>
        </w:rPr>
      </w:pPr>
    </w:p>
    <w:bookmarkEnd w:id="8"/>
    <w:p w14:paraId="13927A96" w14:textId="6D7B3E88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4</w:t>
      </w:r>
      <w:r w:rsidRPr="00DE1D0D">
        <w:rPr>
          <w:rFonts w:ascii="Arial" w:eastAsia="Times New Roman" w:hAnsi="Arial" w:cs="Arial"/>
          <w:lang w:val="es-ES" w:eastAsia="es-ES"/>
        </w:rPr>
        <w:t>. El desempeño del cargo de las personas integrantes del Consejo Municipal será honorífico.</w:t>
      </w:r>
    </w:p>
    <w:p w14:paraId="757580F0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37E07D16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Las personas integrantes del Consejo Municipal tendrán derecho a voz y voto a excepción de los invitados permanentes, quienes solo tendrán voz.</w:t>
      </w:r>
    </w:p>
    <w:p w14:paraId="3A2B7F3F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31BD6DF4" w14:textId="7C72DD70" w:rsidR="00087A59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5.</w:t>
      </w:r>
      <w:r w:rsidRPr="00DE1D0D">
        <w:rPr>
          <w:rFonts w:ascii="Arial" w:eastAsia="Times New Roman" w:hAnsi="Arial" w:cs="Arial"/>
          <w:lang w:val="es-ES" w:eastAsia="es-ES"/>
        </w:rPr>
        <w:t xml:space="preserve"> La duración de los nombramientos de quienes integran el Consejo Municipal será por el término de la Administración Pública Municipal que corresponda; cada administración deberá instalar el Consejo Municipal dentro de los </w:t>
      </w:r>
      <w:r w:rsidR="007A1658">
        <w:rPr>
          <w:rFonts w:ascii="Arial" w:eastAsia="Times New Roman" w:hAnsi="Arial" w:cs="Arial"/>
          <w:lang w:val="es-ES" w:eastAsia="es-ES"/>
        </w:rPr>
        <w:t xml:space="preserve">seis meses posteriores al inicio de la misma, a convocatoria del </w:t>
      </w:r>
      <w:proofErr w:type="gramStart"/>
      <w:r w:rsidR="007A1658">
        <w:rPr>
          <w:rFonts w:ascii="Arial" w:eastAsia="Times New Roman" w:hAnsi="Arial" w:cs="Arial"/>
          <w:lang w:val="es-ES" w:eastAsia="es-ES"/>
        </w:rPr>
        <w:t>Presidente</w:t>
      </w:r>
      <w:proofErr w:type="gramEnd"/>
      <w:r w:rsidR="007A1658">
        <w:rPr>
          <w:rFonts w:ascii="Arial" w:eastAsia="Times New Roman" w:hAnsi="Arial" w:cs="Arial"/>
          <w:lang w:val="es-ES" w:eastAsia="es-ES"/>
        </w:rPr>
        <w:t xml:space="preserve"> Municipal.</w:t>
      </w:r>
      <w:r w:rsidRPr="00DE1D0D">
        <w:rPr>
          <w:rFonts w:ascii="Arial" w:eastAsia="Times New Roman" w:hAnsi="Arial" w:cs="Arial"/>
          <w:lang w:val="es-ES" w:eastAsia="es-ES"/>
        </w:rPr>
        <w:t xml:space="preserve"> </w:t>
      </w:r>
    </w:p>
    <w:p w14:paraId="4B2FE9DB" w14:textId="29CFB035" w:rsidR="00087A59" w:rsidRPr="007A1658" w:rsidRDefault="007A1658" w:rsidP="007A1658">
      <w:pPr>
        <w:jc w:val="right"/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</w:pPr>
      <w:bookmarkStart w:id="9" w:name="_Hlk231388843"/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Artículo reformado por acuerdo publicado en la Gaceta del H. Ayuntamiento del Municipio de Chihuahua No.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522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, de fecha 02 de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junio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de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2026</w:t>
      </w:r>
      <w:r w:rsidRPr="00AE2EB1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bookmarkEnd w:id="9"/>
    <w:p w14:paraId="082B4397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7ECCA0D6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CAPÍTULO SEGUNDO</w:t>
      </w:r>
    </w:p>
    <w:p w14:paraId="0B433FA9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DE LAS FACULTADES DEL CONSEJO MUNICIPAL</w:t>
      </w:r>
    </w:p>
    <w:p w14:paraId="2DEDEB12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1B5FDF9E" w14:textId="1E9EA425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6.</w:t>
      </w:r>
      <w:r w:rsidRPr="00DE1D0D">
        <w:rPr>
          <w:rFonts w:ascii="Arial" w:eastAsia="Times New Roman" w:hAnsi="Arial" w:cs="Arial"/>
          <w:lang w:val="es-ES" w:eastAsia="es-ES"/>
        </w:rPr>
        <w:t xml:space="preserve"> El Consejo Municipal tendrá las siguientes facultades:</w:t>
      </w:r>
    </w:p>
    <w:p w14:paraId="291A9CB8" w14:textId="77777777" w:rsidR="00B723B9" w:rsidRPr="00DE1D0D" w:rsidRDefault="00B723B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5EAAB649" w14:textId="561FED74" w:rsidR="007A1658" w:rsidRDefault="007A1658" w:rsidP="007A1658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i/>
          <w:iCs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Fungir como órgano de consulta, asesoría y apoyo técnico de la Dirección, así como de las diversas autoridades estatales y municipales competentes en materia turística; </w:t>
      </w:r>
    </w:p>
    <w:p w14:paraId="799D0A35" w14:textId="68D29089" w:rsidR="00B723B9" w:rsidRPr="007A1658" w:rsidRDefault="007A1658" w:rsidP="007A1658">
      <w:pPr>
        <w:suppressAutoHyphens/>
        <w:ind w:left="567"/>
        <w:contextualSpacing/>
        <w:jc w:val="right"/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2026.</w:t>
      </w:r>
    </w:p>
    <w:p w14:paraId="061B0834" w14:textId="3514D699" w:rsidR="00087A59" w:rsidRDefault="007A1658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Proponer estrategias relativas a la promoción turística del Municipio, así como emitir opinión respecto de las que les sean propuestas;</w:t>
      </w:r>
    </w:p>
    <w:p w14:paraId="0CF0D40C" w14:textId="283A7E04" w:rsidR="00B723B9" w:rsidRPr="00DE1D0D" w:rsidRDefault="007A1658" w:rsidP="007A1658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56166CA9" w14:textId="60A90942" w:rsidR="00087A59" w:rsidRDefault="007A1658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Acordar entre los miembros representativos del sector, las políticas, planes, programas y proyectos turísticos de beneficio para el Municipio, y proponerlos a la Dirección</w:t>
      </w:r>
      <w:r w:rsidR="00087A59" w:rsidRPr="00DE1D0D">
        <w:rPr>
          <w:rFonts w:ascii="Arial" w:eastAsia="Times New Roman" w:hAnsi="Arial" w:cs="Arial"/>
          <w:lang w:val="es-ES" w:eastAsia="es-ES"/>
        </w:rPr>
        <w:t>;</w:t>
      </w:r>
    </w:p>
    <w:p w14:paraId="04A23B67" w14:textId="729DBBCC" w:rsidR="00B723B9" w:rsidRPr="00DE1D0D" w:rsidRDefault="007A1658" w:rsidP="007A1658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35536AF5" w14:textId="74C4095F" w:rsidR="00087A59" w:rsidRDefault="007A1658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Emitir opinión respecto del Plan Municipal de Turismo</w:t>
      </w:r>
      <w:r w:rsidR="00087A59" w:rsidRPr="00DE1D0D">
        <w:rPr>
          <w:rFonts w:ascii="Arial" w:eastAsia="Times New Roman" w:hAnsi="Arial" w:cs="Arial"/>
          <w:lang w:val="es-ES" w:eastAsia="es-ES"/>
        </w:rPr>
        <w:t>;</w:t>
      </w:r>
    </w:p>
    <w:p w14:paraId="322BFEAA" w14:textId="6701317F" w:rsidR="00B723B9" w:rsidRPr="00DE1D0D" w:rsidRDefault="007A1658" w:rsidP="007A1658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03197369" w14:textId="18CECCFD" w:rsidR="007A1658" w:rsidRDefault="007A1658" w:rsidP="007A1658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Proponer medidas a los prestadores de servicios, para mejorar la calidad de los servicios turísticos en el Municipio;</w:t>
      </w:r>
    </w:p>
    <w:p w14:paraId="7ECFD26C" w14:textId="3F4DE872" w:rsidR="00B723B9" w:rsidRPr="00DE1D0D" w:rsidRDefault="007A1658" w:rsidP="007A1658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611AFC77" w14:textId="19F051E0" w:rsidR="00087A59" w:rsidRDefault="007A1658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Proponer la realización de campañas de concientización dirigidas a los habitantes del Municipio, para la atención, hospitalidad, apoyo, protección y auxilio al turista, y en general, para fortalecer la cultura turística;</w:t>
      </w:r>
    </w:p>
    <w:p w14:paraId="4127B924" w14:textId="41EC2A43" w:rsidR="00B723B9" w:rsidRPr="00DE1D0D" w:rsidRDefault="007A1658" w:rsidP="00E973DA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63545E6F" w14:textId="742E5520" w:rsidR="00087A59" w:rsidRDefault="00E973DA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Impulsar la consolidación y generación de rutas y de los atractivos históricos, el turismo rural, de negocios, médico, entre otros, así como su difusión en el plano local, nacional e internacional</w:t>
      </w:r>
      <w:r w:rsidR="00087A59" w:rsidRPr="00DE1D0D">
        <w:rPr>
          <w:rFonts w:ascii="Arial" w:eastAsia="Times New Roman" w:hAnsi="Arial" w:cs="Arial"/>
          <w:lang w:val="es-ES" w:eastAsia="es-ES"/>
        </w:rPr>
        <w:t xml:space="preserve">; </w:t>
      </w:r>
    </w:p>
    <w:p w14:paraId="0F6BC538" w14:textId="5A1BAF87" w:rsidR="00B723B9" w:rsidRPr="00DE1D0D" w:rsidRDefault="00E973DA" w:rsidP="00E973DA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405189A8" w14:textId="74B8D9F7" w:rsidR="00E973DA" w:rsidRDefault="00E973DA" w:rsidP="00E973DA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De acuerdo con los objetivos y criterios del programa Barrios Mágicos de México, proponer medidas para impulsar el desarrollo sostenible y la consolidación del sector turístico de las zonas que hayan sido o sean reconocidas por la Secretaría </w:t>
      </w:r>
      <w:r>
        <w:rPr>
          <w:rFonts w:ascii="Arial" w:eastAsia="Times New Roman" w:hAnsi="Arial" w:cs="Arial"/>
          <w:lang w:val="es-ES" w:eastAsia="es-ES"/>
        </w:rPr>
        <w:lastRenderedPageBreak/>
        <w:t>de Turismo del Gobierno Federal por su valor histórico, cultural, simbólico o turístico; y</w:t>
      </w:r>
    </w:p>
    <w:p w14:paraId="0AA01C0A" w14:textId="7A980D91" w:rsidR="00E973DA" w:rsidRDefault="00E973DA" w:rsidP="00E973DA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6AE074B1" w14:textId="76B0F19E" w:rsidR="00E973DA" w:rsidRDefault="00E973DA" w:rsidP="00E973DA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Las demás necesarias para el desarrollo turístico del Municipio.</w:t>
      </w:r>
    </w:p>
    <w:p w14:paraId="089E8AC4" w14:textId="582DA7B4" w:rsidR="00B723B9" w:rsidRPr="00E973DA" w:rsidRDefault="00E973DA" w:rsidP="00E973DA">
      <w:pPr>
        <w:suppressAutoHyphens/>
        <w:ind w:left="567"/>
        <w:contextualSpacing/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Inciso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adicionado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7C30F559" w14:textId="77777777" w:rsidR="00B723B9" w:rsidRPr="00DE1D0D" w:rsidRDefault="00B723B9" w:rsidP="00E973DA">
      <w:pPr>
        <w:rPr>
          <w:rFonts w:ascii="Arial" w:eastAsia="Times New Roman" w:hAnsi="Arial" w:cs="Arial"/>
          <w:b/>
          <w:lang w:val="es-ES" w:eastAsia="es-ES"/>
        </w:rPr>
      </w:pPr>
    </w:p>
    <w:p w14:paraId="6FA9DC8E" w14:textId="5195D59E" w:rsidR="00087A59" w:rsidRPr="00DE1D0D" w:rsidRDefault="00087A59" w:rsidP="00B723B9">
      <w:pPr>
        <w:ind w:left="360"/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CAPÍTULO TERCERO</w:t>
      </w:r>
    </w:p>
    <w:p w14:paraId="45A391D0" w14:textId="77777777" w:rsidR="00B723B9" w:rsidRPr="00DE1D0D" w:rsidRDefault="00087A59" w:rsidP="00B723B9">
      <w:pPr>
        <w:ind w:left="360"/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 xml:space="preserve">FACULTADES Y OBLIGACIONES DE QUIENES INTEGRAN </w:t>
      </w:r>
    </w:p>
    <w:p w14:paraId="627F3882" w14:textId="186DC176" w:rsidR="00087A59" w:rsidRPr="00DE1D0D" w:rsidRDefault="00087A59" w:rsidP="00B723B9">
      <w:pPr>
        <w:ind w:left="360"/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EL CONSEJO MUNICIPAL</w:t>
      </w:r>
    </w:p>
    <w:p w14:paraId="45A7B60F" w14:textId="77777777" w:rsidR="00087A59" w:rsidRPr="00DE1D0D" w:rsidRDefault="00087A59" w:rsidP="00B723B9">
      <w:pPr>
        <w:ind w:left="360"/>
        <w:jc w:val="center"/>
        <w:rPr>
          <w:rFonts w:ascii="Arial" w:eastAsia="Times New Roman" w:hAnsi="Arial" w:cs="Arial"/>
          <w:lang w:val="es-ES" w:eastAsia="es-ES"/>
        </w:rPr>
      </w:pPr>
    </w:p>
    <w:p w14:paraId="4E002754" w14:textId="7F75DC10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7</w:t>
      </w:r>
      <w:r w:rsidRPr="00DE1D0D">
        <w:rPr>
          <w:rFonts w:ascii="Arial" w:eastAsia="Times New Roman" w:hAnsi="Arial" w:cs="Arial"/>
          <w:lang w:val="es-ES" w:eastAsia="es-ES"/>
        </w:rPr>
        <w:t>. La persona titular del Consejo Municipal tendrá las siguientes atribuciones:</w:t>
      </w:r>
    </w:p>
    <w:p w14:paraId="18AF95DD" w14:textId="77777777" w:rsidR="00B723B9" w:rsidRPr="00DE1D0D" w:rsidRDefault="00B723B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76F19F19" w14:textId="0C3D7A8C" w:rsidR="00087A59" w:rsidRPr="00DE1D0D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Presidir y asistir puntualmente a todas las sesiones del Consejo Municipal; en caso de empate tendrá voto de calidad</w:t>
      </w:r>
    </w:p>
    <w:p w14:paraId="2D930103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2E717D44" w14:textId="1A86BF37" w:rsidR="00087A59" w:rsidRPr="00DE1D0D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Proponer al Pleno cualquier acción para el buen desempeño de sus atribuciones;</w:t>
      </w:r>
    </w:p>
    <w:p w14:paraId="3E626D1C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52DF64DB" w14:textId="24D2ECDA" w:rsidR="00087A59" w:rsidRPr="00DE1D0D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Asumir la representación del Consejo Municipal;</w:t>
      </w:r>
    </w:p>
    <w:p w14:paraId="4AD538B8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5F2D0684" w14:textId="54F46670" w:rsidR="00087A59" w:rsidRPr="00DE1D0D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Gestionar recursos para que las instancias públicas municipales correspondientes o de los sectores social o privado, realicen proyectos en la materia de su competencia, además de promover otras fuentes alternas de financiamiento;</w:t>
      </w:r>
    </w:p>
    <w:p w14:paraId="3F0ABFBD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5D5FD170" w14:textId="777F2F2B" w:rsidR="00087A59" w:rsidRPr="00DE1D0D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Celebrar los convenios de colaboración necesarios para el cumplimiento de los fines del Consejo Municipal; y</w:t>
      </w:r>
    </w:p>
    <w:p w14:paraId="65417F0D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3FF2AD93" w14:textId="77777777" w:rsidR="00087A59" w:rsidRPr="00DE1D0D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Las demás que sean necesarias para el cumplimiento de sus funciones</w:t>
      </w:r>
    </w:p>
    <w:p w14:paraId="5BF9ABDB" w14:textId="77777777" w:rsidR="00087A59" w:rsidRPr="00DE1D0D" w:rsidRDefault="00087A59" w:rsidP="00B723B9">
      <w:pPr>
        <w:ind w:left="720"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1442C707" w14:textId="36DD6AA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8</w:t>
      </w:r>
      <w:r w:rsidRPr="00DE1D0D">
        <w:rPr>
          <w:rFonts w:ascii="Arial" w:eastAsia="Times New Roman" w:hAnsi="Arial" w:cs="Arial"/>
          <w:lang w:val="es-ES" w:eastAsia="es-ES"/>
        </w:rPr>
        <w:t>.- La persona titular de la Secretaría Técnica tendrá las siguientes atribuciones:</w:t>
      </w:r>
    </w:p>
    <w:p w14:paraId="675163C7" w14:textId="77777777" w:rsidR="00B723B9" w:rsidRPr="00DE1D0D" w:rsidRDefault="00B723B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60DA228B" w14:textId="6AE56A27" w:rsidR="00087A59" w:rsidRPr="00DE1D0D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Emitir las convocatorias de sesiones ordinarias y extraordinarias;</w:t>
      </w:r>
    </w:p>
    <w:p w14:paraId="7E263F05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2B6C27E2" w14:textId="74B9D4FF" w:rsidR="00087A59" w:rsidRPr="00DE1D0D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Concurrir puntualmente a todas las sesiones y levantar el acta al terminar cada una de ellas;</w:t>
      </w:r>
    </w:p>
    <w:p w14:paraId="182D3B24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6F42C677" w14:textId="5259F9D2" w:rsidR="00087A59" w:rsidRPr="00DE1D0D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Dar lectura al contenido del orden del día al inicio de las sesiones;</w:t>
      </w:r>
    </w:p>
    <w:p w14:paraId="60D1C76D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6FC4BA5D" w14:textId="14A9E3F8" w:rsidR="00087A59" w:rsidRPr="00DE1D0D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 xml:space="preserve">Comprobar al inicio de cada sesión, y durante las votaciones la existencia del quórum requerido; </w:t>
      </w:r>
    </w:p>
    <w:p w14:paraId="549B6AE6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692E7ACB" w14:textId="07B85A40" w:rsidR="00087A59" w:rsidRPr="00DE1D0D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Emitir su voto y</w:t>
      </w:r>
    </w:p>
    <w:p w14:paraId="466AF023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3729A513" w14:textId="77777777" w:rsidR="00087A59" w:rsidRPr="00DE1D0D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Las demás que le encomiende el Consejo Municipal mediante acuerdo por las dos terceras partes de las y los integrantes.</w:t>
      </w:r>
    </w:p>
    <w:p w14:paraId="53AE8FE2" w14:textId="77777777" w:rsidR="00087A59" w:rsidRPr="00DE1D0D" w:rsidRDefault="00087A59" w:rsidP="00B723B9">
      <w:pPr>
        <w:ind w:left="720"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6AD2C3F7" w14:textId="678842BA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9</w:t>
      </w:r>
      <w:r w:rsidRPr="00DE1D0D">
        <w:rPr>
          <w:rFonts w:ascii="Arial" w:eastAsia="Times New Roman" w:hAnsi="Arial" w:cs="Arial"/>
          <w:lang w:val="es-ES" w:eastAsia="es-ES"/>
        </w:rPr>
        <w:t>. Las personas vocales e invitados permanentes tendrán las siguientes atribuciones:</w:t>
      </w:r>
    </w:p>
    <w:p w14:paraId="4AB1FAE0" w14:textId="1FD957A6" w:rsidR="00B723B9" w:rsidRPr="00DE1D0D" w:rsidRDefault="00B723B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32B4C607" w14:textId="5CF5B8D0" w:rsidR="00087A59" w:rsidRPr="00DE1D0D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Asistir puntualmente a todas las sesiones; en caso de impedimento deberá acudir la persona designada para suplirla.</w:t>
      </w:r>
    </w:p>
    <w:p w14:paraId="59BFE139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5C1DD894" w14:textId="37F2954C" w:rsidR="00087A59" w:rsidRPr="00DE1D0D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Proponer las medidas que consideren convenientes para el buen desempeño de las funciones del Consejo Municipal; y</w:t>
      </w:r>
    </w:p>
    <w:p w14:paraId="70565036" w14:textId="77777777" w:rsidR="00B723B9" w:rsidRPr="00DE1D0D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</w:p>
    <w:p w14:paraId="277B480C" w14:textId="7643B95F" w:rsidR="00B723B9" w:rsidRPr="00AE2EB1" w:rsidRDefault="00087A59" w:rsidP="00AE2EB1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Realizar propuestas y emitir opiniones en materia de turismo.</w:t>
      </w:r>
    </w:p>
    <w:p w14:paraId="304D9DF5" w14:textId="77777777" w:rsidR="00B723B9" w:rsidRPr="00DE1D0D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lang w:val="es-ES" w:eastAsia="es-ES"/>
        </w:rPr>
      </w:pPr>
    </w:p>
    <w:p w14:paraId="35914B02" w14:textId="0A1A5C25" w:rsidR="00087A59" w:rsidRPr="00DE1D0D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TÍTULO SEGUNDO</w:t>
      </w:r>
    </w:p>
    <w:p w14:paraId="21F756F5" w14:textId="77777777" w:rsidR="00087A59" w:rsidRPr="00DE1D0D" w:rsidRDefault="00087A59" w:rsidP="00B723B9">
      <w:pPr>
        <w:ind w:left="720"/>
        <w:contextualSpacing/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DE LAS SESIONES DEL CONSEJO MUNICIPAL</w:t>
      </w:r>
    </w:p>
    <w:p w14:paraId="17C315AF" w14:textId="77777777" w:rsidR="00B723B9" w:rsidRPr="00DE1D0D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lang w:val="es-ES" w:eastAsia="es-ES"/>
        </w:rPr>
      </w:pPr>
    </w:p>
    <w:p w14:paraId="28CFB691" w14:textId="44AF6504" w:rsidR="00087A59" w:rsidRPr="00DE1D0D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CAPÍTULO PRIMERO</w:t>
      </w:r>
    </w:p>
    <w:p w14:paraId="439BB00B" w14:textId="77777777" w:rsidR="00087A59" w:rsidRPr="00DE1D0D" w:rsidRDefault="00087A59" w:rsidP="00B723B9">
      <w:pPr>
        <w:ind w:left="720"/>
        <w:contextualSpacing/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SESIONES ORDINARIAS Y EXTRAORDINARIAS</w:t>
      </w:r>
    </w:p>
    <w:p w14:paraId="46BD67E5" w14:textId="77777777" w:rsidR="00087A59" w:rsidRPr="00DE1D0D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lang w:val="es-ES" w:eastAsia="es-ES"/>
        </w:rPr>
      </w:pPr>
    </w:p>
    <w:p w14:paraId="6B47841F" w14:textId="2CE38C32" w:rsidR="00087A59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10</w:t>
      </w:r>
      <w:r w:rsidRPr="00DE1D0D">
        <w:rPr>
          <w:rFonts w:ascii="Arial" w:eastAsia="Times New Roman" w:hAnsi="Arial" w:cs="Arial"/>
          <w:lang w:val="es-ES" w:eastAsia="es-ES"/>
        </w:rPr>
        <w:t>. El Consejo Municipal deberá resolver los asuntos de su competencia colegiadamente y para tal efecto celebrará</w:t>
      </w:r>
      <w:r w:rsidR="00E973DA">
        <w:rPr>
          <w:rFonts w:ascii="Arial" w:eastAsia="Times New Roman" w:hAnsi="Arial" w:cs="Arial"/>
          <w:lang w:val="es-ES" w:eastAsia="es-ES"/>
        </w:rPr>
        <w:t xml:space="preserve"> dos</w:t>
      </w:r>
      <w:r w:rsidRPr="00DE1D0D">
        <w:rPr>
          <w:rFonts w:ascii="Arial" w:eastAsia="Times New Roman" w:hAnsi="Arial" w:cs="Arial"/>
          <w:lang w:val="es-ES" w:eastAsia="es-ES"/>
        </w:rPr>
        <w:t xml:space="preserve"> sesiones públicas ordinarias</w:t>
      </w:r>
      <w:r w:rsidR="00E973DA">
        <w:rPr>
          <w:rFonts w:ascii="Arial" w:eastAsia="Times New Roman" w:hAnsi="Arial" w:cs="Arial"/>
          <w:lang w:val="es-ES" w:eastAsia="es-ES"/>
        </w:rPr>
        <w:t xml:space="preserve"> al año,</w:t>
      </w:r>
      <w:r w:rsidRPr="00DE1D0D">
        <w:rPr>
          <w:rFonts w:ascii="Arial" w:eastAsia="Times New Roman" w:hAnsi="Arial" w:cs="Arial"/>
          <w:lang w:val="es-ES" w:eastAsia="es-ES"/>
        </w:rPr>
        <w:t xml:space="preserve"> y extraordinarias</w:t>
      </w:r>
      <w:r w:rsidR="00E973DA">
        <w:rPr>
          <w:rFonts w:ascii="Arial" w:eastAsia="Times New Roman" w:hAnsi="Arial" w:cs="Arial"/>
          <w:lang w:val="es-ES" w:eastAsia="es-ES"/>
        </w:rPr>
        <w:t xml:space="preserve"> cuando el </w:t>
      </w:r>
      <w:proofErr w:type="gramStart"/>
      <w:r w:rsidR="00E973DA">
        <w:rPr>
          <w:rFonts w:ascii="Arial" w:eastAsia="Times New Roman" w:hAnsi="Arial" w:cs="Arial"/>
          <w:lang w:val="es-ES" w:eastAsia="es-ES"/>
        </w:rPr>
        <w:t>Presidente</w:t>
      </w:r>
      <w:proofErr w:type="gramEnd"/>
      <w:r w:rsidR="00E973DA">
        <w:rPr>
          <w:rFonts w:ascii="Arial" w:eastAsia="Times New Roman" w:hAnsi="Arial" w:cs="Arial"/>
          <w:lang w:val="es-ES" w:eastAsia="es-ES"/>
        </w:rPr>
        <w:t xml:space="preserve">, el Secretario Técnico o la mayoría de sus miembros lo estimen necesario para el correcto desahogo de los asuntos, donde </w:t>
      </w:r>
      <w:r w:rsidRPr="00DE1D0D">
        <w:rPr>
          <w:rFonts w:ascii="Arial" w:eastAsia="Times New Roman" w:hAnsi="Arial" w:cs="Arial"/>
          <w:lang w:val="es-ES" w:eastAsia="es-ES"/>
        </w:rPr>
        <w:t>únicamente se tratarán los asuntos para los que fueron convocadas, por lo cual en el orden del día no se incluirá el apartado para asuntos generales.</w:t>
      </w:r>
    </w:p>
    <w:p w14:paraId="23C8A71A" w14:textId="6CB56A05" w:rsidR="00E973DA" w:rsidRPr="00DE1D0D" w:rsidRDefault="00E973DA" w:rsidP="00E973DA">
      <w:pPr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Artículo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31A4817D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0F08655D" w14:textId="5CBDC580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11</w:t>
      </w:r>
      <w:r w:rsidRPr="00DE1D0D">
        <w:rPr>
          <w:rFonts w:ascii="Arial" w:eastAsia="Times New Roman" w:hAnsi="Arial" w:cs="Arial"/>
          <w:lang w:val="es-ES" w:eastAsia="es-ES"/>
        </w:rPr>
        <w:t xml:space="preserve">. Para el desahogo de los trabajos del Consejo Municipal se podrán crear comisiones de trabajo cuya denominación y número de integrantes estará sujeta a la aprobación del Consejo Municipal. </w:t>
      </w:r>
    </w:p>
    <w:p w14:paraId="5025692A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46405BEE" w14:textId="774E9511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12</w:t>
      </w:r>
      <w:r w:rsidRPr="00DE1D0D">
        <w:rPr>
          <w:rFonts w:ascii="Arial" w:eastAsia="Times New Roman" w:hAnsi="Arial" w:cs="Arial"/>
          <w:lang w:val="es-ES" w:eastAsia="es-ES"/>
        </w:rPr>
        <w:t xml:space="preserve">. Cuando por la complejidad de un tema a tratar, o si el mismo requiere aprobación del H. Ayuntamiento, el Consejo Municipal podrá elaborar propuestas y serán presentadas a través de la persona titular de la Comisión </w:t>
      </w:r>
      <w:proofErr w:type="gramStart"/>
      <w:r w:rsidRPr="00DE1D0D">
        <w:rPr>
          <w:rFonts w:ascii="Arial" w:eastAsia="Times New Roman" w:hAnsi="Arial" w:cs="Arial"/>
          <w:lang w:val="es-ES" w:eastAsia="es-ES"/>
        </w:rPr>
        <w:t>Edilicia</w:t>
      </w:r>
      <w:proofErr w:type="gramEnd"/>
      <w:r w:rsidRPr="00DE1D0D">
        <w:rPr>
          <w:rFonts w:ascii="Arial" w:eastAsia="Times New Roman" w:hAnsi="Arial" w:cs="Arial"/>
          <w:lang w:val="es-ES" w:eastAsia="es-ES"/>
        </w:rPr>
        <w:t xml:space="preserve"> de Fomento Económico.</w:t>
      </w:r>
    </w:p>
    <w:p w14:paraId="2E1393FA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4020A17B" w14:textId="1CB997A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13</w:t>
      </w:r>
      <w:r w:rsidRPr="00DE1D0D">
        <w:rPr>
          <w:rFonts w:ascii="Arial" w:eastAsia="Times New Roman" w:hAnsi="Arial" w:cs="Arial"/>
          <w:lang w:val="es-ES" w:eastAsia="es-ES"/>
        </w:rPr>
        <w:t>. Para que las sesiones sean válidas se requiere que se constituya el quórum reglamentario, por lo menos con la asistencia de más del cincuenta por ciento de sus integrantes.</w:t>
      </w:r>
    </w:p>
    <w:p w14:paraId="3EDFC659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29C915EE" w14:textId="16FB997E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lastRenderedPageBreak/>
        <w:t>Artículo 14</w:t>
      </w:r>
      <w:r w:rsidRPr="00DE1D0D">
        <w:rPr>
          <w:rFonts w:ascii="Arial" w:eastAsia="Times New Roman" w:hAnsi="Arial" w:cs="Arial"/>
          <w:lang w:val="es-ES" w:eastAsia="es-ES"/>
        </w:rPr>
        <w:t>. A las sesiones podrán asistir servidores públicos de los diferentes órdenes de gobierno previa invitación, con voz informativa sobre los asuntos de su competencia; asimismo, la persona titular de la Presidencia podrá solicitar la presencia de algún integrante de la Administración Municipal cuando la considere necesaria por la relevancia de algún asunto de su competencia.</w:t>
      </w:r>
    </w:p>
    <w:p w14:paraId="225B1DE2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1C963973" w14:textId="4D3C369D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15</w:t>
      </w:r>
      <w:r w:rsidRPr="00DE1D0D">
        <w:rPr>
          <w:rFonts w:ascii="Arial" w:eastAsia="Times New Roman" w:hAnsi="Arial" w:cs="Arial"/>
          <w:lang w:val="es-ES" w:eastAsia="es-ES"/>
        </w:rPr>
        <w:t xml:space="preserve">. Las sesiones se llevarán a cabo en forma periódica en el lugar y fecha que para tal efecto acuerde el Consejo Municipal en su sesión de instalación. Cuando menos habrá dos sesiones ordinarias de manera anual, a menos que el Pleno apruebe otra determinación. </w:t>
      </w:r>
    </w:p>
    <w:p w14:paraId="4A26BC28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4B0D1A08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Para la celebración de sesiones ordinarias y extraordinarias se podrán implementar aplicaciones y/o medios tecnológicos cuando así lo determinen las personas integrantes del Consejo Municipal.</w:t>
      </w:r>
    </w:p>
    <w:p w14:paraId="50AC7408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02EC298E" w14:textId="1A07F596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16</w:t>
      </w:r>
      <w:r w:rsidRPr="00DE1D0D">
        <w:rPr>
          <w:rFonts w:ascii="Arial" w:eastAsia="Times New Roman" w:hAnsi="Arial" w:cs="Arial"/>
          <w:lang w:val="es-ES" w:eastAsia="es-ES"/>
        </w:rPr>
        <w:t xml:space="preserve">. Cada sesión se iniciará con el pase de lista y posteriormente la lectura del acta de la sesión anterior, salvo dispensa aprobada por la mayoría de los presentes. Después de su lectura y aprobación se firmará por todos los que en ella intervinieron. </w:t>
      </w:r>
    </w:p>
    <w:p w14:paraId="3902ED79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Las actas de la sesión serán resguardadas por la persona titular de la Secretaría Técnica.</w:t>
      </w:r>
    </w:p>
    <w:p w14:paraId="405D2056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Las actas contendrán el o los acuerdos aprobados en la sesión anterior y los aspectos relevantes de la misma.</w:t>
      </w:r>
    </w:p>
    <w:p w14:paraId="4FAE6ADE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7146A881" w14:textId="3E653915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17.</w:t>
      </w:r>
      <w:r w:rsidRPr="00DE1D0D">
        <w:rPr>
          <w:rFonts w:ascii="Arial" w:eastAsia="Times New Roman" w:hAnsi="Arial" w:cs="Arial"/>
          <w:lang w:val="es-ES" w:eastAsia="es-ES"/>
        </w:rPr>
        <w:t xml:space="preserve"> En las ausencias de la persona titular de la presidencia, las sesiones serán presididas por la persona que al efecto designe o quien la sustituya, quien entregará lo actuado a la secretaría técnica para su trámite correspondiente.</w:t>
      </w:r>
    </w:p>
    <w:p w14:paraId="3EBB3F3F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30761A65" w14:textId="4C4BC04E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18.</w:t>
      </w:r>
      <w:r w:rsidRPr="00DE1D0D">
        <w:rPr>
          <w:rFonts w:ascii="Arial" w:eastAsia="Times New Roman" w:hAnsi="Arial" w:cs="Arial"/>
          <w:lang w:val="es-ES" w:eastAsia="es-ES"/>
        </w:rPr>
        <w:t xml:space="preserve"> Las personas vocales que no concurran a tres sesiones consecutivas sin causa justificada ante la persona titular de la Presidencia, dejarán de ser parte del Consejo Municipal.</w:t>
      </w:r>
    </w:p>
    <w:p w14:paraId="5C8E595A" w14:textId="77777777" w:rsidR="009934A0" w:rsidRPr="00DE1D0D" w:rsidRDefault="009934A0" w:rsidP="00AE2EB1">
      <w:pPr>
        <w:rPr>
          <w:rFonts w:ascii="Arial" w:eastAsia="Times New Roman" w:hAnsi="Arial" w:cs="Arial"/>
          <w:b/>
          <w:lang w:val="es-ES" w:eastAsia="es-ES"/>
        </w:rPr>
      </w:pPr>
    </w:p>
    <w:p w14:paraId="319A9BEC" w14:textId="0271A332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CAPÍTULO SEGUNDO</w:t>
      </w:r>
    </w:p>
    <w:p w14:paraId="135C6C5A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DE LAS CONVOCATORIAS Y ÓRDENES DEL DÍA</w:t>
      </w:r>
      <w:r w:rsidRPr="00DE1D0D">
        <w:rPr>
          <w:rFonts w:ascii="Arial" w:eastAsia="Times New Roman" w:hAnsi="Arial" w:cs="Arial"/>
          <w:lang w:val="es-ES" w:eastAsia="es-ES"/>
        </w:rPr>
        <w:cr/>
      </w:r>
    </w:p>
    <w:p w14:paraId="5BB57456" w14:textId="569A5903" w:rsidR="00087A59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19.</w:t>
      </w:r>
      <w:r w:rsidRPr="00DE1D0D">
        <w:rPr>
          <w:rFonts w:ascii="Arial" w:eastAsia="Times New Roman" w:hAnsi="Arial" w:cs="Arial"/>
          <w:lang w:val="es-ES" w:eastAsia="es-ES"/>
        </w:rPr>
        <w:t xml:space="preserve"> La persona titular de la Secretaría Técnica emitirá las convocatorias de las sesiones ordinarias y se harán del conocimiento de los integrantes del Consejo Municipal con al </w:t>
      </w:r>
      <w:r w:rsidR="00E973DA">
        <w:rPr>
          <w:rFonts w:ascii="Arial" w:eastAsia="Times New Roman" w:hAnsi="Arial" w:cs="Arial"/>
          <w:lang w:val="es-ES" w:eastAsia="es-ES"/>
        </w:rPr>
        <w:t>menos tres días</w:t>
      </w:r>
      <w:r w:rsidRPr="00DE1D0D">
        <w:rPr>
          <w:rFonts w:ascii="Arial" w:eastAsia="Times New Roman" w:hAnsi="Arial" w:cs="Arial"/>
          <w:lang w:val="es-ES" w:eastAsia="es-ES"/>
        </w:rPr>
        <w:t xml:space="preserve"> de anticipación; para el caso de las sesiones extraordinarias deberá convocarse </w:t>
      </w:r>
      <w:r w:rsidR="00E973DA">
        <w:rPr>
          <w:rFonts w:ascii="Arial" w:eastAsia="Times New Roman" w:hAnsi="Arial" w:cs="Arial"/>
          <w:lang w:val="es-ES" w:eastAsia="es-ES"/>
        </w:rPr>
        <w:t xml:space="preserve">con </w:t>
      </w:r>
      <w:r w:rsidRPr="00DE1D0D">
        <w:rPr>
          <w:rFonts w:ascii="Arial" w:eastAsia="Times New Roman" w:hAnsi="Arial" w:cs="Arial"/>
          <w:lang w:val="es-ES" w:eastAsia="es-ES"/>
        </w:rPr>
        <w:t xml:space="preserve">al menos </w:t>
      </w:r>
      <w:r w:rsidR="00E973DA">
        <w:rPr>
          <w:rFonts w:ascii="Arial" w:eastAsia="Times New Roman" w:hAnsi="Arial" w:cs="Arial"/>
          <w:lang w:val="es-ES" w:eastAsia="es-ES"/>
        </w:rPr>
        <w:t>cuarenta y ocho</w:t>
      </w:r>
      <w:r w:rsidRPr="00DE1D0D">
        <w:rPr>
          <w:rFonts w:ascii="Arial" w:eastAsia="Times New Roman" w:hAnsi="Arial" w:cs="Arial"/>
          <w:lang w:val="es-ES" w:eastAsia="es-ES"/>
        </w:rPr>
        <w:t xml:space="preserve"> horas de anticipación. </w:t>
      </w:r>
    </w:p>
    <w:p w14:paraId="14164AF5" w14:textId="028D3D0D" w:rsidR="00E973DA" w:rsidRPr="00DE1D0D" w:rsidRDefault="00E973DA" w:rsidP="00E973DA">
      <w:pPr>
        <w:jc w:val="right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Párrafo</w:t>
      </w:r>
      <w:r w:rsidRPr="007A1658"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 xml:space="preserve"> reformado por acuerdo publicado en la Gaceta del H. Ayuntamiento del Municipio de Chihuahua No. 522, de fecha 02 de junio de 2026</w:t>
      </w:r>
      <w:r>
        <w:rPr>
          <w:rFonts w:ascii="Arial" w:eastAsia="Times New Roman" w:hAnsi="Arial" w:cs="Arial"/>
          <w:i/>
          <w:iCs/>
          <w:sz w:val="16"/>
          <w:szCs w:val="16"/>
          <w:lang w:val="es-ES" w:eastAsia="es-ES"/>
        </w:rPr>
        <w:t>.</w:t>
      </w:r>
    </w:p>
    <w:p w14:paraId="4299747A" w14:textId="77777777" w:rsidR="00E973DA" w:rsidRPr="00DE1D0D" w:rsidRDefault="00E973DA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5B3CF78F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4CF20D81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lastRenderedPageBreak/>
        <w:t>En caso que la sesión no pudiera celebrarse en primera convocatoria por falta de quórum, se procederá a celebrar la sesión en segunda convocatoria, la cual se notificará según lo dispuesto para primera convocatoria.</w:t>
      </w:r>
    </w:p>
    <w:p w14:paraId="7CFCDE8F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0BF305D8" w14:textId="2FC61082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La convocatoria podrá ser remitida vía correo electrónico a los correos previamente designados para tal efecto, y contendrán como mínimo, lo siguiente:</w:t>
      </w:r>
    </w:p>
    <w:p w14:paraId="5C741BA0" w14:textId="77777777" w:rsidR="009934A0" w:rsidRPr="00DE1D0D" w:rsidRDefault="009934A0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0533E68C" w14:textId="19A45118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I.</w:t>
      </w:r>
      <w:r w:rsidRPr="00DE1D0D">
        <w:rPr>
          <w:rFonts w:ascii="Arial" w:eastAsia="Times New Roman" w:hAnsi="Arial" w:cs="Arial"/>
          <w:lang w:val="es-ES" w:eastAsia="es-ES"/>
        </w:rPr>
        <w:t xml:space="preserve"> Día, hora y lugar en que se llevará a cabo la sesión;</w:t>
      </w:r>
    </w:p>
    <w:p w14:paraId="4FC7D870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33202961" w14:textId="0303EE3B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II.</w:t>
      </w:r>
      <w:r w:rsidRPr="00DE1D0D">
        <w:rPr>
          <w:rFonts w:ascii="Arial" w:eastAsia="Times New Roman" w:hAnsi="Arial" w:cs="Arial"/>
          <w:lang w:val="es-ES" w:eastAsia="es-ES"/>
        </w:rPr>
        <w:t xml:space="preserve"> El orden del día y los documentos necesarios para la discusión de los asuntos; y</w:t>
      </w:r>
    </w:p>
    <w:p w14:paraId="48D70568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73E041A1" w14:textId="77777777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III.</w:t>
      </w:r>
      <w:r w:rsidRPr="00DE1D0D">
        <w:rPr>
          <w:rFonts w:ascii="Arial" w:eastAsia="Times New Roman" w:hAnsi="Arial" w:cs="Arial"/>
          <w:lang w:val="es-ES" w:eastAsia="es-ES"/>
        </w:rPr>
        <w:t xml:space="preserve"> Nombre y firma de quien convoca </w:t>
      </w:r>
    </w:p>
    <w:p w14:paraId="7D42C40E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056855FC" w14:textId="2E7F31D2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20.</w:t>
      </w:r>
      <w:r w:rsidRPr="00DE1D0D">
        <w:rPr>
          <w:rFonts w:ascii="Arial" w:eastAsia="Times New Roman" w:hAnsi="Arial" w:cs="Arial"/>
          <w:lang w:val="es-ES" w:eastAsia="es-ES"/>
        </w:rPr>
        <w:t xml:space="preserve"> El orden del día de las sesiones ordinarias contendrá por regla general, los asuntos que a continuación se indican:</w:t>
      </w:r>
    </w:p>
    <w:p w14:paraId="0F848A68" w14:textId="77777777" w:rsidR="009934A0" w:rsidRPr="00DE1D0D" w:rsidRDefault="009934A0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0EB752A2" w14:textId="6EFC04F4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I.</w:t>
      </w:r>
      <w:r w:rsidRPr="00DE1D0D">
        <w:rPr>
          <w:rFonts w:ascii="Arial" w:eastAsia="Times New Roman" w:hAnsi="Arial" w:cs="Arial"/>
          <w:lang w:val="es-ES" w:eastAsia="es-ES"/>
        </w:rPr>
        <w:t xml:space="preserve"> Lista de presentes y en su caso, declaración por parte de la secretaría técnica de la existencia o no del quórum reglamentario;</w:t>
      </w:r>
    </w:p>
    <w:p w14:paraId="5556EA78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29E9B92A" w14:textId="417BFCBE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II.</w:t>
      </w:r>
      <w:r w:rsidRPr="00DE1D0D">
        <w:rPr>
          <w:rFonts w:ascii="Arial" w:eastAsia="Times New Roman" w:hAnsi="Arial" w:cs="Arial"/>
          <w:lang w:val="es-ES" w:eastAsia="es-ES"/>
        </w:rPr>
        <w:t xml:space="preserve"> Lectura y aprobación en su caso, del acta de la sesión anterior;</w:t>
      </w:r>
    </w:p>
    <w:p w14:paraId="4C9BEAED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06714F76" w14:textId="0BB31282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III.</w:t>
      </w:r>
      <w:r w:rsidRPr="00DE1D0D">
        <w:rPr>
          <w:rFonts w:ascii="Arial" w:eastAsia="Times New Roman" w:hAnsi="Arial" w:cs="Arial"/>
          <w:lang w:val="es-ES" w:eastAsia="es-ES"/>
        </w:rPr>
        <w:t xml:space="preserve"> Lectura de la correspondencia dirigida al Consejo Municipal o a quien presida el mismo;</w:t>
      </w:r>
    </w:p>
    <w:p w14:paraId="6FD9B999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4402151E" w14:textId="4B3CC248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IV.</w:t>
      </w:r>
      <w:r w:rsidRPr="00DE1D0D">
        <w:rPr>
          <w:rFonts w:ascii="Arial" w:eastAsia="Times New Roman" w:hAnsi="Arial" w:cs="Arial"/>
          <w:lang w:val="es-ES" w:eastAsia="es-ES"/>
        </w:rPr>
        <w:t xml:space="preserve"> Lectura, discusión y análisis de los asuntos sometidos a su consideración, así como en su caso de los informes presentados por las comisiones; y</w:t>
      </w:r>
    </w:p>
    <w:p w14:paraId="74F62DBA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1EF10308" w14:textId="77777777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V.</w:t>
      </w:r>
      <w:r w:rsidRPr="00DE1D0D">
        <w:rPr>
          <w:rFonts w:ascii="Arial" w:eastAsia="Times New Roman" w:hAnsi="Arial" w:cs="Arial"/>
          <w:lang w:val="es-ES" w:eastAsia="es-ES"/>
        </w:rPr>
        <w:t xml:space="preserve"> Asuntos generales.</w:t>
      </w:r>
    </w:p>
    <w:p w14:paraId="1F0E094C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788775B5" w14:textId="60A701FB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21.</w:t>
      </w:r>
      <w:r w:rsidRPr="00DE1D0D">
        <w:rPr>
          <w:rFonts w:ascii="Arial" w:eastAsia="Times New Roman" w:hAnsi="Arial" w:cs="Arial"/>
          <w:lang w:val="es-ES" w:eastAsia="es-ES"/>
        </w:rPr>
        <w:t xml:space="preserve"> Los asuntos se discutirán según estén listados en el orden del día, salvo resolución del Pleno en contrario. </w:t>
      </w:r>
    </w:p>
    <w:p w14:paraId="42C4F39A" w14:textId="77777777" w:rsidR="009934A0" w:rsidRPr="00DE1D0D" w:rsidRDefault="009934A0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7FBB9D6E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Para los efectos de la discusión, la secretaría técnica levantará una lista de quienes soliciten hacer uso de la palabra; quienes integren el Pleno y estén inscritos para participar en la discusión hablarán, alternativamente, en contra o a favor del asunto de que se trate.</w:t>
      </w:r>
    </w:p>
    <w:p w14:paraId="5B938EC1" w14:textId="77777777" w:rsidR="00087A59" w:rsidRPr="00DE1D0D" w:rsidRDefault="00087A59" w:rsidP="00B723B9">
      <w:pPr>
        <w:jc w:val="both"/>
        <w:rPr>
          <w:rFonts w:ascii="Arial" w:eastAsia="Times New Roman" w:hAnsi="Arial" w:cs="Arial"/>
          <w:b/>
          <w:lang w:val="es-ES" w:eastAsia="es-ES"/>
        </w:rPr>
      </w:pPr>
    </w:p>
    <w:p w14:paraId="46D85D73" w14:textId="0203D8F9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22.</w:t>
      </w:r>
      <w:r w:rsidRPr="00DE1D0D">
        <w:rPr>
          <w:rFonts w:ascii="Arial" w:eastAsia="Times New Roman" w:hAnsi="Arial" w:cs="Arial"/>
          <w:lang w:val="es-ES" w:eastAsia="es-ES"/>
        </w:rPr>
        <w:t xml:space="preserve"> Las resoluciones se tomarán por mayoría de los votos computables en el momento de la votación; es decir, con la aprobación de más de la mitad de quienes se encuentren presentes, siempre y cuando formen el quórum reglamentario.</w:t>
      </w:r>
    </w:p>
    <w:p w14:paraId="7585EEB9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2E242944" w14:textId="68A77350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lastRenderedPageBreak/>
        <w:t>Artículo 23.</w:t>
      </w:r>
      <w:r w:rsidRPr="00DE1D0D">
        <w:rPr>
          <w:rFonts w:ascii="Arial" w:eastAsia="Times New Roman" w:hAnsi="Arial" w:cs="Arial"/>
          <w:lang w:val="es-ES" w:eastAsia="es-ES"/>
        </w:rPr>
        <w:t xml:space="preserve"> En la votación levantarán su mano en señal del sentido de su voto, indicando si aprueban o no el asunto de que se trate; primero se pronunciarán quienes estén a favor, enseguida, quienes estén en contra y finalmente, quienes se abstengan. La secretaría técnica efectuará el cómputo y la presidencia enterada del resultado, hará la respectiva declaratoria, la que se asentará en el acta correspondiente.   </w:t>
      </w:r>
    </w:p>
    <w:p w14:paraId="3C4FEB7F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3A6A7982" w14:textId="77777777" w:rsidR="009934A0" w:rsidRPr="00DE1D0D" w:rsidRDefault="009934A0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610A4026" w14:textId="123FF36E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TÍTULO TERCERO</w:t>
      </w:r>
    </w:p>
    <w:p w14:paraId="614BE9EA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lang w:val="es-ES" w:eastAsia="es-ES"/>
        </w:rPr>
        <w:t>DE LAS RESPONSABILIDADES</w:t>
      </w:r>
    </w:p>
    <w:p w14:paraId="3859965E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5FEA5E40" w14:textId="7AFFC05E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24.</w:t>
      </w:r>
      <w:r w:rsidRPr="00DE1D0D">
        <w:rPr>
          <w:rFonts w:ascii="Arial" w:eastAsia="Times New Roman" w:hAnsi="Arial" w:cs="Arial"/>
          <w:lang w:val="es-ES" w:eastAsia="es-ES"/>
        </w:rPr>
        <w:t xml:space="preserve"> Para la adecuada observancia de estos lineamientos queda prohibido a quienes integren el Consejo Municipal:</w:t>
      </w:r>
    </w:p>
    <w:p w14:paraId="6F077704" w14:textId="77777777" w:rsidR="009934A0" w:rsidRPr="00DE1D0D" w:rsidRDefault="009934A0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3D2EAFBE" w14:textId="7DD64BE6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I.</w:t>
      </w:r>
      <w:r w:rsidRPr="00DE1D0D">
        <w:rPr>
          <w:rFonts w:ascii="Arial" w:eastAsia="Times New Roman" w:hAnsi="Arial" w:cs="Arial"/>
          <w:lang w:val="es-ES" w:eastAsia="es-ES"/>
        </w:rPr>
        <w:t xml:space="preserve"> Recibir o acordar para sí, o en beneficio de terceros, gratificaciones, compensaciones o cualquier otra retribución, directa o indirecta, por el ejercicio de sus atribuciones o el cumplimiento de sus obligaciones.</w:t>
      </w:r>
    </w:p>
    <w:p w14:paraId="212AA05B" w14:textId="77777777" w:rsidR="009934A0" w:rsidRPr="00DE1D0D" w:rsidRDefault="009934A0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</w:p>
    <w:p w14:paraId="4318D47B" w14:textId="77777777" w:rsidR="00087A59" w:rsidRPr="00DE1D0D" w:rsidRDefault="00087A59" w:rsidP="00B723B9">
      <w:pPr>
        <w:ind w:left="170"/>
        <w:jc w:val="both"/>
        <w:rPr>
          <w:rFonts w:ascii="Arial" w:eastAsia="Times New Roman" w:hAnsi="Arial" w:cs="Arial"/>
          <w:lang w:val="es-ES" w:eastAsia="es-ES"/>
        </w:rPr>
      </w:pPr>
      <w:r w:rsidRPr="00AE2EB1">
        <w:rPr>
          <w:rFonts w:ascii="Arial" w:eastAsia="Times New Roman" w:hAnsi="Arial" w:cs="Arial"/>
          <w:b/>
          <w:bCs/>
          <w:lang w:val="es-ES" w:eastAsia="es-ES"/>
        </w:rPr>
        <w:t>II.</w:t>
      </w:r>
      <w:r w:rsidRPr="00DE1D0D">
        <w:rPr>
          <w:rFonts w:ascii="Arial" w:eastAsia="Times New Roman" w:hAnsi="Arial" w:cs="Arial"/>
          <w:lang w:val="es-ES" w:eastAsia="es-ES"/>
        </w:rPr>
        <w:t xml:space="preserve"> Utilizar al Consejo Municipal para realizar proselitismo religioso o político-partidista.</w:t>
      </w:r>
    </w:p>
    <w:p w14:paraId="2A9C3EF6" w14:textId="77777777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</w:p>
    <w:p w14:paraId="472839C2" w14:textId="4083D41A" w:rsidR="00087A59" w:rsidRPr="00DE1D0D" w:rsidRDefault="00087A59" w:rsidP="00B723B9">
      <w:pPr>
        <w:jc w:val="both"/>
        <w:rPr>
          <w:rFonts w:ascii="Arial" w:eastAsia="Times New Roman" w:hAnsi="Arial" w:cs="Arial"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Artículo 25.</w:t>
      </w:r>
      <w:r w:rsidRPr="00DE1D0D">
        <w:rPr>
          <w:rFonts w:ascii="Arial" w:eastAsia="Times New Roman" w:hAnsi="Arial" w:cs="Arial"/>
          <w:lang w:val="es-ES" w:eastAsia="es-ES"/>
        </w:rPr>
        <w:t xml:space="preserve"> La responsabilidad en que incurran las y los servidores públicos integrantes del Consejo Municipal, será sancionada en los términos de la Ley General de Responsabilidades Administrativas, lo anterior previo el debido proceso.</w:t>
      </w:r>
    </w:p>
    <w:p w14:paraId="6D3CB1DF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4C80B584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00C06C63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DE1D0D">
        <w:rPr>
          <w:rFonts w:ascii="Arial" w:eastAsia="Times New Roman" w:hAnsi="Arial" w:cs="Arial"/>
          <w:b/>
          <w:lang w:val="es-ES" w:eastAsia="es-ES"/>
        </w:rPr>
        <w:t>TRANSITORIOS</w:t>
      </w:r>
    </w:p>
    <w:p w14:paraId="710AC6DD" w14:textId="77777777" w:rsidR="00087A59" w:rsidRPr="00DE1D0D" w:rsidRDefault="00087A59" w:rsidP="00B723B9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457BEF44" w14:textId="77777777" w:rsidR="00087A59" w:rsidRPr="00DE1D0D" w:rsidRDefault="00087A59" w:rsidP="00B723B9">
      <w:pPr>
        <w:ind w:left="284" w:right="284"/>
        <w:jc w:val="both"/>
        <w:rPr>
          <w:rFonts w:ascii="Arial" w:eastAsia="Times New Roman" w:hAnsi="Arial" w:cs="Arial"/>
          <w:i/>
          <w:lang w:val="es-ES" w:eastAsia="es-ES"/>
        </w:rPr>
      </w:pPr>
      <w:r w:rsidRPr="00DE1D0D">
        <w:rPr>
          <w:rFonts w:ascii="Arial" w:eastAsia="Times New Roman" w:hAnsi="Arial" w:cs="Arial"/>
          <w:b/>
          <w:i/>
          <w:lang w:val="es-ES" w:eastAsia="es-ES"/>
        </w:rPr>
        <w:t>PRIMERO.</w:t>
      </w:r>
      <w:r w:rsidRPr="00DE1D0D">
        <w:rPr>
          <w:rFonts w:ascii="Arial" w:eastAsia="Times New Roman" w:hAnsi="Arial" w:cs="Arial"/>
          <w:i/>
          <w:lang w:val="es-ES" w:eastAsia="es-ES"/>
        </w:rPr>
        <w:t xml:space="preserve"> Los presentes lineamientos entrarán en vigor al día siguiente de su publicación en la Gaceta Municipal.</w:t>
      </w:r>
    </w:p>
    <w:p w14:paraId="3E96E722" w14:textId="77777777" w:rsidR="00087A59" w:rsidRPr="00DE1D0D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b/>
          <w:i/>
          <w:lang w:val="es-ES" w:eastAsia="es-ES"/>
        </w:rPr>
      </w:pPr>
    </w:p>
    <w:p w14:paraId="3E2DDE9D" w14:textId="77777777" w:rsidR="00087A59" w:rsidRPr="00DE1D0D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lang w:val="es-ES_tradnl" w:eastAsia="es-ES"/>
        </w:rPr>
      </w:pPr>
      <w:r w:rsidRPr="00DE1D0D">
        <w:rPr>
          <w:rFonts w:ascii="Arial" w:eastAsia="Times New Roman" w:hAnsi="Arial" w:cs="Arial"/>
          <w:b/>
          <w:i/>
          <w:lang w:val="es-ES" w:eastAsia="es-ES"/>
        </w:rPr>
        <w:t>SEGUNDO.</w:t>
      </w:r>
      <w:r w:rsidRPr="00DE1D0D">
        <w:rPr>
          <w:rFonts w:ascii="Arial" w:eastAsia="Times New Roman" w:hAnsi="Arial" w:cs="Arial"/>
          <w:i/>
          <w:lang w:val="es-ES" w:eastAsia="es-ES"/>
        </w:rPr>
        <w:t xml:space="preserve"> </w:t>
      </w:r>
      <w:r w:rsidRPr="00DE1D0D">
        <w:rPr>
          <w:rFonts w:ascii="Arial" w:eastAsia="Times New Roman" w:hAnsi="Arial" w:cs="Arial"/>
          <w:i/>
          <w:noProof/>
          <w:lang w:val="es-ES_tradnl" w:eastAsia="es-ES"/>
        </w:rPr>
        <w:t>Notifíquese el presente acuerdo al Secretario del Ayuntamiento para su publicación en la Gaceta Municipal.</w:t>
      </w:r>
    </w:p>
    <w:p w14:paraId="00C21005" w14:textId="77777777" w:rsidR="00087A59" w:rsidRPr="00DE1D0D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lang w:val="es-ES_tradnl" w:eastAsia="es-ES"/>
        </w:rPr>
      </w:pPr>
    </w:p>
    <w:p w14:paraId="2FED4145" w14:textId="77777777" w:rsid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lang w:val="es-ES_tradnl" w:eastAsia="es-ES"/>
        </w:rPr>
      </w:pPr>
      <w:r w:rsidRPr="00DE1D0D">
        <w:rPr>
          <w:rFonts w:ascii="Arial" w:eastAsia="Times New Roman" w:hAnsi="Arial" w:cs="Arial"/>
          <w:b/>
          <w:i/>
          <w:noProof/>
          <w:lang w:val="es-ES_tradnl" w:eastAsia="es-ES"/>
        </w:rPr>
        <w:t xml:space="preserve">TERCERO.  </w:t>
      </w:r>
      <w:r w:rsidRPr="00DE1D0D">
        <w:rPr>
          <w:rFonts w:ascii="Arial" w:eastAsia="Times New Roman" w:hAnsi="Arial" w:cs="Arial"/>
          <w:i/>
          <w:noProof/>
          <w:lang w:val="es-ES_tradnl" w:eastAsia="es-ES"/>
        </w:rPr>
        <w:t>El Consejo de Turismo del Municipio de Chihuahua para la administración 2021- 2024 deberá quedar integrado dentro de los 60 días naturales siguientes a la publicación en la Gaceta Municipal del presente Acuerdo.</w:t>
      </w:r>
    </w:p>
    <w:p w14:paraId="1580C2B1" w14:textId="77777777" w:rsidR="00AE2EB1" w:rsidRDefault="00AE2EB1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lang w:val="es-ES_tradnl" w:eastAsia="es-ES"/>
        </w:rPr>
      </w:pPr>
    </w:p>
    <w:p w14:paraId="7BE7974E" w14:textId="694FFC92" w:rsidR="00AE2EB1" w:rsidRDefault="00AE2EB1" w:rsidP="00AE2EB1">
      <w:pPr>
        <w:shd w:val="clear" w:color="auto" w:fill="FFFFFF"/>
        <w:ind w:left="284" w:right="284"/>
        <w:jc w:val="center"/>
        <w:textAlignment w:val="baseline"/>
        <w:rPr>
          <w:rFonts w:ascii="Arial" w:eastAsia="Times New Roman" w:hAnsi="Arial" w:cs="Arial"/>
          <w:b/>
          <w:bCs/>
          <w:iCs/>
          <w:noProof/>
          <w:lang w:val="es-ES_tradnl" w:eastAsia="es-ES"/>
        </w:rPr>
      </w:pPr>
      <w:bookmarkStart w:id="10" w:name="_Hlk231389806"/>
      <w:r>
        <w:rPr>
          <w:rFonts w:ascii="Arial" w:eastAsia="Times New Roman" w:hAnsi="Arial" w:cs="Arial"/>
          <w:b/>
          <w:bCs/>
          <w:iCs/>
          <w:noProof/>
          <w:lang w:val="es-ES_tradnl" w:eastAsia="es-ES"/>
        </w:rPr>
        <w:t>TRANSITORIOS</w:t>
      </w:r>
    </w:p>
    <w:p w14:paraId="7205D9AB" w14:textId="77777777" w:rsidR="00274B3A" w:rsidRDefault="00274B3A" w:rsidP="00274B3A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  <w:r w:rsidRPr="00274B3A">
        <w:rPr>
          <w:rFonts w:ascii="Arial" w:eastAsia="Times New Roman" w:hAnsi="Arial" w:cs="Arial"/>
          <w:b/>
          <w:bCs/>
          <w:iCs/>
          <w:noProof/>
          <w:lang w:val="es-ES_tradnl" w:eastAsia="es-ES"/>
        </w:rPr>
        <w:t>PRIMERO.</w:t>
      </w:r>
      <w:r w:rsidRPr="00274B3A">
        <w:rPr>
          <w:rFonts w:ascii="Arial" w:eastAsia="Times New Roman" w:hAnsi="Arial" w:cs="Arial"/>
          <w:iCs/>
          <w:noProof/>
          <w:lang w:val="es-ES_tradnl" w:eastAsia="es-ES"/>
        </w:rPr>
        <w:t xml:space="preserve"> Los presentes acuerdos entrarán en vigor al día siguiente de su publicación en la Gaceta Municipal.</w:t>
      </w:r>
    </w:p>
    <w:p w14:paraId="7140B33F" w14:textId="77777777" w:rsidR="00274B3A" w:rsidRDefault="00274B3A" w:rsidP="00274B3A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</w:p>
    <w:p w14:paraId="01D194A0" w14:textId="77777777" w:rsidR="00274B3A" w:rsidRDefault="00274B3A" w:rsidP="00274B3A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  <w:r w:rsidRPr="00274B3A">
        <w:rPr>
          <w:rFonts w:ascii="Arial" w:eastAsia="Times New Roman" w:hAnsi="Arial" w:cs="Arial"/>
          <w:b/>
          <w:bCs/>
          <w:iCs/>
          <w:noProof/>
          <w:lang w:val="es-ES_tradnl" w:eastAsia="es-ES"/>
        </w:rPr>
        <w:t xml:space="preserve">SEGUNDO. </w:t>
      </w:r>
      <w:r w:rsidRPr="00274B3A">
        <w:rPr>
          <w:rFonts w:ascii="Arial" w:eastAsia="Times New Roman" w:hAnsi="Arial" w:cs="Arial"/>
          <w:iCs/>
          <w:noProof/>
          <w:lang w:val="es-ES_tradnl" w:eastAsia="es-ES"/>
        </w:rPr>
        <w:t xml:space="preserve">Se derogan las disposiciones que contravengan al presente acuerdo.  </w:t>
      </w:r>
    </w:p>
    <w:p w14:paraId="7AF92982" w14:textId="77777777" w:rsidR="00274B3A" w:rsidRDefault="00274B3A" w:rsidP="00274B3A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</w:p>
    <w:p w14:paraId="565E0858" w14:textId="70730908" w:rsidR="007E0812" w:rsidRDefault="00274B3A" w:rsidP="007E0812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  <w:r w:rsidRPr="00274B3A">
        <w:rPr>
          <w:rFonts w:ascii="Arial" w:eastAsia="Times New Roman" w:hAnsi="Arial" w:cs="Arial"/>
          <w:b/>
          <w:bCs/>
          <w:iCs/>
          <w:noProof/>
          <w:lang w:val="es-ES_tradnl" w:eastAsia="es-ES"/>
        </w:rPr>
        <w:t>TERCERO.</w:t>
      </w:r>
      <w:r w:rsidRPr="00274B3A">
        <w:rPr>
          <w:rFonts w:ascii="Arial" w:eastAsia="Times New Roman" w:hAnsi="Arial" w:cs="Arial"/>
          <w:iCs/>
          <w:noProof/>
          <w:lang w:val="es-ES_tradnl" w:eastAsia="es-ES"/>
        </w:rPr>
        <w:t xml:space="preserve"> Los Prestadores de Servicios Turísticos que ya se encuentren operando en el Municipio a la entrada en vigor del presente Reglamento, contarán con un plazo de 180 días naturales para realizar su inscripción en el Padrón Municipal de Prestadores de Servicios Turísticos a que se refiere en el Artículo 24, fracción I.  </w:t>
      </w:r>
    </w:p>
    <w:p w14:paraId="7A4F7581" w14:textId="77777777" w:rsidR="007E0812" w:rsidRDefault="007E0812" w:rsidP="007E0812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</w:p>
    <w:p w14:paraId="3D9ACE3C" w14:textId="0C80626F" w:rsidR="007E0812" w:rsidRDefault="007E0812" w:rsidP="007E0812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  <w:r w:rsidRPr="002D23BF">
        <w:rPr>
          <w:rFonts w:ascii="Arial" w:eastAsia="Times New Roman" w:hAnsi="Arial" w:cs="Arial"/>
          <w:b/>
          <w:bCs/>
          <w:iCs/>
          <w:noProof/>
          <w:lang w:val="es-ES_tradnl" w:eastAsia="es-ES"/>
        </w:rPr>
        <w:t>CUARTO.</w:t>
      </w:r>
      <w:r>
        <w:rPr>
          <w:rFonts w:ascii="Arial" w:eastAsia="Times New Roman" w:hAnsi="Arial" w:cs="Arial"/>
          <w:iCs/>
          <w:noProof/>
          <w:lang w:val="es-ES_tradnl" w:eastAsia="es-ES"/>
        </w:rPr>
        <w:t xml:space="preserve"> Túrnese </w:t>
      </w:r>
      <w:r w:rsidR="002D23BF">
        <w:rPr>
          <w:rFonts w:ascii="Arial" w:eastAsia="Times New Roman" w:hAnsi="Arial" w:cs="Arial"/>
          <w:iCs/>
          <w:noProof/>
          <w:lang w:val="es-ES_tradnl" w:eastAsia="es-ES"/>
        </w:rPr>
        <w:t>a la Secretaría del Ayuntamiento a efecto de que se ordene su publicación en la Gaceta Municipal.</w:t>
      </w:r>
    </w:p>
    <w:p w14:paraId="34478E47" w14:textId="77777777" w:rsidR="00274B3A" w:rsidRDefault="00274B3A" w:rsidP="00274B3A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</w:p>
    <w:p w14:paraId="4BDFC7BB" w14:textId="5453F76A" w:rsidR="00274B3A" w:rsidRPr="00274B3A" w:rsidRDefault="00274B3A" w:rsidP="00274B3A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Cs/>
          <w:noProof/>
          <w:lang w:val="es-ES_tradnl" w:eastAsia="es-ES"/>
        </w:rPr>
      </w:pPr>
      <w:r w:rsidRPr="00274B3A">
        <w:rPr>
          <w:rFonts w:ascii="Arial" w:eastAsia="Times New Roman" w:hAnsi="Arial" w:cs="Arial"/>
          <w:iCs/>
          <w:noProof/>
          <w:lang w:val="es-ES_tradnl" w:eastAsia="es-ES"/>
        </w:rPr>
        <w:t>Gaceta Municipal del H. Ayuntamiento del Municipio de Chihuahua No. 522, de fecha 02 de junio del 2026 – Acuerdo 310/2026</w:t>
      </w:r>
    </w:p>
    <w:bookmarkEnd w:id="10"/>
    <w:p w14:paraId="3BEDC969" w14:textId="77777777" w:rsidR="00087A59" w:rsidRPr="00DE1D0D" w:rsidRDefault="00087A59" w:rsidP="00B723B9">
      <w:pPr>
        <w:contextualSpacing/>
        <w:jc w:val="both"/>
        <w:rPr>
          <w:rFonts w:ascii="Arial" w:eastAsia="Times New Roman" w:hAnsi="Arial" w:cs="Arial"/>
          <w:b/>
          <w:lang w:val="es-ES" w:eastAsia="es-ES"/>
        </w:rPr>
      </w:pPr>
    </w:p>
    <w:p w14:paraId="2C54A237" w14:textId="77777777" w:rsidR="00087A59" w:rsidRPr="00DE1D0D" w:rsidRDefault="00087A59" w:rsidP="00087A59">
      <w:pPr>
        <w:contextualSpacing/>
        <w:jc w:val="both"/>
        <w:rPr>
          <w:rFonts w:ascii="Arial" w:eastAsia="Times New Roman" w:hAnsi="Arial" w:cs="Arial"/>
          <w:b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19"/>
        <w:gridCol w:w="4675"/>
      </w:tblGrid>
      <w:tr w:rsidR="00CC3CF8" w:rsidRPr="00DE1D0D" w14:paraId="09BE336A" w14:textId="77777777" w:rsidTr="000E2D25">
        <w:tc>
          <w:tcPr>
            <w:tcW w:w="47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p w14:paraId="4CEDC444" w14:textId="77777777" w:rsidR="00CC3CF8" w:rsidRPr="00DE1D0D" w:rsidRDefault="00CC3CF8" w:rsidP="00017A25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1D0D">
              <w:rPr>
                <w:rFonts w:ascii="Arial" w:hAnsi="Arial" w:cs="Arial"/>
                <w:b/>
                <w:sz w:val="24"/>
                <w:szCs w:val="24"/>
              </w:rPr>
              <w:t>INDICE</w:t>
            </w:r>
          </w:p>
        </w:tc>
        <w:tc>
          <w:tcPr>
            <w:tcW w:w="4675" w:type="dxa"/>
          </w:tcPr>
          <w:p w14:paraId="588F3A58" w14:textId="77777777" w:rsidR="00CC3CF8" w:rsidRPr="00DE1D0D" w:rsidRDefault="00CC3CF8" w:rsidP="00017A25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1D0D">
              <w:rPr>
                <w:rFonts w:ascii="Arial" w:hAnsi="Arial" w:cs="Arial"/>
                <w:b/>
                <w:sz w:val="24"/>
                <w:szCs w:val="24"/>
              </w:rPr>
              <w:t>No. ARTÍCULOS</w:t>
            </w:r>
          </w:p>
        </w:tc>
      </w:tr>
      <w:tr w:rsidR="00CC3CF8" w:rsidRPr="00DE1D0D" w14:paraId="03024CEE" w14:textId="77777777" w:rsidTr="000E2D25">
        <w:tc>
          <w:tcPr>
            <w:tcW w:w="4719" w:type="dxa"/>
          </w:tcPr>
          <w:p w14:paraId="5174CE2A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TÍTULO PRIMERO</w:t>
            </w:r>
          </w:p>
          <w:p w14:paraId="09160358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DISPOSICIONES GENERALES, FACULTADES </w:t>
            </w:r>
          </w:p>
          <w:p w14:paraId="2C8AF188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Y OBLIGACIONES</w:t>
            </w:r>
          </w:p>
          <w:p w14:paraId="6960A879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  <w:p w14:paraId="3C2C2165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CAPÍTULO PRIMERO</w:t>
            </w:r>
          </w:p>
          <w:p w14:paraId="0409E7B4" w14:textId="77777777" w:rsidR="00CC3CF8" w:rsidRPr="00DE1D0D" w:rsidRDefault="00CC3CF8" w:rsidP="00CC3CF8">
            <w:pPr>
              <w:tabs>
                <w:tab w:val="center" w:pos="4419"/>
              </w:tabs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DISPOSICIONES GENERALES</w:t>
            </w:r>
          </w:p>
          <w:p w14:paraId="60C71D22" w14:textId="664477CB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B580F6" w14:textId="77777777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14:paraId="3B212E84" w14:textId="21E4973C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>DEL 1 AL 5</w:t>
            </w:r>
          </w:p>
        </w:tc>
      </w:tr>
      <w:tr w:rsidR="00CC3CF8" w:rsidRPr="00DE1D0D" w14:paraId="2FC8C85C" w14:textId="77777777" w:rsidTr="000E2D25">
        <w:tc>
          <w:tcPr>
            <w:tcW w:w="4719" w:type="dxa"/>
          </w:tcPr>
          <w:p w14:paraId="42E42EAE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CAPÍTULO SEGUNDO</w:t>
            </w:r>
          </w:p>
          <w:p w14:paraId="46DF9078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DE LAS FACULTADES DEL CONSEJO MUNICIPAL</w:t>
            </w:r>
          </w:p>
          <w:p w14:paraId="6F0F601D" w14:textId="77777777" w:rsidR="00CC3CF8" w:rsidRPr="00DE1D0D" w:rsidRDefault="00CC3CF8" w:rsidP="00CC3CF8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675" w:type="dxa"/>
          </w:tcPr>
          <w:p w14:paraId="3BE73428" w14:textId="5A58348A" w:rsidR="00CC3CF8" w:rsidRPr="00DE1D0D" w:rsidRDefault="00CC3CF8" w:rsidP="00CC3CF8">
            <w:pPr>
              <w:tabs>
                <w:tab w:val="left" w:pos="59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C3CF8" w:rsidRPr="00DE1D0D" w14:paraId="2EE6EC4C" w14:textId="77777777" w:rsidTr="000E2D25">
        <w:tc>
          <w:tcPr>
            <w:tcW w:w="4719" w:type="dxa"/>
          </w:tcPr>
          <w:p w14:paraId="5A2C64F3" w14:textId="77777777" w:rsidR="00CC3CF8" w:rsidRPr="00DE1D0D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CAPÍTULO TERCERO</w:t>
            </w:r>
          </w:p>
          <w:p w14:paraId="74299830" w14:textId="77777777" w:rsidR="00CC3CF8" w:rsidRPr="00DE1D0D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FACULTADES Y OBLIGACIONES DE QUIENES INTEGRAN </w:t>
            </w:r>
          </w:p>
          <w:p w14:paraId="7AC06870" w14:textId="77777777" w:rsidR="00CC3CF8" w:rsidRPr="00DE1D0D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EL CONSEJO MUNICIPAL</w:t>
            </w:r>
          </w:p>
          <w:p w14:paraId="42738C65" w14:textId="77777777" w:rsidR="00CC3CF8" w:rsidRPr="00DE1D0D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  <w:p w14:paraId="5F65C4F8" w14:textId="77777777" w:rsidR="00CC3CF8" w:rsidRPr="00DE1D0D" w:rsidRDefault="00CC3CF8" w:rsidP="00CC3CF8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E4241E6" w14:textId="45A33891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>DEL 7 AL 9</w:t>
            </w:r>
          </w:p>
        </w:tc>
      </w:tr>
      <w:tr w:rsidR="00CC3CF8" w:rsidRPr="00DE1D0D" w14:paraId="55EC3B1E" w14:textId="77777777" w:rsidTr="000E2D25">
        <w:tc>
          <w:tcPr>
            <w:tcW w:w="4719" w:type="dxa"/>
          </w:tcPr>
          <w:p w14:paraId="398A52C9" w14:textId="77777777" w:rsidR="00CC3CF8" w:rsidRPr="00DE1D0D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TÍTULO SEGUNDO</w:t>
            </w:r>
          </w:p>
          <w:p w14:paraId="0A96C70F" w14:textId="77777777" w:rsidR="00CC3CF8" w:rsidRPr="00DE1D0D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DE LAS SESIONES DEL CONSEJO MUNICIPAL</w:t>
            </w:r>
          </w:p>
          <w:p w14:paraId="555F3C5A" w14:textId="77777777" w:rsidR="00CC3CF8" w:rsidRPr="00DE1D0D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</w:p>
          <w:p w14:paraId="419B217C" w14:textId="77777777" w:rsidR="00CC3CF8" w:rsidRPr="00DE1D0D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CAPÍTULO PRIMERO</w:t>
            </w:r>
          </w:p>
          <w:p w14:paraId="77607540" w14:textId="77777777" w:rsidR="00CC3CF8" w:rsidRPr="00DE1D0D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SESIONES ORDINARIAS Y EXTRAORDINARIAS</w:t>
            </w:r>
          </w:p>
          <w:p w14:paraId="64E4C33E" w14:textId="77777777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675" w:type="dxa"/>
          </w:tcPr>
          <w:p w14:paraId="372307BA" w14:textId="2C7BA678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>DEL 10 AL 18</w:t>
            </w:r>
          </w:p>
        </w:tc>
      </w:tr>
      <w:tr w:rsidR="00CC3CF8" w:rsidRPr="00DE1D0D" w14:paraId="054BF536" w14:textId="77777777" w:rsidTr="000E2D25">
        <w:tc>
          <w:tcPr>
            <w:tcW w:w="4719" w:type="dxa"/>
          </w:tcPr>
          <w:p w14:paraId="493F5AA2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</w:p>
          <w:p w14:paraId="7E62D5DE" w14:textId="2AC10090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CAPÍTULO SEGUNDO</w:t>
            </w:r>
          </w:p>
          <w:p w14:paraId="30B39179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DE LAS CONVOCATORIAS Y ÓRDENES DEL DÍA</w:t>
            </w: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cr/>
            </w:r>
          </w:p>
          <w:p w14:paraId="6ED06C4C" w14:textId="77777777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675" w:type="dxa"/>
          </w:tcPr>
          <w:p w14:paraId="4CD793BF" w14:textId="46F4040B" w:rsidR="00CC3CF8" w:rsidRPr="00DE1D0D" w:rsidRDefault="000E2D25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>DEL 19 AL 23</w:t>
            </w:r>
          </w:p>
        </w:tc>
      </w:tr>
      <w:tr w:rsidR="00CC3CF8" w:rsidRPr="00DE1D0D" w14:paraId="4CF4EFE9" w14:textId="77777777" w:rsidTr="000E2D25">
        <w:tc>
          <w:tcPr>
            <w:tcW w:w="4719" w:type="dxa"/>
          </w:tcPr>
          <w:p w14:paraId="7AE076C5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TÍTULO TERCERO</w:t>
            </w:r>
          </w:p>
          <w:p w14:paraId="10395802" w14:textId="77777777" w:rsidR="00CC3CF8" w:rsidRPr="00DE1D0D" w:rsidRDefault="00CC3CF8" w:rsidP="00CC3C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DE1D0D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DE LAS RESPONSABILIDADES</w:t>
            </w:r>
          </w:p>
          <w:p w14:paraId="204BC8B0" w14:textId="77777777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65EC695" w14:textId="3EB26166" w:rsidR="00CC3CF8" w:rsidRPr="00DE1D0D" w:rsidRDefault="000E2D25" w:rsidP="00017A25">
            <w:pPr>
              <w:tabs>
                <w:tab w:val="left" w:pos="5925"/>
              </w:tabs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>DEL 24 AL 25</w:t>
            </w:r>
          </w:p>
        </w:tc>
      </w:tr>
      <w:tr w:rsidR="00CC3CF8" w:rsidRPr="00DE1D0D" w14:paraId="1252E3C6" w14:textId="77777777" w:rsidTr="000E2D25">
        <w:tc>
          <w:tcPr>
            <w:tcW w:w="4719" w:type="dxa"/>
          </w:tcPr>
          <w:p w14:paraId="6C03EDFB" w14:textId="77777777" w:rsidR="00CC3CF8" w:rsidRPr="00DE1D0D" w:rsidRDefault="00CC3CF8" w:rsidP="00475F49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1D0D">
              <w:rPr>
                <w:rFonts w:ascii="Arial" w:hAnsi="Arial" w:cs="Arial"/>
                <w:b/>
                <w:sz w:val="24"/>
                <w:szCs w:val="24"/>
              </w:rPr>
              <w:t>TRANSITORIOS</w:t>
            </w:r>
          </w:p>
          <w:p w14:paraId="6DCDB63C" w14:textId="77777777" w:rsidR="00CC3CF8" w:rsidRPr="00DE1D0D" w:rsidRDefault="00CC3CF8" w:rsidP="00017A25">
            <w:pPr>
              <w:tabs>
                <w:tab w:val="left" w:pos="5925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14:paraId="07D505F9" w14:textId="05C97759" w:rsidR="00CC3CF8" w:rsidRPr="00DE1D0D" w:rsidRDefault="00CC3CF8" w:rsidP="00017A25">
            <w:pPr>
              <w:rPr>
                <w:rFonts w:ascii="Arial" w:hAnsi="Arial" w:cs="Arial"/>
                <w:sz w:val="24"/>
                <w:szCs w:val="24"/>
              </w:rPr>
            </w:pPr>
            <w:r w:rsidRPr="00DE1D0D">
              <w:rPr>
                <w:rFonts w:ascii="Arial" w:hAnsi="Arial" w:cs="Arial"/>
                <w:sz w:val="24"/>
                <w:szCs w:val="24"/>
              </w:rPr>
              <w:t xml:space="preserve">PRIMERO </w:t>
            </w:r>
            <w:r w:rsidR="000E2D25" w:rsidRPr="00DE1D0D">
              <w:rPr>
                <w:rFonts w:ascii="Arial" w:hAnsi="Arial" w:cs="Arial"/>
                <w:sz w:val="24"/>
                <w:szCs w:val="24"/>
              </w:rPr>
              <w:t>AL TERCERO</w:t>
            </w:r>
          </w:p>
        </w:tc>
      </w:tr>
      <w:tr w:rsidR="00274B3A" w:rsidRPr="00DE1D0D" w14:paraId="00E4C7C6" w14:textId="77777777" w:rsidTr="000E2D25">
        <w:tc>
          <w:tcPr>
            <w:tcW w:w="4719" w:type="dxa"/>
          </w:tcPr>
          <w:p w14:paraId="2C62F663" w14:textId="6F33FEBB" w:rsidR="00274B3A" w:rsidRPr="00DE1D0D" w:rsidRDefault="00274B3A" w:rsidP="00475F49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TRANSITORIOS DE LA GACETA MUNICIPAL 522</w:t>
            </w:r>
          </w:p>
        </w:tc>
        <w:tc>
          <w:tcPr>
            <w:tcW w:w="4675" w:type="dxa"/>
          </w:tcPr>
          <w:p w14:paraId="6B92FC45" w14:textId="22CD03CA" w:rsidR="00274B3A" w:rsidRPr="00DE1D0D" w:rsidRDefault="00274B3A" w:rsidP="00017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 PRIMERO AL </w:t>
            </w:r>
            <w:r w:rsidR="007E0812">
              <w:rPr>
                <w:rFonts w:ascii="Arial" w:hAnsi="Arial" w:cs="Arial"/>
              </w:rPr>
              <w:t>CUARTO</w:t>
            </w:r>
          </w:p>
        </w:tc>
      </w:tr>
    </w:tbl>
    <w:p w14:paraId="0F3B47D1" w14:textId="77777777" w:rsidR="00605994" w:rsidRPr="00DE1D0D" w:rsidRDefault="00605994" w:rsidP="00605994">
      <w:pPr>
        <w:jc w:val="both"/>
        <w:rPr>
          <w:rFonts w:ascii="Arial" w:hAnsi="Arial" w:cs="Arial"/>
        </w:rPr>
      </w:pPr>
    </w:p>
    <w:sectPr w:rsidR="00605994" w:rsidRPr="00DE1D0D" w:rsidSect="009E725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0AE7E" w14:textId="77777777" w:rsidR="00E06B1E" w:rsidRDefault="00E06B1E" w:rsidP="00CA13DD">
      <w:r>
        <w:separator/>
      </w:r>
    </w:p>
  </w:endnote>
  <w:endnote w:type="continuationSeparator" w:id="0">
    <w:p w14:paraId="07C5EBCE" w14:textId="77777777" w:rsidR="00E06B1E" w:rsidRDefault="00E06B1E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9C1BE" w14:textId="1F1649FB" w:rsidR="00087A59" w:rsidRPr="00087A59" w:rsidRDefault="00087A59">
    <w:pPr>
      <w:pStyle w:val="Piedepgina"/>
      <w:jc w:val="center"/>
      <w:rPr>
        <w:rFonts w:ascii="Arial" w:hAnsi="Arial" w:cs="Arial"/>
        <w:sz w:val="20"/>
        <w:szCs w:val="20"/>
      </w:rPr>
    </w:pPr>
    <w:r w:rsidRPr="00087A59">
      <w:rPr>
        <w:rFonts w:ascii="Arial" w:hAnsi="Arial" w:cs="Arial"/>
        <w:sz w:val="20"/>
        <w:szCs w:val="20"/>
        <w:lang w:val="es-ES"/>
      </w:rPr>
      <w:t xml:space="preserve">Página </w:t>
    </w:r>
    <w:r w:rsidRPr="00087A59">
      <w:rPr>
        <w:rFonts w:ascii="Arial" w:hAnsi="Arial" w:cs="Arial"/>
        <w:sz w:val="20"/>
        <w:szCs w:val="20"/>
      </w:rPr>
      <w:fldChar w:fldCharType="begin"/>
    </w:r>
    <w:r w:rsidRPr="00087A59">
      <w:rPr>
        <w:rFonts w:ascii="Arial" w:hAnsi="Arial" w:cs="Arial"/>
        <w:sz w:val="20"/>
        <w:szCs w:val="20"/>
      </w:rPr>
      <w:instrText>PAGE  \* Arabic  \* MERGEFORMAT</w:instrText>
    </w:r>
    <w:r w:rsidRPr="00087A59">
      <w:rPr>
        <w:rFonts w:ascii="Arial" w:hAnsi="Arial" w:cs="Arial"/>
        <w:sz w:val="20"/>
        <w:szCs w:val="20"/>
      </w:rPr>
      <w:fldChar w:fldCharType="separate"/>
    </w:r>
    <w:r w:rsidR="00475F49" w:rsidRPr="00475F49">
      <w:rPr>
        <w:rFonts w:ascii="Arial" w:hAnsi="Arial" w:cs="Arial"/>
        <w:noProof/>
        <w:sz w:val="20"/>
        <w:szCs w:val="20"/>
        <w:lang w:val="es-ES"/>
      </w:rPr>
      <w:t>7</w:t>
    </w:r>
    <w:r w:rsidRPr="00087A59">
      <w:rPr>
        <w:rFonts w:ascii="Arial" w:hAnsi="Arial" w:cs="Arial"/>
        <w:sz w:val="20"/>
        <w:szCs w:val="20"/>
      </w:rPr>
      <w:fldChar w:fldCharType="end"/>
    </w:r>
    <w:r w:rsidRPr="00087A59">
      <w:rPr>
        <w:rFonts w:ascii="Arial" w:hAnsi="Arial" w:cs="Arial"/>
        <w:sz w:val="20"/>
        <w:szCs w:val="20"/>
        <w:lang w:val="es-ES"/>
      </w:rPr>
      <w:t xml:space="preserve"> de </w:t>
    </w:r>
    <w:r w:rsidRPr="00087A59">
      <w:rPr>
        <w:rFonts w:ascii="Arial" w:hAnsi="Arial" w:cs="Arial"/>
        <w:sz w:val="20"/>
        <w:szCs w:val="20"/>
      </w:rPr>
      <w:fldChar w:fldCharType="begin"/>
    </w:r>
    <w:r w:rsidRPr="00087A59">
      <w:rPr>
        <w:rFonts w:ascii="Arial" w:hAnsi="Arial" w:cs="Arial"/>
        <w:sz w:val="20"/>
        <w:szCs w:val="20"/>
      </w:rPr>
      <w:instrText>NUMPAGES  \* Arabic  \* MERGEFORMAT</w:instrText>
    </w:r>
    <w:r w:rsidRPr="00087A59">
      <w:rPr>
        <w:rFonts w:ascii="Arial" w:hAnsi="Arial" w:cs="Arial"/>
        <w:sz w:val="20"/>
        <w:szCs w:val="20"/>
      </w:rPr>
      <w:fldChar w:fldCharType="separate"/>
    </w:r>
    <w:r w:rsidR="00475F49" w:rsidRPr="00475F49">
      <w:rPr>
        <w:rFonts w:ascii="Arial" w:hAnsi="Arial" w:cs="Arial"/>
        <w:noProof/>
        <w:sz w:val="20"/>
        <w:szCs w:val="20"/>
        <w:lang w:val="es-ES"/>
      </w:rPr>
      <w:t>8</w:t>
    </w:r>
    <w:r w:rsidRPr="00087A59">
      <w:rPr>
        <w:rFonts w:ascii="Arial" w:hAnsi="Arial" w:cs="Arial"/>
        <w:sz w:val="20"/>
        <w:szCs w:val="20"/>
      </w:rPr>
      <w:fldChar w:fldCharType="end"/>
    </w:r>
  </w:p>
  <w:p w14:paraId="601339A8" w14:textId="77777777" w:rsidR="001E5261" w:rsidRDefault="001E5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9C0BE" w14:textId="77777777" w:rsidR="00E06B1E" w:rsidRDefault="00E06B1E" w:rsidP="00CA13DD">
      <w:r>
        <w:separator/>
      </w:r>
    </w:p>
  </w:footnote>
  <w:footnote w:type="continuationSeparator" w:id="0">
    <w:p w14:paraId="5FD6B1F0" w14:textId="77777777" w:rsidR="00E06B1E" w:rsidRDefault="00E06B1E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1E5261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AD471" w14:textId="5B866A33" w:rsidR="009B6FAF" w:rsidRDefault="001639BB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23299938">
              <wp:simplePos x="0" y="0"/>
              <wp:positionH relativeFrom="column">
                <wp:posOffset>4297680</wp:posOffset>
              </wp:positionH>
              <wp:positionV relativeFrom="page">
                <wp:posOffset>640715</wp:posOffset>
              </wp:positionV>
              <wp:extent cx="2240280" cy="791845"/>
              <wp:effectExtent l="0" t="0" r="7620" b="8255"/>
              <wp:wrapThrough wrapText="bothSides">
                <wp:wrapPolygon edited="0">
                  <wp:start x="0" y="0"/>
                  <wp:lineTo x="0" y="21306"/>
                  <wp:lineTo x="21490" y="21306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7918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50187" w14:textId="784D3A98" w:rsidR="009B6FAF" w:rsidRDefault="00087A59" w:rsidP="00087A59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Lineamientos del Consejo de Turismo del Munic</w:t>
                          </w:r>
                          <w:r w:rsidR="00B723B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ipio de Chihuahua</w:t>
                          </w:r>
                        </w:p>
                        <w:p w14:paraId="02F8AE8F" w14:textId="77777777" w:rsidR="000A12B2" w:rsidRDefault="000A12B2" w:rsidP="00087A59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44B5BE14" w14:textId="0FDB59D3" w:rsidR="000A12B2" w:rsidRDefault="000A12B2" w:rsidP="00087A59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Última reforma 02.06.2026</w:t>
                          </w:r>
                        </w:p>
                        <w:p w14:paraId="5A2B6450" w14:textId="19277275" w:rsidR="000A12B2" w:rsidRPr="00087A59" w:rsidRDefault="000A12B2" w:rsidP="00087A59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Gaceta Municipal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522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35F24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38.4pt;margin-top:50.45pt;width:176.4pt;height:62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" stroked="f">
              <v:textbox>
                <w:txbxContent>
                  <w:p w14:paraId="7E550187" w14:textId="784D3A98" w:rsidR="009B6FAF" w:rsidRDefault="00087A59" w:rsidP="00087A59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Lineamientos del Consejo de Turismo del Munic</w:t>
                    </w:r>
                    <w:r w:rsidR="00B723B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ipio de Chihuahua</w:t>
                    </w:r>
                  </w:p>
                  <w:p w14:paraId="02F8AE8F" w14:textId="77777777" w:rsidR="000A12B2" w:rsidRDefault="000A12B2" w:rsidP="00087A59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44B5BE14" w14:textId="0FDB59D3" w:rsidR="000A12B2" w:rsidRDefault="000A12B2" w:rsidP="00087A59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Última reforma 02.06.2026</w:t>
                    </w:r>
                  </w:p>
                  <w:p w14:paraId="5A2B6450" w14:textId="19277275" w:rsidR="000A12B2" w:rsidRPr="00087A59" w:rsidRDefault="000A12B2" w:rsidP="00087A59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Gaceta Municipal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N°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522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087A59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0EA7B4FD">
              <wp:simplePos x="0" y="0"/>
              <wp:positionH relativeFrom="column">
                <wp:posOffset>-233680</wp:posOffset>
              </wp:positionH>
              <wp:positionV relativeFrom="page">
                <wp:posOffset>609600</wp:posOffset>
              </wp:positionV>
              <wp:extent cx="192405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386" y="21000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10CA7" w14:textId="77777777" w:rsidR="00087A59" w:rsidRDefault="00087A59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H. </w:t>
                          </w:r>
                          <w:r w:rsidR="00F8080A"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Ayuntamiento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de Chihuahua</w:t>
                          </w:r>
                        </w:p>
                        <w:p w14:paraId="4B0A4824" w14:textId="77777777" w:rsidR="00087A59" w:rsidRDefault="00087A59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H. Ayuntamiento</w:t>
                          </w:r>
                          <w:r w:rsidR="00F8080A"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  <w:p w14:paraId="64BAB27D" w14:textId="77777777" w:rsidR="00087A59" w:rsidRDefault="00F8080A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Subdirección de Normatividad </w:t>
                          </w:r>
                        </w:p>
                        <w:p w14:paraId="7DA4357D" w14:textId="7EC8498D" w:rsidR="004B2D81" w:rsidRPr="00087A59" w:rsidRDefault="00F8080A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0F981B" id="_x0000_s1027" type="#_x0000_t202" style="position:absolute;margin-left:-18.4pt;margin-top:48pt;width:151.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" stroked="f">
              <v:textbox>
                <w:txbxContent>
                  <w:p w14:paraId="22A10CA7" w14:textId="77777777" w:rsidR="00087A59" w:rsidRDefault="00087A59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H. </w:t>
                    </w:r>
                    <w:r w:rsidR="00F8080A"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Ayuntamiento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de Chihuahua</w:t>
                    </w:r>
                  </w:p>
                  <w:p w14:paraId="4B0A4824" w14:textId="77777777" w:rsidR="00087A59" w:rsidRDefault="00087A59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H. Ayuntamiento</w:t>
                    </w:r>
                    <w:r w:rsidR="00F8080A"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</w:t>
                    </w:r>
                  </w:p>
                  <w:p w14:paraId="64BAB27D" w14:textId="77777777" w:rsidR="00087A59" w:rsidRDefault="00F8080A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Subdirección de Normatividad </w:t>
                    </w:r>
                  </w:p>
                  <w:p w14:paraId="7DA4357D" w14:textId="7EC8498D" w:rsidR="004B2D81" w:rsidRPr="00087A59" w:rsidRDefault="00F8080A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1E5261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52CDB"/>
    <w:multiLevelType w:val="hybridMultilevel"/>
    <w:tmpl w:val="EC0E56B2"/>
    <w:lvl w:ilvl="0" w:tplc="434E7D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19A1"/>
    <w:multiLevelType w:val="hybridMultilevel"/>
    <w:tmpl w:val="25F0BF44"/>
    <w:lvl w:ilvl="0" w:tplc="1B32C4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40E"/>
    <w:multiLevelType w:val="hybridMultilevel"/>
    <w:tmpl w:val="782E1C6A"/>
    <w:lvl w:ilvl="0" w:tplc="5B4E17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90467"/>
    <w:multiLevelType w:val="hybridMultilevel"/>
    <w:tmpl w:val="6ED436DA"/>
    <w:lvl w:ilvl="0" w:tplc="9B404C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E17EC"/>
    <w:multiLevelType w:val="hybridMultilevel"/>
    <w:tmpl w:val="956CEF74"/>
    <w:lvl w:ilvl="0" w:tplc="E1040EB2">
      <w:start w:val="1"/>
      <w:numFmt w:val="lowerLetter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6353EB6"/>
    <w:multiLevelType w:val="hybridMultilevel"/>
    <w:tmpl w:val="7C5A074C"/>
    <w:lvl w:ilvl="0" w:tplc="3F1A3A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F208C"/>
    <w:multiLevelType w:val="hybridMultilevel"/>
    <w:tmpl w:val="E322108E"/>
    <w:lvl w:ilvl="0" w:tplc="7E5CED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7671B"/>
    <w:multiLevelType w:val="hybridMultilevel"/>
    <w:tmpl w:val="9BC8F6A4"/>
    <w:lvl w:ilvl="0" w:tplc="78420670">
      <w:start w:val="1"/>
      <w:numFmt w:val="lowerLetter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C6824DD"/>
    <w:multiLevelType w:val="hybridMultilevel"/>
    <w:tmpl w:val="3FD08052"/>
    <w:lvl w:ilvl="0" w:tplc="486839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2E4BBE"/>
    <w:multiLevelType w:val="hybridMultilevel"/>
    <w:tmpl w:val="1B365A58"/>
    <w:lvl w:ilvl="0" w:tplc="8C08B3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6C044C"/>
    <w:multiLevelType w:val="hybridMultilevel"/>
    <w:tmpl w:val="824C1DD8"/>
    <w:lvl w:ilvl="0" w:tplc="5252683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F167370"/>
    <w:multiLevelType w:val="hybridMultilevel"/>
    <w:tmpl w:val="9EFEEB60"/>
    <w:lvl w:ilvl="0" w:tplc="8188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B26533"/>
    <w:multiLevelType w:val="hybridMultilevel"/>
    <w:tmpl w:val="E3746626"/>
    <w:lvl w:ilvl="0" w:tplc="14904DC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F46171"/>
    <w:multiLevelType w:val="hybridMultilevel"/>
    <w:tmpl w:val="BD445EA4"/>
    <w:lvl w:ilvl="0" w:tplc="3B580F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F077DF"/>
    <w:multiLevelType w:val="hybridMultilevel"/>
    <w:tmpl w:val="770EDEC8"/>
    <w:lvl w:ilvl="0" w:tplc="52CE1E3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848309B"/>
    <w:multiLevelType w:val="hybridMultilevel"/>
    <w:tmpl w:val="EC62F646"/>
    <w:lvl w:ilvl="0" w:tplc="80863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FF7521"/>
    <w:multiLevelType w:val="hybridMultilevel"/>
    <w:tmpl w:val="8E280FB8"/>
    <w:lvl w:ilvl="0" w:tplc="44CE07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AF5FF5"/>
    <w:multiLevelType w:val="hybridMultilevel"/>
    <w:tmpl w:val="15F6CB9E"/>
    <w:lvl w:ilvl="0" w:tplc="9B2A2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B260A2"/>
    <w:multiLevelType w:val="hybridMultilevel"/>
    <w:tmpl w:val="B288BBEE"/>
    <w:lvl w:ilvl="0" w:tplc="545A5F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CD6A47"/>
    <w:multiLevelType w:val="hybridMultilevel"/>
    <w:tmpl w:val="DDA8F2D4"/>
    <w:lvl w:ilvl="0" w:tplc="3FB4629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A34A6D"/>
    <w:multiLevelType w:val="hybridMultilevel"/>
    <w:tmpl w:val="ED963AF2"/>
    <w:lvl w:ilvl="0" w:tplc="A68852D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C52B11"/>
    <w:multiLevelType w:val="hybridMultilevel"/>
    <w:tmpl w:val="F82A0D58"/>
    <w:lvl w:ilvl="0" w:tplc="3DF68C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926E06"/>
    <w:multiLevelType w:val="hybridMultilevel"/>
    <w:tmpl w:val="B4E0A248"/>
    <w:lvl w:ilvl="0" w:tplc="19E25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3432F9"/>
    <w:multiLevelType w:val="hybridMultilevel"/>
    <w:tmpl w:val="12DE1AF8"/>
    <w:lvl w:ilvl="0" w:tplc="DDC8C43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A74C05"/>
    <w:multiLevelType w:val="hybridMultilevel"/>
    <w:tmpl w:val="56183C0C"/>
    <w:lvl w:ilvl="0" w:tplc="0588AA4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CB2EAA"/>
    <w:multiLevelType w:val="hybridMultilevel"/>
    <w:tmpl w:val="88FCD06E"/>
    <w:lvl w:ilvl="0" w:tplc="F25420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341B2C"/>
    <w:multiLevelType w:val="hybridMultilevel"/>
    <w:tmpl w:val="84B0C4EA"/>
    <w:lvl w:ilvl="0" w:tplc="8BD02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4650AD"/>
    <w:multiLevelType w:val="hybridMultilevel"/>
    <w:tmpl w:val="B4A6E90A"/>
    <w:lvl w:ilvl="0" w:tplc="ED0EE4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0B3E39"/>
    <w:multiLevelType w:val="hybridMultilevel"/>
    <w:tmpl w:val="F3824C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BD6933"/>
    <w:multiLevelType w:val="hybridMultilevel"/>
    <w:tmpl w:val="9CDE9960"/>
    <w:lvl w:ilvl="0" w:tplc="9D1829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2D6C4A"/>
    <w:multiLevelType w:val="hybridMultilevel"/>
    <w:tmpl w:val="488A67FA"/>
    <w:lvl w:ilvl="0" w:tplc="80A0080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9C4E6F"/>
    <w:multiLevelType w:val="hybridMultilevel"/>
    <w:tmpl w:val="7A603F04"/>
    <w:lvl w:ilvl="0" w:tplc="FBC44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F3291B"/>
    <w:multiLevelType w:val="hybridMultilevel"/>
    <w:tmpl w:val="5FB408C0"/>
    <w:lvl w:ilvl="0" w:tplc="B1429D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3CF53ED6"/>
    <w:multiLevelType w:val="hybridMultilevel"/>
    <w:tmpl w:val="EE749F40"/>
    <w:lvl w:ilvl="0" w:tplc="0B0C0D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16322E"/>
    <w:multiLevelType w:val="hybridMultilevel"/>
    <w:tmpl w:val="106676F4"/>
    <w:lvl w:ilvl="0" w:tplc="DF100E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91249D"/>
    <w:multiLevelType w:val="hybridMultilevel"/>
    <w:tmpl w:val="C588A8AE"/>
    <w:lvl w:ilvl="0" w:tplc="CB680C4E">
      <w:start w:val="1"/>
      <w:numFmt w:val="upperRoman"/>
      <w:lvlText w:val="%1."/>
      <w:lvlJc w:val="right"/>
      <w:pPr>
        <w:ind w:left="502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3E545342"/>
    <w:multiLevelType w:val="hybridMultilevel"/>
    <w:tmpl w:val="24C61C7E"/>
    <w:lvl w:ilvl="0" w:tplc="4C8ACA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5E2BF0"/>
    <w:multiLevelType w:val="hybridMultilevel"/>
    <w:tmpl w:val="12EE9340"/>
    <w:lvl w:ilvl="0" w:tplc="69F415D0">
      <w:start w:val="1"/>
      <w:numFmt w:val="upperLetter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B548AE"/>
    <w:multiLevelType w:val="hybridMultilevel"/>
    <w:tmpl w:val="5F968F4A"/>
    <w:lvl w:ilvl="0" w:tplc="7A081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9F43E3"/>
    <w:multiLevelType w:val="hybridMultilevel"/>
    <w:tmpl w:val="907679BC"/>
    <w:lvl w:ilvl="0" w:tplc="B2701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35016BF"/>
    <w:multiLevelType w:val="hybridMultilevel"/>
    <w:tmpl w:val="9C88BA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5F3744"/>
    <w:multiLevelType w:val="hybridMultilevel"/>
    <w:tmpl w:val="737866D2"/>
    <w:lvl w:ilvl="0" w:tplc="FBD271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270274"/>
    <w:multiLevelType w:val="hybridMultilevel"/>
    <w:tmpl w:val="A8F40E68"/>
    <w:lvl w:ilvl="0" w:tplc="321A8C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4F7F49"/>
    <w:multiLevelType w:val="hybridMultilevel"/>
    <w:tmpl w:val="C4B83B52"/>
    <w:lvl w:ilvl="0" w:tplc="1730D48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D132F9"/>
    <w:multiLevelType w:val="hybridMultilevel"/>
    <w:tmpl w:val="9EFCAB38"/>
    <w:lvl w:ilvl="0" w:tplc="160AFE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DE41AE"/>
    <w:multiLevelType w:val="hybridMultilevel"/>
    <w:tmpl w:val="6096F690"/>
    <w:lvl w:ilvl="0" w:tplc="2C3EC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B00C19"/>
    <w:multiLevelType w:val="hybridMultilevel"/>
    <w:tmpl w:val="5E74FD10"/>
    <w:lvl w:ilvl="0" w:tplc="E2BCE7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902449"/>
    <w:multiLevelType w:val="hybridMultilevel"/>
    <w:tmpl w:val="8A14B6A0"/>
    <w:lvl w:ilvl="0" w:tplc="B5CE1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FA16BF"/>
    <w:multiLevelType w:val="hybridMultilevel"/>
    <w:tmpl w:val="DC1CBE1A"/>
    <w:lvl w:ilvl="0" w:tplc="93964E76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6349BB"/>
    <w:multiLevelType w:val="hybridMultilevel"/>
    <w:tmpl w:val="CE68E0D6"/>
    <w:lvl w:ilvl="0" w:tplc="1756C3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DE29C4"/>
    <w:multiLevelType w:val="hybridMultilevel"/>
    <w:tmpl w:val="21F41714"/>
    <w:lvl w:ilvl="0" w:tplc="AA50522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B5125F"/>
    <w:multiLevelType w:val="hybridMultilevel"/>
    <w:tmpl w:val="66C0468E"/>
    <w:lvl w:ilvl="0" w:tplc="183C2F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864F54"/>
    <w:multiLevelType w:val="hybridMultilevel"/>
    <w:tmpl w:val="C52A9534"/>
    <w:lvl w:ilvl="0" w:tplc="7B96C94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7B0279"/>
    <w:multiLevelType w:val="hybridMultilevel"/>
    <w:tmpl w:val="13805E10"/>
    <w:lvl w:ilvl="0" w:tplc="2AC8BB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005AC0"/>
    <w:multiLevelType w:val="hybridMultilevel"/>
    <w:tmpl w:val="DB609E28"/>
    <w:lvl w:ilvl="0" w:tplc="2140D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B16161"/>
    <w:multiLevelType w:val="hybridMultilevel"/>
    <w:tmpl w:val="CFD601A4"/>
    <w:lvl w:ilvl="0" w:tplc="6A86FD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CA571DE"/>
    <w:multiLevelType w:val="hybridMultilevel"/>
    <w:tmpl w:val="A4D8732C"/>
    <w:lvl w:ilvl="0" w:tplc="CFB606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1568F4"/>
    <w:multiLevelType w:val="hybridMultilevel"/>
    <w:tmpl w:val="C29A3DDC"/>
    <w:lvl w:ilvl="0" w:tplc="7270ADF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265AE2"/>
    <w:multiLevelType w:val="hybridMultilevel"/>
    <w:tmpl w:val="8244E350"/>
    <w:lvl w:ilvl="0" w:tplc="351E49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EA32D2"/>
    <w:multiLevelType w:val="hybridMultilevel"/>
    <w:tmpl w:val="252A4878"/>
    <w:lvl w:ilvl="0" w:tplc="88AE120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B04588"/>
    <w:multiLevelType w:val="hybridMultilevel"/>
    <w:tmpl w:val="7B0E39F0"/>
    <w:lvl w:ilvl="0" w:tplc="2E942B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6F753A"/>
    <w:multiLevelType w:val="hybridMultilevel"/>
    <w:tmpl w:val="4664E6F0"/>
    <w:lvl w:ilvl="0" w:tplc="62F01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CE1A7E"/>
    <w:multiLevelType w:val="hybridMultilevel"/>
    <w:tmpl w:val="6238591E"/>
    <w:lvl w:ilvl="0" w:tplc="2F8EB9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705E34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B14265"/>
    <w:multiLevelType w:val="hybridMultilevel"/>
    <w:tmpl w:val="85DCD084"/>
    <w:lvl w:ilvl="0" w:tplc="DB0A96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BF13C43"/>
    <w:multiLevelType w:val="hybridMultilevel"/>
    <w:tmpl w:val="71E28148"/>
    <w:lvl w:ilvl="0" w:tplc="2A069C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781892"/>
    <w:multiLevelType w:val="hybridMultilevel"/>
    <w:tmpl w:val="5120A932"/>
    <w:lvl w:ilvl="0" w:tplc="229E7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0F0E7D"/>
    <w:multiLevelType w:val="hybridMultilevel"/>
    <w:tmpl w:val="E7B25E8C"/>
    <w:lvl w:ilvl="0" w:tplc="ABCC2E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F804DE"/>
    <w:multiLevelType w:val="hybridMultilevel"/>
    <w:tmpl w:val="7C6A5BDE"/>
    <w:lvl w:ilvl="0" w:tplc="B67C40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97D1177"/>
    <w:multiLevelType w:val="hybridMultilevel"/>
    <w:tmpl w:val="D300470E"/>
    <w:lvl w:ilvl="0" w:tplc="3708B1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DF1EED"/>
    <w:multiLevelType w:val="hybridMultilevel"/>
    <w:tmpl w:val="748E0E2A"/>
    <w:lvl w:ilvl="0" w:tplc="CF360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CBF7051"/>
    <w:multiLevelType w:val="hybridMultilevel"/>
    <w:tmpl w:val="6924EDB4"/>
    <w:lvl w:ilvl="0" w:tplc="9BA6D7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252654">
    <w:abstractNumId w:val="0"/>
  </w:num>
  <w:num w:numId="2" w16cid:durableId="280381334">
    <w:abstractNumId w:val="46"/>
  </w:num>
  <w:num w:numId="3" w16cid:durableId="551575147">
    <w:abstractNumId w:val="33"/>
  </w:num>
  <w:num w:numId="4" w16cid:durableId="144783428">
    <w:abstractNumId w:val="34"/>
  </w:num>
  <w:num w:numId="5" w16cid:durableId="1006326246">
    <w:abstractNumId w:val="42"/>
  </w:num>
  <w:num w:numId="6" w16cid:durableId="1339968278">
    <w:abstractNumId w:val="62"/>
  </w:num>
  <w:num w:numId="7" w16cid:durableId="1459760385">
    <w:abstractNumId w:val="68"/>
  </w:num>
  <w:num w:numId="8" w16cid:durableId="161631246">
    <w:abstractNumId w:val="66"/>
  </w:num>
  <w:num w:numId="9" w16cid:durableId="1345982858">
    <w:abstractNumId w:val="19"/>
  </w:num>
  <w:num w:numId="10" w16cid:durableId="1292395957">
    <w:abstractNumId w:val="67"/>
  </w:num>
  <w:num w:numId="11" w16cid:durableId="134032794">
    <w:abstractNumId w:val="5"/>
  </w:num>
  <w:num w:numId="12" w16cid:durableId="1755393683">
    <w:abstractNumId w:val="49"/>
  </w:num>
  <w:num w:numId="13" w16cid:durableId="1630041416">
    <w:abstractNumId w:val="15"/>
  </w:num>
  <w:num w:numId="14" w16cid:durableId="409936273">
    <w:abstractNumId w:val="11"/>
  </w:num>
  <w:num w:numId="15" w16cid:durableId="1250115122">
    <w:abstractNumId w:val="55"/>
  </w:num>
  <w:num w:numId="16" w16cid:durableId="962805191">
    <w:abstractNumId w:val="12"/>
  </w:num>
  <w:num w:numId="17" w16cid:durableId="890463860">
    <w:abstractNumId w:val="61"/>
  </w:num>
  <w:num w:numId="18" w16cid:durableId="932856034">
    <w:abstractNumId w:val="35"/>
  </w:num>
  <w:num w:numId="19" w16cid:durableId="1014726469">
    <w:abstractNumId w:val="6"/>
  </w:num>
  <w:num w:numId="20" w16cid:durableId="773792945">
    <w:abstractNumId w:val="25"/>
  </w:num>
  <w:num w:numId="21" w16cid:durableId="1116217872">
    <w:abstractNumId w:val="60"/>
  </w:num>
  <w:num w:numId="22" w16cid:durableId="1651396875">
    <w:abstractNumId w:val="16"/>
  </w:num>
  <w:num w:numId="23" w16cid:durableId="240063870">
    <w:abstractNumId w:val="24"/>
  </w:num>
  <w:num w:numId="24" w16cid:durableId="847673848">
    <w:abstractNumId w:val="17"/>
  </w:num>
  <w:num w:numId="25" w16cid:durableId="196628911">
    <w:abstractNumId w:val="2"/>
  </w:num>
  <w:num w:numId="26" w16cid:durableId="2054963841">
    <w:abstractNumId w:val="54"/>
  </w:num>
  <w:num w:numId="27" w16cid:durableId="1236164752">
    <w:abstractNumId w:val="13"/>
  </w:num>
  <w:num w:numId="28" w16cid:durableId="179852437">
    <w:abstractNumId w:val="53"/>
  </w:num>
  <w:num w:numId="29" w16cid:durableId="1224177002">
    <w:abstractNumId w:val="65"/>
  </w:num>
  <w:num w:numId="30" w16cid:durableId="1279263714">
    <w:abstractNumId w:val="58"/>
  </w:num>
  <w:num w:numId="31" w16cid:durableId="52198479">
    <w:abstractNumId w:val="47"/>
  </w:num>
  <w:num w:numId="32" w16cid:durableId="787627940">
    <w:abstractNumId w:val="36"/>
  </w:num>
  <w:num w:numId="33" w16cid:durableId="601690296">
    <w:abstractNumId w:val="23"/>
  </w:num>
  <w:num w:numId="34" w16cid:durableId="340549728">
    <w:abstractNumId w:val="70"/>
  </w:num>
  <w:num w:numId="35" w16cid:durableId="1760179540">
    <w:abstractNumId w:val="41"/>
  </w:num>
  <w:num w:numId="36" w16cid:durableId="1884710581">
    <w:abstractNumId w:val="39"/>
  </w:num>
  <w:num w:numId="37" w16cid:durableId="22243622">
    <w:abstractNumId w:val="1"/>
  </w:num>
  <w:num w:numId="38" w16cid:durableId="1909413484">
    <w:abstractNumId w:val="27"/>
  </w:num>
  <w:num w:numId="39" w16cid:durableId="329597993">
    <w:abstractNumId w:val="21"/>
  </w:num>
  <w:num w:numId="40" w16cid:durableId="1110587635">
    <w:abstractNumId w:val="52"/>
  </w:num>
  <w:num w:numId="41" w16cid:durableId="409541375">
    <w:abstractNumId w:val="18"/>
  </w:num>
  <w:num w:numId="42" w16cid:durableId="1174995887">
    <w:abstractNumId w:val="44"/>
  </w:num>
  <w:num w:numId="43" w16cid:durableId="1040281418">
    <w:abstractNumId w:val="51"/>
  </w:num>
  <w:num w:numId="44" w16cid:durableId="1587692771">
    <w:abstractNumId w:val="64"/>
  </w:num>
  <w:num w:numId="45" w16cid:durableId="648637659">
    <w:abstractNumId w:val="38"/>
  </w:num>
  <w:num w:numId="46" w16cid:durableId="1474643803">
    <w:abstractNumId w:val="63"/>
  </w:num>
  <w:num w:numId="47" w16cid:durableId="1647204880">
    <w:abstractNumId w:val="29"/>
  </w:num>
  <w:num w:numId="48" w16cid:durableId="304093078">
    <w:abstractNumId w:val="50"/>
  </w:num>
  <w:num w:numId="49" w16cid:durableId="206115063">
    <w:abstractNumId w:val="26"/>
  </w:num>
  <w:num w:numId="50" w16cid:durableId="952633613">
    <w:abstractNumId w:val="22"/>
  </w:num>
  <w:num w:numId="51" w16cid:durableId="1761488619">
    <w:abstractNumId w:val="9"/>
  </w:num>
  <w:num w:numId="52" w16cid:durableId="380982952">
    <w:abstractNumId w:val="69"/>
  </w:num>
  <w:num w:numId="53" w16cid:durableId="1423450687">
    <w:abstractNumId w:val="20"/>
  </w:num>
  <w:num w:numId="54" w16cid:durableId="1632978849">
    <w:abstractNumId w:val="8"/>
  </w:num>
  <w:num w:numId="55" w16cid:durableId="164979369">
    <w:abstractNumId w:val="3"/>
  </w:num>
  <w:num w:numId="56" w16cid:durableId="825588079">
    <w:abstractNumId w:val="56"/>
  </w:num>
  <w:num w:numId="57" w16cid:durableId="1124075464">
    <w:abstractNumId w:val="31"/>
  </w:num>
  <w:num w:numId="58" w16cid:durableId="1820227487">
    <w:abstractNumId w:val="45"/>
  </w:num>
  <w:num w:numId="59" w16cid:durableId="1050498417">
    <w:abstractNumId w:val="59"/>
  </w:num>
  <w:num w:numId="60" w16cid:durableId="1598176582">
    <w:abstractNumId w:val="37"/>
  </w:num>
  <w:num w:numId="61" w16cid:durableId="1561861833">
    <w:abstractNumId w:val="48"/>
  </w:num>
  <w:num w:numId="62" w16cid:durableId="351686887">
    <w:abstractNumId w:val="43"/>
  </w:num>
  <w:num w:numId="63" w16cid:durableId="36390930">
    <w:abstractNumId w:val="57"/>
  </w:num>
  <w:num w:numId="64" w16cid:durableId="499929099">
    <w:abstractNumId w:val="30"/>
  </w:num>
  <w:num w:numId="65" w16cid:durableId="2077509659">
    <w:abstractNumId w:val="40"/>
  </w:num>
  <w:num w:numId="66" w16cid:durableId="1158882453">
    <w:abstractNumId w:val="10"/>
  </w:num>
  <w:num w:numId="67" w16cid:durableId="1061636414">
    <w:abstractNumId w:val="4"/>
  </w:num>
  <w:num w:numId="68" w16cid:durableId="1069183489">
    <w:abstractNumId w:val="32"/>
  </w:num>
  <w:num w:numId="69" w16cid:durableId="1485659034">
    <w:abstractNumId w:val="28"/>
  </w:num>
  <w:num w:numId="70" w16cid:durableId="1293830536">
    <w:abstractNumId w:val="14"/>
  </w:num>
  <w:num w:numId="71" w16cid:durableId="83886134">
    <w:abstractNumId w:val="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35702"/>
    <w:rsid w:val="00040978"/>
    <w:rsid w:val="00053267"/>
    <w:rsid w:val="00057A05"/>
    <w:rsid w:val="00057EC3"/>
    <w:rsid w:val="0007633D"/>
    <w:rsid w:val="00087A59"/>
    <w:rsid w:val="000A12B2"/>
    <w:rsid w:val="000C6C31"/>
    <w:rsid w:val="000E2D25"/>
    <w:rsid w:val="000F304A"/>
    <w:rsid w:val="000F7526"/>
    <w:rsid w:val="0010182A"/>
    <w:rsid w:val="001639BB"/>
    <w:rsid w:val="00196EDA"/>
    <w:rsid w:val="001A0993"/>
    <w:rsid w:val="001A0FFE"/>
    <w:rsid w:val="001A38D7"/>
    <w:rsid w:val="001B072B"/>
    <w:rsid w:val="001B1B39"/>
    <w:rsid w:val="001C7D3D"/>
    <w:rsid w:val="001E5261"/>
    <w:rsid w:val="001F0346"/>
    <w:rsid w:val="00230BA9"/>
    <w:rsid w:val="00234626"/>
    <w:rsid w:val="00240BC7"/>
    <w:rsid w:val="00260F95"/>
    <w:rsid w:val="00274B3A"/>
    <w:rsid w:val="002773BF"/>
    <w:rsid w:val="0028420D"/>
    <w:rsid w:val="002B5786"/>
    <w:rsid w:val="002D0F23"/>
    <w:rsid w:val="002D23BF"/>
    <w:rsid w:val="002E4D1B"/>
    <w:rsid w:val="003479EA"/>
    <w:rsid w:val="0037067E"/>
    <w:rsid w:val="00393EE8"/>
    <w:rsid w:val="003D29B3"/>
    <w:rsid w:val="003D52AB"/>
    <w:rsid w:val="004123B4"/>
    <w:rsid w:val="00425951"/>
    <w:rsid w:val="0045070A"/>
    <w:rsid w:val="004527A1"/>
    <w:rsid w:val="00475F49"/>
    <w:rsid w:val="004B2D81"/>
    <w:rsid w:val="004C0F50"/>
    <w:rsid w:val="004D3546"/>
    <w:rsid w:val="004E72C4"/>
    <w:rsid w:val="004F3E0D"/>
    <w:rsid w:val="00516FAB"/>
    <w:rsid w:val="005341F0"/>
    <w:rsid w:val="00555B04"/>
    <w:rsid w:val="0056111D"/>
    <w:rsid w:val="00565054"/>
    <w:rsid w:val="00570EE2"/>
    <w:rsid w:val="00571F7E"/>
    <w:rsid w:val="00575782"/>
    <w:rsid w:val="005839E6"/>
    <w:rsid w:val="005B5D4D"/>
    <w:rsid w:val="005B72B3"/>
    <w:rsid w:val="005B7304"/>
    <w:rsid w:val="005C4BEB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6D450B"/>
    <w:rsid w:val="00700060"/>
    <w:rsid w:val="007053DD"/>
    <w:rsid w:val="007377E4"/>
    <w:rsid w:val="007423F0"/>
    <w:rsid w:val="0076183F"/>
    <w:rsid w:val="00764EFA"/>
    <w:rsid w:val="0076536E"/>
    <w:rsid w:val="00772CBE"/>
    <w:rsid w:val="00796359"/>
    <w:rsid w:val="007A1658"/>
    <w:rsid w:val="007A5399"/>
    <w:rsid w:val="007B63FC"/>
    <w:rsid w:val="007B662D"/>
    <w:rsid w:val="007E0812"/>
    <w:rsid w:val="007E7B14"/>
    <w:rsid w:val="007F33C0"/>
    <w:rsid w:val="00803FF7"/>
    <w:rsid w:val="00815CF7"/>
    <w:rsid w:val="00816779"/>
    <w:rsid w:val="00834E65"/>
    <w:rsid w:val="00836162"/>
    <w:rsid w:val="008435B9"/>
    <w:rsid w:val="00872109"/>
    <w:rsid w:val="00876DAE"/>
    <w:rsid w:val="008960B8"/>
    <w:rsid w:val="008A13C8"/>
    <w:rsid w:val="008A187F"/>
    <w:rsid w:val="008A20F8"/>
    <w:rsid w:val="008C47A0"/>
    <w:rsid w:val="008D3DE0"/>
    <w:rsid w:val="008D5F72"/>
    <w:rsid w:val="009337AE"/>
    <w:rsid w:val="0095072C"/>
    <w:rsid w:val="009522E8"/>
    <w:rsid w:val="009561F9"/>
    <w:rsid w:val="00990AB5"/>
    <w:rsid w:val="009934A0"/>
    <w:rsid w:val="009A07B7"/>
    <w:rsid w:val="009A73D0"/>
    <w:rsid w:val="009B6396"/>
    <w:rsid w:val="009B6FAF"/>
    <w:rsid w:val="009C0B25"/>
    <w:rsid w:val="009C2E3C"/>
    <w:rsid w:val="009D48A6"/>
    <w:rsid w:val="009D7412"/>
    <w:rsid w:val="009E15E7"/>
    <w:rsid w:val="009E725E"/>
    <w:rsid w:val="009F5842"/>
    <w:rsid w:val="00A02007"/>
    <w:rsid w:val="00A31D38"/>
    <w:rsid w:val="00A37486"/>
    <w:rsid w:val="00A55E77"/>
    <w:rsid w:val="00A76FF7"/>
    <w:rsid w:val="00A81604"/>
    <w:rsid w:val="00A91A7F"/>
    <w:rsid w:val="00AB557C"/>
    <w:rsid w:val="00AC75A5"/>
    <w:rsid w:val="00AD4A46"/>
    <w:rsid w:val="00AE0827"/>
    <w:rsid w:val="00AE2EB1"/>
    <w:rsid w:val="00AF1FFC"/>
    <w:rsid w:val="00AF3DBA"/>
    <w:rsid w:val="00AF6DE3"/>
    <w:rsid w:val="00B21981"/>
    <w:rsid w:val="00B37EC3"/>
    <w:rsid w:val="00B4673E"/>
    <w:rsid w:val="00B63C2F"/>
    <w:rsid w:val="00B65FDA"/>
    <w:rsid w:val="00B723B9"/>
    <w:rsid w:val="00B9375C"/>
    <w:rsid w:val="00BA0910"/>
    <w:rsid w:val="00BC55B7"/>
    <w:rsid w:val="00BE42E7"/>
    <w:rsid w:val="00C158F2"/>
    <w:rsid w:val="00C53086"/>
    <w:rsid w:val="00C57EC7"/>
    <w:rsid w:val="00C615D7"/>
    <w:rsid w:val="00C6637C"/>
    <w:rsid w:val="00CA13DD"/>
    <w:rsid w:val="00CA3615"/>
    <w:rsid w:val="00CC3CF8"/>
    <w:rsid w:val="00CE53EB"/>
    <w:rsid w:val="00D03E2D"/>
    <w:rsid w:val="00D07588"/>
    <w:rsid w:val="00D214C9"/>
    <w:rsid w:val="00D36A08"/>
    <w:rsid w:val="00D633EE"/>
    <w:rsid w:val="00D70558"/>
    <w:rsid w:val="00D7499C"/>
    <w:rsid w:val="00D906A4"/>
    <w:rsid w:val="00DA2FED"/>
    <w:rsid w:val="00DA4639"/>
    <w:rsid w:val="00DB5FB0"/>
    <w:rsid w:val="00DD474B"/>
    <w:rsid w:val="00DD5D65"/>
    <w:rsid w:val="00DE091A"/>
    <w:rsid w:val="00DE1D0D"/>
    <w:rsid w:val="00E06B1E"/>
    <w:rsid w:val="00E11449"/>
    <w:rsid w:val="00E1243F"/>
    <w:rsid w:val="00E15D60"/>
    <w:rsid w:val="00E24E12"/>
    <w:rsid w:val="00E973DA"/>
    <w:rsid w:val="00EA4010"/>
    <w:rsid w:val="00EB327B"/>
    <w:rsid w:val="00EE4BE3"/>
    <w:rsid w:val="00EE68AA"/>
    <w:rsid w:val="00EE7AF7"/>
    <w:rsid w:val="00F0116F"/>
    <w:rsid w:val="00F02033"/>
    <w:rsid w:val="00F16FFE"/>
    <w:rsid w:val="00F21DBB"/>
    <w:rsid w:val="00F27789"/>
    <w:rsid w:val="00F32C25"/>
    <w:rsid w:val="00F555AE"/>
    <w:rsid w:val="00F71587"/>
    <w:rsid w:val="00F77B12"/>
    <w:rsid w:val="00F8080A"/>
    <w:rsid w:val="00F915B5"/>
    <w:rsid w:val="00F91C87"/>
    <w:rsid w:val="00F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CC3C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2708</Words>
  <Characters>14900</Characters>
  <Application>Microsoft Office Word</Application>
  <DocSecurity>0</DocSecurity>
  <Lines>124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5</cp:revision>
  <cp:lastPrinted>2026-06-03T20:36:00Z</cp:lastPrinted>
  <dcterms:created xsi:type="dcterms:W3CDTF">2026-06-03T20:17:00Z</dcterms:created>
  <dcterms:modified xsi:type="dcterms:W3CDTF">2026-06-03T20:46:00Z</dcterms:modified>
</cp:coreProperties>
</file>