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24E76F" w14:textId="76D39F31" w:rsidR="003F6D2F" w:rsidRDefault="003F6D2F" w:rsidP="003F6D2F">
      <w:pPr>
        <w:widowControl w:val="0"/>
        <w:jc w:val="center"/>
        <w:rPr>
          <w:rFonts w:ascii="Arial" w:eastAsia="Century Gothic" w:hAnsi="Arial" w:cs="Arial"/>
          <w:b/>
          <w:sz w:val="22"/>
          <w:szCs w:val="22"/>
          <w:lang w:val="es-ES"/>
        </w:rPr>
      </w:pPr>
      <w:bookmarkStart w:id="0" w:name="_heading=h.gjdgxs" w:colFirst="0" w:colLast="0"/>
      <w:bookmarkEnd w:id="0"/>
      <w:r w:rsidRPr="003F6D2F">
        <w:rPr>
          <w:rFonts w:ascii="Arial" w:eastAsia="Century Gothic" w:hAnsi="Arial" w:cs="Arial"/>
          <w:b/>
          <w:sz w:val="22"/>
          <w:szCs w:val="22"/>
          <w:lang w:val="es-ES"/>
        </w:rPr>
        <w:t>LINEAMIENTOS DE ASIGNACIÓN DE LOS FACTORES</w:t>
      </w:r>
    </w:p>
    <w:p w14:paraId="0F9CFF4F" w14:textId="2F8F1875" w:rsidR="003F6D2F" w:rsidRPr="003F6D2F" w:rsidRDefault="003F6D2F" w:rsidP="003F6D2F">
      <w:pPr>
        <w:widowControl w:val="0"/>
        <w:jc w:val="center"/>
        <w:rPr>
          <w:rFonts w:ascii="Arial" w:eastAsia="Century Gothic" w:hAnsi="Arial" w:cs="Arial"/>
          <w:b/>
          <w:sz w:val="22"/>
          <w:szCs w:val="22"/>
          <w:lang w:val="es-ES"/>
        </w:rPr>
      </w:pPr>
      <w:r w:rsidRPr="003F6D2F">
        <w:rPr>
          <w:rFonts w:ascii="Arial" w:eastAsia="Century Gothic" w:hAnsi="Arial" w:cs="Arial"/>
          <w:b/>
          <w:sz w:val="22"/>
          <w:szCs w:val="22"/>
          <w:lang w:val="es-ES"/>
        </w:rPr>
        <w:t>DE INCREMENTO Y DEMÉRITO</w:t>
      </w:r>
    </w:p>
    <w:p w14:paraId="14FB2037" w14:textId="77777777" w:rsidR="003F6D2F" w:rsidRPr="003F6D2F" w:rsidRDefault="003F6D2F" w:rsidP="003F6D2F">
      <w:pPr>
        <w:widowControl w:val="0"/>
        <w:pBdr>
          <w:top w:val="nil"/>
          <w:left w:val="nil"/>
          <w:bottom w:val="nil"/>
          <w:right w:val="nil"/>
          <w:between w:val="nil"/>
        </w:pBdr>
        <w:spacing w:before="3" w:line="276" w:lineRule="auto"/>
        <w:ind w:right="52"/>
        <w:rPr>
          <w:rFonts w:ascii="Century Gothic" w:eastAsia="Century Gothic" w:hAnsi="Century Gothic" w:cs="Century Gothic"/>
          <w:sz w:val="20"/>
          <w:szCs w:val="20"/>
          <w:lang w:val="es-ES"/>
        </w:rPr>
      </w:pPr>
    </w:p>
    <w:p w14:paraId="010F9F66"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Arial" w:eastAsia="Century Gothic" w:hAnsi="Arial" w:cs="Arial"/>
          <w:sz w:val="22"/>
          <w:szCs w:val="22"/>
          <w:lang w:val="es-ES"/>
        </w:rPr>
      </w:pPr>
      <w:r w:rsidRPr="003F6D2F">
        <w:rPr>
          <w:rFonts w:ascii="Arial" w:eastAsia="Century Gothic" w:hAnsi="Arial" w:cs="Arial"/>
          <w:b/>
          <w:sz w:val="22"/>
          <w:szCs w:val="22"/>
          <w:lang w:val="es-ES"/>
        </w:rPr>
        <w:t>GENERALIDADES</w:t>
      </w:r>
    </w:p>
    <w:p w14:paraId="4F62AF1F"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17E51268" w14:textId="77777777" w:rsidR="003F6D2F" w:rsidRPr="003F6D2F" w:rsidRDefault="003F6D2F" w:rsidP="003F6D2F">
      <w:pPr>
        <w:widowControl w:val="0"/>
        <w:pBdr>
          <w:top w:val="nil"/>
          <w:left w:val="nil"/>
          <w:bottom w:val="nil"/>
          <w:right w:val="nil"/>
          <w:between w:val="nil"/>
        </w:pBdr>
        <w:spacing w:line="276" w:lineRule="auto"/>
        <w:ind w:right="52"/>
        <w:jc w:val="both"/>
        <w:rPr>
          <w:rFonts w:ascii="Arial" w:eastAsia="Century Gothic" w:hAnsi="Arial" w:cs="Arial"/>
          <w:sz w:val="20"/>
          <w:szCs w:val="20"/>
          <w:lang w:val="es-ES"/>
        </w:rPr>
      </w:pPr>
      <w:bookmarkStart w:id="1" w:name="_heading=h.30j0zll" w:colFirst="0" w:colLast="0"/>
      <w:bookmarkEnd w:id="1"/>
      <w:r w:rsidRPr="003F6D2F">
        <w:rPr>
          <w:rFonts w:ascii="Arial" w:eastAsia="Century Gothic" w:hAnsi="Arial" w:cs="Arial"/>
          <w:sz w:val="20"/>
          <w:szCs w:val="20"/>
          <w:lang w:val="es-ES"/>
        </w:rPr>
        <w:t>Los Lineamientos de Asignación de los Factores de Incremento y Demérito de las Tablas de Valores Unitarios de Suelo y Construcción establece los procedimientos de medición y verificación, así como los mecanismos y fuentes para la asignación de los factores de incremento y demérito autorizados por el Municipio de Chihuahua.</w:t>
      </w:r>
    </w:p>
    <w:p w14:paraId="49FFCC10"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sz w:val="20"/>
          <w:szCs w:val="20"/>
          <w:lang w:val="es-ES"/>
        </w:rPr>
      </w:pPr>
    </w:p>
    <w:p w14:paraId="75446910" w14:textId="77777777" w:rsidR="003F6D2F" w:rsidRPr="003F6D2F" w:rsidRDefault="003F6D2F" w:rsidP="003F6D2F">
      <w:pPr>
        <w:widowControl w:val="0"/>
        <w:pBdr>
          <w:top w:val="nil"/>
          <w:left w:val="nil"/>
          <w:bottom w:val="nil"/>
          <w:right w:val="nil"/>
          <w:between w:val="nil"/>
        </w:pBdr>
        <w:spacing w:line="276" w:lineRule="auto"/>
        <w:ind w:right="52"/>
        <w:jc w:val="both"/>
        <w:rPr>
          <w:rFonts w:ascii="Arial" w:eastAsia="Century Gothic" w:hAnsi="Arial" w:cs="Arial"/>
          <w:sz w:val="20"/>
          <w:szCs w:val="20"/>
          <w:lang w:val="es-ES"/>
        </w:rPr>
      </w:pPr>
      <w:r w:rsidRPr="003F6D2F">
        <w:rPr>
          <w:rFonts w:ascii="Arial" w:eastAsia="Century Gothic" w:hAnsi="Arial" w:cs="Arial"/>
          <w:sz w:val="20"/>
          <w:szCs w:val="20"/>
          <w:lang w:val="es-ES"/>
        </w:rPr>
        <w:t xml:space="preserve">Estos factores de eficiencia no son de aplicación optativa, sino que estos obedecen a cuestiones inherentes al predio a valuar, se considera cada uno de ellos, luego de los que resultaren aplicables se tomarán en consideración para la valuación. </w:t>
      </w:r>
    </w:p>
    <w:p w14:paraId="5C7F7030"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sz w:val="20"/>
          <w:szCs w:val="20"/>
          <w:lang w:val="es-ES"/>
        </w:rPr>
      </w:pPr>
    </w:p>
    <w:p w14:paraId="1FFFD880" w14:textId="77777777" w:rsidR="003F6D2F" w:rsidRPr="003F6D2F" w:rsidRDefault="003F6D2F" w:rsidP="003F6D2F">
      <w:pPr>
        <w:widowControl w:val="0"/>
        <w:pBdr>
          <w:top w:val="nil"/>
          <w:left w:val="nil"/>
          <w:bottom w:val="nil"/>
          <w:right w:val="nil"/>
          <w:between w:val="nil"/>
        </w:pBdr>
        <w:spacing w:line="276" w:lineRule="auto"/>
        <w:ind w:right="52"/>
        <w:jc w:val="both"/>
        <w:rPr>
          <w:rFonts w:ascii="Arial" w:eastAsia="Century Gothic" w:hAnsi="Arial" w:cs="Arial"/>
          <w:sz w:val="20"/>
          <w:szCs w:val="20"/>
          <w:lang w:val="es-ES"/>
        </w:rPr>
      </w:pPr>
      <w:r w:rsidRPr="003F6D2F">
        <w:rPr>
          <w:rFonts w:ascii="Arial" w:eastAsia="Century Gothic" w:hAnsi="Arial" w:cs="Arial"/>
          <w:sz w:val="20"/>
          <w:szCs w:val="20"/>
          <w:lang w:val="es-ES"/>
        </w:rPr>
        <w:t xml:space="preserve">Se deberán tomar en estricta consideración las características registrales (medidas y colindancias) y físicas del predio, siendo estos lineamientos, la reglamentación autorizada para determinar cuáles factores serán aplicables, así como los instrumentos permitidos. </w:t>
      </w:r>
    </w:p>
    <w:p w14:paraId="35217207"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sz w:val="20"/>
          <w:szCs w:val="20"/>
          <w:lang w:val="es-ES"/>
        </w:rPr>
      </w:pPr>
    </w:p>
    <w:p w14:paraId="5F2053FA" w14:textId="77777777" w:rsidR="003F6D2F" w:rsidRPr="003F6D2F" w:rsidRDefault="003F6D2F" w:rsidP="003F6D2F">
      <w:pPr>
        <w:widowControl w:val="0"/>
        <w:pBdr>
          <w:top w:val="nil"/>
          <w:left w:val="nil"/>
          <w:bottom w:val="nil"/>
          <w:right w:val="nil"/>
          <w:between w:val="nil"/>
        </w:pBdr>
        <w:spacing w:line="276" w:lineRule="auto"/>
        <w:ind w:right="52"/>
        <w:jc w:val="both"/>
        <w:rPr>
          <w:rFonts w:ascii="Arial" w:eastAsia="Century Gothic" w:hAnsi="Arial" w:cs="Arial"/>
          <w:sz w:val="20"/>
          <w:szCs w:val="20"/>
          <w:lang w:val="es-ES"/>
        </w:rPr>
      </w:pPr>
      <w:r w:rsidRPr="003F6D2F">
        <w:rPr>
          <w:rFonts w:ascii="Arial" w:eastAsia="Century Gothic" w:hAnsi="Arial" w:cs="Arial"/>
          <w:sz w:val="20"/>
          <w:szCs w:val="20"/>
          <w:lang w:val="es-ES"/>
        </w:rPr>
        <w:t>La información manifestada será corroborada por la autoridad catastral, y en su caso, la autoridad fiscalizadora.</w:t>
      </w:r>
    </w:p>
    <w:p w14:paraId="76428B10"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sz w:val="20"/>
          <w:szCs w:val="20"/>
          <w:lang w:val="es-ES"/>
        </w:rPr>
      </w:pPr>
    </w:p>
    <w:p w14:paraId="71DDDE91" w14:textId="77777777" w:rsidR="003F6D2F" w:rsidRPr="003F6D2F" w:rsidRDefault="003F6D2F" w:rsidP="003F6D2F">
      <w:pPr>
        <w:widowControl w:val="0"/>
        <w:pBdr>
          <w:top w:val="nil"/>
          <w:left w:val="nil"/>
          <w:bottom w:val="nil"/>
          <w:right w:val="nil"/>
          <w:between w:val="nil"/>
        </w:pBdr>
        <w:spacing w:line="276" w:lineRule="auto"/>
        <w:ind w:right="52"/>
        <w:jc w:val="both"/>
        <w:rPr>
          <w:rFonts w:ascii="Arial" w:eastAsia="Century Gothic" w:hAnsi="Arial" w:cs="Arial"/>
          <w:sz w:val="20"/>
          <w:szCs w:val="20"/>
          <w:lang w:val="es-ES"/>
        </w:rPr>
      </w:pPr>
      <w:r w:rsidRPr="003F6D2F">
        <w:rPr>
          <w:rFonts w:ascii="Arial" w:eastAsia="Century Gothic" w:hAnsi="Arial" w:cs="Arial"/>
          <w:sz w:val="20"/>
          <w:szCs w:val="20"/>
          <w:lang w:val="es-ES"/>
        </w:rPr>
        <w:t>Las Autoridades Catastrales competentes serán aquel personal especializado, debidamente identificado correspondiente a la Subdirección de Catastro, los cuales a su vez se someterán al escrutinio y aprobación de sus respectivos jefes de oficina y jefes de departamento y estos por su superior jerárquico.</w:t>
      </w:r>
    </w:p>
    <w:p w14:paraId="67B06752"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sz w:val="20"/>
          <w:szCs w:val="20"/>
          <w:lang w:val="es-ES"/>
        </w:rPr>
      </w:pPr>
    </w:p>
    <w:p w14:paraId="75789E5C" w14:textId="77777777" w:rsidR="003F6D2F" w:rsidRPr="003F6D2F" w:rsidRDefault="003F6D2F" w:rsidP="003F6D2F">
      <w:pPr>
        <w:widowControl w:val="0"/>
        <w:pBdr>
          <w:top w:val="nil"/>
          <w:left w:val="nil"/>
          <w:bottom w:val="nil"/>
          <w:right w:val="nil"/>
          <w:between w:val="nil"/>
        </w:pBdr>
        <w:spacing w:line="276" w:lineRule="auto"/>
        <w:ind w:right="52"/>
        <w:jc w:val="both"/>
        <w:rPr>
          <w:rFonts w:ascii="Arial" w:eastAsia="Century Gothic" w:hAnsi="Arial" w:cs="Arial"/>
          <w:sz w:val="20"/>
          <w:szCs w:val="20"/>
          <w:lang w:val="es-ES"/>
        </w:rPr>
      </w:pPr>
      <w:bookmarkStart w:id="2" w:name="_heading=h.1fob9te" w:colFirst="0" w:colLast="0"/>
      <w:bookmarkEnd w:id="2"/>
      <w:r w:rsidRPr="003F6D2F">
        <w:rPr>
          <w:rFonts w:ascii="Arial" w:eastAsia="Century Gothic" w:hAnsi="Arial" w:cs="Arial"/>
          <w:sz w:val="20"/>
          <w:szCs w:val="20"/>
          <w:lang w:val="es-ES"/>
        </w:rPr>
        <w:t xml:space="preserve">Los Peritos Catastrales y Valuadores deberán cumplir a cabalidad lo manifiesto en el Título Décimo del Reglamento de Actividades Comerciales, Industriales y de Servicios para el Municipio de Chihuahua. </w:t>
      </w:r>
    </w:p>
    <w:p w14:paraId="2F602D01"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sz w:val="20"/>
          <w:szCs w:val="20"/>
          <w:lang w:val="es-ES"/>
        </w:rPr>
      </w:pPr>
    </w:p>
    <w:p w14:paraId="17AB4353" w14:textId="2112A990" w:rsidR="003F6D2F" w:rsidRPr="003A7FA3" w:rsidRDefault="003F6D2F" w:rsidP="00A7739F">
      <w:pPr>
        <w:pStyle w:val="Prrafodelista"/>
        <w:widowControl w:val="0"/>
        <w:numPr>
          <w:ilvl w:val="0"/>
          <w:numId w:val="2"/>
        </w:numPr>
        <w:pBdr>
          <w:top w:val="nil"/>
          <w:left w:val="nil"/>
          <w:bottom w:val="nil"/>
          <w:right w:val="nil"/>
          <w:between w:val="nil"/>
        </w:pBdr>
        <w:jc w:val="both"/>
        <w:rPr>
          <w:rFonts w:ascii="Arial" w:eastAsia="Century Gothic" w:hAnsi="Arial" w:cs="Arial"/>
          <w:color w:val="000000"/>
          <w:sz w:val="20"/>
          <w:szCs w:val="20"/>
          <w:lang w:val="es-ES"/>
        </w:rPr>
      </w:pPr>
      <w:r w:rsidRPr="003A7FA3">
        <w:rPr>
          <w:rFonts w:ascii="Arial" w:eastAsia="Century Gothic" w:hAnsi="Arial" w:cs="Arial"/>
          <w:color w:val="000000"/>
          <w:sz w:val="20"/>
          <w:szCs w:val="20"/>
          <w:lang w:val="es-ES"/>
        </w:rPr>
        <w:t>El Departamento Técnico es el encargado de:</w:t>
      </w:r>
    </w:p>
    <w:p w14:paraId="0E80D4D3" w14:textId="77777777" w:rsidR="002E4C70" w:rsidRPr="003F6D2F" w:rsidRDefault="002E4C70" w:rsidP="003A7FA3">
      <w:pPr>
        <w:widowControl w:val="0"/>
        <w:pBdr>
          <w:top w:val="nil"/>
          <w:left w:val="nil"/>
          <w:bottom w:val="nil"/>
          <w:right w:val="nil"/>
          <w:between w:val="nil"/>
        </w:pBdr>
        <w:jc w:val="both"/>
        <w:rPr>
          <w:rFonts w:ascii="Arial" w:eastAsia="Century Gothic" w:hAnsi="Arial" w:cs="Arial"/>
          <w:color w:val="000000"/>
          <w:sz w:val="20"/>
          <w:szCs w:val="20"/>
          <w:lang w:val="es-ES"/>
        </w:rPr>
      </w:pPr>
    </w:p>
    <w:p w14:paraId="20429754" w14:textId="6E3EB72E" w:rsidR="003F6D2F" w:rsidRPr="003A7FA3" w:rsidRDefault="003F6D2F" w:rsidP="00A7739F">
      <w:pPr>
        <w:pStyle w:val="Prrafodelista"/>
        <w:widowControl w:val="0"/>
        <w:numPr>
          <w:ilvl w:val="0"/>
          <w:numId w:val="3"/>
        </w:numPr>
        <w:pBdr>
          <w:top w:val="nil"/>
          <w:left w:val="nil"/>
          <w:bottom w:val="nil"/>
          <w:right w:val="nil"/>
          <w:between w:val="nil"/>
        </w:pBdr>
        <w:jc w:val="both"/>
        <w:rPr>
          <w:rFonts w:ascii="Arial" w:eastAsia="Century Gothic" w:hAnsi="Arial" w:cs="Arial"/>
          <w:color w:val="000000"/>
          <w:sz w:val="20"/>
          <w:szCs w:val="20"/>
          <w:lang w:val="es-ES"/>
        </w:rPr>
      </w:pPr>
      <w:r w:rsidRPr="003A7FA3">
        <w:rPr>
          <w:rFonts w:ascii="Arial" w:eastAsia="Century Gothic" w:hAnsi="Arial" w:cs="Arial"/>
          <w:color w:val="000000"/>
          <w:sz w:val="20"/>
          <w:szCs w:val="20"/>
          <w:lang w:val="es-ES"/>
        </w:rPr>
        <w:t>La revisión cartográfica del plano catastral en base a los criterios establecidos en</w:t>
      </w:r>
      <w:r w:rsidR="005851A6" w:rsidRPr="003A7FA3">
        <w:rPr>
          <w:rFonts w:ascii="Arial" w:eastAsia="Century Gothic" w:hAnsi="Arial" w:cs="Arial"/>
          <w:color w:val="000000"/>
          <w:sz w:val="20"/>
          <w:szCs w:val="20"/>
          <w:lang w:val="es-ES"/>
        </w:rPr>
        <w:t xml:space="preserve"> </w:t>
      </w:r>
      <w:r w:rsidRPr="003A7FA3">
        <w:rPr>
          <w:rFonts w:ascii="Arial" w:eastAsia="Century Gothic" w:hAnsi="Arial" w:cs="Arial"/>
          <w:color w:val="000000"/>
          <w:sz w:val="20"/>
          <w:szCs w:val="20"/>
          <w:lang w:val="es-ES"/>
        </w:rPr>
        <w:t>el Reglamento de Actividades Comerciales, Industriales y de Servicios para el Municipio de Chihuahua.</w:t>
      </w:r>
    </w:p>
    <w:p w14:paraId="58B5A603" w14:textId="77777777" w:rsidR="003F6D2F" w:rsidRPr="003F6D2F" w:rsidRDefault="003F6D2F" w:rsidP="003A7FA3">
      <w:pPr>
        <w:pStyle w:val="Prrafodelista"/>
        <w:ind w:left="0"/>
        <w:jc w:val="both"/>
        <w:rPr>
          <w:rFonts w:ascii="Arial" w:eastAsia="Century Gothic" w:hAnsi="Arial" w:cs="Arial"/>
          <w:color w:val="000000"/>
          <w:sz w:val="20"/>
          <w:szCs w:val="20"/>
          <w:lang w:val="es-ES"/>
        </w:rPr>
      </w:pPr>
    </w:p>
    <w:p w14:paraId="35B432A1" w14:textId="4BAE94C9" w:rsidR="003F6D2F" w:rsidRPr="003A7FA3" w:rsidRDefault="003F6D2F" w:rsidP="00A7739F">
      <w:pPr>
        <w:pStyle w:val="Prrafodelista"/>
        <w:widowControl w:val="0"/>
        <w:numPr>
          <w:ilvl w:val="0"/>
          <w:numId w:val="3"/>
        </w:numPr>
        <w:pBdr>
          <w:top w:val="nil"/>
          <w:left w:val="nil"/>
          <w:bottom w:val="nil"/>
          <w:right w:val="nil"/>
          <w:between w:val="nil"/>
        </w:pBdr>
        <w:jc w:val="both"/>
        <w:rPr>
          <w:rFonts w:ascii="Arial" w:eastAsia="Century Gothic" w:hAnsi="Arial" w:cs="Arial"/>
          <w:color w:val="000000"/>
          <w:sz w:val="20"/>
          <w:szCs w:val="20"/>
          <w:lang w:val="es-ES"/>
        </w:rPr>
      </w:pPr>
      <w:r w:rsidRPr="003A7FA3">
        <w:rPr>
          <w:rFonts w:ascii="Arial" w:eastAsia="Century Gothic" w:hAnsi="Arial" w:cs="Arial"/>
          <w:color w:val="000000"/>
          <w:sz w:val="20"/>
          <w:szCs w:val="20"/>
          <w:lang w:val="es-ES"/>
        </w:rPr>
        <w:t>La inspección física y ocular del predio.</w:t>
      </w:r>
    </w:p>
    <w:p w14:paraId="038EB8BE" w14:textId="77777777" w:rsidR="003F6D2F" w:rsidRPr="003F6D2F" w:rsidRDefault="003F6D2F" w:rsidP="003A7FA3">
      <w:pPr>
        <w:widowControl w:val="0"/>
        <w:pBdr>
          <w:top w:val="nil"/>
          <w:left w:val="nil"/>
          <w:bottom w:val="nil"/>
          <w:right w:val="nil"/>
          <w:between w:val="nil"/>
        </w:pBdr>
        <w:jc w:val="both"/>
        <w:rPr>
          <w:rFonts w:ascii="Arial" w:eastAsia="Century Gothic" w:hAnsi="Arial" w:cs="Arial"/>
          <w:color w:val="000000"/>
          <w:sz w:val="20"/>
          <w:szCs w:val="20"/>
          <w:lang w:val="es-ES"/>
        </w:rPr>
      </w:pPr>
    </w:p>
    <w:p w14:paraId="5D071E68" w14:textId="1551FCB6" w:rsidR="003F6D2F" w:rsidRPr="003A7FA3" w:rsidRDefault="003F6D2F" w:rsidP="00A7739F">
      <w:pPr>
        <w:pStyle w:val="Prrafodelista"/>
        <w:widowControl w:val="0"/>
        <w:numPr>
          <w:ilvl w:val="0"/>
          <w:numId w:val="3"/>
        </w:numPr>
        <w:pBdr>
          <w:top w:val="nil"/>
          <w:left w:val="nil"/>
          <w:bottom w:val="nil"/>
          <w:right w:val="nil"/>
          <w:between w:val="nil"/>
        </w:pBdr>
        <w:jc w:val="both"/>
        <w:rPr>
          <w:rFonts w:ascii="Arial" w:eastAsia="Century Gothic" w:hAnsi="Arial" w:cs="Arial"/>
          <w:color w:val="000000"/>
          <w:sz w:val="20"/>
          <w:szCs w:val="20"/>
          <w:lang w:val="es-ES"/>
        </w:rPr>
      </w:pPr>
      <w:r w:rsidRPr="003A7FA3">
        <w:rPr>
          <w:rFonts w:ascii="Arial" w:eastAsia="Century Gothic" w:hAnsi="Arial" w:cs="Arial"/>
          <w:color w:val="000000"/>
          <w:sz w:val="20"/>
          <w:szCs w:val="20"/>
          <w:lang w:val="es-ES"/>
        </w:rPr>
        <w:t>Generación de la cédula de inspección.</w:t>
      </w:r>
    </w:p>
    <w:p w14:paraId="2F7190BF" w14:textId="77777777" w:rsidR="003F6D2F" w:rsidRPr="003F6D2F" w:rsidRDefault="003F6D2F" w:rsidP="003A7FA3">
      <w:pPr>
        <w:pStyle w:val="Prrafodelista"/>
        <w:ind w:left="0"/>
        <w:jc w:val="both"/>
        <w:rPr>
          <w:rFonts w:ascii="Arial" w:eastAsia="Century Gothic" w:hAnsi="Arial" w:cs="Arial"/>
          <w:color w:val="000000"/>
          <w:sz w:val="20"/>
          <w:szCs w:val="20"/>
          <w:lang w:val="es-ES"/>
        </w:rPr>
      </w:pPr>
    </w:p>
    <w:p w14:paraId="75266667" w14:textId="77777777" w:rsidR="003F6D2F" w:rsidRPr="003A7FA3" w:rsidRDefault="003F6D2F" w:rsidP="00A7739F">
      <w:pPr>
        <w:pStyle w:val="Prrafodelista"/>
        <w:widowControl w:val="0"/>
        <w:numPr>
          <w:ilvl w:val="0"/>
          <w:numId w:val="3"/>
        </w:numPr>
        <w:pBdr>
          <w:top w:val="nil"/>
          <w:left w:val="nil"/>
          <w:bottom w:val="nil"/>
          <w:right w:val="nil"/>
          <w:between w:val="nil"/>
        </w:pBdr>
        <w:jc w:val="both"/>
        <w:rPr>
          <w:rFonts w:ascii="Arial" w:eastAsia="Century Gothic" w:hAnsi="Arial" w:cs="Arial"/>
          <w:color w:val="000000"/>
          <w:sz w:val="20"/>
          <w:szCs w:val="20"/>
          <w:lang w:val="es-ES"/>
        </w:rPr>
      </w:pPr>
      <w:r w:rsidRPr="003A7FA3">
        <w:rPr>
          <w:rFonts w:ascii="Arial" w:eastAsia="Century Gothic" w:hAnsi="Arial" w:cs="Arial"/>
          <w:color w:val="000000"/>
          <w:sz w:val="20"/>
          <w:szCs w:val="20"/>
          <w:lang w:val="es-ES"/>
        </w:rPr>
        <w:t>Reporte fotográfico del predio.</w:t>
      </w:r>
    </w:p>
    <w:p w14:paraId="5D336977" w14:textId="77777777" w:rsidR="003F6D2F" w:rsidRPr="003F6D2F" w:rsidRDefault="003F6D2F" w:rsidP="003F6D2F">
      <w:pPr>
        <w:widowControl w:val="0"/>
        <w:pBdr>
          <w:top w:val="nil"/>
          <w:left w:val="nil"/>
          <w:bottom w:val="nil"/>
          <w:right w:val="nil"/>
          <w:between w:val="nil"/>
        </w:pBdr>
        <w:spacing w:line="276" w:lineRule="auto"/>
        <w:ind w:left="1080" w:right="52"/>
        <w:jc w:val="both"/>
        <w:rPr>
          <w:rFonts w:ascii="Century Gothic" w:eastAsia="Century Gothic" w:hAnsi="Century Gothic" w:cs="Century Gothic"/>
          <w:color w:val="000000"/>
          <w:sz w:val="20"/>
          <w:szCs w:val="20"/>
          <w:lang w:val="es-ES"/>
        </w:rPr>
      </w:pPr>
    </w:p>
    <w:p w14:paraId="1861D160" w14:textId="29FCFB21" w:rsidR="003F6D2F" w:rsidRPr="003A7FA3" w:rsidRDefault="003F6D2F" w:rsidP="00A7739F">
      <w:pPr>
        <w:pStyle w:val="Prrafodelista"/>
        <w:widowControl w:val="0"/>
        <w:numPr>
          <w:ilvl w:val="0"/>
          <w:numId w:val="2"/>
        </w:numPr>
        <w:pBdr>
          <w:top w:val="nil"/>
          <w:left w:val="nil"/>
          <w:bottom w:val="nil"/>
          <w:right w:val="nil"/>
          <w:between w:val="nil"/>
        </w:pBdr>
        <w:jc w:val="both"/>
        <w:rPr>
          <w:rFonts w:ascii="Arial" w:eastAsia="Century Gothic" w:hAnsi="Arial" w:cs="Arial"/>
          <w:color w:val="000000"/>
          <w:sz w:val="20"/>
          <w:szCs w:val="20"/>
          <w:lang w:val="es-ES"/>
        </w:rPr>
      </w:pPr>
      <w:r w:rsidRPr="003A7FA3">
        <w:rPr>
          <w:rFonts w:ascii="Arial" w:eastAsia="Century Gothic" w:hAnsi="Arial" w:cs="Arial"/>
          <w:color w:val="000000"/>
          <w:sz w:val="20"/>
          <w:szCs w:val="20"/>
          <w:lang w:val="es-ES"/>
        </w:rPr>
        <w:t>El Departamento de Valuación es el encargado de:</w:t>
      </w:r>
    </w:p>
    <w:p w14:paraId="693AEE76" w14:textId="77777777" w:rsidR="002E4C70" w:rsidRPr="003F6D2F" w:rsidRDefault="002E4C70" w:rsidP="003A7FA3">
      <w:pPr>
        <w:widowControl w:val="0"/>
        <w:pBdr>
          <w:top w:val="nil"/>
          <w:left w:val="nil"/>
          <w:bottom w:val="nil"/>
          <w:right w:val="nil"/>
          <w:between w:val="nil"/>
        </w:pBdr>
        <w:jc w:val="both"/>
        <w:rPr>
          <w:rFonts w:ascii="Century Gothic" w:eastAsia="Century Gothic" w:hAnsi="Century Gothic" w:cs="Century Gothic"/>
          <w:color w:val="000000"/>
          <w:sz w:val="20"/>
          <w:szCs w:val="20"/>
          <w:lang w:val="es-ES"/>
        </w:rPr>
      </w:pPr>
    </w:p>
    <w:p w14:paraId="7BAA0CDD" w14:textId="24A79E05" w:rsidR="003F6D2F" w:rsidRPr="003A7FA3" w:rsidRDefault="003F6D2F" w:rsidP="00A7739F">
      <w:pPr>
        <w:pStyle w:val="Prrafodelista"/>
        <w:widowControl w:val="0"/>
        <w:numPr>
          <w:ilvl w:val="0"/>
          <w:numId w:val="4"/>
        </w:numPr>
        <w:pBdr>
          <w:top w:val="nil"/>
          <w:left w:val="nil"/>
          <w:bottom w:val="nil"/>
          <w:right w:val="nil"/>
          <w:between w:val="nil"/>
        </w:pBdr>
        <w:jc w:val="both"/>
        <w:rPr>
          <w:rFonts w:ascii="Arial" w:eastAsia="Century Gothic" w:hAnsi="Arial" w:cs="Arial"/>
          <w:color w:val="000000"/>
          <w:sz w:val="20"/>
          <w:szCs w:val="20"/>
          <w:lang w:val="es-ES"/>
        </w:rPr>
      </w:pPr>
      <w:r w:rsidRPr="003A7FA3">
        <w:rPr>
          <w:rFonts w:ascii="Arial" w:eastAsia="Century Gothic" w:hAnsi="Arial" w:cs="Arial"/>
          <w:color w:val="000000"/>
          <w:sz w:val="20"/>
          <w:szCs w:val="20"/>
          <w:lang w:val="es-ES"/>
        </w:rPr>
        <w:t>Recibir la documentación validada por el Departamento Técnico.</w:t>
      </w:r>
    </w:p>
    <w:p w14:paraId="70CFBA19" w14:textId="77777777" w:rsidR="005851A6" w:rsidRDefault="005851A6" w:rsidP="003A7FA3">
      <w:pPr>
        <w:widowControl w:val="0"/>
        <w:pBdr>
          <w:top w:val="nil"/>
          <w:left w:val="nil"/>
          <w:bottom w:val="nil"/>
          <w:right w:val="nil"/>
          <w:between w:val="nil"/>
        </w:pBdr>
        <w:jc w:val="both"/>
        <w:rPr>
          <w:rFonts w:ascii="Century Gothic" w:eastAsia="Century Gothic" w:hAnsi="Century Gothic" w:cs="Century Gothic"/>
          <w:color w:val="000000"/>
          <w:sz w:val="20"/>
          <w:szCs w:val="20"/>
          <w:lang w:val="es-ES"/>
        </w:rPr>
      </w:pPr>
    </w:p>
    <w:p w14:paraId="7D699230" w14:textId="36E10027" w:rsidR="002E4C70" w:rsidRPr="003A7FA3" w:rsidRDefault="003F6D2F" w:rsidP="00A7739F">
      <w:pPr>
        <w:pStyle w:val="Prrafodelista"/>
        <w:widowControl w:val="0"/>
        <w:numPr>
          <w:ilvl w:val="0"/>
          <w:numId w:val="4"/>
        </w:numPr>
        <w:pBdr>
          <w:top w:val="nil"/>
          <w:left w:val="nil"/>
          <w:bottom w:val="nil"/>
          <w:right w:val="nil"/>
          <w:between w:val="nil"/>
        </w:pBdr>
        <w:jc w:val="both"/>
        <w:rPr>
          <w:rFonts w:ascii="Arial" w:eastAsia="Century Gothic" w:hAnsi="Arial" w:cs="Arial"/>
          <w:color w:val="000000"/>
          <w:sz w:val="20"/>
          <w:szCs w:val="20"/>
          <w:lang w:val="es-ES"/>
        </w:rPr>
      </w:pPr>
      <w:r w:rsidRPr="003A7FA3">
        <w:rPr>
          <w:rFonts w:ascii="Arial" w:eastAsia="Century Gothic" w:hAnsi="Arial" w:cs="Arial"/>
          <w:color w:val="000000"/>
          <w:sz w:val="20"/>
          <w:szCs w:val="20"/>
          <w:lang w:val="es-ES"/>
        </w:rPr>
        <w:t>Cotejar la información recabada con los instrumentos de verificación y el Sistema Recaudador Municipal (SRM).</w:t>
      </w:r>
    </w:p>
    <w:p w14:paraId="12E164E8" w14:textId="77777777" w:rsidR="002E4C70" w:rsidRPr="003F6D2F" w:rsidRDefault="002E4C70" w:rsidP="003A7FA3">
      <w:pPr>
        <w:widowControl w:val="0"/>
        <w:pBdr>
          <w:top w:val="nil"/>
          <w:left w:val="nil"/>
          <w:bottom w:val="nil"/>
          <w:right w:val="nil"/>
          <w:between w:val="nil"/>
        </w:pBdr>
        <w:jc w:val="both"/>
        <w:rPr>
          <w:rFonts w:ascii="Century Gothic" w:eastAsia="Century Gothic" w:hAnsi="Century Gothic" w:cs="Century Gothic"/>
          <w:color w:val="000000"/>
          <w:sz w:val="20"/>
          <w:szCs w:val="20"/>
          <w:lang w:val="es-ES"/>
        </w:rPr>
      </w:pPr>
    </w:p>
    <w:p w14:paraId="69DF28BA" w14:textId="60477BD5" w:rsidR="003F6D2F" w:rsidRPr="003A7FA3" w:rsidRDefault="003F6D2F" w:rsidP="00A7739F">
      <w:pPr>
        <w:pStyle w:val="Prrafodelista"/>
        <w:widowControl w:val="0"/>
        <w:numPr>
          <w:ilvl w:val="0"/>
          <w:numId w:val="4"/>
        </w:numPr>
        <w:pBdr>
          <w:top w:val="nil"/>
          <w:left w:val="nil"/>
          <w:bottom w:val="nil"/>
          <w:right w:val="nil"/>
          <w:between w:val="nil"/>
        </w:pBdr>
        <w:jc w:val="both"/>
        <w:rPr>
          <w:rFonts w:ascii="Arial" w:eastAsia="Century Gothic" w:hAnsi="Arial" w:cs="Arial"/>
          <w:color w:val="000000"/>
          <w:sz w:val="20"/>
          <w:szCs w:val="20"/>
          <w:lang w:val="es-ES"/>
        </w:rPr>
      </w:pPr>
      <w:r w:rsidRPr="003A7FA3">
        <w:rPr>
          <w:rFonts w:ascii="Arial" w:eastAsia="Century Gothic" w:hAnsi="Arial" w:cs="Arial"/>
          <w:color w:val="000000"/>
          <w:sz w:val="20"/>
          <w:szCs w:val="20"/>
          <w:lang w:val="es-ES"/>
        </w:rPr>
        <w:t>Analizar las características físicas propias del predio a valuar, según los instrumentos de verificación.</w:t>
      </w:r>
    </w:p>
    <w:p w14:paraId="3166811B" w14:textId="77777777" w:rsidR="002E4C70" w:rsidRPr="003F6D2F" w:rsidRDefault="002E4C70" w:rsidP="003A7FA3">
      <w:pPr>
        <w:widowControl w:val="0"/>
        <w:pBdr>
          <w:top w:val="nil"/>
          <w:left w:val="nil"/>
          <w:bottom w:val="nil"/>
          <w:right w:val="nil"/>
          <w:between w:val="nil"/>
        </w:pBdr>
        <w:jc w:val="both"/>
        <w:rPr>
          <w:rFonts w:ascii="Century Gothic" w:eastAsia="Century Gothic" w:hAnsi="Century Gothic" w:cs="Century Gothic"/>
          <w:color w:val="000000"/>
          <w:sz w:val="20"/>
          <w:szCs w:val="20"/>
          <w:lang w:val="es-ES"/>
        </w:rPr>
      </w:pPr>
    </w:p>
    <w:p w14:paraId="312A45FB" w14:textId="282A4A0A" w:rsidR="003F6D2F" w:rsidRPr="003A7FA3" w:rsidRDefault="003F6D2F" w:rsidP="00A7739F">
      <w:pPr>
        <w:pStyle w:val="Prrafodelista"/>
        <w:widowControl w:val="0"/>
        <w:numPr>
          <w:ilvl w:val="0"/>
          <w:numId w:val="4"/>
        </w:numPr>
        <w:pBdr>
          <w:top w:val="nil"/>
          <w:left w:val="nil"/>
          <w:bottom w:val="nil"/>
          <w:right w:val="nil"/>
          <w:between w:val="nil"/>
        </w:pBdr>
        <w:jc w:val="both"/>
        <w:rPr>
          <w:rFonts w:ascii="Arial" w:eastAsia="Century Gothic" w:hAnsi="Arial" w:cs="Arial"/>
          <w:color w:val="000000"/>
          <w:sz w:val="20"/>
          <w:szCs w:val="20"/>
          <w:lang w:val="es-ES"/>
        </w:rPr>
      </w:pPr>
      <w:r w:rsidRPr="003A7FA3">
        <w:rPr>
          <w:rFonts w:ascii="Arial" w:eastAsia="Century Gothic" w:hAnsi="Arial" w:cs="Arial"/>
          <w:color w:val="000000"/>
          <w:sz w:val="20"/>
          <w:szCs w:val="20"/>
          <w:lang w:val="es-ES"/>
        </w:rPr>
        <w:t>Utilizar las Tablas de Valores Unitarios de Suelo y Construcción, así como los Sistemas de Información Geográfica Municipal (SIGMUN) para realizar una valuación correcta.</w:t>
      </w:r>
    </w:p>
    <w:p w14:paraId="79672391" w14:textId="77777777" w:rsidR="002E4C70" w:rsidRPr="003F6D2F" w:rsidRDefault="002E4C70" w:rsidP="003A7FA3">
      <w:pPr>
        <w:widowControl w:val="0"/>
        <w:pBdr>
          <w:top w:val="nil"/>
          <w:left w:val="nil"/>
          <w:bottom w:val="nil"/>
          <w:right w:val="nil"/>
          <w:between w:val="nil"/>
        </w:pBdr>
        <w:jc w:val="both"/>
        <w:rPr>
          <w:rFonts w:ascii="Century Gothic" w:eastAsia="Century Gothic" w:hAnsi="Century Gothic" w:cs="Century Gothic"/>
          <w:color w:val="000000"/>
          <w:sz w:val="20"/>
          <w:szCs w:val="20"/>
          <w:lang w:val="es-ES"/>
        </w:rPr>
      </w:pPr>
    </w:p>
    <w:p w14:paraId="3DCB82EE" w14:textId="77777777" w:rsidR="003F6D2F" w:rsidRPr="003A7FA3" w:rsidRDefault="003F6D2F" w:rsidP="00A7739F">
      <w:pPr>
        <w:pStyle w:val="Prrafodelista"/>
        <w:widowControl w:val="0"/>
        <w:numPr>
          <w:ilvl w:val="0"/>
          <w:numId w:val="4"/>
        </w:numPr>
        <w:pBdr>
          <w:top w:val="nil"/>
          <w:left w:val="nil"/>
          <w:bottom w:val="nil"/>
          <w:right w:val="nil"/>
          <w:between w:val="nil"/>
        </w:pBdr>
        <w:jc w:val="both"/>
        <w:rPr>
          <w:rFonts w:ascii="Arial" w:eastAsia="Century Gothic" w:hAnsi="Arial" w:cs="Arial"/>
          <w:color w:val="000000"/>
          <w:sz w:val="20"/>
          <w:szCs w:val="20"/>
          <w:lang w:val="es-ES"/>
        </w:rPr>
      </w:pPr>
      <w:r w:rsidRPr="003A7FA3">
        <w:rPr>
          <w:rFonts w:ascii="Arial" w:eastAsia="Century Gothic" w:hAnsi="Arial" w:cs="Arial"/>
          <w:color w:val="000000"/>
          <w:sz w:val="20"/>
          <w:szCs w:val="20"/>
          <w:lang w:val="es-ES"/>
        </w:rPr>
        <w:t>Emitir un avalúo imparcial, objetivo e independiente de su propósito.</w:t>
      </w:r>
    </w:p>
    <w:p w14:paraId="436AA8A5" w14:textId="77777777" w:rsidR="003F6D2F" w:rsidRPr="003F6D2F" w:rsidRDefault="003F6D2F" w:rsidP="00B32A22">
      <w:pPr>
        <w:widowControl w:val="0"/>
        <w:pBdr>
          <w:top w:val="nil"/>
          <w:left w:val="nil"/>
          <w:bottom w:val="nil"/>
          <w:right w:val="nil"/>
          <w:between w:val="nil"/>
        </w:pBdr>
        <w:spacing w:line="276" w:lineRule="auto"/>
        <w:ind w:left="1134" w:right="52" w:hanging="425"/>
        <w:jc w:val="both"/>
        <w:rPr>
          <w:rFonts w:ascii="Century Gothic" w:eastAsia="Century Gothic" w:hAnsi="Century Gothic" w:cs="Century Gothic"/>
          <w:color w:val="000000"/>
          <w:sz w:val="20"/>
          <w:szCs w:val="20"/>
          <w:lang w:val="es-ES"/>
        </w:rPr>
      </w:pPr>
    </w:p>
    <w:p w14:paraId="6DD4A704" w14:textId="77777777" w:rsidR="003F6D2F" w:rsidRPr="003F6D2F" w:rsidRDefault="003F6D2F" w:rsidP="003F6D2F">
      <w:pPr>
        <w:widowControl w:val="0"/>
        <w:pBdr>
          <w:top w:val="nil"/>
          <w:left w:val="nil"/>
          <w:bottom w:val="nil"/>
          <w:right w:val="nil"/>
          <w:between w:val="nil"/>
        </w:pBdr>
        <w:spacing w:line="276" w:lineRule="auto"/>
        <w:ind w:left="1440" w:right="52"/>
        <w:jc w:val="both"/>
        <w:rPr>
          <w:rFonts w:ascii="Century Gothic" w:eastAsia="Century Gothic" w:hAnsi="Century Gothic" w:cs="Century Gothic"/>
          <w:color w:val="000000"/>
          <w:sz w:val="20"/>
          <w:szCs w:val="20"/>
          <w:lang w:val="es-ES"/>
        </w:rPr>
      </w:pPr>
    </w:p>
    <w:p w14:paraId="121845EF" w14:textId="11FD6A48" w:rsidR="003F6D2F" w:rsidRPr="003A7FA3" w:rsidRDefault="003F6D2F" w:rsidP="00A7739F">
      <w:pPr>
        <w:pStyle w:val="Prrafodelista"/>
        <w:widowControl w:val="0"/>
        <w:numPr>
          <w:ilvl w:val="0"/>
          <w:numId w:val="2"/>
        </w:numPr>
        <w:pBdr>
          <w:top w:val="nil"/>
          <w:left w:val="nil"/>
          <w:bottom w:val="nil"/>
          <w:right w:val="nil"/>
          <w:between w:val="nil"/>
        </w:pBdr>
        <w:jc w:val="both"/>
        <w:rPr>
          <w:rFonts w:ascii="Arial" w:eastAsia="Century Gothic" w:hAnsi="Arial" w:cs="Arial"/>
          <w:color w:val="000000"/>
          <w:sz w:val="20"/>
          <w:szCs w:val="20"/>
          <w:lang w:val="es-ES"/>
        </w:rPr>
      </w:pPr>
      <w:r w:rsidRPr="003A7FA3">
        <w:rPr>
          <w:rFonts w:ascii="Arial" w:eastAsia="Century Gothic" w:hAnsi="Arial" w:cs="Arial"/>
          <w:color w:val="000000"/>
          <w:sz w:val="20"/>
          <w:szCs w:val="20"/>
          <w:lang w:val="es-ES"/>
        </w:rPr>
        <w:t>El Perito Catastral será aquel especialista debidamente registrado y autorizado en el padrón del municipio y es el encargado de:</w:t>
      </w:r>
    </w:p>
    <w:p w14:paraId="41E30926" w14:textId="77777777" w:rsidR="002E4C70" w:rsidRPr="003F6D2F" w:rsidRDefault="002E4C70" w:rsidP="003A7FA3">
      <w:pPr>
        <w:widowControl w:val="0"/>
        <w:pBdr>
          <w:top w:val="nil"/>
          <w:left w:val="nil"/>
          <w:bottom w:val="nil"/>
          <w:right w:val="nil"/>
          <w:between w:val="nil"/>
        </w:pBdr>
        <w:jc w:val="both"/>
        <w:rPr>
          <w:rFonts w:ascii="Century Gothic" w:eastAsia="Century Gothic" w:hAnsi="Century Gothic" w:cs="Century Gothic"/>
          <w:color w:val="000000"/>
          <w:sz w:val="20"/>
          <w:szCs w:val="20"/>
          <w:lang w:val="es-ES"/>
        </w:rPr>
      </w:pPr>
    </w:p>
    <w:p w14:paraId="15995AEE" w14:textId="0F4210E7" w:rsidR="002E4C70" w:rsidRPr="003A7FA3" w:rsidRDefault="003F6D2F" w:rsidP="00A7739F">
      <w:pPr>
        <w:pStyle w:val="Prrafodelista"/>
        <w:widowControl w:val="0"/>
        <w:numPr>
          <w:ilvl w:val="0"/>
          <w:numId w:val="5"/>
        </w:numPr>
        <w:pBdr>
          <w:top w:val="nil"/>
          <w:left w:val="nil"/>
          <w:bottom w:val="nil"/>
          <w:right w:val="nil"/>
          <w:between w:val="nil"/>
        </w:pBdr>
        <w:jc w:val="both"/>
        <w:rPr>
          <w:rFonts w:ascii="Arial" w:eastAsia="Century Gothic" w:hAnsi="Arial" w:cs="Arial"/>
          <w:color w:val="000000"/>
          <w:sz w:val="20"/>
          <w:szCs w:val="20"/>
          <w:lang w:val="es-ES"/>
        </w:rPr>
      </w:pPr>
      <w:r w:rsidRPr="003A7FA3">
        <w:rPr>
          <w:rFonts w:ascii="Arial" w:eastAsia="Century Gothic" w:hAnsi="Arial" w:cs="Arial"/>
          <w:color w:val="000000"/>
          <w:sz w:val="20"/>
          <w:szCs w:val="20"/>
          <w:lang w:val="es-ES"/>
        </w:rPr>
        <w:t>Identificar la información general del predio.</w:t>
      </w:r>
    </w:p>
    <w:p w14:paraId="748F1E8B" w14:textId="77777777" w:rsidR="002E4C70" w:rsidRPr="003F6D2F" w:rsidRDefault="002E4C70" w:rsidP="003A7FA3">
      <w:pPr>
        <w:widowControl w:val="0"/>
        <w:pBdr>
          <w:top w:val="nil"/>
          <w:left w:val="nil"/>
          <w:bottom w:val="nil"/>
          <w:right w:val="nil"/>
          <w:between w:val="nil"/>
        </w:pBdr>
        <w:jc w:val="both"/>
        <w:rPr>
          <w:rFonts w:ascii="Century Gothic" w:eastAsia="Century Gothic" w:hAnsi="Century Gothic" w:cs="Century Gothic"/>
          <w:color w:val="000000"/>
          <w:sz w:val="20"/>
          <w:szCs w:val="20"/>
          <w:lang w:val="es-ES"/>
        </w:rPr>
      </w:pPr>
    </w:p>
    <w:p w14:paraId="499784EC" w14:textId="3193B647" w:rsidR="003F6D2F" w:rsidRPr="003A7FA3" w:rsidRDefault="003F6D2F" w:rsidP="00A7739F">
      <w:pPr>
        <w:pStyle w:val="Prrafodelista"/>
        <w:widowControl w:val="0"/>
        <w:numPr>
          <w:ilvl w:val="0"/>
          <w:numId w:val="5"/>
        </w:numPr>
        <w:pBdr>
          <w:top w:val="nil"/>
          <w:left w:val="nil"/>
          <w:bottom w:val="nil"/>
          <w:right w:val="nil"/>
          <w:between w:val="nil"/>
        </w:pBdr>
        <w:jc w:val="both"/>
        <w:rPr>
          <w:rFonts w:ascii="Arial" w:eastAsia="Century Gothic" w:hAnsi="Arial" w:cs="Arial"/>
          <w:color w:val="000000"/>
          <w:sz w:val="20"/>
          <w:szCs w:val="20"/>
          <w:lang w:val="es-ES"/>
        </w:rPr>
      </w:pPr>
      <w:r w:rsidRPr="003A7FA3">
        <w:rPr>
          <w:rFonts w:ascii="Arial" w:eastAsia="Century Gothic" w:hAnsi="Arial" w:cs="Arial"/>
          <w:color w:val="000000"/>
          <w:sz w:val="20"/>
          <w:szCs w:val="20"/>
          <w:lang w:val="es-ES"/>
        </w:rPr>
        <w:t>Realizar la inspección física, en donde se realizará lo siguiente:</w:t>
      </w:r>
    </w:p>
    <w:p w14:paraId="0AC49E55" w14:textId="77777777" w:rsidR="002E4C70" w:rsidRPr="003F6D2F" w:rsidRDefault="002E4C70" w:rsidP="002E4C70">
      <w:pPr>
        <w:widowControl w:val="0"/>
        <w:pBdr>
          <w:top w:val="nil"/>
          <w:left w:val="nil"/>
          <w:bottom w:val="nil"/>
          <w:right w:val="nil"/>
          <w:between w:val="nil"/>
        </w:pBdr>
        <w:spacing w:line="276" w:lineRule="auto"/>
        <w:ind w:right="52"/>
        <w:jc w:val="both"/>
        <w:rPr>
          <w:rFonts w:ascii="Century Gothic" w:eastAsia="Century Gothic" w:hAnsi="Century Gothic" w:cs="Century Gothic"/>
          <w:color w:val="000000"/>
          <w:sz w:val="20"/>
          <w:szCs w:val="20"/>
          <w:lang w:val="es-ES"/>
        </w:rPr>
      </w:pPr>
    </w:p>
    <w:p w14:paraId="13AEFD73" w14:textId="47CC1083" w:rsidR="002E4C70" w:rsidRPr="00827C61" w:rsidRDefault="003F6D2F" w:rsidP="00A7739F">
      <w:pPr>
        <w:pStyle w:val="Prrafodelista"/>
        <w:widowControl w:val="0"/>
        <w:numPr>
          <w:ilvl w:val="0"/>
          <w:numId w:val="6"/>
        </w:numPr>
        <w:pBdr>
          <w:top w:val="nil"/>
          <w:left w:val="nil"/>
          <w:bottom w:val="nil"/>
          <w:right w:val="nil"/>
          <w:between w:val="nil"/>
        </w:pBdr>
        <w:ind w:left="1134"/>
        <w:jc w:val="both"/>
        <w:rPr>
          <w:rFonts w:ascii="Arial" w:eastAsia="Century Gothic" w:hAnsi="Arial" w:cs="Arial"/>
          <w:color w:val="000000"/>
          <w:sz w:val="20"/>
          <w:szCs w:val="20"/>
          <w:lang w:val="es-ES"/>
        </w:rPr>
      </w:pPr>
      <w:r w:rsidRPr="00827C61">
        <w:rPr>
          <w:rFonts w:ascii="Arial" w:eastAsia="Century Gothic" w:hAnsi="Arial" w:cs="Arial"/>
          <w:color w:val="000000"/>
          <w:sz w:val="20"/>
          <w:szCs w:val="20"/>
          <w:lang w:val="es-ES"/>
        </w:rPr>
        <w:t>Verificar físicamente las medidas y colindancias del predio objeto del levantamiento.</w:t>
      </w:r>
    </w:p>
    <w:p w14:paraId="4949DA5C" w14:textId="77777777" w:rsidR="002E4C70" w:rsidRPr="003F6D2F" w:rsidRDefault="002E4C70" w:rsidP="00827C61">
      <w:pPr>
        <w:widowControl w:val="0"/>
        <w:pBdr>
          <w:top w:val="nil"/>
          <w:left w:val="nil"/>
          <w:bottom w:val="nil"/>
          <w:right w:val="nil"/>
          <w:between w:val="nil"/>
        </w:pBdr>
        <w:ind w:left="1134"/>
        <w:jc w:val="both"/>
        <w:rPr>
          <w:rFonts w:ascii="Century Gothic" w:eastAsia="Century Gothic" w:hAnsi="Century Gothic" w:cs="Century Gothic"/>
          <w:color w:val="000000"/>
          <w:sz w:val="20"/>
          <w:szCs w:val="20"/>
          <w:lang w:val="es-ES"/>
        </w:rPr>
      </w:pPr>
    </w:p>
    <w:p w14:paraId="43724121" w14:textId="31843217" w:rsidR="003F6D2F" w:rsidRPr="00827C61" w:rsidRDefault="003F6D2F" w:rsidP="00A7739F">
      <w:pPr>
        <w:pStyle w:val="Prrafodelista"/>
        <w:widowControl w:val="0"/>
        <w:numPr>
          <w:ilvl w:val="0"/>
          <w:numId w:val="6"/>
        </w:numPr>
        <w:pBdr>
          <w:top w:val="nil"/>
          <w:left w:val="nil"/>
          <w:bottom w:val="nil"/>
          <w:right w:val="nil"/>
          <w:between w:val="nil"/>
        </w:pBdr>
        <w:ind w:left="1134"/>
        <w:jc w:val="both"/>
        <w:rPr>
          <w:rFonts w:ascii="Arial" w:eastAsia="Century Gothic" w:hAnsi="Arial" w:cs="Arial"/>
          <w:color w:val="000000"/>
          <w:sz w:val="20"/>
          <w:szCs w:val="20"/>
          <w:lang w:val="es-ES"/>
        </w:rPr>
      </w:pPr>
      <w:r w:rsidRPr="00827C61">
        <w:rPr>
          <w:rFonts w:ascii="Arial" w:eastAsia="Century Gothic" w:hAnsi="Arial" w:cs="Arial"/>
          <w:color w:val="000000"/>
          <w:sz w:val="20"/>
          <w:szCs w:val="20"/>
          <w:lang w:val="es-ES"/>
        </w:rPr>
        <w:t>Determinar las medidas de terreno y construcción en caso de existir, para realizar el plano catastral.</w:t>
      </w:r>
    </w:p>
    <w:p w14:paraId="1E23A5AE" w14:textId="77777777" w:rsidR="002E4C70" w:rsidRPr="003F6D2F" w:rsidRDefault="002E4C70" w:rsidP="00827C61">
      <w:pPr>
        <w:widowControl w:val="0"/>
        <w:pBdr>
          <w:top w:val="nil"/>
          <w:left w:val="nil"/>
          <w:bottom w:val="nil"/>
          <w:right w:val="nil"/>
          <w:between w:val="nil"/>
        </w:pBdr>
        <w:ind w:left="1134"/>
        <w:jc w:val="both"/>
        <w:rPr>
          <w:rFonts w:ascii="Century Gothic" w:eastAsia="Century Gothic" w:hAnsi="Century Gothic" w:cs="Century Gothic"/>
          <w:color w:val="000000"/>
          <w:sz w:val="20"/>
          <w:szCs w:val="20"/>
          <w:lang w:val="es-ES"/>
        </w:rPr>
      </w:pPr>
    </w:p>
    <w:p w14:paraId="113955F3" w14:textId="15445147" w:rsidR="003F6D2F" w:rsidRPr="00827C61" w:rsidRDefault="003F6D2F" w:rsidP="00A7739F">
      <w:pPr>
        <w:pStyle w:val="Prrafodelista"/>
        <w:widowControl w:val="0"/>
        <w:numPr>
          <w:ilvl w:val="0"/>
          <w:numId w:val="6"/>
        </w:numPr>
        <w:pBdr>
          <w:top w:val="nil"/>
          <w:left w:val="nil"/>
          <w:bottom w:val="nil"/>
          <w:right w:val="nil"/>
          <w:between w:val="nil"/>
        </w:pBdr>
        <w:ind w:left="1134"/>
        <w:jc w:val="both"/>
        <w:rPr>
          <w:rFonts w:ascii="Arial" w:eastAsia="Century Gothic" w:hAnsi="Arial" w:cs="Arial"/>
          <w:color w:val="000000"/>
          <w:sz w:val="20"/>
          <w:szCs w:val="20"/>
          <w:lang w:val="es-ES"/>
        </w:rPr>
      </w:pPr>
      <w:r w:rsidRPr="00827C61">
        <w:rPr>
          <w:rFonts w:ascii="Arial" w:eastAsia="Century Gothic" w:hAnsi="Arial" w:cs="Arial"/>
          <w:color w:val="000000"/>
          <w:sz w:val="20"/>
          <w:szCs w:val="20"/>
          <w:lang w:val="es-ES"/>
        </w:rPr>
        <w:t>Tomar fotografías.</w:t>
      </w:r>
    </w:p>
    <w:p w14:paraId="500201AC" w14:textId="77777777" w:rsidR="002E4C70" w:rsidRPr="003F6D2F" w:rsidRDefault="002E4C70" w:rsidP="00827C61">
      <w:pPr>
        <w:widowControl w:val="0"/>
        <w:pBdr>
          <w:top w:val="nil"/>
          <w:left w:val="nil"/>
          <w:bottom w:val="nil"/>
          <w:right w:val="nil"/>
          <w:between w:val="nil"/>
        </w:pBdr>
        <w:ind w:left="851"/>
        <w:jc w:val="both"/>
        <w:rPr>
          <w:rFonts w:ascii="Century Gothic" w:eastAsia="Century Gothic" w:hAnsi="Century Gothic" w:cs="Century Gothic"/>
          <w:color w:val="000000"/>
          <w:sz w:val="20"/>
          <w:szCs w:val="20"/>
          <w:lang w:val="es-ES"/>
        </w:rPr>
      </w:pPr>
    </w:p>
    <w:p w14:paraId="5FA2FF47" w14:textId="6FABB0AF" w:rsidR="003F6D2F" w:rsidRPr="00827C61" w:rsidRDefault="003F6D2F" w:rsidP="00A7739F">
      <w:pPr>
        <w:pStyle w:val="Prrafodelista"/>
        <w:widowControl w:val="0"/>
        <w:numPr>
          <w:ilvl w:val="0"/>
          <w:numId w:val="5"/>
        </w:numPr>
        <w:pBdr>
          <w:top w:val="nil"/>
          <w:left w:val="nil"/>
          <w:bottom w:val="nil"/>
          <w:right w:val="nil"/>
          <w:between w:val="nil"/>
        </w:pBdr>
        <w:jc w:val="both"/>
        <w:rPr>
          <w:rFonts w:ascii="Arial" w:eastAsia="Century Gothic" w:hAnsi="Arial" w:cs="Arial"/>
          <w:color w:val="000000"/>
          <w:sz w:val="20"/>
          <w:szCs w:val="20"/>
          <w:lang w:val="es-ES"/>
        </w:rPr>
      </w:pPr>
      <w:r w:rsidRPr="00827C61">
        <w:rPr>
          <w:rFonts w:ascii="Arial" w:eastAsia="Century Gothic" w:hAnsi="Arial" w:cs="Arial"/>
          <w:color w:val="000000"/>
          <w:sz w:val="20"/>
          <w:szCs w:val="20"/>
          <w:lang w:val="es-ES"/>
        </w:rPr>
        <w:t>Corroborar la información general que se obtuvo del predio con lo observado en la inspección física.</w:t>
      </w:r>
    </w:p>
    <w:p w14:paraId="28A621E9" w14:textId="77777777" w:rsidR="002E4C70" w:rsidRPr="003F6D2F" w:rsidRDefault="002E4C70" w:rsidP="00827C61">
      <w:pPr>
        <w:widowControl w:val="0"/>
        <w:pBdr>
          <w:top w:val="nil"/>
          <w:left w:val="nil"/>
          <w:bottom w:val="nil"/>
          <w:right w:val="nil"/>
          <w:between w:val="nil"/>
        </w:pBdr>
        <w:jc w:val="both"/>
        <w:rPr>
          <w:rFonts w:ascii="Century Gothic" w:eastAsia="Century Gothic" w:hAnsi="Century Gothic" w:cs="Century Gothic"/>
          <w:color w:val="000000"/>
          <w:sz w:val="20"/>
          <w:szCs w:val="20"/>
          <w:lang w:val="es-ES"/>
        </w:rPr>
      </w:pPr>
    </w:p>
    <w:p w14:paraId="0B2822E2" w14:textId="77777777" w:rsidR="003F6D2F" w:rsidRPr="00827C61" w:rsidRDefault="003F6D2F" w:rsidP="00A7739F">
      <w:pPr>
        <w:pStyle w:val="Prrafodelista"/>
        <w:widowControl w:val="0"/>
        <w:numPr>
          <w:ilvl w:val="0"/>
          <w:numId w:val="5"/>
        </w:numPr>
        <w:pBdr>
          <w:top w:val="nil"/>
          <w:left w:val="nil"/>
          <w:bottom w:val="nil"/>
          <w:right w:val="nil"/>
          <w:between w:val="nil"/>
        </w:pBdr>
        <w:jc w:val="both"/>
        <w:rPr>
          <w:rFonts w:ascii="Arial" w:eastAsia="Century Gothic" w:hAnsi="Arial" w:cs="Arial"/>
          <w:color w:val="000000"/>
          <w:sz w:val="20"/>
          <w:szCs w:val="20"/>
          <w:lang w:val="es-ES"/>
        </w:rPr>
      </w:pPr>
      <w:r w:rsidRPr="00827C61">
        <w:rPr>
          <w:rFonts w:ascii="Arial" w:eastAsia="Century Gothic" w:hAnsi="Arial" w:cs="Arial"/>
          <w:color w:val="000000"/>
          <w:sz w:val="20"/>
          <w:szCs w:val="20"/>
          <w:lang w:val="es-ES"/>
        </w:rPr>
        <w:t>Elaborar el plano catastral con información verídica, siendo imperativo el cumplir con el contenido mínimo establecido en el Reglamento de Actividades Comerciales, Industriales y de Servicios para el Municipio de Chihuahua.</w:t>
      </w:r>
    </w:p>
    <w:p w14:paraId="1DCEF4A5" w14:textId="77777777" w:rsidR="003F6D2F" w:rsidRPr="003F6D2F" w:rsidRDefault="003F6D2F" w:rsidP="003F6D2F">
      <w:pPr>
        <w:widowControl w:val="0"/>
        <w:pBdr>
          <w:top w:val="nil"/>
          <w:left w:val="nil"/>
          <w:bottom w:val="nil"/>
          <w:right w:val="nil"/>
          <w:between w:val="nil"/>
        </w:pBdr>
        <w:spacing w:line="276" w:lineRule="auto"/>
        <w:ind w:left="1440" w:right="52"/>
        <w:jc w:val="both"/>
        <w:rPr>
          <w:rFonts w:ascii="Century Gothic" w:eastAsia="Century Gothic" w:hAnsi="Century Gothic" w:cs="Century Gothic"/>
          <w:color w:val="000000"/>
          <w:sz w:val="20"/>
          <w:szCs w:val="20"/>
          <w:lang w:val="es-ES"/>
        </w:rPr>
      </w:pPr>
    </w:p>
    <w:p w14:paraId="278C2ECA" w14:textId="58AC6626" w:rsidR="003F6D2F" w:rsidRPr="00827C61" w:rsidRDefault="003F6D2F" w:rsidP="00A7739F">
      <w:pPr>
        <w:pStyle w:val="Prrafodelista"/>
        <w:widowControl w:val="0"/>
        <w:numPr>
          <w:ilvl w:val="0"/>
          <w:numId w:val="2"/>
        </w:numPr>
        <w:pBdr>
          <w:top w:val="nil"/>
          <w:left w:val="nil"/>
          <w:bottom w:val="nil"/>
          <w:right w:val="nil"/>
          <w:between w:val="nil"/>
        </w:pBdr>
        <w:jc w:val="both"/>
        <w:rPr>
          <w:rFonts w:ascii="Arial" w:eastAsia="Century Gothic" w:hAnsi="Arial" w:cs="Arial"/>
          <w:color w:val="000000"/>
          <w:sz w:val="20"/>
          <w:szCs w:val="20"/>
          <w:lang w:val="es-ES"/>
        </w:rPr>
      </w:pPr>
      <w:r w:rsidRPr="00827C61">
        <w:rPr>
          <w:rFonts w:ascii="Arial" w:eastAsia="Century Gothic" w:hAnsi="Arial" w:cs="Arial"/>
          <w:color w:val="000000"/>
          <w:sz w:val="20"/>
          <w:szCs w:val="20"/>
          <w:lang w:val="es-ES"/>
        </w:rPr>
        <w:t>El Perito Valuador será aquel especialista debidamente registrado y autorizado en el padrón del municipio y es el encargado de:</w:t>
      </w:r>
    </w:p>
    <w:p w14:paraId="68D7B36B" w14:textId="77777777" w:rsidR="002E4C70" w:rsidRPr="003F6D2F" w:rsidRDefault="002E4C70" w:rsidP="00827C61">
      <w:pPr>
        <w:widowControl w:val="0"/>
        <w:pBdr>
          <w:top w:val="nil"/>
          <w:left w:val="nil"/>
          <w:bottom w:val="nil"/>
          <w:right w:val="nil"/>
          <w:between w:val="nil"/>
        </w:pBdr>
        <w:jc w:val="both"/>
        <w:rPr>
          <w:rFonts w:ascii="Arial" w:eastAsia="Century Gothic" w:hAnsi="Arial" w:cs="Arial"/>
          <w:color w:val="000000"/>
          <w:sz w:val="20"/>
          <w:szCs w:val="20"/>
          <w:lang w:val="es-ES"/>
        </w:rPr>
      </w:pPr>
    </w:p>
    <w:p w14:paraId="47EBD4D9" w14:textId="369AE05B" w:rsidR="003F6D2F" w:rsidRPr="00827C61" w:rsidRDefault="003F6D2F" w:rsidP="00A7739F">
      <w:pPr>
        <w:pStyle w:val="Prrafodelista"/>
        <w:widowControl w:val="0"/>
        <w:numPr>
          <w:ilvl w:val="0"/>
          <w:numId w:val="7"/>
        </w:numPr>
        <w:pBdr>
          <w:top w:val="nil"/>
          <w:left w:val="nil"/>
          <w:bottom w:val="nil"/>
          <w:right w:val="nil"/>
          <w:between w:val="nil"/>
        </w:pBdr>
        <w:jc w:val="both"/>
        <w:rPr>
          <w:rFonts w:ascii="Arial" w:eastAsia="Century Gothic" w:hAnsi="Arial" w:cs="Arial"/>
          <w:color w:val="000000"/>
          <w:sz w:val="20"/>
          <w:szCs w:val="20"/>
          <w:lang w:val="es-ES"/>
        </w:rPr>
      </w:pPr>
      <w:r w:rsidRPr="00827C61">
        <w:rPr>
          <w:rFonts w:ascii="Arial" w:eastAsia="Century Gothic" w:hAnsi="Arial" w:cs="Arial"/>
          <w:color w:val="000000"/>
          <w:sz w:val="20"/>
          <w:szCs w:val="20"/>
          <w:lang w:val="es-ES"/>
        </w:rPr>
        <w:t>Identificar la información general del predio.</w:t>
      </w:r>
    </w:p>
    <w:p w14:paraId="6E9DCDAF" w14:textId="77777777" w:rsidR="002E4C70" w:rsidRPr="003F6D2F" w:rsidRDefault="002E4C70" w:rsidP="00827C61">
      <w:pPr>
        <w:widowControl w:val="0"/>
        <w:pBdr>
          <w:top w:val="nil"/>
          <w:left w:val="nil"/>
          <w:bottom w:val="nil"/>
          <w:right w:val="nil"/>
          <w:between w:val="nil"/>
        </w:pBdr>
        <w:jc w:val="both"/>
        <w:rPr>
          <w:rFonts w:ascii="Century Gothic" w:eastAsia="Century Gothic" w:hAnsi="Century Gothic" w:cs="Century Gothic"/>
          <w:color w:val="000000"/>
          <w:sz w:val="20"/>
          <w:szCs w:val="20"/>
          <w:lang w:val="es-ES"/>
        </w:rPr>
      </w:pPr>
    </w:p>
    <w:p w14:paraId="3D515E07" w14:textId="78442B6D" w:rsidR="003F6D2F" w:rsidRPr="00827C61" w:rsidRDefault="003F6D2F" w:rsidP="00A7739F">
      <w:pPr>
        <w:pStyle w:val="Prrafodelista"/>
        <w:widowControl w:val="0"/>
        <w:numPr>
          <w:ilvl w:val="0"/>
          <w:numId w:val="7"/>
        </w:numPr>
        <w:pBdr>
          <w:top w:val="nil"/>
          <w:left w:val="nil"/>
          <w:bottom w:val="nil"/>
          <w:right w:val="nil"/>
          <w:between w:val="nil"/>
        </w:pBdr>
        <w:jc w:val="both"/>
        <w:rPr>
          <w:rFonts w:ascii="Arial" w:eastAsia="Century Gothic" w:hAnsi="Arial" w:cs="Arial"/>
          <w:color w:val="000000"/>
          <w:sz w:val="20"/>
          <w:szCs w:val="20"/>
          <w:lang w:val="es-ES"/>
        </w:rPr>
      </w:pPr>
      <w:r w:rsidRPr="00827C61">
        <w:rPr>
          <w:rFonts w:ascii="Arial" w:eastAsia="Century Gothic" w:hAnsi="Arial" w:cs="Arial"/>
          <w:color w:val="000000"/>
          <w:sz w:val="20"/>
          <w:szCs w:val="20"/>
          <w:lang w:val="es-ES"/>
        </w:rPr>
        <w:t>Utilizar los instrumentos de verificación como:</w:t>
      </w:r>
    </w:p>
    <w:p w14:paraId="6A42FC84" w14:textId="77777777" w:rsidR="002E4C70" w:rsidRPr="003F6D2F" w:rsidRDefault="002E4C70" w:rsidP="002E4C70">
      <w:pPr>
        <w:widowControl w:val="0"/>
        <w:pBdr>
          <w:top w:val="nil"/>
          <w:left w:val="nil"/>
          <w:bottom w:val="nil"/>
          <w:right w:val="nil"/>
          <w:between w:val="nil"/>
        </w:pBdr>
        <w:spacing w:line="276" w:lineRule="auto"/>
        <w:ind w:right="52"/>
        <w:jc w:val="both"/>
        <w:rPr>
          <w:rFonts w:ascii="Century Gothic" w:eastAsia="Century Gothic" w:hAnsi="Century Gothic" w:cs="Century Gothic"/>
          <w:color w:val="000000"/>
          <w:sz w:val="20"/>
          <w:szCs w:val="20"/>
          <w:lang w:val="es-ES"/>
        </w:rPr>
      </w:pPr>
    </w:p>
    <w:p w14:paraId="4C126915" w14:textId="4C0D963E" w:rsidR="002E4C70" w:rsidRPr="00CC34FB" w:rsidRDefault="003F6D2F" w:rsidP="00A7739F">
      <w:pPr>
        <w:pStyle w:val="Prrafodelista"/>
        <w:widowControl w:val="0"/>
        <w:numPr>
          <w:ilvl w:val="0"/>
          <w:numId w:val="8"/>
        </w:numPr>
        <w:pBdr>
          <w:top w:val="nil"/>
          <w:left w:val="nil"/>
          <w:bottom w:val="nil"/>
          <w:right w:val="nil"/>
          <w:between w:val="nil"/>
        </w:pBdr>
        <w:ind w:left="1134"/>
        <w:jc w:val="both"/>
        <w:rPr>
          <w:rFonts w:ascii="Arial" w:eastAsia="Century Gothic" w:hAnsi="Arial" w:cs="Arial"/>
          <w:color w:val="000000"/>
          <w:sz w:val="20"/>
          <w:szCs w:val="20"/>
          <w:lang w:val="es-ES"/>
        </w:rPr>
      </w:pPr>
      <w:r w:rsidRPr="00CC34FB">
        <w:rPr>
          <w:rFonts w:ascii="Arial" w:eastAsia="Century Gothic" w:hAnsi="Arial" w:cs="Arial"/>
          <w:color w:val="000000"/>
          <w:sz w:val="20"/>
          <w:szCs w:val="20"/>
          <w:lang w:val="es-ES"/>
        </w:rPr>
        <w:t>Inspección ocular.</w:t>
      </w:r>
    </w:p>
    <w:p w14:paraId="40499939" w14:textId="77777777" w:rsidR="002E4C70" w:rsidRPr="003F6D2F" w:rsidRDefault="002E4C70" w:rsidP="00CC34FB">
      <w:pPr>
        <w:widowControl w:val="0"/>
        <w:pBdr>
          <w:top w:val="nil"/>
          <w:left w:val="nil"/>
          <w:bottom w:val="nil"/>
          <w:right w:val="nil"/>
          <w:between w:val="nil"/>
        </w:pBdr>
        <w:ind w:left="1134"/>
        <w:jc w:val="both"/>
        <w:rPr>
          <w:rFonts w:ascii="Century Gothic" w:eastAsia="Century Gothic" w:hAnsi="Century Gothic" w:cs="Century Gothic"/>
          <w:color w:val="000000"/>
          <w:sz w:val="20"/>
          <w:szCs w:val="20"/>
          <w:lang w:val="es-ES"/>
        </w:rPr>
      </w:pPr>
    </w:p>
    <w:p w14:paraId="55DA5CB3" w14:textId="6287EB3C" w:rsidR="003F6D2F" w:rsidRPr="00CC34FB" w:rsidRDefault="003F6D2F" w:rsidP="00A7739F">
      <w:pPr>
        <w:pStyle w:val="Prrafodelista"/>
        <w:widowControl w:val="0"/>
        <w:numPr>
          <w:ilvl w:val="0"/>
          <w:numId w:val="8"/>
        </w:numPr>
        <w:pBdr>
          <w:top w:val="nil"/>
          <w:left w:val="nil"/>
          <w:bottom w:val="nil"/>
          <w:right w:val="nil"/>
          <w:between w:val="nil"/>
        </w:pBdr>
        <w:ind w:left="1134"/>
        <w:jc w:val="both"/>
        <w:rPr>
          <w:rFonts w:ascii="Arial" w:eastAsia="Century Gothic" w:hAnsi="Arial" w:cs="Arial"/>
          <w:color w:val="000000"/>
          <w:sz w:val="20"/>
          <w:szCs w:val="20"/>
          <w:lang w:val="es-ES"/>
        </w:rPr>
      </w:pPr>
      <w:r w:rsidRPr="00CC34FB">
        <w:rPr>
          <w:rFonts w:ascii="Arial" w:eastAsia="Century Gothic" w:hAnsi="Arial" w:cs="Arial"/>
          <w:color w:val="000000"/>
          <w:sz w:val="20"/>
          <w:szCs w:val="20"/>
          <w:lang w:val="es-ES"/>
        </w:rPr>
        <w:t>Captura de fotografías.</w:t>
      </w:r>
    </w:p>
    <w:p w14:paraId="13583A3C" w14:textId="77777777" w:rsidR="002E4C70" w:rsidRPr="003F6D2F" w:rsidRDefault="002E4C70" w:rsidP="00CC34FB">
      <w:pPr>
        <w:widowControl w:val="0"/>
        <w:pBdr>
          <w:top w:val="nil"/>
          <w:left w:val="nil"/>
          <w:bottom w:val="nil"/>
          <w:right w:val="nil"/>
          <w:between w:val="nil"/>
        </w:pBdr>
        <w:ind w:left="1134"/>
        <w:jc w:val="both"/>
        <w:rPr>
          <w:rFonts w:ascii="Arial" w:eastAsia="Century Gothic" w:hAnsi="Arial" w:cs="Arial"/>
          <w:color w:val="000000"/>
          <w:sz w:val="20"/>
          <w:szCs w:val="20"/>
          <w:lang w:val="es-ES"/>
        </w:rPr>
      </w:pPr>
    </w:p>
    <w:p w14:paraId="35231C77" w14:textId="463EA49B" w:rsidR="003F6D2F" w:rsidRPr="00CC34FB" w:rsidRDefault="003F6D2F" w:rsidP="00A7739F">
      <w:pPr>
        <w:pStyle w:val="Prrafodelista"/>
        <w:widowControl w:val="0"/>
        <w:numPr>
          <w:ilvl w:val="0"/>
          <w:numId w:val="8"/>
        </w:numPr>
        <w:pBdr>
          <w:top w:val="nil"/>
          <w:left w:val="nil"/>
          <w:bottom w:val="nil"/>
          <w:right w:val="nil"/>
          <w:between w:val="nil"/>
        </w:pBdr>
        <w:ind w:left="1134"/>
        <w:jc w:val="both"/>
        <w:rPr>
          <w:rFonts w:ascii="Arial" w:eastAsia="Century Gothic" w:hAnsi="Arial" w:cs="Arial"/>
          <w:color w:val="000000"/>
          <w:sz w:val="20"/>
          <w:szCs w:val="20"/>
          <w:lang w:val="es-ES"/>
        </w:rPr>
      </w:pPr>
      <w:r w:rsidRPr="00CC34FB">
        <w:rPr>
          <w:rFonts w:ascii="Arial" w:eastAsia="Century Gothic" w:hAnsi="Arial" w:cs="Arial"/>
          <w:color w:val="000000"/>
          <w:sz w:val="20"/>
          <w:szCs w:val="20"/>
          <w:lang w:val="es-ES"/>
        </w:rPr>
        <w:t>Inspección de plano.</w:t>
      </w:r>
    </w:p>
    <w:p w14:paraId="6C3DAE84" w14:textId="77777777" w:rsidR="002E4C70" w:rsidRPr="003F6D2F" w:rsidRDefault="002E4C70" w:rsidP="00CC34FB">
      <w:pPr>
        <w:widowControl w:val="0"/>
        <w:pBdr>
          <w:top w:val="nil"/>
          <w:left w:val="nil"/>
          <w:bottom w:val="nil"/>
          <w:right w:val="nil"/>
          <w:between w:val="nil"/>
        </w:pBdr>
        <w:ind w:left="1134"/>
        <w:jc w:val="both"/>
        <w:rPr>
          <w:rFonts w:ascii="Arial" w:eastAsia="Century Gothic" w:hAnsi="Arial" w:cs="Arial"/>
          <w:color w:val="000000"/>
          <w:sz w:val="20"/>
          <w:szCs w:val="20"/>
          <w:lang w:val="es-ES"/>
        </w:rPr>
      </w:pPr>
    </w:p>
    <w:p w14:paraId="1F07C81D" w14:textId="271CC97E" w:rsidR="003F6D2F" w:rsidRPr="00CC34FB" w:rsidRDefault="003F6D2F" w:rsidP="00A7739F">
      <w:pPr>
        <w:pStyle w:val="Prrafodelista"/>
        <w:widowControl w:val="0"/>
        <w:numPr>
          <w:ilvl w:val="0"/>
          <w:numId w:val="8"/>
        </w:numPr>
        <w:pBdr>
          <w:top w:val="nil"/>
          <w:left w:val="nil"/>
          <w:bottom w:val="nil"/>
          <w:right w:val="nil"/>
          <w:between w:val="nil"/>
        </w:pBdr>
        <w:ind w:left="1134"/>
        <w:jc w:val="both"/>
        <w:rPr>
          <w:rFonts w:ascii="Arial" w:eastAsia="Century Gothic" w:hAnsi="Arial" w:cs="Arial"/>
          <w:color w:val="000000"/>
          <w:sz w:val="20"/>
          <w:szCs w:val="20"/>
          <w:lang w:val="es-ES"/>
        </w:rPr>
      </w:pPr>
      <w:r w:rsidRPr="00CC34FB">
        <w:rPr>
          <w:rFonts w:ascii="Arial" w:eastAsia="Century Gothic" w:hAnsi="Arial" w:cs="Arial"/>
          <w:color w:val="000000"/>
          <w:sz w:val="20"/>
          <w:szCs w:val="20"/>
          <w:lang w:val="es-ES"/>
        </w:rPr>
        <w:t>Inspección con Dron (en los casos que aplique).</w:t>
      </w:r>
    </w:p>
    <w:p w14:paraId="166AB573" w14:textId="77777777" w:rsidR="002E4C70" w:rsidRPr="003F6D2F" w:rsidRDefault="002E4C70" w:rsidP="00CC34FB">
      <w:pPr>
        <w:widowControl w:val="0"/>
        <w:pBdr>
          <w:top w:val="nil"/>
          <w:left w:val="nil"/>
          <w:bottom w:val="nil"/>
          <w:right w:val="nil"/>
          <w:between w:val="nil"/>
        </w:pBdr>
        <w:ind w:left="1134"/>
        <w:jc w:val="both"/>
        <w:rPr>
          <w:rFonts w:ascii="Arial" w:eastAsia="Century Gothic" w:hAnsi="Arial" w:cs="Arial"/>
          <w:color w:val="000000"/>
          <w:sz w:val="20"/>
          <w:szCs w:val="20"/>
          <w:lang w:val="es-ES"/>
        </w:rPr>
      </w:pPr>
    </w:p>
    <w:p w14:paraId="603F71A4" w14:textId="77777777" w:rsidR="00161E32" w:rsidRPr="00CC34FB" w:rsidRDefault="003F6D2F" w:rsidP="00A7739F">
      <w:pPr>
        <w:pStyle w:val="Prrafodelista"/>
        <w:widowControl w:val="0"/>
        <w:numPr>
          <w:ilvl w:val="0"/>
          <w:numId w:val="8"/>
        </w:numPr>
        <w:pBdr>
          <w:top w:val="nil"/>
          <w:left w:val="nil"/>
          <w:bottom w:val="nil"/>
          <w:right w:val="nil"/>
          <w:between w:val="nil"/>
        </w:pBdr>
        <w:ind w:left="1134"/>
        <w:jc w:val="both"/>
        <w:rPr>
          <w:rFonts w:ascii="Arial" w:eastAsia="Century Gothic" w:hAnsi="Arial" w:cs="Arial"/>
          <w:color w:val="000000"/>
          <w:sz w:val="20"/>
          <w:szCs w:val="20"/>
          <w:lang w:val="es-ES"/>
        </w:rPr>
      </w:pPr>
      <w:r w:rsidRPr="00CC34FB">
        <w:rPr>
          <w:rFonts w:ascii="Arial" w:eastAsia="Century Gothic" w:hAnsi="Arial" w:cs="Arial"/>
          <w:color w:val="000000"/>
          <w:sz w:val="20"/>
          <w:szCs w:val="20"/>
          <w:lang w:val="es-ES"/>
        </w:rPr>
        <w:t>Uso de plataformas de Sistemas de Información Geográfica Municipal (SIGMUN)</w:t>
      </w:r>
    </w:p>
    <w:p w14:paraId="6877B3A4" w14:textId="7A66EE74" w:rsidR="00161E32" w:rsidRPr="00CC34FB" w:rsidRDefault="00F6173C" w:rsidP="00CC34FB">
      <w:pPr>
        <w:pStyle w:val="Prrafodelista"/>
        <w:widowControl w:val="0"/>
        <w:pBdr>
          <w:top w:val="nil"/>
          <w:left w:val="nil"/>
          <w:bottom w:val="nil"/>
          <w:right w:val="nil"/>
          <w:between w:val="nil"/>
        </w:pBdr>
        <w:ind w:left="1134"/>
        <w:jc w:val="both"/>
        <w:rPr>
          <w:rFonts w:ascii="Arial" w:eastAsia="Century Gothic" w:hAnsi="Arial" w:cs="Arial"/>
          <w:sz w:val="20"/>
          <w:szCs w:val="20"/>
          <w:lang w:val="es-ES"/>
        </w:rPr>
      </w:pPr>
      <w:r w:rsidRPr="00CC34FB">
        <w:rPr>
          <w:rFonts w:ascii="Arial" w:eastAsia="Century Gothic" w:hAnsi="Arial" w:cs="Arial"/>
          <w:sz w:val="20"/>
          <w:szCs w:val="20"/>
          <w:lang w:val="es-ES"/>
        </w:rPr>
        <w:t>p</w:t>
      </w:r>
      <w:r w:rsidR="003F6D2F" w:rsidRPr="00CC34FB">
        <w:rPr>
          <w:rFonts w:ascii="Arial" w:eastAsia="Century Gothic" w:hAnsi="Arial" w:cs="Arial"/>
          <w:sz w:val="20"/>
          <w:szCs w:val="20"/>
          <w:lang w:val="es-ES"/>
        </w:rPr>
        <w:t>ara cotejar la información física con la información general del predio</w:t>
      </w:r>
      <w:r w:rsidR="00161E32" w:rsidRPr="00CC34FB">
        <w:rPr>
          <w:rFonts w:ascii="Arial" w:eastAsia="Century Gothic" w:hAnsi="Arial" w:cs="Arial"/>
          <w:sz w:val="20"/>
          <w:szCs w:val="20"/>
          <w:lang w:val="es-ES"/>
        </w:rPr>
        <w:t>.</w:t>
      </w:r>
    </w:p>
    <w:p w14:paraId="509331AB" w14:textId="57D383E4" w:rsidR="003F6D2F" w:rsidRPr="003F6D2F" w:rsidRDefault="003F6D2F" w:rsidP="00F6173C">
      <w:pPr>
        <w:widowControl w:val="0"/>
        <w:pBdr>
          <w:top w:val="nil"/>
          <w:left w:val="nil"/>
          <w:bottom w:val="nil"/>
          <w:right w:val="nil"/>
          <w:between w:val="nil"/>
        </w:pBdr>
        <w:jc w:val="both"/>
        <w:rPr>
          <w:rFonts w:ascii="Arial" w:eastAsia="Century Gothic" w:hAnsi="Arial" w:cs="Arial"/>
          <w:color w:val="000000"/>
          <w:sz w:val="20"/>
          <w:szCs w:val="20"/>
          <w:lang w:val="es-ES"/>
        </w:rPr>
      </w:pPr>
      <w:r w:rsidRPr="003F6D2F">
        <w:rPr>
          <w:rFonts w:ascii="Arial" w:eastAsia="Century Gothic" w:hAnsi="Arial" w:cs="Arial"/>
          <w:sz w:val="20"/>
          <w:szCs w:val="20"/>
          <w:lang w:val="es-ES"/>
        </w:rPr>
        <w:t xml:space="preserve"> </w:t>
      </w:r>
    </w:p>
    <w:p w14:paraId="39E54FA7" w14:textId="77777777" w:rsidR="003F6D2F" w:rsidRPr="00CC34FB" w:rsidRDefault="003F6D2F" w:rsidP="00A7739F">
      <w:pPr>
        <w:pStyle w:val="Prrafodelista"/>
        <w:widowControl w:val="0"/>
        <w:numPr>
          <w:ilvl w:val="0"/>
          <w:numId w:val="7"/>
        </w:numPr>
        <w:pBdr>
          <w:top w:val="nil"/>
          <w:left w:val="nil"/>
          <w:bottom w:val="nil"/>
          <w:right w:val="nil"/>
          <w:between w:val="nil"/>
        </w:pBdr>
        <w:jc w:val="both"/>
        <w:rPr>
          <w:rFonts w:ascii="Arial" w:eastAsia="Century Gothic" w:hAnsi="Arial" w:cs="Arial"/>
          <w:color w:val="000000"/>
          <w:sz w:val="20"/>
          <w:szCs w:val="20"/>
          <w:lang w:val="es-ES"/>
        </w:rPr>
      </w:pPr>
      <w:r w:rsidRPr="00CC34FB">
        <w:rPr>
          <w:rFonts w:ascii="Arial" w:eastAsia="Century Gothic" w:hAnsi="Arial" w:cs="Arial"/>
          <w:color w:val="000000"/>
          <w:sz w:val="20"/>
          <w:szCs w:val="20"/>
          <w:lang w:val="es-ES"/>
        </w:rPr>
        <w:lastRenderedPageBreak/>
        <w:t>Realizar un avalúo imparcial, objetivo e independiente de su propósito.</w:t>
      </w:r>
    </w:p>
    <w:p w14:paraId="2D2D8E0A" w14:textId="77777777" w:rsidR="003F6D2F" w:rsidRPr="003F6D2F" w:rsidRDefault="003F6D2F" w:rsidP="00CC34FB">
      <w:pPr>
        <w:widowControl w:val="0"/>
        <w:pBdr>
          <w:top w:val="nil"/>
          <w:left w:val="nil"/>
          <w:bottom w:val="nil"/>
          <w:right w:val="nil"/>
          <w:between w:val="nil"/>
        </w:pBdr>
        <w:jc w:val="both"/>
        <w:rPr>
          <w:rFonts w:ascii="Arial" w:eastAsia="Century Gothic" w:hAnsi="Arial" w:cs="Arial"/>
          <w:sz w:val="20"/>
          <w:szCs w:val="20"/>
          <w:lang w:val="es-ES"/>
        </w:rPr>
      </w:pPr>
    </w:p>
    <w:p w14:paraId="1319F3DC" w14:textId="77777777" w:rsidR="00161E32" w:rsidRDefault="00161E32" w:rsidP="00161E32">
      <w:pPr>
        <w:widowControl w:val="0"/>
        <w:pBdr>
          <w:top w:val="nil"/>
          <w:left w:val="nil"/>
          <w:bottom w:val="nil"/>
          <w:right w:val="nil"/>
          <w:between w:val="nil"/>
        </w:pBdr>
        <w:spacing w:line="276" w:lineRule="auto"/>
        <w:ind w:right="52"/>
        <w:jc w:val="center"/>
        <w:rPr>
          <w:rFonts w:ascii="Arial" w:eastAsia="Century Gothic" w:hAnsi="Arial" w:cs="Arial"/>
          <w:b/>
          <w:sz w:val="22"/>
          <w:szCs w:val="22"/>
          <w:lang w:val="es-ES"/>
        </w:rPr>
      </w:pPr>
    </w:p>
    <w:p w14:paraId="47AEDD57" w14:textId="35D3A2D1" w:rsidR="003F6D2F" w:rsidRPr="003F6D2F" w:rsidRDefault="003F6D2F" w:rsidP="00161E32">
      <w:pPr>
        <w:widowControl w:val="0"/>
        <w:pBdr>
          <w:top w:val="nil"/>
          <w:left w:val="nil"/>
          <w:bottom w:val="nil"/>
          <w:right w:val="nil"/>
          <w:between w:val="nil"/>
        </w:pBdr>
        <w:spacing w:line="276" w:lineRule="auto"/>
        <w:ind w:right="52"/>
        <w:jc w:val="center"/>
        <w:rPr>
          <w:rFonts w:ascii="Arial" w:eastAsia="Century Gothic" w:hAnsi="Arial" w:cs="Arial"/>
          <w:b/>
          <w:sz w:val="22"/>
          <w:szCs w:val="22"/>
          <w:lang w:val="es-ES"/>
        </w:rPr>
      </w:pPr>
      <w:r w:rsidRPr="003F6D2F">
        <w:rPr>
          <w:rFonts w:ascii="Arial" w:eastAsia="Century Gothic" w:hAnsi="Arial" w:cs="Arial"/>
          <w:b/>
          <w:sz w:val="22"/>
          <w:szCs w:val="22"/>
          <w:lang w:val="es-ES"/>
        </w:rPr>
        <w:t>PROCEDIMIENTOS DE MEDICIÓN Y VERIFICACIÓN</w:t>
      </w:r>
    </w:p>
    <w:p w14:paraId="1A6E25EE" w14:textId="77777777" w:rsidR="003F6D2F" w:rsidRPr="003F6D2F" w:rsidRDefault="003F6D2F" w:rsidP="003F6D2F">
      <w:pPr>
        <w:widowControl w:val="0"/>
        <w:spacing w:line="276" w:lineRule="auto"/>
        <w:ind w:right="52"/>
        <w:jc w:val="both"/>
        <w:rPr>
          <w:rFonts w:ascii="Arial" w:eastAsia="Century Gothic" w:hAnsi="Arial" w:cs="Arial"/>
          <w:b/>
          <w:sz w:val="22"/>
          <w:szCs w:val="22"/>
          <w:lang w:val="es-ES"/>
        </w:rPr>
      </w:pPr>
    </w:p>
    <w:p w14:paraId="0EB1CE57" w14:textId="77777777" w:rsidR="003F6D2F" w:rsidRPr="006007AE" w:rsidRDefault="003F6D2F" w:rsidP="00161E32">
      <w:pPr>
        <w:widowControl w:val="0"/>
        <w:spacing w:line="276" w:lineRule="auto"/>
        <w:ind w:right="52"/>
        <w:jc w:val="center"/>
        <w:rPr>
          <w:rFonts w:ascii="Arial" w:eastAsia="Century Gothic" w:hAnsi="Arial" w:cs="Arial"/>
          <w:b/>
          <w:sz w:val="22"/>
          <w:szCs w:val="22"/>
          <w:lang w:val="es-ES"/>
        </w:rPr>
      </w:pPr>
      <w:r w:rsidRPr="006007AE">
        <w:rPr>
          <w:rFonts w:ascii="Arial" w:eastAsia="Century Gothic" w:hAnsi="Arial" w:cs="Arial"/>
          <w:b/>
          <w:sz w:val="22"/>
          <w:szCs w:val="22"/>
          <w:lang w:val="es-ES"/>
        </w:rPr>
        <w:t>De la medición</w:t>
      </w:r>
    </w:p>
    <w:p w14:paraId="56459FE5" w14:textId="77777777" w:rsidR="003F6D2F" w:rsidRPr="003F6D2F" w:rsidRDefault="003F6D2F" w:rsidP="003F6D2F">
      <w:pPr>
        <w:widowControl w:val="0"/>
        <w:spacing w:line="276" w:lineRule="auto"/>
        <w:ind w:right="52"/>
        <w:jc w:val="both"/>
        <w:rPr>
          <w:rFonts w:ascii="Century Gothic" w:eastAsia="Century Gothic" w:hAnsi="Century Gothic" w:cs="Century Gothic"/>
          <w:sz w:val="20"/>
          <w:szCs w:val="20"/>
          <w:lang w:val="es-ES"/>
        </w:rPr>
      </w:pPr>
    </w:p>
    <w:p w14:paraId="4813E830" w14:textId="77777777" w:rsidR="003F6D2F" w:rsidRPr="003F6D2F" w:rsidRDefault="003F6D2F" w:rsidP="003F6D2F">
      <w:pPr>
        <w:widowControl w:val="0"/>
        <w:spacing w:line="276" w:lineRule="auto"/>
        <w:ind w:right="52"/>
        <w:jc w:val="both"/>
        <w:rPr>
          <w:rFonts w:ascii="Arial" w:eastAsia="Century Gothic" w:hAnsi="Arial" w:cs="Arial"/>
          <w:sz w:val="20"/>
          <w:szCs w:val="20"/>
          <w:lang w:val="es-ES"/>
        </w:rPr>
      </w:pPr>
      <w:r w:rsidRPr="003F6D2F">
        <w:rPr>
          <w:rFonts w:ascii="Arial" w:eastAsia="Century Gothic" w:hAnsi="Arial" w:cs="Arial"/>
          <w:sz w:val="20"/>
          <w:szCs w:val="20"/>
          <w:lang w:val="es-ES"/>
        </w:rPr>
        <w:t xml:space="preserve">Para la valuación catastral de un predio se habrá de tomar en cuenta las condiciones y características físicas del bien a valuar, además de la información </w:t>
      </w:r>
      <w:proofErr w:type="gramStart"/>
      <w:r w:rsidRPr="003F6D2F">
        <w:rPr>
          <w:rFonts w:ascii="Arial" w:eastAsia="Century Gothic" w:hAnsi="Arial" w:cs="Arial"/>
          <w:sz w:val="20"/>
          <w:szCs w:val="20"/>
          <w:lang w:val="es-ES"/>
        </w:rPr>
        <w:t>del mismo</w:t>
      </w:r>
      <w:proofErr w:type="gramEnd"/>
      <w:r w:rsidRPr="003F6D2F">
        <w:rPr>
          <w:rFonts w:ascii="Arial" w:eastAsia="Century Gothic" w:hAnsi="Arial" w:cs="Arial"/>
          <w:sz w:val="20"/>
          <w:szCs w:val="20"/>
          <w:lang w:val="es-ES"/>
        </w:rPr>
        <w:t xml:space="preserve"> plasmada en el plano catastral, emitido por el perito catastral.</w:t>
      </w:r>
    </w:p>
    <w:p w14:paraId="3EBF44AA" w14:textId="77777777" w:rsidR="003F6D2F" w:rsidRPr="003F6D2F" w:rsidRDefault="003F6D2F" w:rsidP="003F6D2F">
      <w:pPr>
        <w:widowControl w:val="0"/>
        <w:spacing w:line="276" w:lineRule="auto"/>
        <w:ind w:right="52"/>
        <w:jc w:val="both"/>
        <w:rPr>
          <w:rFonts w:ascii="Century Gothic" w:eastAsia="Century Gothic" w:hAnsi="Century Gothic" w:cs="Century Gothic"/>
          <w:sz w:val="20"/>
          <w:szCs w:val="20"/>
          <w:lang w:val="es-ES"/>
        </w:rPr>
      </w:pPr>
    </w:p>
    <w:p w14:paraId="4ABA15AF" w14:textId="77777777" w:rsidR="003F6D2F" w:rsidRPr="003F6D2F" w:rsidRDefault="003F6D2F" w:rsidP="003F6D2F">
      <w:pPr>
        <w:widowControl w:val="0"/>
        <w:spacing w:line="276" w:lineRule="auto"/>
        <w:ind w:right="52"/>
        <w:jc w:val="both"/>
        <w:rPr>
          <w:rFonts w:ascii="Arial" w:eastAsia="Century Gothic" w:hAnsi="Arial" w:cs="Arial"/>
          <w:sz w:val="20"/>
          <w:szCs w:val="20"/>
          <w:lang w:val="es-ES"/>
        </w:rPr>
      </w:pPr>
      <w:r w:rsidRPr="003F6D2F">
        <w:rPr>
          <w:rFonts w:ascii="Arial" w:eastAsia="Century Gothic" w:hAnsi="Arial" w:cs="Arial"/>
          <w:sz w:val="20"/>
          <w:szCs w:val="20"/>
          <w:lang w:val="es-ES"/>
        </w:rPr>
        <w:t>Para la elaboración del plano catastral, el perito catastral podrá hacer uso de varias herramientas según el predio lo disponga, realizando así la medición correcta.</w:t>
      </w:r>
    </w:p>
    <w:p w14:paraId="5FDEB1F0" w14:textId="77777777" w:rsidR="003F6D2F" w:rsidRPr="003F6D2F" w:rsidRDefault="003F6D2F" w:rsidP="003F6D2F">
      <w:pPr>
        <w:widowControl w:val="0"/>
        <w:spacing w:line="276" w:lineRule="auto"/>
        <w:ind w:right="52"/>
        <w:jc w:val="both"/>
        <w:rPr>
          <w:rFonts w:ascii="Century Gothic" w:eastAsia="Century Gothic" w:hAnsi="Century Gothic" w:cs="Century Gothic"/>
          <w:sz w:val="20"/>
          <w:szCs w:val="20"/>
          <w:lang w:val="es-ES"/>
        </w:rPr>
      </w:pPr>
    </w:p>
    <w:p w14:paraId="7D5D3C72" w14:textId="77777777" w:rsidR="003F6D2F" w:rsidRPr="003F6D2F" w:rsidRDefault="003F6D2F" w:rsidP="003F6D2F">
      <w:pPr>
        <w:spacing w:after="160" w:line="276" w:lineRule="auto"/>
        <w:jc w:val="both"/>
        <w:rPr>
          <w:rFonts w:ascii="Arial" w:eastAsia="Century Gothic" w:hAnsi="Arial" w:cs="Arial"/>
          <w:sz w:val="20"/>
          <w:szCs w:val="20"/>
          <w:lang w:val="es-ES"/>
        </w:rPr>
      </w:pPr>
      <w:r w:rsidRPr="003F6D2F">
        <w:rPr>
          <w:rFonts w:ascii="Arial" w:eastAsia="Century Gothic" w:hAnsi="Arial" w:cs="Arial"/>
          <w:sz w:val="20"/>
          <w:szCs w:val="20"/>
          <w:lang w:val="es-ES"/>
        </w:rPr>
        <w:t>La medición de la distancia entre dos puntos constituye una operación común real para hacer una descripción del predio y se obtienen los datos físicos. El método e instrumentos seleccionados en la medición de las distancias dependerá de la importancia y precisión requeridas en cada predio.</w:t>
      </w:r>
    </w:p>
    <w:p w14:paraId="76D4C6FC" w14:textId="15A27EFF" w:rsidR="00161E32" w:rsidRPr="007D1654" w:rsidRDefault="003F6D2F" w:rsidP="00A7739F">
      <w:pPr>
        <w:pStyle w:val="Prrafodelista"/>
        <w:widowControl w:val="0"/>
        <w:numPr>
          <w:ilvl w:val="0"/>
          <w:numId w:val="9"/>
        </w:numPr>
        <w:jc w:val="both"/>
        <w:rPr>
          <w:rFonts w:ascii="Arial" w:eastAsia="Century Gothic" w:hAnsi="Arial" w:cs="Arial"/>
          <w:sz w:val="20"/>
          <w:szCs w:val="20"/>
          <w:lang w:val="es-ES"/>
        </w:rPr>
      </w:pPr>
      <w:r w:rsidRPr="007D1654">
        <w:rPr>
          <w:rFonts w:ascii="Arial" w:eastAsia="Century Gothic" w:hAnsi="Arial" w:cs="Arial"/>
          <w:sz w:val="20"/>
          <w:szCs w:val="20"/>
          <w:lang w:val="es-ES"/>
        </w:rPr>
        <w:t>Cinta</w:t>
      </w:r>
    </w:p>
    <w:p w14:paraId="15EEAB3F" w14:textId="77777777" w:rsidR="00161E32" w:rsidRPr="003F6D2F" w:rsidRDefault="00161E32" w:rsidP="007D1654">
      <w:pPr>
        <w:widowControl w:val="0"/>
        <w:jc w:val="both"/>
        <w:rPr>
          <w:rFonts w:ascii="Arial" w:eastAsia="Century Gothic" w:hAnsi="Arial" w:cs="Arial"/>
          <w:sz w:val="20"/>
          <w:szCs w:val="20"/>
          <w:lang w:val="es-ES"/>
        </w:rPr>
      </w:pPr>
    </w:p>
    <w:p w14:paraId="21291753" w14:textId="002C429E" w:rsidR="00161E32" w:rsidRPr="007D1654" w:rsidRDefault="003F6D2F" w:rsidP="00A7739F">
      <w:pPr>
        <w:pStyle w:val="Prrafodelista"/>
        <w:widowControl w:val="0"/>
        <w:numPr>
          <w:ilvl w:val="0"/>
          <w:numId w:val="9"/>
        </w:numPr>
        <w:jc w:val="both"/>
        <w:rPr>
          <w:rFonts w:ascii="Arial" w:eastAsia="Century Gothic" w:hAnsi="Arial" w:cs="Arial"/>
          <w:sz w:val="20"/>
          <w:szCs w:val="20"/>
          <w:lang w:val="es-ES"/>
        </w:rPr>
      </w:pPr>
      <w:r w:rsidRPr="007D1654">
        <w:rPr>
          <w:rFonts w:ascii="Arial" w:eastAsia="Century Gothic" w:hAnsi="Arial" w:cs="Arial"/>
          <w:sz w:val="20"/>
          <w:szCs w:val="20"/>
          <w:lang w:val="es-ES"/>
        </w:rPr>
        <w:t>Distanciómetro</w:t>
      </w:r>
    </w:p>
    <w:p w14:paraId="3D0459C0" w14:textId="77777777" w:rsidR="00161E32" w:rsidRPr="003F6D2F" w:rsidRDefault="00161E32" w:rsidP="007D1654">
      <w:pPr>
        <w:widowControl w:val="0"/>
        <w:jc w:val="both"/>
        <w:rPr>
          <w:rFonts w:ascii="Arial" w:eastAsia="Century Gothic" w:hAnsi="Arial" w:cs="Arial"/>
          <w:sz w:val="20"/>
          <w:szCs w:val="20"/>
          <w:lang w:val="es-ES"/>
        </w:rPr>
      </w:pPr>
    </w:p>
    <w:p w14:paraId="57407C22" w14:textId="6AF3F6FC" w:rsidR="003F6D2F" w:rsidRPr="007D1654" w:rsidRDefault="003F6D2F" w:rsidP="00A7739F">
      <w:pPr>
        <w:pStyle w:val="Prrafodelista"/>
        <w:widowControl w:val="0"/>
        <w:numPr>
          <w:ilvl w:val="0"/>
          <w:numId w:val="9"/>
        </w:numPr>
        <w:jc w:val="both"/>
        <w:rPr>
          <w:rFonts w:ascii="Arial" w:eastAsia="Century Gothic" w:hAnsi="Arial" w:cs="Arial"/>
          <w:sz w:val="20"/>
          <w:szCs w:val="20"/>
          <w:lang w:val="es-ES"/>
        </w:rPr>
      </w:pPr>
      <w:r w:rsidRPr="007D1654">
        <w:rPr>
          <w:rFonts w:ascii="Arial" w:eastAsia="Century Gothic" w:hAnsi="Arial" w:cs="Arial"/>
          <w:sz w:val="20"/>
          <w:szCs w:val="20"/>
          <w:lang w:val="es-ES"/>
        </w:rPr>
        <w:t>Estación Total</w:t>
      </w:r>
    </w:p>
    <w:p w14:paraId="2C5720C7" w14:textId="77777777" w:rsidR="00161E32" w:rsidRPr="003F6D2F" w:rsidRDefault="00161E32" w:rsidP="007D1654">
      <w:pPr>
        <w:widowControl w:val="0"/>
        <w:jc w:val="both"/>
        <w:rPr>
          <w:rFonts w:ascii="Arial" w:eastAsia="Century Gothic" w:hAnsi="Arial" w:cs="Arial"/>
          <w:sz w:val="20"/>
          <w:szCs w:val="20"/>
          <w:lang w:val="es-ES"/>
        </w:rPr>
      </w:pPr>
    </w:p>
    <w:p w14:paraId="5FE7132B" w14:textId="25913641" w:rsidR="003F6D2F" w:rsidRPr="007D1654" w:rsidRDefault="003F6D2F" w:rsidP="00A7739F">
      <w:pPr>
        <w:pStyle w:val="Prrafodelista"/>
        <w:widowControl w:val="0"/>
        <w:numPr>
          <w:ilvl w:val="0"/>
          <w:numId w:val="9"/>
        </w:numPr>
        <w:jc w:val="both"/>
        <w:rPr>
          <w:rFonts w:ascii="Arial" w:eastAsia="Century Gothic" w:hAnsi="Arial" w:cs="Arial"/>
          <w:sz w:val="20"/>
          <w:szCs w:val="20"/>
          <w:lang w:val="es-ES"/>
        </w:rPr>
      </w:pPr>
      <w:r w:rsidRPr="007D1654">
        <w:rPr>
          <w:rFonts w:ascii="Arial" w:eastAsia="Century Gothic" w:hAnsi="Arial" w:cs="Arial"/>
          <w:sz w:val="20"/>
          <w:szCs w:val="20"/>
          <w:lang w:val="es-ES"/>
        </w:rPr>
        <w:t>GPS</w:t>
      </w:r>
    </w:p>
    <w:p w14:paraId="4EDB2BC9" w14:textId="77777777" w:rsidR="00161E32" w:rsidRPr="003F6D2F" w:rsidRDefault="00161E32" w:rsidP="007D1654">
      <w:pPr>
        <w:widowControl w:val="0"/>
        <w:jc w:val="both"/>
        <w:rPr>
          <w:rFonts w:ascii="Arial" w:eastAsia="Century Gothic" w:hAnsi="Arial" w:cs="Arial"/>
          <w:sz w:val="20"/>
          <w:szCs w:val="20"/>
          <w:lang w:val="es-ES"/>
        </w:rPr>
      </w:pPr>
    </w:p>
    <w:p w14:paraId="3ED74B43" w14:textId="77777777" w:rsidR="003F6D2F" w:rsidRPr="007D1654" w:rsidRDefault="003F6D2F" w:rsidP="00A7739F">
      <w:pPr>
        <w:pStyle w:val="Prrafodelista"/>
        <w:widowControl w:val="0"/>
        <w:numPr>
          <w:ilvl w:val="0"/>
          <w:numId w:val="9"/>
        </w:numPr>
        <w:jc w:val="both"/>
        <w:rPr>
          <w:rFonts w:ascii="Arial" w:eastAsia="Century Gothic" w:hAnsi="Arial" w:cs="Arial"/>
          <w:sz w:val="20"/>
          <w:szCs w:val="20"/>
          <w:lang w:val="es-ES"/>
        </w:rPr>
      </w:pPr>
      <w:r w:rsidRPr="007D1654">
        <w:rPr>
          <w:rFonts w:ascii="Arial" w:eastAsia="Century Gothic" w:hAnsi="Arial" w:cs="Arial"/>
          <w:sz w:val="20"/>
          <w:szCs w:val="20"/>
          <w:lang w:val="es-ES"/>
        </w:rPr>
        <w:t>Fotogrametría / Aerofotogrametría / Dron / Imagen Satelital</w:t>
      </w:r>
    </w:p>
    <w:p w14:paraId="284DE15B" w14:textId="77777777" w:rsidR="007D1654" w:rsidRDefault="007D1654" w:rsidP="007D1654">
      <w:pPr>
        <w:spacing w:after="160" w:line="276" w:lineRule="auto"/>
        <w:rPr>
          <w:rFonts w:ascii="Century Gothic" w:eastAsia="Century Gothic" w:hAnsi="Century Gothic" w:cs="Century Gothic"/>
          <w:b/>
          <w:sz w:val="20"/>
          <w:szCs w:val="20"/>
          <w:lang w:val="es-ES"/>
        </w:rPr>
      </w:pPr>
    </w:p>
    <w:p w14:paraId="12BB1B06" w14:textId="63B0CD71" w:rsidR="003F6D2F" w:rsidRPr="003F6D2F" w:rsidRDefault="007D1654" w:rsidP="007D1654">
      <w:pPr>
        <w:spacing w:after="160" w:line="276" w:lineRule="auto"/>
        <w:jc w:val="center"/>
        <w:rPr>
          <w:rFonts w:ascii="Arial" w:eastAsia="Century Gothic" w:hAnsi="Arial" w:cs="Arial"/>
          <w:b/>
          <w:sz w:val="22"/>
          <w:szCs w:val="22"/>
          <w:lang w:val="es-ES"/>
        </w:rPr>
      </w:pPr>
      <w:r w:rsidRPr="003F6D2F">
        <w:rPr>
          <w:rFonts w:ascii="Arial" w:eastAsia="Verdana" w:hAnsi="Arial" w:cs="Arial"/>
          <w:noProof/>
          <w:sz w:val="22"/>
          <w:szCs w:val="22"/>
          <w:lang w:val="en-US"/>
        </w:rPr>
        <w:drawing>
          <wp:anchor distT="0" distB="0" distL="114300" distR="114300" simplePos="0" relativeHeight="251659264" behindDoc="0" locked="0" layoutInCell="1" hidden="0" allowOverlap="1" wp14:anchorId="236118AA" wp14:editId="10C64737">
            <wp:simplePos x="0" y="0"/>
            <wp:positionH relativeFrom="margin">
              <wp:align>right</wp:align>
            </wp:positionH>
            <wp:positionV relativeFrom="paragraph">
              <wp:posOffset>287020</wp:posOffset>
            </wp:positionV>
            <wp:extent cx="1148486" cy="1148486"/>
            <wp:effectExtent l="0" t="0" r="0" b="0"/>
            <wp:wrapSquare wrapText="bothSides" distT="0" distB="0" distL="114300" distR="114300"/>
            <wp:docPr id="303"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7"/>
                    <a:srcRect/>
                    <a:stretch>
                      <a:fillRect/>
                    </a:stretch>
                  </pic:blipFill>
                  <pic:spPr>
                    <a:xfrm>
                      <a:off x="0" y="0"/>
                      <a:ext cx="1148486" cy="1148486"/>
                    </a:xfrm>
                    <a:prstGeom prst="rect">
                      <a:avLst/>
                    </a:prstGeom>
                    <a:ln/>
                  </pic:spPr>
                </pic:pic>
              </a:graphicData>
            </a:graphic>
          </wp:anchor>
        </w:drawing>
      </w:r>
      <w:r w:rsidR="003F6D2F" w:rsidRPr="003F6D2F">
        <w:rPr>
          <w:rFonts w:ascii="Arial" w:eastAsia="Century Gothic" w:hAnsi="Arial" w:cs="Arial"/>
          <w:b/>
          <w:sz w:val="22"/>
          <w:szCs w:val="22"/>
          <w:lang w:val="es-ES"/>
        </w:rPr>
        <w:t>Cinta</w:t>
      </w:r>
    </w:p>
    <w:p w14:paraId="2F08722C" w14:textId="500B7C6A" w:rsidR="003F6D2F" w:rsidRPr="003F6D2F" w:rsidRDefault="003F6D2F" w:rsidP="003F6D2F">
      <w:pPr>
        <w:spacing w:after="160" w:line="276" w:lineRule="auto"/>
        <w:jc w:val="both"/>
        <w:rPr>
          <w:rFonts w:ascii="Arial" w:eastAsia="Century Gothic" w:hAnsi="Arial" w:cs="Arial"/>
          <w:sz w:val="20"/>
          <w:szCs w:val="20"/>
          <w:lang w:val="es-ES"/>
        </w:rPr>
      </w:pPr>
      <w:r w:rsidRPr="003F6D2F">
        <w:rPr>
          <w:rFonts w:ascii="Arial" w:eastAsia="Century Gothic" w:hAnsi="Arial" w:cs="Arial"/>
          <w:sz w:val="20"/>
          <w:szCs w:val="20"/>
          <w:lang w:val="es-ES"/>
        </w:rPr>
        <w:t>Es un instrumento de medición que está hecho de varios materiales como pueden ser metálicas, materiales sintéticos, típicamente fibra de vidrio, acero revestido o solo de acero y se aloja en un marco enrollado, tiene un asa fijada giratoria para regresar la banda dentro del marco después de usarla, así como un mecanismo de sujeción para retener la banda una vez enrollada; las longitudes comunes son de 10, 20, 30 y 50 m, se pueden conseguir cintas con mayor longitud. La cinta debe indicar la tensión y temperatura de operación a la que fue graduada.</w:t>
      </w:r>
    </w:p>
    <w:p w14:paraId="7210D647" w14:textId="0EFFA9A5" w:rsidR="003F6D2F" w:rsidRDefault="003F6D2F" w:rsidP="007D1654">
      <w:pPr>
        <w:jc w:val="both"/>
        <w:rPr>
          <w:rFonts w:ascii="Arial" w:eastAsia="Century Gothic" w:hAnsi="Arial" w:cs="Arial"/>
          <w:sz w:val="20"/>
          <w:szCs w:val="20"/>
          <w:lang w:val="es-ES"/>
        </w:rPr>
      </w:pPr>
      <w:r w:rsidRPr="003F6D2F">
        <w:rPr>
          <w:rFonts w:ascii="Arial" w:eastAsia="Century Gothic" w:hAnsi="Arial" w:cs="Arial"/>
          <w:sz w:val="20"/>
          <w:szCs w:val="20"/>
          <w:lang w:val="es-ES"/>
        </w:rPr>
        <w:t>Las cintas métricas o flexómetros deberán cumplir con los estándares de la NOM-046-SCFI-1999</w:t>
      </w:r>
    </w:p>
    <w:p w14:paraId="011BC9CE" w14:textId="77777777" w:rsidR="007D1654" w:rsidRPr="003F6D2F" w:rsidRDefault="007D1654" w:rsidP="007D1654">
      <w:pPr>
        <w:jc w:val="both"/>
        <w:rPr>
          <w:rFonts w:ascii="Arial" w:eastAsia="Century Gothic" w:hAnsi="Arial" w:cs="Arial"/>
          <w:sz w:val="20"/>
          <w:szCs w:val="20"/>
          <w:lang w:val="es-ES"/>
        </w:rPr>
      </w:pPr>
    </w:p>
    <w:p w14:paraId="0AF948E6" w14:textId="29C8ABBC" w:rsidR="003F6D2F" w:rsidRDefault="003F6D2F" w:rsidP="007D1654">
      <w:pPr>
        <w:jc w:val="both"/>
        <w:rPr>
          <w:rFonts w:ascii="Arial" w:eastAsia="Century Gothic" w:hAnsi="Arial" w:cs="Arial"/>
          <w:sz w:val="20"/>
          <w:szCs w:val="20"/>
          <w:lang w:val="es-ES"/>
        </w:rPr>
      </w:pPr>
      <w:r w:rsidRPr="003F6D2F">
        <w:rPr>
          <w:rFonts w:ascii="Arial" w:eastAsia="Century Gothic" w:hAnsi="Arial" w:cs="Arial"/>
          <w:sz w:val="20"/>
          <w:szCs w:val="20"/>
          <w:lang w:val="es-ES"/>
        </w:rPr>
        <w:t>El procedimiento consiste en medir con cinta las longitudes de una serie de líneas rectas, la operación se realiza con dos o más asistentes, uno actuando por delante y otro como zaguero. Cada uno toma un extremo de la cinta y ambos la estiran a todo lo largo entre los puntos de interés a medir.</w:t>
      </w:r>
    </w:p>
    <w:p w14:paraId="12711986" w14:textId="77777777" w:rsidR="007D1654" w:rsidRPr="003F6D2F" w:rsidRDefault="007D1654" w:rsidP="007D1654">
      <w:pPr>
        <w:jc w:val="both"/>
        <w:rPr>
          <w:rFonts w:ascii="Arial" w:eastAsia="Century Gothic" w:hAnsi="Arial" w:cs="Arial"/>
          <w:sz w:val="20"/>
          <w:szCs w:val="20"/>
          <w:lang w:val="es-ES"/>
        </w:rPr>
      </w:pPr>
    </w:p>
    <w:p w14:paraId="186E50A3" w14:textId="77777777" w:rsidR="003F6D2F" w:rsidRPr="003F6D2F" w:rsidRDefault="003F6D2F" w:rsidP="007D1654">
      <w:pPr>
        <w:jc w:val="both"/>
        <w:rPr>
          <w:rFonts w:ascii="Arial" w:eastAsia="Century Gothic" w:hAnsi="Arial" w:cs="Arial"/>
          <w:sz w:val="20"/>
          <w:szCs w:val="20"/>
          <w:lang w:val="es-ES"/>
        </w:rPr>
      </w:pPr>
      <w:r w:rsidRPr="003F6D2F">
        <w:rPr>
          <w:rFonts w:ascii="Arial" w:eastAsia="Century Gothic" w:hAnsi="Arial" w:cs="Arial"/>
          <w:sz w:val="20"/>
          <w:szCs w:val="20"/>
          <w:lang w:val="es-ES"/>
        </w:rPr>
        <w:t>El delantero lleva consigo fichas y baliza, el zaguero solo lleva una baliza; así para medir la línea AB antes se han colocado las balizas en los puntos A y B.</w:t>
      </w:r>
    </w:p>
    <w:p w14:paraId="5B182FB7" w14:textId="77777777" w:rsidR="003F6D2F" w:rsidRPr="003F6D2F" w:rsidRDefault="003F6D2F" w:rsidP="003F6D2F">
      <w:pPr>
        <w:spacing w:after="160" w:line="276" w:lineRule="auto"/>
        <w:jc w:val="both"/>
        <w:rPr>
          <w:rFonts w:ascii="Arial" w:eastAsia="Century Gothic" w:hAnsi="Arial" w:cs="Arial"/>
          <w:sz w:val="20"/>
          <w:szCs w:val="20"/>
          <w:lang w:val="es-ES"/>
        </w:rPr>
      </w:pPr>
      <w:r w:rsidRPr="003357E1">
        <w:rPr>
          <w:rFonts w:ascii="Arial" w:eastAsia="Century Gothic" w:hAnsi="Arial" w:cs="Arial"/>
          <w:bCs/>
          <w:sz w:val="20"/>
          <w:szCs w:val="20"/>
          <w:lang w:val="es-ES"/>
        </w:rPr>
        <w:lastRenderedPageBreak/>
        <w:t>Paso 1.</w:t>
      </w:r>
      <w:r w:rsidRPr="003F6D2F">
        <w:rPr>
          <w:rFonts w:ascii="Century Gothic" w:eastAsia="Century Gothic" w:hAnsi="Century Gothic" w:cs="Century Gothic"/>
          <w:sz w:val="20"/>
          <w:szCs w:val="20"/>
          <w:lang w:val="es-ES"/>
        </w:rPr>
        <w:t xml:space="preserve"> </w:t>
      </w:r>
      <w:r w:rsidRPr="003F6D2F">
        <w:rPr>
          <w:rFonts w:ascii="Arial" w:eastAsia="Century Gothic" w:hAnsi="Arial" w:cs="Arial"/>
          <w:sz w:val="20"/>
          <w:szCs w:val="20"/>
          <w:lang w:val="es-ES"/>
        </w:rPr>
        <w:t>El delantero lleva su extremo de la cinta hacia el punto A</w:t>
      </w:r>
      <w:r w:rsidRPr="003F6D2F">
        <w:rPr>
          <w:rFonts w:ascii="Arial" w:eastAsia="Century Gothic" w:hAnsi="Arial" w:cs="Arial"/>
          <w:sz w:val="20"/>
          <w:szCs w:val="20"/>
          <w:vertAlign w:val="subscript"/>
          <w:lang w:val="es-ES"/>
        </w:rPr>
        <w:t xml:space="preserve">1 </w:t>
      </w:r>
      <w:r w:rsidRPr="003F6D2F">
        <w:rPr>
          <w:rFonts w:ascii="Arial" w:eastAsia="Century Gothic" w:hAnsi="Arial" w:cs="Arial"/>
          <w:sz w:val="20"/>
          <w:szCs w:val="20"/>
          <w:lang w:val="es-ES"/>
        </w:rPr>
        <w:t>y sostiene su baliza a unos 0.3 m del extremo de la cinta.</w:t>
      </w:r>
    </w:p>
    <w:p w14:paraId="49EB69A7" w14:textId="77777777" w:rsidR="003F6D2F" w:rsidRPr="003F6D2F" w:rsidRDefault="003F6D2F" w:rsidP="003F6D2F">
      <w:pPr>
        <w:spacing w:after="160" w:line="276" w:lineRule="auto"/>
        <w:jc w:val="both"/>
        <w:rPr>
          <w:rFonts w:ascii="Century Gothic" w:eastAsia="Century Gothic" w:hAnsi="Century Gothic" w:cs="Century Gothic"/>
          <w:sz w:val="20"/>
          <w:szCs w:val="20"/>
          <w:lang w:val="es-ES"/>
        </w:rPr>
      </w:pPr>
      <w:r w:rsidRPr="003357E1">
        <w:rPr>
          <w:rFonts w:ascii="Arial" w:eastAsia="Century Gothic" w:hAnsi="Arial" w:cs="Arial"/>
          <w:bCs/>
          <w:sz w:val="20"/>
          <w:szCs w:val="20"/>
          <w:lang w:val="es-ES"/>
        </w:rPr>
        <w:t>Paso 2.</w:t>
      </w:r>
      <w:r w:rsidRPr="003F6D2F">
        <w:rPr>
          <w:rFonts w:ascii="Century Gothic" w:eastAsia="Century Gothic" w:hAnsi="Century Gothic" w:cs="Century Gothic"/>
          <w:sz w:val="20"/>
          <w:szCs w:val="20"/>
          <w:lang w:val="es-ES"/>
        </w:rPr>
        <w:t xml:space="preserve"> </w:t>
      </w:r>
      <w:r w:rsidRPr="003F6D2F">
        <w:rPr>
          <w:rFonts w:ascii="Arial" w:eastAsia="Century Gothic" w:hAnsi="Arial" w:cs="Arial"/>
          <w:sz w:val="20"/>
          <w:szCs w:val="20"/>
          <w:lang w:val="es-ES"/>
        </w:rPr>
        <w:t>El zaguero sostiene con firmeza su extremo de la cinta en la estación A, y el topógrafo alinea la baliza del delantero entre A y B cerrando un ojo, visando las balizas A y B y señalando al delantero el alineamiento correcto de su baliza en la línea AB. El sistema de señalamiento más común es mover el brazo izquierdo hacia la izquierda para indicar al delantero que mueva su baliza en esta dirección y con el brazo derecho para que lo haga hacia la derecha; con los dos brazos extendidos sobre la cabeza, y después bajándolos, se indica que la baliza está en línea.</w:t>
      </w:r>
    </w:p>
    <w:p w14:paraId="67411444" w14:textId="77777777" w:rsidR="003F6D2F" w:rsidRPr="003F6D2F" w:rsidRDefault="003F6D2F" w:rsidP="003F6D2F">
      <w:pPr>
        <w:spacing w:after="160" w:line="276" w:lineRule="auto"/>
        <w:jc w:val="both"/>
        <w:rPr>
          <w:rFonts w:ascii="Arial" w:eastAsia="Century Gothic" w:hAnsi="Arial" w:cs="Arial"/>
          <w:sz w:val="20"/>
          <w:szCs w:val="20"/>
          <w:lang w:val="es-ES"/>
        </w:rPr>
      </w:pPr>
      <w:r w:rsidRPr="003357E1">
        <w:rPr>
          <w:rFonts w:ascii="Arial" w:eastAsia="Century Gothic" w:hAnsi="Arial" w:cs="Arial"/>
          <w:bCs/>
          <w:sz w:val="20"/>
          <w:szCs w:val="20"/>
          <w:lang w:val="es-ES"/>
        </w:rPr>
        <w:t>Paso 3.</w:t>
      </w:r>
      <w:r w:rsidRPr="003F6D2F">
        <w:rPr>
          <w:rFonts w:ascii="Century Gothic" w:eastAsia="Century Gothic" w:hAnsi="Century Gothic" w:cs="Century Gothic"/>
          <w:sz w:val="20"/>
          <w:szCs w:val="20"/>
          <w:lang w:val="es-ES"/>
        </w:rPr>
        <w:t xml:space="preserve"> </w:t>
      </w:r>
      <w:r w:rsidRPr="003F6D2F">
        <w:rPr>
          <w:rFonts w:ascii="Arial" w:eastAsia="Century Gothic" w:hAnsi="Arial" w:cs="Arial"/>
          <w:sz w:val="20"/>
          <w:szCs w:val="20"/>
          <w:lang w:val="es-ES"/>
        </w:rPr>
        <w:t>El delantero endereza la cinta “ondulándola”.</w:t>
      </w:r>
    </w:p>
    <w:p w14:paraId="46B3646C" w14:textId="77777777" w:rsidR="003F6D2F" w:rsidRPr="003F6D2F" w:rsidRDefault="003F6D2F" w:rsidP="003F6D2F">
      <w:pPr>
        <w:spacing w:after="160" w:line="276" w:lineRule="auto"/>
        <w:jc w:val="both"/>
        <w:rPr>
          <w:rFonts w:ascii="Century Gothic" w:eastAsia="Century Gothic" w:hAnsi="Century Gothic" w:cs="Century Gothic"/>
          <w:sz w:val="20"/>
          <w:szCs w:val="20"/>
          <w:lang w:val="es-ES"/>
        </w:rPr>
      </w:pPr>
      <w:r w:rsidRPr="003357E1">
        <w:rPr>
          <w:rFonts w:ascii="Arial" w:eastAsia="Century Gothic" w:hAnsi="Arial" w:cs="Arial"/>
          <w:bCs/>
          <w:sz w:val="20"/>
          <w:szCs w:val="20"/>
          <w:lang w:val="es-ES"/>
        </w:rPr>
        <w:t>Paso 4.</w:t>
      </w:r>
      <w:r w:rsidRPr="003F6D2F">
        <w:rPr>
          <w:rFonts w:ascii="Century Gothic" w:eastAsia="Century Gothic" w:hAnsi="Century Gothic" w:cs="Century Gothic"/>
          <w:sz w:val="20"/>
          <w:szCs w:val="20"/>
          <w:lang w:val="es-ES"/>
        </w:rPr>
        <w:t xml:space="preserve"> </w:t>
      </w:r>
      <w:r w:rsidRPr="003F6D2F">
        <w:rPr>
          <w:rFonts w:ascii="Arial" w:eastAsia="Century Gothic" w:hAnsi="Arial" w:cs="Arial"/>
          <w:sz w:val="20"/>
          <w:szCs w:val="20"/>
          <w:lang w:val="es-ES"/>
        </w:rPr>
        <w:t>El zaguero indica que la cinta está sobre el alineamiento derecho y el delantero clava una ficha en A1.</w:t>
      </w:r>
      <w:r w:rsidRPr="003F6D2F">
        <w:rPr>
          <w:rFonts w:ascii="Century Gothic" w:eastAsia="Century Gothic" w:hAnsi="Century Gothic" w:cs="Century Gothic"/>
          <w:sz w:val="20"/>
          <w:szCs w:val="20"/>
          <w:lang w:val="es-ES"/>
        </w:rPr>
        <w:t xml:space="preserve"> </w:t>
      </w:r>
    </w:p>
    <w:p w14:paraId="6B205667" w14:textId="77777777" w:rsidR="003F6D2F" w:rsidRPr="003F6D2F" w:rsidRDefault="003F6D2F" w:rsidP="003F6D2F">
      <w:pPr>
        <w:spacing w:after="160" w:line="276" w:lineRule="auto"/>
        <w:jc w:val="both"/>
        <w:rPr>
          <w:rFonts w:ascii="Century Gothic" w:eastAsia="Century Gothic" w:hAnsi="Century Gothic" w:cs="Century Gothic"/>
          <w:sz w:val="20"/>
          <w:szCs w:val="20"/>
          <w:lang w:val="es-ES"/>
        </w:rPr>
      </w:pPr>
      <w:r w:rsidRPr="003357E1">
        <w:rPr>
          <w:rFonts w:ascii="Arial" w:eastAsia="Century Gothic" w:hAnsi="Arial" w:cs="Arial"/>
          <w:bCs/>
          <w:sz w:val="20"/>
          <w:szCs w:val="20"/>
          <w:lang w:val="es-ES"/>
        </w:rPr>
        <w:t>Paso 5.</w:t>
      </w:r>
      <w:r w:rsidRPr="003F6D2F">
        <w:rPr>
          <w:rFonts w:ascii="Century Gothic" w:eastAsia="Century Gothic" w:hAnsi="Century Gothic" w:cs="Century Gothic"/>
          <w:sz w:val="20"/>
          <w:szCs w:val="20"/>
          <w:lang w:val="es-ES"/>
        </w:rPr>
        <w:t xml:space="preserve"> </w:t>
      </w:r>
      <w:r w:rsidRPr="003F6D2F">
        <w:rPr>
          <w:rFonts w:ascii="Arial" w:eastAsia="Century Gothic" w:hAnsi="Arial" w:cs="Arial"/>
          <w:sz w:val="20"/>
          <w:szCs w:val="20"/>
          <w:lang w:val="es-ES"/>
        </w:rPr>
        <w:t>El delantero lleva su extremo al punto A2; teniendo consigo las fichas y la baliza.</w:t>
      </w:r>
    </w:p>
    <w:p w14:paraId="529F9F15" w14:textId="77777777" w:rsidR="003F6D2F" w:rsidRPr="003F6D2F" w:rsidRDefault="003F6D2F" w:rsidP="003F6D2F">
      <w:pPr>
        <w:spacing w:after="160" w:line="276" w:lineRule="auto"/>
        <w:jc w:val="both"/>
        <w:rPr>
          <w:rFonts w:ascii="Century Gothic" w:eastAsia="Century Gothic" w:hAnsi="Century Gothic" w:cs="Century Gothic"/>
          <w:sz w:val="20"/>
          <w:szCs w:val="20"/>
          <w:lang w:val="es-ES"/>
        </w:rPr>
      </w:pPr>
      <w:r w:rsidRPr="003357E1">
        <w:rPr>
          <w:rFonts w:ascii="Arial" w:eastAsia="Century Gothic" w:hAnsi="Arial" w:cs="Arial"/>
          <w:bCs/>
          <w:sz w:val="20"/>
          <w:szCs w:val="20"/>
          <w:lang w:val="es-ES"/>
        </w:rPr>
        <w:t>Paso 6.</w:t>
      </w:r>
      <w:r w:rsidRPr="003F6D2F">
        <w:rPr>
          <w:rFonts w:ascii="Century Gothic" w:eastAsia="Century Gothic" w:hAnsi="Century Gothic" w:cs="Century Gothic"/>
          <w:sz w:val="20"/>
          <w:szCs w:val="20"/>
          <w:lang w:val="es-ES"/>
        </w:rPr>
        <w:t xml:space="preserve"> </w:t>
      </w:r>
      <w:r w:rsidRPr="003F6D2F">
        <w:rPr>
          <w:rFonts w:ascii="Arial" w:eastAsia="Century Gothic" w:hAnsi="Arial" w:cs="Arial"/>
          <w:sz w:val="20"/>
          <w:szCs w:val="20"/>
          <w:lang w:val="es-ES"/>
        </w:rPr>
        <w:t>El zaguero se mueve al punto A1 y pone su baliza sobre la ficha; el topógrafo alinea de nuevo desde el punto.</w:t>
      </w:r>
    </w:p>
    <w:p w14:paraId="50A6D799" w14:textId="77777777" w:rsidR="003F6D2F" w:rsidRPr="003F6D2F" w:rsidRDefault="003F6D2F" w:rsidP="003F6D2F">
      <w:pPr>
        <w:spacing w:after="160" w:line="276" w:lineRule="auto"/>
        <w:jc w:val="both"/>
        <w:rPr>
          <w:rFonts w:ascii="Arial" w:eastAsia="Century Gothic" w:hAnsi="Arial" w:cs="Arial"/>
          <w:sz w:val="20"/>
          <w:szCs w:val="20"/>
          <w:lang w:val="es-ES"/>
        </w:rPr>
      </w:pPr>
      <w:r w:rsidRPr="003F6D2F">
        <w:rPr>
          <w:rFonts w:ascii="Arial" w:eastAsia="Century Gothic" w:hAnsi="Arial" w:cs="Arial"/>
          <w:sz w:val="20"/>
          <w:szCs w:val="20"/>
          <w:lang w:val="es-ES"/>
        </w:rPr>
        <w:t>El procedimiento anterior se repite para dirigirse a los puntos subsecuentes.</w:t>
      </w:r>
    </w:p>
    <w:p w14:paraId="2BA9E2CC" w14:textId="77777777" w:rsidR="003F6D2F" w:rsidRPr="003F6D2F" w:rsidRDefault="003F6D2F" w:rsidP="003F6D2F">
      <w:pPr>
        <w:spacing w:after="160" w:line="276" w:lineRule="auto"/>
        <w:jc w:val="both"/>
        <w:rPr>
          <w:rFonts w:ascii="Century Gothic" w:eastAsia="Century Gothic" w:hAnsi="Century Gothic" w:cs="Century Gothic"/>
          <w:sz w:val="20"/>
          <w:szCs w:val="20"/>
          <w:lang w:val="es-ES"/>
        </w:rPr>
      </w:pPr>
    </w:p>
    <w:p w14:paraId="28E498BA" w14:textId="2B20AADD" w:rsidR="003F6D2F" w:rsidRPr="003F6D2F" w:rsidRDefault="003F6D2F" w:rsidP="00D476A2">
      <w:pPr>
        <w:spacing w:after="160" w:line="276" w:lineRule="auto"/>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noProof/>
          <w:sz w:val="20"/>
          <w:szCs w:val="20"/>
          <w:lang w:val="en-US"/>
        </w:rPr>
        <w:drawing>
          <wp:inline distT="0" distB="0" distL="0" distR="0" wp14:anchorId="0583E7B3" wp14:editId="305C6AFC">
            <wp:extent cx="4541421" cy="793387"/>
            <wp:effectExtent l="0" t="0" r="0" b="0"/>
            <wp:docPr id="319" name="image53.png"/>
            <wp:cNvGraphicFramePr/>
            <a:graphic xmlns:a="http://schemas.openxmlformats.org/drawingml/2006/main">
              <a:graphicData uri="http://schemas.openxmlformats.org/drawingml/2006/picture">
                <pic:pic xmlns:pic="http://schemas.openxmlformats.org/drawingml/2006/picture">
                  <pic:nvPicPr>
                    <pic:cNvPr id="0" name="image53.png"/>
                    <pic:cNvPicPr preferRelativeResize="0"/>
                  </pic:nvPicPr>
                  <pic:blipFill>
                    <a:blip r:embed="rId8"/>
                    <a:srcRect/>
                    <a:stretch>
                      <a:fillRect/>
                    </a:stretch>
                  </pic:blipFill>
                  <pic:spPr>
                    <a:xfrm>
                      <a:off x="0" y="0"/>
                      <a:ext cx="4541421" cy="793387"/>
                    </a:xfrm>
                    <a:prstGeom prst="rect">
                      <a:avLst/>
                    </a:prstGeom>
                    <a:ln/>
                  </pic:spPr>
                </pic:pic>
              </a:graphicData>
            </a:graphic>
          </wp:inline>
        </w:drawing>
      </w:r>
    </w:p>
    <w:p w14:paraId="10E5A591" w14:textId="77777777" w:rsidR="003F6D2F" w:rsidRPr="003F6D2F" w:rsidRDefault="003F6D2F" w:rsidP="006007AE">
      <w:pPr>
        <w:spacing w:after="160" w:line="276" w:lineRule="auto"/>
        <w:jc w:val="center"/>
        <w:rPr>
          <w:rFonts w:ascii="Arial" w:eastAsia="Century Gothic" w:hAnsi="Arial" w:cs="Arial"/>
          <w:b/>
          <w:sz w:val="22"/>
          <w:szCs w:val="22"/>
          <w:lang w:val="es-ES"/>
        </w:rPr>
      </w:pPr>
      <w:r w:rsidRPr="003F6D2F">
        <w:rPr>
          <w:rFonts w:ascii="Arial" w:eastAsia="Century Gothic" w:hAnsi="Arial" w:cs="Arial"/>
          <w:b/>
          <w:sz w:val="22"/>
          <w:szCs w:val="22"/>
          <w:lang w:val="es-ES"/>
        </w:rPr>
        <w:t>Distanciómetro</w:t>
      </w:r>
    </w:p>
    <w:p w14:paraId="260DDC90" w14:textId="77777777" w:rsidR="00D476A2" w:rsidRDefault="003F6D2F" w:rsidP="007D1654">
      <w:pPr>
        <w:jc w:val="both"/>
        <w:rPr>
          <w:rFonts w:ascii="Arial" w:eastAsia="Century Gothic" w:hAnsi="Arial" w:cs="Arial"/>
          <w:b/>
          <w:sz w:val="20"/>
          <w:szCs w:val="20"/>
          <w:lang w:val="es-ES"/>
        </w:rPr>
      </w:pPr>
      <w:r w:rsidRPr="003F6D2F">
        <w:rPr>
          <w:rFonts w:ascii="Arial" w:eastAsia="Century Gothic" w:hAnsi="Arial" w:cs="Arial"/>
          <w:sz w:val="20"/>
          <w:szCs w:val="20"/>
          <w:lang w:val="es-ES"/>
        </w:rPr>
        <w:t>Es el primer medidor manual que usa un emisor cuántico de luz en el mundo, elimina la necesidad de varias técnicas utilizadas para determinar distancias. Esto tiene especificaciones impresionantes, debido a que da como precisión típica de medición ± 3mm y el alcance a blancos normales es alrededor de 0.2 a 30m sin reflector. El instrumento es una forma de medidor de distancia electromagnético (EDM) sin reflector que</w:t>
      </w:r>
      <w:r w:rsidRPr="003F6D2F">
        <w:rPr>
          <w:rFonts w:ascii="Arial" w:eastAsia="Century Gothic" w:hAnsi="Arial" w:cs="Arial"/>
          <w:b/>
          <w:sz w:val="20"/>
          <w:szCs w:val="20"/>
          <w:lang w:val="es-ES"/>
        </w:rPr>
        <w:t> </w:t>
      </w:r>
      <w:r w:rsidRPr="003F6D2F">
        <w:rPr>
          <w:rFonts w:ascii="Arial" w:eastAsia="Century Gothic" w:hAnsi="Arial" w:cs="Arial"/>
          <w:sz w:val="20"/>
          <w:szCs w:val="20"/>
          <w:lang w:val="es-ES"/>
        </w:rPr>
        <w:t>calcula la distancia desde dos puntos gracias a un rayo láser</w:t>
      </w:r>
      <w:r w:rsidRPr="003F6D2F">
        <w:rPr>
          <w:rFonts w:ascii="Arial" w:eastAsia="Century Gothic" w:hAnsi="Arial" w:cs="Arial"/>
          <w:b/>
          <w:sz w:val="20"/>
          <w:szCs w:val="20"/>
          <w:lang w:val="es-ES"/>
        </w:rPr>
        <w:t>.</w:t>
      </w:r>
    </w:p>
    <w:p w14:paraId="550D74E1" w14:textId="1B585050" w:rsidR="003F6D2F" w:rsidRPr="003F6D2F" w:rsidRDefault="003F6D2F" w:rsidP="00D476A2">
      <w:pPr>
        <w:jc w:val="both"/>
        <w:rPr>
          <w:rFonts w:ascii="Arial" w:eastAsia="Century Gothic" w:hAnsi="Arial" w:cs="Arial"/>
          <w:sz w:val="20"/>
          <w:szCs w:val="20"/>
          <w:lang w:val="es-ES"/>
        </w:rPr>
      </w:pPr>
      <w:r w:rsidRPr="003F6D2F">
        <w:rPr>
          <w:rFonts w:ascii="Arial" w:eastAsia="Verdana" w:hAnsi="Arial" w:cs="Arial"/>
          <w:noProof/>
          <w:sz w:val="22"/>
          <w:szCs w:val="22"/>
          <w:lang w:val="en-US"/>
        </w:rPr>
        <w:drawing>
          <wp:anchor distT="0" distB="0" distL="114300" distR="114300" simplePos="0" relativeHeight="251660288" behindDoc="0" locked="0" layoutInCell="1" hidden="0" allowOverlap="1" wp14:anchorId="64811EC9" wp14:editId="4886EBAC">
            <wp:simplePos x="0" y="0"/>
            <wp:positionH relativeFrom="column">
              <wp:posOffset>5221428</wp:posOffset>
            </wp:positionH>
            <wp:positionV relativeFrom="paragraph">
              <wp:posOffset>25296</wp:posOffset>
            </wp:positionV>
            <wp:extent cx="1382572" cy="1382572"/>
            <wp:effectExtent l="0" t="0" r="0" b="0"/>
            <wp:wrapSquare wrapText="bothSides" distT="0" distB="0" distL="114300" distR="114300"/>
            <wp:docPr id="300"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9"/>
                    <a:srcRect/>
                    <a:stretch>
                      <a:fillRect/>
                    </a:stretch>
                  </pic:blipFill>
                  <pic:spPr>
                    <a:xfrm>
                      <a:off x="0" y="0"/>
                      <a:ext cx="1382572" cy="1382572"/>
                    </a:xfrm>
                    <a:prstGeom prst="rect">
                      <a:avLst/>
                    </a:prstGeom>
                    <a:ln/>
                  </pic:spPr>
                </pic:pic>
              </a:graphicData>
            </a:graphic>
          </wp:anchor>
        </w:drawing>
      </w:r>
    </w:p>
    <w:p w14:paraId="0049C757" w14:textId="20347CD9" w:rsidR="003F6D2F" w:rsidRDefault="003F6D2F" w:rsidP="00A96CA6">
      <w:pPr>
        <w:shd w:val="clear" w:color="auto" w:fill="FFFFFF"/>
        <w:jc w:val="both"/>
        <w:rPr>
          <w:rFonts w:ascii="Arial" w:eastAsia="Century Gothic" w:hAnsi="Arial" w:cs="Arial"/>
          <w:sz w:val="20"/>
          <w:szCs w:val="20"/>
          <w:highlight w:val="white"/>
          <w:lang w:val="es-ES"/>
        </w:rPr>
      </w:pPr>
      <w:r w:rsidRPr="003F6D2F">
        <w:rPr>
          <w:rFonts w:ascii="Arial" w:eastAsia="Century Gothic" w:hAnsi="Arial" w:cs="Arial"/>
          <w:sz w:val="20"/>
          <w:szCs w:val="20"/>
          <w:lang w:val="es-ES"/>
        </w:rPr>
        <w:t xml:space="preserve">El distanciómetro láser emite un haz de luz que se proyecta sobre la superficie o dispositivo a medir </w:t>
      </w:r>
      <w:proofErr w:type="gramStart"/>
      <w:r w:rsidRPr="003F6D2F">
        <w:rPr>
          <w:rFonts w:ascii="Arial" w:eastAsia="Century Gothic" w:hAnsi="Arial" w:cs="Arial"/>
          <w:sz w:val="20"/>
          <w:szCs w:val="20"/>
          <w:lang w:val="es-ES"/>
        </w:rPr>
        <w:t>hasta el punto que</w:t>
      </w:r>
      <w:proofErr w:type="gramEnd"/>
      <w:r w:rsidRPr="003F6D2F">
        <w:rPr>
          <w:rFonts w:ascii="Arial" w:eastAsia="Century Gothic" w:hAnsi="Arial" w:cs="Arial"/>
          <w:sz w:val="20"/>
          <w:szCs w:val="20"/>
          <w:lang w:val="es-ES"/>
        </w:rPr>
        <w:t xml:space="preserve"> señalemos. </w:t>
      </w:r>
      <w:r w:rsidRPr="003F6D2F">
        <w:rPr>
          <w:rFonts w:ascii="Arial" w:eastAsia="Century Gothic" w:hAnsi="Arial" w:cs="Arial"/>
          <w:sz w:val="20"/>
          <w:szCs w:val="20"/>
          <w:highlight w:val="white"/>
          <w:lang w:val="es-ES"/>
        </w:rPr>
        <w:t>El distanciómetro cuenta con una tecnología capaz de establecer cuál es la distancia a través del tiempo que tarda en alcanzar la luz láser el punto señalado. Estos equipos tienen un alcance que suele ir desde los 20 hasta los 200 metros.</w:t>
      </w:r>
    </w:p>
    <w:p w14:paraId="18A64270" w14:textId="77777777" w:rsidR="00A96CA6" w:rsidRPr="003F6D2F" w:rsidRDefault="00A96CA6" w:rsidP="00A96CA6">
      <w:pPr>
        <w:shd w:val="clear" w:color="auto" w:fill="FFFFFF"/>
        <w:jc w:val="both"/>
        <w:rPr>
          <w:rFonts w:ascii="Arial" w:eastAsia="Century Gothic" w:hAnsi="Arial" w:cs="Arial"/>
          <w:sz w:val="20"/>
          <w:szCs w:val="20"/>
          <w:highlight w:val="white"/>
          <w:lang w:val="es-ES"/>
        </w:rPr>
      </w:pPr>
    </w:p>
    <w:p w14:paraId="297101CA" w14:textId="58D35EE8" w:rsidR="003F6D2F" w:rsidRDefault="003F6D2F" w:rsidP="00A96CA6">
      <w:pPr>
        <w:shd w:val="clear" w:color="auto" w:fill="FFFFFF"/>
        <w:jc w:val="both"/>
        <w:rPr>
          <w:rFonts w:ascii="Arial" w:eastAsia="Century Gothic" w:hAnsi="Arial" w:cs="Arial"/>
          <w:sz w:val="20"/>
          <w:szCs w:val="20"/>
          <w:lang w:val="es-ES"/>
        </w:rPr>
      </w:pPr>
      <w:r w:rsidRPr="003F6D2F">
        <w:rPr>
          <w:rFonts w:ascii="Arial" w:eastAsia="Century Gothic" w:hAnsi="Arial" w:cs="Arial"/>
          <w:sz w:val="20"/>
          <w:szCs w:val="20"/>
          <w:lang w:val="es-ES"/>
        </w:rPr>
        <w:t>Una función muy valiosa de los distanciómetros es su </w:t>
      </w:r>
      <w:r w:rsidRPr="003F6D2F">
        <w:rPr>
          <w:rFonts w:ascii="Arial" w:eastAsia="Century Gothic" w:hAnsi="Arial" w:cs="Arial"/>
          <w:sz w:val="20"/>
          <w:szCs w:val="20"/>
          <w:highlight w:val="white"/>
          <w:lang w:val="es-ES"/>
        </w:rPr>
        <w:t>capacidad de ofrecer medidas en tiempo real</w:t>
      </w:r>
      <w:r w:rsidRPr="003F6D2F">
        <w:rPr>
          <w:rFonts w:ascii="Arial" w:eastAsia="Century Gothic" w:hAnsi="Arial" w:cs="Arial"/>
          <w:sz w:val="20"/>
          <w:szCs w:val="20"/>
          <w:lang w:val="es-ES"/>
        </w:rPr>
        <w:t>, así como medir perímetros, alturas, profundidades y otras mediciones.</w:t>
      </w:r>
    </w:p>
    <w:p w14:paraId="3FECBD74" w14:textId="77777777" w:rsidR="00A96CA6" w:rsidRPr="003F6D2F" w:rsidRDefault="00A96CA6" w:rsidP="00A96CA6">
      <w:pPr>
        <w:shd w:val="clear" w:color="auto" w:fill="FFFFFF"/>
        <w:jc w:val="both"/>
        <w:rPr>
          <w:rFonts w:ascii="Arial" w:eastAsia="Century Gothic" w:hAnsi="Arial" w:cs="Arial"/>
          <w:sz w:val="20"/>
          <w:szCs w:val="20"/>
          <w:lang w:val="es-ES"/>
        </w:rPr>
      </w:pPr>
    </w:p>
    <w:p w14:paraId="6F5E6A2A" w14:textId="77777777" w:rsidR="003F6D2F" w:rsidRPr="003F6D2F" w:rsidRDefault="003F6D2F" w:rsidP="00A96CA6">
      <w:pPr>
        <w:shd w:val="clear" w:color="auto" w:fill="FFFFFF"/>
        <w:jc w:val="both"/>
        <w:rPr>
          <w:rFonts w:ascii="Arial" w:eastAsia="Century Gothic" w:hAnsi="Arial" w:cs="Arial"/>
          <w:sz w:val="20"/>
          <w:szCs w:val="20"/>
          <w:lang w:val="es-ES"/>
        </w:rPr>
      </w:pPr>
      <w:r w:rsidRPr="003F6D2F">
        <w:rPr>
          <w:rFonts w:ascii="Arial" w:eastAsia="Century Gothic" w:hAnsi="Arial" w:cs="Arial"/>
          <w:sz w:val="20"/>
          <w:szCs w:val="20"/>
          <w:lang w:val="es-ES"/>
        </w:rPr>
        <w:t xml:space="preserve">Este aparato se enciende y coloca sobre una pared o un punto, se apunta a la dirección que se desea saber la distancia y se presiona un botón, para determinar la distancia, para el procesamiento de </w:t>
      </w:r>
      <w:r w:rsidRPr="003F6D2F">
        <w:rPr>
          <w:rFonts w:ascii="Arial" w:eastAsia="Century Gothic" w:hAnsi="Arial" w:cs="Arial"/>
          <w:sz w:val="20"/>
          <w:szCs w:val="20"/>
          <w:lang w:val="es-ES"/>
        </w:rPr>
        <w:lastRenderedPageBreak/>
        <w:t>información varía el modelo del distanciómetro, ya que puede irse anotando la información de manera manual o hay algunos aparatos que van guardando la información.</w:t>
      </w:r>
    </w:p>
    <w:p w14:paraId="141BB5F0" w14:textId="77777777" w:rsidR="003F6D2F" w:rsidRPr="003F6D2F" w:rsidRDefault="003F6D2F" w:rsidP="003F6D2F">
      <w:pPr>
        <w:shd w:val="clear" w:color="auto" w:fill="FFFFFF"/>
        <w:spacing w:line="276" w:lineRule="auto"/>
        <w:jc w:val="both"/>
        <w:rPr>
          <w:rFonts w:ascii="Century Gothic" w:eastAsia="Century Gothic" w:hAnsi="Century Gothic" w:cs="Century Gothic"/>
          <w:b/>
          <w:sz w:val="20"/>
          <w:szCs w:val="20"/>
          <w:lang w:val="es-ES"/>
        </w:rPr>
      </w:pPr>
    </w:p>
    <w:p w14:paraId="2E7FB1F8" w14:textId="77777777" w:rsidR="009640BA" w:rsidRDefault="009640BA" w:rsidP="009640BA">
      <w:pPr>
        <w:shd w:val="clear" w:color="auto" w:fill="FFFFFF"/>
        <w:spacing w:line="276" w:lineRule="auto"/>
        <w:jc w:val="center"/>
        <w:rPr>
          <w:rFonts w:ascii="Century Gothic" w:eastAsia="Century Gothic" w:hAnsi="Century Gothic" w:cs="Century Gothic"/>
          <w:b/>
          <w:sz w:val="20"/>
          <w:szCs w:val="20"/>
          <w:lang w:val="es-ES"/>
        </w:rPr>
      </w:pPr>
    </w:p>
    <w:p w14:paraId="061F623A" w14:textId="1F1973E4" w:rsidR="003F6D2F" w:rsidRPr="003F6D2F" w:rsidRDefault="003F6D2F" w:rsidP="009640BA">
      <w:pPr>
        <w:shd w:val="clear" w:color="auto" w:fill="FFFFFF"/>
        <w:spacing w:line="276" w:lineRule="auto"/>
        <w:jc w:val="center"/>
        <w:rPr>
          <w:rFonts w:ascii="Arial" w:eastAsia="Century Gothic" w:hAnsi="Arial" w:cs="Arial"/>
          <w:b/>
          <w:sz w:val="22"/>
          <w:szCs w:val="22"/>
          <w:lang w:val="es-ES"/>
        </w:rPr>
      </w:pPr>
      <w:r w:rsidRPr="003F6D2F">
        <w:rPr>
          <w:rFonts w:ascii="Arial" w:eastAsia="Century Gothic" w:hAnsi="Arial" w:cs="Arial"/>
          <w:b/>
          <w:sz w:val="22"/>
          <w:szCs w:val="22"/>
          <w:lang w:val="es-ES"/>
        </w:rPr>
        <w:t>Estación Total</w:t>
      </w:r>
    </w:p>
    <w:p w14:paraId="7D07FAB9" w14:textId="77777777" w:rsidR="003F6D2F" w:rsidRPr="003F6D2F" w:rsidRDefault="003F6D2F" w:rsidP="003F6D2F">
      <w:pPr>
        <w:shd w:val="clear" w:color="auto" w:fill="FFFFFF"/>
        <w:spacing w:line="276" w:lineRule="auto"/>
        <w:jc w:val="both"/>
        <w:rPr>
          <w:rFonts w:ascii="Century Gothic" w:eastAsia="Century Gothic" w:hAnsi="Century Gothic" w:cs="Century Gothic"/>
          <w:b/>
          <w:sz w:val="20"/>
          <w:szCs w:val="20"/>
          <w:lang w:val="es-ES"/>
        </w:rPr>
      </w:pPr>
    </w:p>
    <w:p w14:paraId="362A7921" w14:textId="77777777" w:rsidR="003F6D2F" w:rsidRPr="003F6D2F" w:rsidRDefault="003F6D2F" w:rsidP="00A96CA6">
      <w:pPr>
        <w:shd w:val="clear" w:color="auto" w:fill="FFFFFF"/>
        <w:jc w:val="both"/>
        <w:rPr>
          <w:rFonts w:ascii="Arial" w:eastAsia="Century Gothic" w:hAnsi="Arial" w:cs="Arial"/>
          <w:b/>
          <w:sz w:val="20"/>
          <w:szCs w:val="20"/>
          <w:lang w:val="es-ES"/>
        </w:rPr>
      </w:pPr>
      <w:r w:rsidRPr="003F6D2F">
        <w:rPr>
          <w:rFonts w:ascii="Arial" w:eastAsia="Century Gothic" w:hAnsi="Arial" w:cs="Arial"/>
          <w:sz w:val="20"/>
          <w:szCs w:val="20"/>
          <w:lang w:val="es-ES"/>
        </w:rPr>
        <w:t>La estación total puede medir ángulos y distancias de manera electrónica y procesar trigonométricamente para darnos, como mínimo, unas coordenadas de posición en el espacio.</w:t>
      </w:r>
      <w:r w:rsidRPr="003F6D2F">
        <w:rPr>
          <w:rFonts w:ascii="Arial" w:eastAsia="Verdana" w:hAnsi="Arial" w:cs="Arial"/>
          <w:noProof/>
          <w:sz w:val="22"/>
          <w:szCs w:val="22"/>
          <w:lang w:val="en-US"/>
        </w:rPr>
        <w:drawing>
          <wp:anchor distT="0" distB="0" distL="114300" distR="114300" simplePos="0" relativeHeight="251661312" behindDoc="0" locked="0" layoutInCell="1" hidden="0" allowOverlap="1" wp14:anchorId="7B0BF97A" wp14:editId="156EAEEA">
            <wp:simplePos x="0" y="0"/>
            <wp:positionH relativeFrom="column">
              <wp:posOffset>4064417</wp:posOffset>
            </wp:positionH>
            <wp:positionV relativeFrom="paragraph">
              <wp:posOffset>34934</wp:posOffset>
            </wp:positionV>
            <wp:extent cx="2479852" cy="1860029"/>
            <wp:effectExtent l="0" t="0" r="0" b="0"/>
            <wp:wrapSquare wrapText="bothSides" distT="0" distB="0" distL="114300" distR="114300"/>
            <wp:docPr id="311" name="image33.jpg"/>
            <wp:cNvGraphicFramePr/>
            <a:graphic xmlns:a="http://schemas.openxmlformats.org/drawingml/2006/main">
              <a:graphicData uri="http://schemas.openxmlformats.org/drawingml/2006/picture">
                <pic:pic xmlns:pic="http://schemas.openxmlformats.org/drawingml/2006/picture">
                  <pic:nvPicPr>
                    <pic:cNvPr id="0" name="image33.jpg"/>
                    <pic:cNvPicPr preferRelativeResize="0"/>
                  </pic:nvPicPr>
                  <pic:blipFill>
                    <a:blip r:embed="rId10"/>
                    <a:srcRect/>
                    <a:stretch>
                      <a:fillRect/>
                    </a:stretch>
                  </pic:blipFill>
                  <pic:spPr>
                    <a:xfrm>
                      <a:off x="0" y="0"/>
                      <a:ext cx="2479852" cy="1860029"/>
                    </a:xfrm>
                    <a:prstGeom prst="rect">
                      <a:avLst/>
                    </a:prstGeom>
                    <a:ln/>
                  </pic:spPr>
                </pic:pic>
              </a:graphicData>
            </a:graphic>
          </wp:anchor>
        </w:drawing>
      </w:r>
    </w:p>
    <w:p w14:paraId="1675AC73" w14:textId="77777777" w:rsidR="003F6D2F" w:rsidRPr="003F6D2F" w:rsidRDefault="003F6D2F" w:rsidP="003F6D2F">
      <w:pPr>
        <w:shd w:val="clear" w:color="auto" w:fill="FFFFFF"/>
        <w:spacing w:line="276" w:lineRule="auto"/>
        <w:jc w:val="both"/>
        <w:rPr>
          <w:rFonts w:ascii="Century Gothic" w:eastAsia="Century Gothic" w:hAnsi="Century Gothic" w:cs="Century Gothic"/>
          <w:sz w:val="20"/>
          <w:szCs w:val="20"/>
          <w:lang w:val="es-ES"/>
        </w:rPr>
      </w:pPr>
    </w:p>
    <w:p w14:paraId="3B6579DD" w14:textId="77777777" w:rsidR="003F6D2F" w:rsidRPr="003F6D2F" w:rsidRDefault="003F6D2F" w:rsidP="00A96CA6">
      <w:pPr>
        <w:shd w:val="clear" w:color="auto" w:fill="FFFFFF"/>
        <w:jc w:val="both"/>
        <w:rPr>
          <w:rFonts w:ascii="Arial" w:eastAsia="Century Gothic" w:hAnsi="Arial" w:cs="Arial"/>
          <w:sz w:val="20"/>
          <w:szCs w:val="20"/>
          <w:lang w:val="es-ES"/>
        </w:rPr>
      </w:pPr>
      <w:r w:rsidRPr="003F6D2F">
        <w:rPr>
          <w:rFonts w:ascii="Arial" w:eastAsia="Century Gothic" w:hAnsi="Arial" w:cs="Arial"/>
          <w:sz w:val="20"/>
          <w:szCs w:val="20"/>
          <w:lang w:val="es-ES"/>
        </w:rPr>
        <w:t>Actualmente todas las </w:t>
      </w:r>
      <w:hyperlink r:id="rId11">
        <w:r w:rsidRPr="003F6D2F">
          <w:rPr>
            <w:rFonts w:ascii="Arial" w:eastAsia="Century Gothic" w:hAnsi="Arial" w:cs="Arial"/>
            <w:sz w:val="20"/>
            <w:szCs w:val="20"/>
            <w:lang w:val="es-ES"/>
          </w:rPr>
          <w:t>estaciones totales electrónicas</w:t>
        </w:r>
      </w:hyperlink>
      <w:r w:rsidRPr="003F6D2F">
        <w:rPr>
          <w:rFonts w:ascii="Arial" w:eastAsia="Century Gothic" w:hAnsi="Arial" w:cs="Arial"/>
          <w:sz w:val="20"/>
          <w:szCs w:val="20"/>
          <w:lang w:val="es-ES"/>
        </w:rPr>
        <w:t> cuentan con un distanciómetro óptico electrónico (EDM) y un medidor electrónico de ángulos, de tal manera que se pueden leer los códigos de barras de las escalas de los círculos horizontal y vertical, desplegándose en forma digital los valores de los ángulos y distancias. La distancia horizontal, la diferencia de alturas y las coordenadas se calculan automáticamente.</w:t>
      </w:r>
    </w:p>
    <w:p w14:paraId="3F00F511" w14:textId="77777777" w:rsidR="003F6D2F" w:rsidRPr="003F6D2F" w:rsidRDefault="003F6D2F" w:rsidP="003F6D2F">
      <w:pPr>
        <w:shd w:val="clear" w:color="auto" w:fill="FFFFFF"/>
        <w:spacing w:line="276" w:lineRule="auto"/>
        <w:jc w:val="both"/>
        <w:rPr>
          <w:rFonts w:ascii="Arial" w:eastAsia="Century Gothic" w:hAnsi="Arial" w:cs="Arial"/>
          <w:sz w:val="20"/>
          <w:szCs w:val="20"/>
          <w:lang w:val="es-ES"/>
        </w:rPr>
      </w:pPr>
    </w:p>
    <w:p w14:paraId="3FE62C8E" w14:textId="70F7BB17" w:rsidR="009640BA" w:rsidRDefault="003F6D2F" w:rsidP="00A96CA6">
      <w:pPr>
        <w:shd w:val="clear" w:color="auto" w:fill="FFFFFF"/>
        <w:jc w:val="both"/>
        <w:rPr>
          <w:rFonts w:ascii="Arial" w:eastAsia="Century Gothic" w:hAnsi="Arial" w:cs="Arial"/>
          <w:sz w:val="20"/>
          <w:szCs w:val="20"/>
          <w:lang w:val="es-ES"/>
        </w:rPr>
      </w:pPr>
      <w:r w:rsidRPr="003F6D2F">
        <w:rPr>
          <w:rFonts w:ascii="Arial" w:eastAsia="Century Gothic" w:hAnsi="Arial" w:cs="Arial"/>
          <w:sz w:val="20"/>
          <w:szCs w:val="20"/>
          <w:lang w:val="es-ES"/>
        </w:rPr>
        <w:t xml:space="preserve">El procedimiento para medir con Estación Total varía de la experiencia y práctica del topógrafo, coloca su equipo sobre un punto, lo nivela y programa para crear e iniciar un trabajo nuevo, mientras su ayudante con el prisma se va colocando en los puntos de interés por medir, una vez listos ambos se inician.  De manera similar el topógrafo le va indicando al ayudante como y donde colocarse para medir, esto a través de señas con los brazos como el método de la cinta o por medio de unos radios de comunicación. </w:t>
      </w:r>
    </w:p>
    <w:p w14:paraId="6AD14C93" w14:textId="77777777" w:rsidR="00A96CA6" w:rsidRDefault="00A96CA6" w:rsidP="00A96CA6">
      <w:pPr>
        <w:shd w:val="clear" w:color="auto" w:fill="FFFFFF"/>
        <w:jc w:val="both"/>
        <w:rPr>
          <w:rFonts w:ascii="Arial" w:eastAsia="Century Gothic" w:hAnsi="Arial" w:cs="Arial"/>
          <w:sz w:val="20"/>
          <w:szCs w:val="20"/>
          <w:lang w:val="es-ES"/>
        </w:rPr>
      </w:pPr>
    </w:p>
    <w:p w14:paraId="22C66897" w14:textId="4D076BAD" w:rsidR="003F6D2F" w:rsidRDefault="003F6D2F" w:rsidP="00A96CA6">
      <w:pPr>
        <w:shd w:val="clear" w:color="auto" w:fill="FFFFFF"/>
        <w:jc w:val="both"/>
        <w:rPr>
          <w:rFonts w:ascii="Arial" w:eastAsia="Century Gothic" w:hAnsi="Arial" w:cs="Arial"/>
          <w:sz w:val="20"/>
          <w:szCs w:val="20"/>
          <w:lang w:val="es-ES"/>
        </w:rPr>
      </w:pPr>
      <w:r w:rsidRPr="003F6D2F">
        <w:rPr>
          <w:rFonts w:ascii="Arial" w:eastAsia="Century Gothic" w:hAnsi="Arial" w:cs="Arial"/>
          <w:sz w:val="20"/>
          <w:szCs w:val="20"/>
          <w:lang w:val="es-ES"/>
        </w:rPr>
        <w:t>El</w:t>
      </w:r>
      <w:r w:rsidRPr="003F6D2F">
        <w:rPr>
          <w:rFonts w:ascii="Century Gothic" w:eastAsia="Century Gothic" w:hAnsi="Century Gothic" w:cs="Century Gothic"/>
          <w:sz w:val="20"/>
          <w:szCs w:val="20"/>
          <w:lang w:val="es-ES"/>
        </w:rPr>
        <w:t xml:space="preserve"> </w:t>
      </w:r>
      <w:r w:rsidRPr="003F6D2F">
        <w:rPr>
          <w:rFonts w:ascii="Arial" w:eastAsia="Century Gothic" w:hAnsi="Arial" w:cs="Arial"/>
          <w:sz w:val="20"/>
          <w:szCs w:val="20"/>
          <w:lang w:val="es-ES"/>
        </w:rPr>
        <w:t>topógrafo a través del aparato puede visar el punto a medir e indicar al ayudante en que punto o posición colocarse, el ayudante solo deberá mantener la baliza y el prisma nivelados para la medición correcta. Según el modelo de la estación hay equipos en los que ya no es necesario el prisma y la baliza, si no que al igual que el distanciómetro puede ejercer una medida sin un reflector.</w:t>
      </w:r>
    </w:p>
    <w:p w14:paraId="30BA9C9F" w14:textId="77777777" w:rsidR="009640BA" w:rsidRPr="003F6D2F" w:rsidRDefault="009640BA" w:rsidP="003F6D2F">
      <w:pPr>
        <w:shd w:val="clear" w:color="auto" w:fill="FFFFFF"/>
        <w:spacing w:line="276" w:lineRule="auto"/>
        <w:jc w:val="both"/>
        <w:rPr>
          <w:rFonts w:ascii="Arial" w:eastAsia="Century Gothic" w:hAnsi="Arial" w:cs="Arial"/>
          <w:sz w:val="20"/>
          <w:szCs w:val="20"/>
          <w:lang w:val="es-ES"/>
        </w:rPr>
      </w:pPr>
    </w:p>
    <w:p w14:paraId="30A73369" w14:textId="77777777" w:rsidR="003F6D2F" w:rsidRPr="003F6D2F" w:rsidRDefault="003F6D2F" w:rsidP="00A96CA6">
      <w:pPr>
        <w:shd w:val="clear" w:color="auto" w:fill="FFFFFF"/>
        <w:jc w:val="both"/>
        <w:rPr>
          <w:rFonts w:ascii="Arial" w:eastAsia="Century Gothic" w:hAnsi="Arial" w:cs="Arial"/>
          <w:sz w:val="20"/>
          <w:szCs w:val="20"/>
          <w:lang w:val="es-ES"/>
        </w:rPr>
      </w:pPr>
      <w:r w:rsidRPr="003F6D2F">
        <w:rPr>
          <w:rFonts w:ascii="Arial" w:eastAsia="Century Gothic" w:hAnsi="Arial" w:cs="Arial"/>
          <w:sz w:val="20"/>
          <w:szCs w:val="20"/>
          <w:lang w:val="es-ES"/>
        </w:rPr>
        <w:t>Una estación total guarda la información de las medidas y coordenadas, por lo que el procesamiento de información en gabinete consiste en descargar los datos obtenidos en una computadora y dibujar el plano con la información de la visita de campo realizada.</w:t>
      </w:r>
    </w:p>
    <w:p w14:paraId="196C12B9" w14:textId="02C863E8" w:rsidR="003F6D2F" w:rsidRDefault="003F6D2F" w:rsidP="003F6D2F">
      <w:pPr>
        <w:shd w:val="clear" w:color="auto" w:fill="FFFFFF"/>
        <w:spacing w:line="276" w:lineRule="auto"/>
        <w:jc w:val="both"/>
        <w:rPr>
          <w:rFonts w:ascii="Century Gothic" w:eastAsia="Century Gothic" w:hAnsi="Century Gothic" w:cs="Century Gothic"/>
          <w:sz w:val="20"/>
          <w:szCs w:val="20"/>
          <w:lang w:val="es-ES"/>
        </w:rPr>
      </w:pPr>
    </w:p>
    <w:p w14:paraId="5CAD749A" w14:textId="77777777" w:rsidR="006007AE" w:rsidRPr="003F6D2F" w:rsidRDefault="006007AE" w:rsidP="003F6D2F">
      <w:pPr>
        <w:shd w:val="clear" w:color="auto" w:fill="FFFFFF"/>
        <w:spacing w:line="276" w:lineRule="auto"/>
        <w:jc w:val="both"/>
        <w:rPr>
          <w:rFonts w:ascii="Century Gothic" w:eastAsia="Century Gothic" w:hAnsi="Century Gothic" w:cs="Century Gothic"/>
          <w:sz w:val="20"/>
          <w:szCs w:val="20"/>
          <w:lang w:val="es-ES"/>
        </w:rPr>
      </w:pPr>
    </w:p>
    <w:p w14:paraId="6216F2EF" w14:textId="77777777" w:rsidR="003F6D2F" w:rsidRPr="003F6D2F" w:rsidRDefault="003F6D2F" w:rsidP="009640BA">
      <w:pPr>
        <w:spacing w:after="160" w:line="276" w:lineRule="auto"/>
        <w:jc w:val="center"/>
        <w:rPr>
          <w:rFonts w:ascii="Arial" w:eastAsia="Century Gothic" w:hAnsi="Arial" w:cs="Arial"/>
          <w:b/>
          <w:sz w:val="22"/>
          <w:szCs w:val="22"/>
          <w:lang w:val="es-ES"/>
        </w:rPr>
      </w:pPr>
      <w:r w:rsidRPr="003F6D2F">
        <w:rPr>
          <w:rFonts w:ascii="Arial" w:eastAsia="Century Gothic" w:hAnsi="Arial" w:cs="Arial"/>
          <w:b/>
          <w:sz w:val="22"/>
          <w:szCs w:val="22"/>
          <w:lang w:val="es-ES"/>
        </w:rPr>
        <w:t>GPS/GNSS</w:t>
      </w:r>
    </w:p>
    <w:p w14:paraId="2572AFB7" w14:textId="40F67F31" w:rsidR="003F6D2F" w:rsidRDefault="003F6D2F" w:rsidP="00A96CA6">
      <w:pPr>
        <w:jc w:val="both"/>
        <w:rPr>
          <w:rFonts w:ascii="Arial" w:eastAsia="Century Gothic" w:hAnsi="Arial" w:cs="Arial"/>
          <w:sz w:val="20"/>
          <w:szCs w:val="20"/>
          <w:lang w:val="es-ES"/>
        </w:rPr>
      </w:pPr>
      <w:r w:rsidRPr="003F6D2F">
        <w:rPr>
          <w:rFonts w:ascii="Arial" w:eastAsia="Century Gothic" w:hAnsi="Arial" w:cs="Arial"/>
          <w:sz w:val="20"/>
          <w:szCs w:val="20"/>
          <w:highlight w:val="white"/>
          <w:lang w:val="es-ES"/>
        </w:rPr>
        <w:t>El GPS, o sistema de posicionamiento global, es un sistema de navegación global por satélite que proporciona información relativa a ubicación, velocidad y sincronización horaria. E</w:t>
      </w:r>
      <w:r w:rsidRPr="003F6D2F">
        <w:rPr>
          <w:rFonts w:ascii="Arial" w:eastAsia="Century Gothic" w:hAnsi="Arial" w:cs="Arial"/>
          <w:sz w:val="20"/>
          <w:szCs w:val="20"/>
          <w:lang w:val="es-ES"/>
        </w:rPr>
        <w:t>stá formado por tres componentes diferentes, llamados segmentos, que trabajan conjuntamente para suministrar información de ubicación.</w:t>
      </w:r>
    </w:p>
    <w:p w14:paraId="4B7A61AD" w14:textId="77777777" w:rsidR="00A96CA6" w:rsidRPr="003F6D2F" w:rsidRDefault="00A96CA6" w:rsidP="00A96CA6">
      <w:pPr>
        <w:jc w:val="both"/>
        <w:rPr>
          <w:rFonts w:ascii="Arial" w:eastAsia="Century Gothic" w:hAnsi="Arial" w:cs="Arial"/>
          <w:sz w:val="20"/>
          <w:szCs w:val="20"/>
          <w:highlight w:val="white"/>
          <w:lang w:val="es-ES"/>
        </w:rPr>
      </w:pPr>
    </w:p>
    <w:p w14:paraId="3BCBC0BE" w14:textId="77777777" w:rsidR="003F6D2F" w:rsidRPr="003F6D2F" w:rsidRDefault="003F6D2F" w:rsidP="00A96CA6">
      <w:pPr>
        <w:shd w:val="clear" w:color="auto" w:fill="FFFFFF"/>
        <w:jc w:val="both"/>
        <w:rPr>
          <w:rFonts w:ascii="Arial" w:eastAsia="Century Gothic" w:hAnsi="Arial" w:cs="Arial"/>
          <w:sz w:val="20"/>
          <w:szCs w:val="20"/>
          <w:lang w:val="es-ES"/>
        </w:rPr>
      </w:pPr>
      <w:r w:rsidRPr="003F6D2F">
        <w:rPr>
          <w:rFonts w:ascii="Arial" w:eastAsia="Century Gothic" w:hAnsi="Arial" w:cs="Arial"/>
          <w:sz w:val="20"/>
          <w:szCs w:val="20"/>
          <w:lang w:val="es-ES"/>
        </w:rPr>
        <w:t>Los tres segmentos del GPS son:</w:t>
      </w:r>
    </w:p>
    <w:p w14:paraId="12AE1AE2" w14:textId="77777777" w:rsidR="003F6D2F" w:rsidRPr="003F6D2F" w:rsidRDefault="003F6D2F" w:rsidP="003F6D2F">
      <w:pPr>
        <w:shd w:val="clear" w:color="auto" w:fill="FFFFFF"/>
        <w:spacing w:line="276" w:lineRule="auto"/>
        <w:jc w:val="both"/>
        <w:rPr>
          <w:rFonts w:ascii="Century Gothic" w:eastAsia="Century Gothic" w:hAnsi="Century Gothic" w:cs="Century Gothic"/>
          <w:sz w:val="20"/>
          <w:szCs w:val="20"/>
          <w:lang w:val="es-ES"/>
        </w:rPr>
      </w:pPr>
    </w:p>
    <w:p w14:paraId="3C4A0C1F" w14:textId="293E65F3" w:rsidR="003F6D2F" w:rsidRPr="005C7E45" w:rsidRDefault="003F6D2F" w:rsidP="00A7739F">
      <w:pPr>
        <w:pStyle w:val="Prrafodelista"/>
        <w:widowControl w:val="0"/>
        <w:numPr>
          <w:ilvl w:val="0"/>
          <w:numId w:val="10"/>
        </w:numPr>
        <w:shd w:val="clear" w:color="auto" w:fill="FFFFFF"/>
        <w:jc w:val="both"/>
        <w:rPr>
          <w:rFonts w:ascii="Arial" w:eastAsia="Century Gothic" w:hAnsi="Arial" w:cs="Arial"/>
          <w:sz w:val="20"/>
          <w:szCs w:val="20"/>
          <w:lang w:val="es-ES"/>
        </w:rPr>
      </w:pPr>
      <w:r w:rsidRPr="003357E1">
        <w:rPr>
          <w:rFonts w:ascii="Arial" w:eastAsia="Century Gothic" w:hAnsi="Arial" w:cs="Arial"/>
          <w:bCs/>
          <w:sz w:val="20"/>
          <w:szCs w:val="20"/>
          <w:lang w:val="es-ES"/>
        </w:rPr>
        <w:t>Espacio (satélites):</w:t>
      </w:r>
      <w:r w:rsidRPr="005C7E45">
        <w:rPr>
          <w:rFonts w:ascii="Century Gothic" w:eastAsia="Century Gothic" w:hAnsi="Century Gothic" w:cs="Century Gothic"/>
          <w:sz w:val="20"/>
          <w:szCs w:val="20"/>
          <w:lang w:val="es-ES"/>
        </w:rPr>
        <w:t> </w:t>
      </w:r>
      <w:r w:rsidRPr="005C7E45">
        <w:rPr>
          <w:rFonts w:ascii="Arial" w:eastAsia="Century Gothic" w:hAnsi="Arial" w:cs="Arial"/>
          <w:sz w:val="20"/>
          <w:szCs w:val="20"/>
          <w:lang w:val="es-ES"/>
        </w:rPr>
        <w:t>los satélites que giran alrededor de la Tierra, transmitiendo a los usuarios señales sobre la posición geográfica y la hora del día.</w:t>
      </w:r>
    </w:p>
    <w:p w14:paraId="59D9D545" w14:textId="77777777" w:rsidR="005C7E45" w:rsidRPr="003F6D2F" w:rsidRDefault="005C7E45" w:rsidP="00A96CA6">
      <w:pPr>
        <w:widowControl w:val="0"/>
        <w:shd w:val="clear" w:color="auto" w:fill="FFFFFF"/>
        <w:jc w:val="both"/>
        <w:rPr>
          <w:rFonts w:ascii="Arial" w:eastAsia="Century Gothic" w:hAnsi="Arial" w:cs="Arial"/>
          <w:sz w:val="20"/>
          <w:szCs w:val="20"/>
          <w:lang w:val="es-ES"/>
        </w:rPr>
      </w:pPr>
    </w:p>
    <w:p w14:paraId="7FBFC7B1" w14:textId="75E9FA57" w:rsidR="003F6D2F" w:rsidRPr="005C7E45" w:rsidRDefault="003F6D2F" w:rsidP="00A7739F">
      <w:pPr>
        <w:pStyle w:val="Prrafodelista"/>
        <w:widowControl w:val="0"/>
        <w:numPr>
          <w:ilvl w:val="0"/>
          <w:numId w:val="10"/>
        </w:numPr>
        <w:shd w:val="clear" w:color="auto" w:fill="FFFFFF"/>
        <w:jc w:val="both"/>
        <w:rPr>
          <w:rFonts w:ascii="Arial" w:eastAsia="Century Gothic" w:hAnsi="Arial" w:cs="Arial"/>
          <w:sz w:val="20"/>
          <w:szCs w:val="20"/>
          <w:lang w:val="es-ES"/>
        </w:rPr>
      </w:pPr>
      <w:r w:rsidRPr="003357E1">
        <w:rPr>
          <w:rFonts w:ascii="Arial" w:eastAsia="Century Gothic" w:hAnsi="Arial" w:cs="Arial"/>
          <w:bCs/>
          <w:sz w:val="20"/>
          <w:szCs w:val="20"/>
          <w:lang w:val="es-ES"/>
        </w:rPr>
        <w:t>Control terrestre:</w:t>
      </w:r>
      <w:r w:rsidRPr="005C7E45">
        <w:rPr>
          <w:rFonts w:ascii="Century Gothic" w:eastAsia="Century Gothic" w:hAnsi="Century Gothic" w:cs="Century Gothic"/>
          <w:sz w:val="20"/>
          <w:szCs w:val="20"/>
          <w:lang w:val="es-ES"/>
        </w:rPr>
        <w:t> </w:t>
      </w:r>
      <w:r w:rsidRPr="005C7E45">
        <w:rPr>
          <w:rFonts w:ascii="Arial" w:eastAsia="Century Gothic" w:hAnsi="Arial" w:cs="Arial"/>
          <w:sz w:val="20"/>
          <w:szCs w:val="20"/>
          <w:lang w:val="es-ES"/>
        </w:rPr>
        <w:t xml:space="preserve">el segmento de control está integrado por estaciones de monitorización </w:t>
      </w:r>
      <w:r w:rsidRPr="005C7E45">
        <w:rPr>
          <w:rFonts w:ascii="Arial" w:eastAsia="Century Gothic" w:hAnsi="Arial" w:cs="Arial"/>
          <w:sz w:val="20"/>
          <w:szCs w:val="20"/>
          <w:lang w:val="es-ES"/>
        </w:rPr>
        <w:lastRenderedPageBreak/>
        <w:t>terrestres, estaciones de control principales y antena de tierra. Las actividades de control incluyen el seguimiento y el funcionamiento de los satélites en el espacio y la monitorización de las transmisiones. Hay estaciones de vigilancia presentes en casi todos los continentes del mundo, incluidos Asia, África, América del Norte y del Sur, Europa y Australia.</w:t>
      </w:r>
    </w:p>
    <w:p w14:paraId="2C35DBCF" w14:textId="77777777" w:rsidR="005C7E45" w:rsidRPr="003F6D2F" w:rsidRDefault="005C7E45" w:rsidP="00A96CA6">
      <w:pPr>
        <w:widowControl w:val="0"/>
        <w:shd w:val="clear" w:color="auto" w:fill="FFFFFF"/>
        <w:jc w:val="both"/>
        <w:rPr>
          <w:rFonts w:ascii="Arial" w:eastAsia="Century Gothic" w:hAnsi="Arial" w:cs="Arial"/>
          <w:sz w:val="20"/>
          <w:szCs w:val="20"/>
          <w:lang w:val="es-ES"/>
        </w:rPr>
      </w:pPr>
    </w:p>
    <w:p w14:paraId="7B5CC79C" w14:textId="64BAE961" w:rsidR="003F6D2F" w:rsidRPr="005C7E45" w:rsidRDefault="003F6D2F" w:rsidP="00A7739F">
      <w:pPr>
        <w:pStyle w:val="Prrafodelista"/>
        <w:widowControl w:val="0"/>
        <w:numPr>
          <w:ilvl w:val="0"/>
          <w:numId w:val="10"/>
        </w:numPr>
        <w:shd w:val="clear" w:color="auto" w:fill="FFFFFF"/>
        <w:jc w:val="both"/>
        <w:rPr>
          <w:rFonts w:ascii="Arial" w:eastAsia="Century Gothic" w:hAnsi="Arial" w:cs="Arial"/>
          <w:sz w:val="20"/>
          <w:szCs w:val="20"/>
          <w:lang w:val="es-ES"/>
        </w:rPr>
      </w:pPr>
      <w:r w:rsidRPr="003357E1">
        <w:rPr>
          <w:rFonts w:ascii="Arial" w:eastAsia="Century Gothic" w:hAnsi="Arial" w:cs="Arial"/>
          <w:bCs/>
          <w:sz w:val="20"/>
          <w:szCs w:val="20"/>
          <w:lang w:val="es-ES"/>
        </w:rPr>
        <w:t>Equipo de usuario:</w:t>
      </w:r>
      <w:r w:rsidRPr="005C7E45">
        <w:rPr>
          <w:rFonts w:ascii="Century Gothic" w:eastAsia="Century Gothic" w:hAnsi="Century Gothic" w:cs="Century Gothic"/>
          <w:b/>
          <w:sz w:val="20"/>
          <w:szCs w:val="20"/>
          <w:lang w:val="es-ES"/>
        </w:rPr>
        <w:t> </w:t>
      </w:r>
      <w:r w:rsidRPr="005C7E45">
        <w:rPr>
          <w:rFonts w:ascii="Arial" w:eastAsia="Century Gothic" w:hAnsi="Arial" w:cs="Arial"/>
          <w:sz w:val="20"/>
          <w:szCs w:val="20"/>
          <w:lang w:val="es-ES"/>
        </w:rPr>
        <w:t>receptores y transmisores GPS, incluidos elementos como relojes, smartphones y dispositivos telemáticos.</w:t>
      </w:r>
    </w:p>
    <w:p w14:paraId="71982C57" w14:textId="77777777" w:rsidR="005C7E45" w:rsidRPr="003F6D2F" w:rsidRDefault="005C7E45" w:rsidP="00A96CA6">
      <w:pPr>
        <w:widowControl w:val="0"/>
        <w:shd w:val="clear" w:color="auto" w:fill="FFFFFF"/>
        <w:jc w:val="both"/>
        <w:rPr>
          <w:rFonts w:ascii="Arial" w:eastAsia="Century Gothic" w:hAnsi="Arial" w:cs="Arial"/>
          <w:sz w:val="20"/>
          <w:szCs w:val="20"/>
          <w:lang w:val="es-ES"/>
        </w:rPr>
      </w:pPr>
    </w:p>
    <w:p w14:paraId="3162A4AF" w14:textId="77777777" w:rsidR="003F6D2F" w:rsidRPr="003F6D2F" w:rsidRDefault="003F6D2F" w:rsidP="003F6D2F">
      <w:pPr>
        <w:shd w:val="clear" w:color="auto" w:fill="FFFFFF"/>
        <w:spacing w:line="276" w:lineRule="auto"/>
        <w:jc w:val="both"/>
        <w:rPr>
          <w:rFonts w:ascii="Arial" w:eastAsia="Century Gothic" w:hAnsi="Arial" w:cs="Arial"/>
          <w:sz w:val="20"/>
          <w:szCs w:val="20"/>
          <w:lang w:val="es-ES"/>
        </w:rPr>
      </w:pPr>
      <w:r w:rsidRPr="003F6D2F">
        <w:rPr>
          <w:rFonts w:ascii="Arial" w:eastAsia="Century Gothic" w:hAnsi="Arial" w:cs="Arial"/>
          <w:sz w:val="20"/>
          <w:szCs w:val="20"/>
          <w:lang w:val="es-ES"/>
        </w:rPr>
        <w:t xml:space="preserve">Los satélites que orbitan la Tierra envían señales para que las lea e interprete un dispositivo GPS situado en la superficie de la Tierra o cerca de ella. Para calcular la ubicación, un dispositivo GPS debe poder leer la señal de al menos cuatro satélites. </w:t>
      </w:r>
      <w:r w:rsidRPr="003F6D2F">
        <w:rPr>
          <w:rFonts w:ascii="Arial" w:eastAsia="Verdana" w:hAnsi="Arial" w:cs="Arial"/>
          <w:noProof/>
          <w:sz w:val="22"/>
          <w:szCs w:val="22"/>
          <w:lang w:val="en-US"/>
        </w:rPr>
        <w:drawing>
          <wp:anchor distT="0" distB="0" distL="114300" distR="114300" simplePos="0" relativeHeight="251662336" behindDoc="0" locked="0" layoutInCell="1" hidden="0" allowOverlap="1" wp14:anchorId="52390892" wp14:editId="710AA067">
            <wp:simplePos x="0" y="0"/>
            <wp:positionH relativeFrom="column">
              <wp:posOffset>4783151</wp:posOffset>
            </wp:positionH>
            <wp:positionV relativeFrom="paragraph">
              <wp:posOffset>43313</wp:posOffset>
            </wp:positionV>
            <wp:extent cx="1820849" cy="1609540"/>
            <wp:effectExtent l="0" t="0" r="0" b="0"/>
            <wp:wrapSquare wrapText="bothSides" distT="0" distB="0" distL="114300" distR="114300"/>
            <wp:docPr id="305"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2"/>
                    <a:srcRect/>
                    <a:stretch>
                      <a:fillRect/>
                    </a:stretch>
                  </pic:blipFill>
                  <pic:spPr>
                    <a:xfrm>
                      <a:off x="0" y="0"/>
                      <a:ext cx="1820849" cy="1609540"/>
                    </a:xfrm>
                    <a:prstGeom prst="rect">
                      <a:avLst/>
                    </a:prstGeom>
                    <a:ln/>
                  </pic:spPr>
                </pic:pic>
              </a:graphicData>
            </a:graphic>
          </wp:anchor>
        </w:drawing>
      </w:r>
    </w:p>
    <w:p w14:paraId="30548E8A" w14:textId="77777777" w:rsidR="003F6D2F" w:rsidRPr="003F6D2F" w:rsidRDefault="003F6D2F" w:rsidP="003F6D2F">
      <w:pPr>
        <w:shd w:val="clear" w:color="auto" w:fill="FFFFFF"/>
        <w:spacing w:line="276" w:lineRule="auto"/>
        <w:ind w:left="720"/>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w:t>
      </w:r>
    </w:p>
    <w:p w14:paraId="36ED0A1E" w14:textId="77777777" w:rsidR="003F6D2F" w:rsidRPr="005C7E45" w:rsidRDefault="003F6D2F" w:rsidP="00A7739F">
      <w:pPr>
        <w:pStyle w:val="Prrafodelista"/>
        <w:widowControl w:val="0"/>
        <w:numPr>
          <w:ilvl w:val="0"/>
          <w:numId w:val="11"/>
        </w:numPr>
        <w:pBdr>
          <w:top w:val="nil"/>
          <w:left w:val="nil"/>
          <w:bottom w:val="nil"/>
          <w:right w:val="nil"/>
          <w:between w:val="nil"/>
        </w:pBdr>
        <w:shd w:val="clear" w:color="auto" w:fill="FFFFFF"/>
        <w:jc w:val="both"/>
        <w:rPr>
          <w:rFonts w:ascii="Arial" w:eastAsia="Century Gothic" w:hAnsi="Arial" w:cs="Arial"/>
          <w:color w:val="000000"/>
          <w:sz w:val="20"/>
          <w:szCs w:val="20"/>
          <w:lang w:val="es-ES"/>
        </w:rPr>
      </w:pPr>
      <w:r w:rsidRPr="005C7E45">
        <w:rPr>
          <w:rFonts w:ascii="Arial" w:eastAsia="Century Gothic" w:hAnsi="Arial" w:cs="Arial"/>
          <w:color w:val="000000"/>
          <w:sz w:val="20"/>
          <w:szCs w:val="20"/>
          <w:lang w:val="es-ES"/>
        </w:rPr>
        <w:t>Cuando un satélite envía una señal, crea un círculo con un radio medido desde el dispositivo GPS al satélite.</w:t>
      </w:r>
    </w:p>
    <w:p w14:paraId="3EA9ED67" w14:textId="77777777" w:rsidR="003F6D2F" w:rsidRPr="003F6D2F" w:rsidRDefault="003F6D2F" w:rsidP="005C7E45">
      <w:pPr>
        <w:pBdr>
          <w:top w:val="nil"/>
          <w:left w:val="nil"/>
          <w:bottom w:val="nil"/>
          <w:right w:val="nil"/>
          <w:between w:val="nil"/>
        </w:pBdr>
        <w:shd w:val="clear" w:color="auto" w:fill="FFFFFF"/>
        <w:jc w:val="both"/>
        <w:rPr>
          <w:rFonts w:ascii="Century Gothic" w:eastAsia="Century Gothic" w:hAnsi="Century Gothic" w:cs="Century Gothic"/>
          <w:color w:val="000000"/>
          <w:sz w:val="20"/>
          <w:szCs w:val="20"/>
          <w:lang w:val="es-ES"/>
        </w:rPr>
      </w:pPr>
    </w:p>
    <w:p w14:paraId="18054D5B" w14:textId="77777777" w:rsidR="003F6D2F" w:rsidRPr="005C7E45" w:rsidRDefault="003F6D2F" w:rsidP="00A7739F">
      <w:pPr>
        <w:pStyle w:val="Prrafodelista"/>
        <w:widowControl w:val="0"/>
        <w:numPr>
          <w:ilvl w:val="0"/>
          <w:numId w:val="11"/>
        </w:numPr>
        <w:pBdr>
          <w:top w:val="nil"/>
          <w:left w:val="nil"/>
          <w:bottom w:val="nil"/>
          <w:right w:val="nil"/>
          <w:between w:val="nil"/>
        </w:pBdr>
        <w:shd w:val="clear" w:color="auto" w:fill="FFFFFF"/>
        <w:jc w:val="both"/>
        <w:rPr>
          <w:rFonts w:ascii="Arial" w:eastAsia="Century Gothic" w:hAnsi="Arial" w:cs="Arial"/>
          <w:color w:val="000000"/>
          <w:sz w:val="20"/>
          <w:szCs w:val="20"/>
          <w:lang w:val="es-ES"/>
        </w:rPr>
      </w:pPr>
      <w:r w:rsidRPr="005C7E45">
        <w:rPr>
          <w:rFonts w:ascii="Arial" w:eastAsia="Century Gothic" w:hAnsi="Arial" w:cs="Arial"/>
          <w:color w:val="000000"/>
          <w:sz w:val="20"/>
          <w:szCs w:val="20"/>
          <w:lang w:val="es-ES"/>
        </w:rPr>
        <w:t>Cuando agregamos un segundo satélite, crea un segundo círculo, y la ubicación se reduce a uno de los dos puntos donde los círculos convergen.</w:t>
      </w:r>
    </w:p>
    <w:p w14:paraId="1E7553BC" w14:textId="77777777" w:rsidR="003F6D2F" w:rsidRPr="003F6D2F" w:rsidRDefault="003F6D2F" w:rsidP="005C7E45">
      <w:pPr>
        <w:shd w:val="clear" w:color="auto" w:fill="FFFFFF"/>
        <w:jc w:val="both"/>
        <w:rPr>
          <w:rFonts w:ascii="Century Gothic" w:eastAsia="Century Gothic" w:hAnsi="Century Gothic" w:cs="Century Gothic"/>
          <w:sz w:val="20"/>
          <w:szCs w:val="20"/>
          <w:lang w:val="es-ES"/>
        </w:rPr>
      </w:pPr>
    </w:p>
    <w:p w14:paraId="161A0534" w14:textId="77777777" w:rsidR="003F6D2F" w:rsidRPr="005C7E45" w:rsidRDefault="003F6D2F" w:rsidP="00A7739F">
      <w:pPr>
        <w:pStyle w:val="Prrafodelista"/>
        <w:widowControl w:val="0"/>
        <w:numPr>
          <w:ilvl w:val="0"/>
          <w:numId w:val="11"/>
        </w:numPr>
        <w:pBdr>
          <w:top w:val="nil"/>
          <w:left w:val="nil"/>
          <w:bottom w:val="nil"/>
          <w:right w:val="nil"/>
          <w:between w:val="nil"/>
        </w:pBdr>
        <w:shd w:val="clear" w:color="auto" w:fill="FFFFFF"/>
        <w:jc w:val="both"/>
        <w:rPr>
          <w:rFonts w:ascii="Arial" w:eastAsia="Century Gothic" w:hAnsi="Arial" w:cs="Arial"/>
          <w:color w:val="000000"/>
          <w:sz w:val="20"/>
          <w:szCs w:val="20"/>
          <w:lang w:val="es-ES"/>
        </w:rPr>
      </w:pPr>
      <w:r w:rsidRPr="005C7E45">
        <w:rPr>
          <w:rFonts w:ascii="Arial" w:eastAsia="Century Gothic" w:hAnsi="Arial" w:cs="Arial"/>
          <w:color w:val="000000"/>
          <w:sz w:val="20"/>
          <w:szCs w:val="20"/>
          <w:lang w:val="es-ES"/>
        </w:rPr>
        <w:t>Con un tercer satélite, la ubicación se reduce a uno de los tres puntos donde los círculos convergen.</w:t>
      </w:r>
    </w:p>
    <w:p w14:paraId="7F464E50" w14:textId="77777777" w:rsidR="003F6D2F" w:rsidRPr="003F6D2F" w:rsidRDefault="003F6D2F" w:rsidP="005C7E45">
      <w:pPr>
        <w:widowControl w:val="0"/>
        <w:pBdr>
          <w:top w:val="nil"/>
          <w:left w:val="nil"/>
          <w:bottom w:val="nil"/>
          <w:right w:val="nil"/>
          <w:between w:val="nil"/>
        </w:pBdr>
        <w:jc w:val="both"/>
        <w:rPr>
          <w:rFonts w:ascii="Century Gothic" w:eastAsia="Century Gothic" w:hAnsi="Century Gothic" w:cs="Century Gothic"/>
          <w:color w:val="000000"/>
          <w:sz w:val="20"/>
          <w:szCs w:val="20"/>
          <w:lang w:val="es-ES"/>
        </w:rPr>
      </w:pPr>
    </w:p>
    <w:p w14:paraId="47375CA1" w14:textId="77777777" w:rsidR="003F6D2F" w:rsidRPr="005C7E45" w:rsidRDefault="003F6D2F" w:rsidP="00A7739F">
      <w:pPr>
        <w:pStyle w:val="Prrafodelista"/>
        <w:widowControl w:val="0"/>
        <w:numPr>
          <w:ilvl w:val="0"/>
          <w:numId w:val="11"/>
        </w:numPr>
        <w:pBdr>
          <w:top w:val="nil"/>
          <w:left w:val="nil"/>
          <w:bottom w:val="nil"/>
          <w:right w:val="nil"/>
          <w:between w:val="nil"/>
        </w:pBdr>
        <w:shd w:val="clear" w:color="auto" w:fill="FFFFFF"/>
        <w:jc w:val="both"/>
        <w:rPr>
          <w:rFonts w:ascii="Arial" w:eastAsia="Century Gothic" w:hAnsi="Arial" w:cs="Arial"/>
          <w:color w:val="000000"/>
          <w:sz w:val="20"/>
          <w:szCs w:val="20"/>
          <w:lang w:val="es-ES"/>
        </w:rPr>
      </w:pPr>
      <w:r w:rsidRPr="005C7E45">
        <w:rPr>
          <w:rFonts w:ascii="Arial" w:eastAsia="Century Gothic" w:hAnsi="Arial" w:cs="Arial"/>
          <w:color w:val="000000"/>
          <w:sz w:val="20"/>
          <w:szCs w:val="20"/>
          <w:lang w:val="es-ES"/>
        </w:rPr>
        <w:t>Cuando agregamos un cuarto satélite, la ubicación del dispositivo se puede determinar definitivamente, ya que el dispositivo está en la intersección de los cuatro círculos.</w:t>
      </w:r>
    </w:p>
    <w:p w14:paraId="31E97936" w14:textId="74441C28" w:rsidR="003F6D2F" w:rsidRPr="003F6D2F" w:rsidRDefault="003F6D2F" w:rsidP="005C7E45">
      <w:pPr>
        <w:shd w:val="clear" w:color="auto" w:fill="FFFFFF"/>
        <w:ind w:firstLine="60"/>
        <w:jc w:val="both"/>
        <w:rPr>
          <w:rFonts w:ascii="Arial" w:eastAsia="Century Gothic" w:hAnsi="Arial" w:cs="Arial"/>
          <w:sz w:val="20"/>
          <w:szCs w:val="20"/>
          <w:lang w:val="es-ES"/>
        </w:rPr>
      </w:pPr>
    </w:p>
    <w:p w14:paraId="64DBD598" w14:textId="4CE7462B" w:rsidR="003F6D2F" w:rsidRPr="009640BA" w:rsidRDefault="003F6D2F" w:rsidP="003F6D2F">
      <w:pPr>
        <w:shd w:val="clear" w:color="auto" w:fill="FFFFFF"/>
        <w:spacing w:line="276" w:lineRule="auto"/>
        <w:jc w:val="both"/>
        <w:rPr>
          <w:rFonts w:ascii="Arial" w:eastAsia="Century Gothic" w:hAnsi="Arial" w:cs="Arial"/>
          <w:sz w:val="20"/>
          <w:szCs w:val="20"/>
          <w:lang w:val="es-ES"/>
        </w:rPr>
      </w:pPr>
      <w:r w:rsidRPr="003F6D2F">
        <w:rPr>
          <w:rFonts w:ascii="Arial" w:eastAsia="Century Gothic" w:hAnsi="Arial" w:cs="Arial"/>
          <w:sz w:val="20"/>
          <w:szCs w:val="20"/>
          <w:lang w:val="es-ES"/>
        </w:rPr>
        <w:t>La intersección de tres esferas produce dos puntos de intersección, por lo que se elige el punto más cercano a la tierra.</w:t>
      </w:r>
    </w:p>
    <w:p w14:paraId="5F7BB3B0" w14:textId="77777777" w:rsidR="009640BA" w:rsidRPr="003F6D2F" w:rsidRDefault="009640BA" w:rsidP="003F6D2F">
      <w:pPr>
        <w:shd w:val="clear" w:color="auto" w:fill="FFFFFF"/>
        <w:spacing w:line="276" w:lineRule="auto"/>
        <w:jc w:val="both"/>
        <w:rPr>
          <w:rFonts w:ascii="Century Gothic" w:eastAsia="Century Gothic" w:hAnsi="Century Gothic" w:cs="Century Gothic"/>
          <w:sz w:val="20"/>
          <w:szCs w:val="20"/>
          <w:lang w:val="es-ES"/>
        </w:rPr>
      </w:pPr>
    </w:p>
    <w:p w14:paraId="609E2546" w14:textId="77777777" w:rsidR="003F6D2F" w:rsidRPr="003F6D2F" w:rsidRDefault="003F6D2F" w:rsidP="005C7E45">
      <w:pPr>
        <w:shd w:val="clear" w:color="auto" w:fill="FFFFFF"/>
        <w:jc w:val="both"/>
        <w:rPr>
          <w:rFonts w:ascii="Arial" w:eastAsia="Century Gothic" w:hAnsi="Arial" w:cs="Arial"/>
          <w:sz w:val="20"/>
          <w:szCs w:val="20"/>
          <w:lang w:val="es-ES"/>
        </w:rPr>
      </w:pPr>
      <w:r w:rsidRPr="003F6D2F">
        <w:rPr>
          <w:rFonts w:ascii="Arial" w:eastAsia="Century Gothic" w:hAnsi="Arial" w:cs="Arial"/>
          <w:sz w:val="20"/>
          <w:szCs w:val="20"/>
          <w:lang w:val="es-ES"/>
        </w:rPr>
        <w:t>El proceso de medición es un poco diferente en comparación a los métodos anteriores ya que la planeación en este método es muy importante, e inicia desde gabinete determinando la hora y fecha del lugar en donde se realizará el levantamiento del predio, ya que es necesario ver qué satélites pasen para el sistema GPS y el posicionamiento en el que pasarán. una vez revisado en gabinete esta información es necesario utilizar y posicionar el equipo de la estación terrestre que consta de una antena y un receptor, que pueden ser unidades pequeñas montadas sobre un poste de detalle para monitorear el trabajo del levantamiento, o grandes unidades montadas sobre un trípode en una estación de control. Las señales transmitidas se reciben por la antena, procesan la información en forma electrónica y se guarda. El satélite transmite de manera continua su código, este se repite cada milisegundo, el receptor puede conectarse a él y establecer un patrón. El equipo se deja un tiempo considerable para obtener mejor información. Posterior a este levantamiento en campo se va a gabinete y consiste en descargar los datos obtenidos en una computadora procesar la información y dibujar el plano con la información de la visita de campo realizada.</w:t>
      </w:r>
      <w:r w:rsidRPr="003F6D2F">
        <w:rPr>
          <w:rFonts w:ascii="Arial" w:eastAsia="Verdana" w:hAnsi="Arial" w:cs="Arial"/>
          <w:noProof/>
          <w:sz w:val="22"/>
          <w:szCs w:val="22"/>
          <w:lang w:val="en-US"/>
        </w:rPr>
        <w:drawing>
          <wp:anchor distT="0" distB="0" distL="114300" distR="114300" simplePos="0" relativeHeight="251663360" behindDoc="0" locked="0" layoutInCell="1" hidden="0" allowOverlap="1" wp14:anchorId="3FB887AE" wp14:editId="2539E638">
            <wp:simplePos x="0" y="0"/>
            <wp:positionH relativeFrom="column">
              <wp:posOffset>4168114</wp:posOffset>
            </wp:positionH>
            <wp:positionV relativeFrom="paragraph">
              <wp:posOffset>61747</wp:posOffset>
            </wp:positionV>
            <wp:extent cx="2435886" cy="1502797"/>
            <wp:effectExtent l="0" t="0" r="0" b="0"/>
            <wp:wrapSquare wrapText="bothSides" distT="0" distB="0" distL="114300" distR="114300"/>
            <wp:docPr id="320"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13"/>
                    <a:srcRect b="17808"/>
                    <a:stretch>
                      <a:fillRect/>
                    </a:stretch>
                  </pic:blipFill>
                  <pic:spPr>
                    <a:xfrm>
                      <a:off x="0" y="0"/>
                      <a:ext cx="2435886" cy="1502797"/>
                    </a:xfrm>
                    <a:prstGeom prst="rect">
                      <a:avLst/>
                    </a:prstGeom>
                    <a:ln/>
                  </pic:spPr>
                </pic:pic>
              </a:graphicData>
            </a:graphic>
          </wp:anchor>
        </w:drawing>
      </w:r>
    </w:p>
    <w:p w14:paraId="2E08CE57" w14:textId="77777777" w:rsidR="003F6D2F" w:rsidRPr="003F6D2F" w:rsidRDefault="003F6D2F" w:rsidP="003F6D2F">
      <w:pPr>
        <w:shd w:val="clear" w:color="auto" w:fill="FFFFFF"/>
        <w:spacing w:line="276" w:lineRule="auto"/>
        <w:jc w:val="both"/>
        <w:rPr>
          <w:rFonts w:ascii="Century Gothic" w:eastAsia="Century Gothic" w:hAnsi="Century Gothic" w:cs="Century Gothic"/>
          <w:sz w:val="20"/>
          <w:szCs w:val="20"/>
          <w:lang w:val="es-ES"/>
        </w:rPr>
      </w:pPr>
    </w:p>
    <w:p w14:paraId="30B9C4E8" w14:textId="77777777" w:rsidR="009640BA" w:rsidRDefault="009640BA" w:rsidP="009640BA">
      <w:pPr>
        <w:spacing w:after="160" w:line="276" w:lineRule="auto"/>
        <w:rPr>
          <w:rFonts w:ascii="Century Gothic" w:eastAsia="Century Gothic" w:hAnsi="Century Gothic" w:cs="Century Gothic"/>
          <w:sz w:val="20"/>
          <w:szCs w:val="20"/>
          <w:lang w:val="es-ES"/>
        </w:rPr>
      </w:pPr>
    </w:p>
    <w:p w14:paraId="70D36D5F" w14:textId="1CD84AC9" w:rsidR="003F6D2F" w:rsidRPr="003F6D2F" w:rsidRDefault="003F6D2F" w:rsidP="009640BA">
      <w:pPr>
        <w:spacing w:after="160" w:line="276" w:lineRule="auto"/>
        <w:jc w:val="center"/>
        <w:rPr>
          <w:rFonts w:ascii="Arial" w:eastAsia="Century Gothic" w:hAnsi="Arial" w:cs="Arial"/>
          <w:b/>
          <w:sz w:val="22"/>
          <w:szCs w:val="22"/>
          <w:lang w:val="es-ES"/>
        </w:rPr>
      </w:pPr>
      <w:r w:rsidRPr="003F6D2F">
        <w:rPr>
          <w:rFonts w:ascii="Arial" w:eastAsia="Century Gothic" w:hAnsi="Arial" w:cs="Arial"/>
          <w:b/>
          <w:sz w:val="22"/>
          <w:szCs w:val="22"/>
          <w:lang w:val="es-ES"/>
        </w:rPr>
        <w:lastRenderedPageBreak/>
        <w:t>Fotogrametría / Aerofotogrametría / Dron / Imagen Satelital</w:t>
      </w:r>
      <w:r w:rsidRPr="003F6D2F">
        <w:rPr>
          <w:rFonts w:ascii="Arial" w:eastAsia="Verdana" w:hAnsi="Arial" w:cs="Arial"/>
          <w:noProof/>
          <w:sz w:val="22"/>
          <w:szCs w:val="22"/>
          <w:lang w:val="en-US"/>
        </w:rPr>
        <w:drawing>
          <wp:anchor distT="0" distB="0" distL="114300" distR="114300" simplePos="0" relativeHeight="251664384" behindDoc="0" locked="0" layoutInCell="1" hidden="0" allowOverlap="1" wp14:anchorId="3941BB2D" wp14:editId="29B6761B">
            <wp:simplePos x="0" y="0"/>
            <wp:positionH relativeFrom="column">
              <wp:posOffset>5447921</wp:posOffset>
            </wp:positionH>
            <wp:positionV relativeFrom="paragraph">
              <wp:posOffset>280670</wp:posOffset>
            </wp:positionV>
            <wp:extent cx="1139190" cy="1550035"/>
            <wp:effectExtent l="0" t="0" r="0" b="0"/>
            <wp:wrapSquare wrapText="bothSides" distT="0" distB="0" distL="114300" distR="114300"/>
            <wp:docPr id="289"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4"/>
                    <a:srcRect l="17688" r="8452"/>
                    <a:stretch>
                      <a:fillRect/>
                    </a:stretch>
                  </pic:blipFill>
                  <pic:spPr>
                    <a:xfrm>
                      <a:off x="0" y="0"/>
                      <a:ext cx="1139190" cy="1550035"/>
                    </a:xfrm>
                    <a:prstGeom prst="rect">
                      <a:avLst/>
                    </a:prstGeom>
                    <a:ln/>
                  </pic:spPr>
                </pic:pic>
              </a:graphicData>
            </a:graphic>
          </wp:anchor>
        </w:drawing>
      </w:r>
    </w:p>
    <w:p w14:paraId="7A17B6EA" w14:textId="7B0B5CA6" w:rsidR="003F6D2F" w:rsidRDefault="003F6D2F" w:rsidP="005C7E45">
      <w:pPr>
        <w:jc w:val="both"/>
        <w:rPr>
          <w:rFonts w:ascii="Arial" w:eastAsia="Century Gothic" w:hAnsi="Arial" w:cs="Arial"/>
          <w:sz w:val="20"/>
          <w:szCs w:val="20"/>
          <w:lang w:val="es-ES"/>
        </w:rPr>
      </w:pPr>
      <w:r w:rsidRPr="003F6D2F">
        <w:rPr>
          <w:rFonts w:ascii="Arial" w:eastAsia="Century Gothic" w:hAnsi="Arial" w:cs="Arial"/>
          <w:sz w:val="20"/>
          <w:szCs w:val="20"/>
          <w:lang w:val="es-ES"/>
        </w:rPr>
        <w:t xml:space="preserve">Todos estos se relacionan entre sí, debido a que la fotogrametría se puede definir como la técnica cuyo fin es estudiar y definir con precisión la forma, dimensiones y posición en el espacio de un objeto cualquiera, utilizando esencialmente medidas hechas sobre una o varias fotografías de ese objeto. La aerofotogrametría son las imágenes de la superficie terrestre obtenidas por sensores a bordo de un </w:t>
      </w:r>
      <w:proofErr w:type="gramStart"/>
      <w:r w:rsidRPr="003F6D2F">
        <w:rPr>
          <w:rFonts w:ascii="Arial" w:eastAsia="Century Gothic" w:hAnsi="Arial" w:cs="Arial"/>
          <w:sz w:val="20"/>
          <w:szCs w:val="20"/>
          <w:lang w:val="es-ES"/>
        </w:rPr>
        <w:t>vuelo aéreo</w:t>
      </w:r>
      <w:proofErr w:type="gramEnd"/>
      <w:r w:rsidRPr="003F6D2F">
        <w:rPr>
          <w:rFonts w:ascii="Arial" w:eastAsia="Century Gothic" w:hAnsi="Arial" w:cs="Arial"/>
          <w:sz w:val="20"/>
          <w:szCs w:val="20"/>
          <w:lang w:val="es-ES"/>
        </w:rPr>
        <w:t xml:space="preserve"> (avión tripulado operado a gran altura, aviones ligeros teledirigidos, helicópteros, etc.) y el dron es uno de los equipos de última generación que se utilizar para obtener fotografías aéreas utilizando la fotogramétrica como técnica para procesar y obtener información precisa de una superficie terrestre.</w:t>
      </w:r>
    </w:p>
    <w:p w14:paraId="7DEE47C8" w14:textId="77777777" w:rsidR="005C7E45" w:rsidRPr="003F6D2F" w:rsidRDefault="005C7E45" w:rsidP="005C7E45">
      <w:pPr>
        <w:jc w:val="both"/>
        <w:rPr>
          <w:rFonts w:ascii="Arial" w:eastAsia="Century Gothic" w:hAnsi="Arial" w:cs="Arial"/>
          <w:sz w:val="20"/>
          <w:szCs w:val="20"/>
          <w:lang w:val="es-ES"/>
        </w:rPr>
      </w:pPr>
    </w:p>
    <w:p w14:paraId="7AD1344D" w14:textId="7D44DE5C" w:rsidR="003F6D2F" w:rsidRDefault="003F6D2F" w:rsidP="005C7E45">
      <w:pPr>
        <w:jc w:val="both"/>
        <w:rPr>
          <w:rFonts w:ascii="Arial" w:eastAsia="Century Gothic" w:hAnsi="Arial" w:cs="Arial"/>
          <w:sz w:val="20"/>
          <w:szCs w:val="20"/>
          <w:lang w:val="es-ES"/>
        </w:rPr>
      </w:pPr>
      <w:r w:rsidRPr="003F6D2F">
        <w:rPr>
          <w:rFonts w:ascii="Arial" w:eastAsia="Century Gothic" w:hAnsi="Arial" w:cs="Arial"/>
          <w:sz w:val="20"/>
          <w:szCs w:val="20"/>
          <w:lang w:val="es-ES"/>
        </w:rPr>
        <w:t>El dron es un avión no tripulado de dimensiones que permiten su transporte fácilmente y obtiene datos del predio rápidamente. El proceso de una medición con dron al igual que el método anterior inicia en gabinete programando la superficie y el plan de vuelo, cargando baterías de equipo, revisando clima y vientos, posteriormente se va a campo y se revisa la superficie, clima y puntos de interés se inicia a colocar el equipo del dron, depende del equipo y modelo, en algunos casos se puede utilizar computadora, celular o solo un comando manual, se arma y se coloca el dron para despegar al igual depende del modelo en algunos casos solo despega y en otros necesita un impulso manual para iniciar el vuelo, una vez despegado el dron ejecuta el vuelo programado en gabinete tomando fotografías a una elevación programada</w:t>
      </w:r>
      <w:r w:rsidRPr="003F6D2F">
        <w:rPr>
          <w:rFonts w:ascii="Century Gothic" w:eastAsia="Century Gothic" w:hAnsi="Century Gothic" w:cs="Century Gothic"/>
          <w:sz w:val="20"/>
          <w:szCs w:val="20"/>
          <w:lang w:val="es-ES"/>
        </w:rPr>
        <w:t xml:space="preserve"> </w:t>
      </w:r>
      <w:r w:rsidRPr="003F6D2F">
        <w:rPr>
          <w:rFonts w:ascii="Arial" w:eastAsia="Century Gothic" w:hAnsi="Arial" w:cs="Arial"/>
          <w:sz w:val="20"/>
          <w:szCs w:val="20"/>
          <w:lang w:val="es-ES"/>
        </w:rPr>
        <w:t>según la necesidad del vuelo y superficie, es importante verificar las características previas del predio</w:t>
      </w:r>
      <w:r w:rsidRPr="003F6D2F">
        <w:rPr>
          <w:rFonts w:ascii="Century Gothic" w:eastAsia="Century Gothic" w:hAnsi="Century Gothic" w:cs="Century Gothic"/>
          <w:sz w:val="20"/>
          <w:szCs w:val="20"/>
          <w:lang w:val="es-ES"/>
        </w:rPr>
        <w:t xml:space="preserve"> </w:t>
      </w:r>
      <w:r w:rsidRPr="003F6D2F">
        <w:rPr>
          <w:rFonts w:ascii="Arial" w:eastAsia="Century Gothic" w:hAnsi="Arial" w:cs="Arial"/>
          <w:sz w:val="20"/>
          <w:szCs w:val="20"/>
          <w:lang w:val="es-ES"/>
        </w:rPr>
        <w:t>para ver</w:t>
      </w:r>
      <w:r w:rsidRPr="003F6D2F">
        <w:rPr>
          <w:rFonts w:ascii="Century Gothic" w:eastAsia="Century Gothic" w:hAnsi="Century Gothic" w:cs="Century Gothic"/>
          <w:sz w:val="20"/>
          <w:szCs w:val="20"/>
          <w:lang w:val="es-ES"/>
        </w:rPr>
        <w:t xml:space="preserve"> </w:t>
      </w:r>
      <w:r w:rsidRPr="003F6D2F">
        <w:rPr>
          <w:rFonts w:ascii="Arial" w:eastAsia="Century Gothic" w:hAnsi="Arial" w:cs="Arial"/>
          <w:sz w:val="20"/>
          <w:szCs w:val="20"/>
          <w:lang w:val="es-ES"/>
        </w:rPr>
        <w:t>si este método es adecuado e incluso si verificar si se  puede combinar con algunos de los métodos</w:t>
      </w:r>
      <w:r w:rsidRPr="003F6D2F">
        <w:rPr>
          <w:rFonts w:ascii="Century Gothic" w:eastAsia="Century Gothic" w:hAnsi="Century Gothic" w:cs="Century Gothic"/>
          <w:sz w:val="20"/>
          <w:szCs w:val="20"/>
          <w:lang w:val="es-ES"/>
        </w:rPr>
        <w:t xml:space="preserve"> </w:t>
      </w:r>
      <w:r w:rsidRPr="003F6D2F">
        <w:rPr>
          <w:rFonts w:ascii="Arial" w:eastAsia="Century Gothic" w:hAnsi="Arial" w:cs="Arial"/>
          <w:sz w:val="20"/>
          <w:szCs w:val="20"/>
          <w:lang w:val="es-ES"/>
        </w:rPr>
        <w:t>anteriores ejerciendo puntos de control.</w:t>
      </w:r>
    </w:p>
    <w:p w14:paraId="56135C84" w14:textId="77777777" w:rsidR="005C7E45" w:rsidRPr="003F6D2F" w:rsidRDefault="005C7E45" w:rsidP="005C7E45">
      <w:pPr>
        <w:jc w:val="both"/>
        <w:rPr>
          <w:rFonts w:ascii="Century Gothic" w:eastAsia="Century Gothic" w:hAnsi="Century Gothic" w:cs="Century Gothic"/>
          <w:sz w:val="20"/>
          <w:szCs w:val="20"/>
          <w:lang w:val="es-ES"/>
        </w:rPr>
      </w:pPr>
    </w:p>
    <w:p w14:paraId="46D07392" w14:textId="77777777" w:rsidR="003F6D2F" w:rsidRPr="003F6D2F" w:rsidRDefault="003F6D2F" w:rsidP="005C7E45">
      <w:pPr>
        <w:shd w:val="clear" w:color="auto" w:fill="FFFFFF"/>
        <w:jc w:val="both"/>
        <w:rPr>
          <w:rFonts w:ascii="Arial" w:eastAsia="Century Gothic" w:hAnsi="Arial" w:cs="Arial"/>
          <w:sz w:val="20"/>
          <w:szCs w:val="20"/>
          <w:lang w:val="es-ES"/>
        </w:rPr>
      </w:pPr>
      <w:r w:rsidRPr="003F6D2F">
        <w:rPr>
          <w:rFonts w:ascii="Arial" w:eastAsia="Century Gothic" w:hAnsi="Arial" w:cs="Arial"/>
          <w:sz w:val="20"/>
          <w:szCs w:val="20"/>
          <w:lang w:val="es-ES"/>
        </w:rPr>
        <w:t>Una vez que el dron ejecuta su vuelo, aterriza, se guarda y se va a gabinete a hacer un procesamiento de la información, se descargan todas las fotografías o puede ser una, depende de la superficie terrestre del predio con datos obtenidos se dibuja el plano con la información de la visita de campo realizada.</w:t>
      </w:r>
      <w:r w:rsidRPr="003F6D2F">
        <w:rPr>
          <w:rFonts w:ascii="Arial" w:eastAsia="Verdana" w:hAnsi="Arial" w:cs="Arial"/>
          <w:noProof/>
          <w:sz w:val="22"/>
          <w:szCs w:val="22"/>
          <w:lang w:val="en-US"/>
        </w:rPr>
        <w:drawing>
          <wp:anchor distT="0" distB="0" distL="114300" distR="114300" simplePos="0" relativeHeight="251665408" behindDoc="0" locked="0" layoutInCell="1" hidden="0" allowOverlap="1" wp14:anchorId="57DDAB98" wp14:editId="6E0CD27D">
            <wp:simplePos x="0" y="0"/>
            <wp:positionH relativeFrom="column">
              <wp:posOffset>5053017</wp:posOffset>
            </wp:positionH>
            <wp:positionV relativeFrom="paragraph">
              <wp:posOffset>137368</wp:posOffset>
            </wp:positionV>
            <wp:extent cx="1521561" cy="1014374"/>
            <wp:effectExtent l="0" t="0" r="0" b="0"/>
            <wp:wrapSquare wrapText="bothSides" distT="0" distB="0" distL="114300" distR="114300"/>
            <wp:docPr id="318" name="image47.jpg"/>
            <wp:cNvGraphicFramePr/>
            <a:graphic xmlns:a="http://schemas.openxmlformats.org/drawingml/2006/main">
              <a:graphicData uri="http://schemas.openxmlformats.org/drawingml/2006/picture">
                <pic:pic xmlns:pic="http://schemas.openxmlformats.org/drawingml/2006/picture">
                  <pic:nvPicPr>
                    <pic:cNvPr id="0" name="image47.jpg"/>
                    <pic:cNvPicPr preferRelativeResize="0"/>
                  </pic:nvPicPr>
                  <pic:blipFill>
                    <a:blip r:embed="rId15"/>
                    <a:srcRect/>
                    <a:stretch>
                      <a:fillRect/>
                    </a:stretch>
                  </pic:blipFill>
                  <pic:spPr>
                    <a:xfrm>
                      <a:off x="0" y="0"/>
                      <a:ext cx="1521561" cy="1014374"/>
                    </a:xfrm>
                    <a:prstGeom prst="rect">
                      <a:avLst/>
                    </a:prstGeom>
                    <a:ln/>
                  </pic:spPr>
                </pic:pic>
              </a:graphicData>
            </a:graphic>
          </wp:anchor>
        </w:drawing>
      </w:r>
    </w:p>
    <w:p w14:paraId="45EE7CC8" w14:textId="77777777" w:rsidR="003F6D2F" w:rsidRPr="003F6D2F" w:rsidRDefault="003F6D2F" w:rsidP="003F6D2F">
      <w:pPr>
        <w:shd w:val="clear" w:color="auto" w:fill="FFFFFF"/>
        <w:spacing w:line="276" w:lineRule="auto"/>
        <w:jc w:val="center"/>
        <w:rPr>
          <w:rFonts w:ascii="Century Gothic" w:eastAsia="Century Gothic" w:hAnsi="Century Gothic" w:cs="Century Gothic"/>
          <w:sz w:val="20"/>
          <w:szCs w:val="20"/>
          <w:lang w:val="es-ES"/>
        </w:rPr>
      </w:pPr>
    </w:p>
    <w:p w14:paraId="6935EF34" w14:textId="77777777" w:rsidR="003F6D2F" w:rsidRPr="003F6D2F" w:rsidRDefault="003F6D2F" w:rsidP="005C7E45">
      <w:pPr>
        <w:shd w:val="clear" w:color="auto" w:fill="FFFFFF"/>
        <w:jc w:val="both"/>
        <w:rPr>
          <w:rFonts w:ascii="Arial" w:eastAsia="Century Gothic" w:hAnsi="Arial" w:cs="Arial"/>
          <w:sz w:val="20"/>
          <w:szCs w:val="20"/>
          <w:lang w:val="es-ES"/>
        </w:rPr>
      </w:pPr>
      <w:r w:rsidRPr="003F6D2F">
        <w:rPr>
          <w:rFonts w:ascii="Arial" w:eastAsia="Century Gothic" w:hAnsi="Arial" w:cs="Arial"/>
          <w:sz w:val="20"/>
          <w:szCs w:val="20"/>
          <w:lang w:val="es-ES"/>
        </w:rPr>
        <w:t xml:space="preserve">La fotogrametría y </w:t>
      </w:r>
      <w:proofErr w:type="gramStart"/>
      <w:r w:rsidRPr="003F6D2F">
        <w:rPr>
          <w:rFonts w:ascii="Arial" w:eastAsia="Century Gothic" w:hAnsi="Arial" w:cs="Arial"/>
          <w:sz w:val="20"/>
          <w:szCs w:val="20"/>
          <w:lang w:val="es-ES"/>
        </w:rPr>
        <w:t>aerofotogrametría,</w:t>
      </w:r>
      <w:proofErr w:type="gramEnd"/>
      <w:r w:rsidRPr="003F6D2F">
        <w:rPr>
          <w:rFonts w:ascii="Arial" w:eastAsia="Century Gothic" w:hAnsi="Arial" w:cs="Arial"/>
          <w:sz w:val="20"/>
          <w:szCs w:val="20"/>
          <w:lang w:val="es-ES"/>
        </w:rPr>
        <w:t xml:space="preserve"> permiten usar aviones reales que ejecutan vuelos y tomas de fotografías aéreas de una superficie mayor, por lo que es muy similar el proceso.</w:t>
      </w:r>
    </w:p>
    <w:p w14:paraId="552682F8" w14:textId="77777777" w:rsidR="003F6D2F" w:rsidRPr="003F6D2F" w:rsidRDefault="003F6D2F" w:rsidP="003F6D2F">
      <w:pPr>
        <w:widowControl w:val="0"/>
        <w:spacing w:line="276" w:lineRule="auto"/>
        <w:ind w:right="52"/>
        <w:jc w:val="both"/>
        <w:rPr>
          <w:rFonts w:ascii="Century Gothic" w:eastAsia="Century Gothic" w:hAnsi="Century Gothic" w:cs="Century Gothic"/>
          <w:sz w:val="20"/>
          <w:szCs w:val="20"/>
          <w:lang w:val="es-ES"/>
        </w:rPr>
      </w:pPr>
    </w:p>
    <w:p w14:paraId="417B3F35" w14:textId="218BAFCF" w:rsidR="003F6D2F" w:rsidRDefault="003F6D2F" w:rsidP="00CD68CA">
      <w:pPr>
        <w:widowControl w:val="0"/>
        <w:jc w:val="both"/>
        <w:rPr>
          <w:rFonts w:ascii="Arial" w:eastAsia="Century Gothic" w:hAnsi="Arial" w:cs="Arial"/>
          <w:sz w:val="20"/>
          <w:szCs w:val="20"/>
          <w:lang w:val="es-ES"/>
        </w:rPr>
      </w:pPr>
      <w:r w:rsidRPr="003F6D2F">
        <w:rPr>
          <w:rFonts w:ascii="Arial" w:eastAsia="Century Gothic" w:hAnsi="Arial" w:cs="Arial"/>
          <w:sz w:val="20"/>
          <w:szCs w:val="20"/>
          <w:lang w:val="es-ES"/>
        </w:rPr>
        <w:t>Estos métodos e instrumentos de medición pueden ser utilizados para el levantamiento de las medidas tanto de suelo como para las construcciones con las que cuente el predio.</w:t>
      </w:r>
    </w:p>
    <w:p w14:paraId="06E456B2" w14:textId="77777777" w:rsidR="004B276B" w:rsidRPr="003F6D2F" w:rsidRDefault="004B276B" w:rsidP="00CD68CA">
      <w:pPr>
        <w:widowControl w:val="0"/>
        <w:jc w:val="both"/>
        <w:rPr>
          <w:rFonts w:ascii="Arial" w:eastAsia="Century Gothic" w:hAnsi="Arial" w:cs="Arial"/>
          <w:sz w:val="20"/>
          <w:szCs w:val="20"/>
          <w:lang w:val="es-ES"/>
        </w:rPr>
      </w:pPr>
    </w:p>
    <w:p w14:paraId="3034A94C" w14:textId="77777777" w:rsidR="003F6D2F" w:rsidRPr="003F6D2F" w:rsidRDefault="003F6D2F" w:rsidP="00CD68CA">
      <w:pPr>
        <w:widowControl w:val="0"/>
        <w:jc w:val="both"/>
        <w:rPr>
          <w:rFonts w:ascii="Arial" w:eastAsia="Century Gothic" w:hAnsi="Arial" w:cs="Arial"/>
          <w:sz w:val="20"/>
          <w:szCs w:val="20"/>
          <w:lang w:val="es-ES"/>
        </w:rPr>
      </w:pPr>
      <w:r w:rsidRPr="003F6D2F">
        <w:rPr>
          <w:rFonts w:ascii="Arial" w:eastAsia="Century Gothic" w:hAnsi="Arial" w:cs="Arial"/>
          <w:sz w:val="20"/>
          <w:szCs w:val="20"/>
          <w:lang w:val="es-ES"/>
        </w:rPr>
        <w:t>Siendo así, el perito catastral es el encargado de emitir planos catastrales certificados</w:t>
      </w:r>
      <w:r w:rsidRPr="003F6D2F">
        <w:rPr>
          <w:rFonts w:ascii="Arial" w:eastAsia="Century Gothic" w:hAnsi="Arial" w:cs="Arial"/>
          <w:b/>
          <w:sz w:val="20"/>
          <w:szCs w:val="20"/>
          <w:lang w:val="es-ES"/>
        </w:rPr>
        <w:t xml:space="preserve"> </w:t>
      </w:r>
      <w:r w:rsidRPr="003F6D2F">
        <w:rPr>
          <w:rFonts w:ascii="Arial" w:eastAsia="Century Gothic" w:hAnsi="Arial" w:cs="Arial"/>
          <w:sz w:val="20"/>
          <w:szCs w:val="20"/>
          <w:lang w:val="es-ES"/>
        </w:rPr>
        <w:t>con la información necesaria para identificar las características propias del predio y así coadyuvar indirectamente al perito valuador o en su caso, a la autoridad catastral a determinar en el avalúo o dictamen de valor los incrementos o deméritos que le puedan corresponder como: factor de ubicación dentro de la manzana, factor de esquina, factor de forma, factor de superficie y factor de giro.</w:t>
      </w:r>
    </w:p>
    <w:p w14:paraId="6F4FA8AA" w14:textId="77777777" w:rsidR="003F6D2F" w:rsidRPr="003F6D2F" w:rsidRDefault="003F6D2F" w:rsidP="003F6D2F">
      <w:pPr>
        <w:widowControl w:val="0"/>
        <w:spacing w:line="276" w:lineRule="auto"/>
        <w:ind w:right="52"/>
        <w:jc w:val="both"/>
        <w:rPr>
          <w:rFonts w:ascii="Century Gothic" w:eastAsia="Century Gothic" w:hAnsi="Century Gothic" w:cs="Century Gothic"/>
          <w:b/>
          <w:sz w:val="20"/>
          <w:szCs w:val="20"/>
          <w:lang w:val="es-ES"/>
        </w:rPr>
      </w:pPr>
    </w:p>
    <w:p w14:paraId="5E067CB7" w14:textId="77777777" w:rsidR="003F6D2F" w:rsidRPr="003F6D2F" w:rsidRDefault="003F6D2F" w:rsidP="009640BA">
      <w:pPr>
        <w:widowControl w:val="0"/>
        <w:spacing w:line="276" w:lineRule="auto"/>
        <w:ind w:right="52"/>
        <w:jc w:val="center"/>
        <w:rPr>
          <w:rFonts w:ascii="Arial" w:eastAsia="Century Gothic" w:hAnsi="Arial" w:cs="Arial"/>
          <w:b/>
          <w:sz w:val="22"/>
          <w:szCs w:val="22"/>
          <w:lang w:val="es-ES"/>
        </w:rPr>
      </w:pPr>
      <w:r w:rsidRPr="003F6D2F">
        <w:rPr>
          <w:rFonts w:ascii="Arial" w:eastAsia="Century Gothic" w:hAnsi="Arial" w:cs="Arial"/>
          <w:b/>
          <w:sz w:val="22"/>
          <w:szCs w:val="22"/>
          <w:lang w:val="es-ES"/>
        </w:rPr>
        <w:t>De la verificación</w:t>
      </w:r>
    </w:p>
    <w:p w14:paraId="39EB552B" w14:textId="77777777" w:rsidR="003F6D2F" w:rsidRPr="003F6D2F" w:rsidRDefault="003F6D2F" w:rsidP="003F6D2F">
      <w:pPr>
        <w:widowControl w:val="0"/>
        <w:spacing w:line="276" w:lineRule="auto"/>
        <w:ind w:right="52"/>
        <w:jc w:val="both"/>
        <w:rPr>
          <w:rFonts w:ascii="Century Gothic" w:eastAsia="Century Gothic" w:hAnsi="Century Gothic" w:cs="Century Gothic"/>
          <w:b/>
          <w:sz w:val="20"/>
          <w:szCs w:val="20"/>
          <w:lang w:val="es-ES"/>
        </w:rPr>
      </w:pPr>
    </w:p>
    <w:p w14:paraId="423D17DD" w14:textId="77777777" w:rsidR="001136F2" w:rsidRDefault="003F6D2F" w:rsidP="00CD68CA">
      <w:pPr>
        <w:widowControl w:val="0"/>
        <w:jc w:val="both"/>
        <w:rPr>
          <w:rFonts w:ascii="Arial" w:eastAsia="Century Gothic" w:hAnsi="Arial" w:cs="Arial"/>
          <w:sz w:val="20"/>
          <w:szCs w:val="20"/>
          <w:lang w:val="es-ES"/>
        </w:rPr>
      </w:pPr>
      <w:r w:rsidRPr="003F6D2F">
        <w:rPr>
          <w:rFonts w:ascii="Arial" w:eastAsia="Century Gothic" w:hAnsi="Arial" w:cs="Arial"/>
          <w:sz w:val="20"/>
          <w:szCs w:val="20"/>
          <w:lang w:val="es-ES"/>
        </w:rPr>
        <w:t>Todo perito valuador será responsable de la correcta ejecución de sus dictámenes valorativos y deberá visitar invariablemente el inmueble objeto de la valuación para efectos de su inspección física, que una vez realizada, cotejará los datos físicos con los plasmados por el perito catastral en el plano, verificando la información, observando las condiciones y características reales en las que se encuentra el predio a valuar, determinando así los factores de eficiencia del suelo que correspondan al mismo, conforme a lo establecido en este documento.</w:t>
      </w:r>
    </w:p>
    <w:p w14:paraId="7EFFCEE7" w14:textId="05344B65" w:rsidR="003F6D2F" w:rsidRDefault="003F6D2F" w:rsidP="00CD68CA">
      <w:pPr>
        <w:widowControl w:val="0"/>
        <w:jc w:val="both"/>
        <w:rPr>
          <w:rFonts w:ascii="Arial" w:eastAsia="Century Gothic" w:hAnsi="Arial" w:cs="Arial"/>
          <w:sz w:val="20"/>
          <w:szCs w:val="20"/>
          <w:lang w:val="es-ES"/>
        </w:rPr>
      </w:pPr>
      <w:r w:rsidRPr="003F6D2F">
        <w:rPr>
          <w:rFonts w:ascii="Arial" w:eastAsia="Century Gothic" w:hAnsi="Arial" w:cs="Arial"/>
          <w:sz w:val="20"/>
          <w:szCs w:val="20"/>
          <w:lang w:val="es-ES"/>
        </w:rPr>
        <w:lastRenderedPageBreak/>
        <w:t>El Perito Valuador, el Departamento Técnico y el Departamento de Valuación deberán hacer uso de los instrumentos de verificación conforme a las necesidades y características de cada predio, como apoyo para emitir un avalúo o dictamen de valor.</w:t>
      </w:r>
    </w:p>
    <w:p w14:paraId="3705AEE4" w14:textId="77777777" w:rsidR="00CD68CA" w:rsidRPr="003F6D2F" w:rsidRDefault="00CD68CA" w:rsidP="00CD68CA">
      <w:pPr>
        <w:widowControl w:val="0"/>
        <w:jc w:val="both"/>
        <w:rPr>
          <w:rFonts w:ascii="Arial" w:eastAsia="Century Gothic" w:hAnsi="Arial" w:cs="Arial"/>
          <w:sz w:val="20"/>
          <w:szCs w:val="20"/>
          <w:lang w:val="es-ES"/>
        </w:rPr>
      </w:pPr>
    </w:p>
    <w:p w14:paraId="36B179D1" w14:textId="77777777" w:rsidR="003F6D2F" w:rsidRPr="003F6D2F" w:rsidRDefault="003F6D2F" w:rsidP="00CD68CA">
      <w:pPr>
        <w:widowControl w:val="0"/>
        <w:jc w:val="both"/>
        <w:rPr>
          <w:rFonts w:ascii="Century Gothic" w:eastAsia="Century Gothic" w:hAnsi="Century Gothic" w:cs="Century Gothic"/>
          <w:sz w:val="20"/>
          <w:szCs w:val="20"/>
          <w:lang w:val="es-ES"/>
        </w:rPr>
      </w:pPr>
    </w:p>
    <w:p w14:paraId="519B112E" w14:textId="77777777" w:rsidR="003F6D2F" w:rsidRPr="00CD68CA" w:rsidRDefault="003F6D2F" w:rsidP="00D53C25">
      <w:pPr>
        <w:widowControl w:val="0"/>
        <w:spacing w:line="276" w:lineRule="auto"/>
        <w:ind w:right="52"/>
        <w:jc w:val="center"/>
        <w:rPr>
          <w:rFonts w:ascii="Arial" w:eastAsia="Century Gothic" w:hAnsi="Arial" w:cs="Arial"/>
          <w:b/>
          <w:sz w:val="22"/>
          <w:szCs w:val="22"/>
          <w:lang w:val="es-ES"/>
        </w:rPr>
      </w:pPr>
      <w:r w:rsidRPr="00CD68CA">
        <w:rPr>
          <w:rFonts w:ascii="Arial" w:eastAsia="Century Gothic" w:hAnsi="Arial" w:cs="Arial"/>
          <w:b/>
          <w:sz w:val="22"/>
          <w:szCs w:val="22"/>
          <w:lang w:val="es-ES"/>
        </w:rPr>
        <w:t>Instrumentos de verificación</w:t>
      </w:r>
    </w:p>
    <w:p w14:paraId="44EEEBC6" w14:textId="77777777" w:rsidR="003F6D2F" w:rsidRPr="00CD68CA" w:rsidRDefault="003F6D2F" w:rsidP="003F6D2F">
      <w:pPr>
        <w:widowControl w:val="0"/>
        <w:spacing w:line="276" w:lineRule="auto"/>
        <w:ind w:right="52"/>
        <w:jc w:val="both"/>
        <w:rPr>
          <w:rFonts w:ascii="Arial" w:eastAsia="Century Gothic" w:hAnsi="Arial" w:cs="Arial"/>
          <w:b/>
          <w:sz w:val="22"/>
          <w:szCs w:val="22"/>
          <w:lang w:val="es-ES"/>
        </w:rPr>
      </w:pPr>
    </w:p>
    <w:p w14:paraId="1CD7F182" w14:textId="77777777" w:rsidR="003F6D2F" w:rsidRPr="003F6D2F" w:rsidRDefault="003F6D2F" w:rsidP="004B276B">
      <w:pPr>
        <w:widowControl w:val="0"/>
        <w:jc w:val="both"/>
        <w:rPr>
          <w:rFonts w:ascii="Arial" w:eastAsia="Century Gothic" w:hAnsi="Arial" w:cs="Arial"/>
          <w:sz w:val="20"/>
          <w:szCs w:val="20"/>
          <w:lang w:val="es-ES"/>
        </w:rPr>
      </w:pPr>
      <w:r w:rsidRPr="003F6D2F">
        <w:rPr>
          <w:rFonts w:ascii="Arial" w:eastAsia="Century Gothic" w:hAnsi="Arial" w:cs="Arial"/>
          <w:sz w:val="20"/>
          <w:szCs w:val="20"/>
          <w:lang w:val="es-ES"/>
        </w:rPr>
        <w:t>Son todas aquellas herramientas y métodos utilizados para el cotejo de información, que permiten identificar las características físicas del predio como: una inspección ocular, llenado de cédula de inspección, captura de fotografías a nivel de calle realizando una inspección del plano catastral presentado por el interesado y, en caso de ser necesario, se solicitan fotografías interiores del predio, inspección con DRON, análisis con imagen satelital, aerofotogrametría y plataforma SIGMUN.</w:t>
      </w:r>
    </w:p>
    <w:p w14:paraId="2358D541" w14:textId="77777777" w:rsidR="003F6D2F" w:rsidRPr="003F6D2F" w:rsidRDefault="003F6D2F" w:rsidP="00CD68CA">
      <w:pPr>
        <w:widowControl w:val="0"/>
        <w:jc w:val="both"/>
        <w:rPr>
          <w:rFonts w:ascii="Century Gothic" w:eastAsia="Century Gothic" w:hAnsi="Century Gothic" w:cs="Century Gothic"/>
          <w:sz w:val="20"/>
          <w:szCs w:val="20"/>
          <w:lang w:val="es-ES"/>
        </w:rPr>
      </w:pPr>
    </w:p>
    <w:p w14:paraId="21F9EDF7" w14:textId="77777777" w:rsidR="003F6D2F" w:rsidRPr="004B276B" w:rsidRDefault="003F6D2F" w:rsidP="00A7739F">
      <w:pPr>
        <w:pStyle w:val="Prrafodelista"/>
        <w:widowControl w:val="0"/>
        <w:numPr>
          <w:ilvl w:val="0"/>
          <w:numId w:val="12"/>
        </w:numPr>
        <w:pBdr>
          <w:top w:val="nil"/>
          <w:left w:val="nil"/>
          <w:bottom w:val="nil"/>
          <w:right w:val="nil"/>
          <w:between w:val="nil"/>
        </w:pBdr>
        <w:jc w:val="both"/>
        <w:rPr>
          <w:rFonts w:ascii="Arial" w:eastAsia="Century Gothic" w:hAnsi="Arial" w:cs="Arial"/>
          <w:b/>
          <w:color w:val="000000"/>
          <w:sz w:val="20"/>
          <w:szCs w:val="20"/>
          <w:lang w:val="es-ES"/>
        </w:rPr>
      </w:pPr>
      <w:r w:rsidRPr="003357E1">
        <w:rPr>
          <w:rFonts w:ascii="Arial" w:eastAsia="Century Gothic" w:hAnsi="Arial" w:cs="Arial"/>
          <w:bCs/>
          <w:color w:val="000000"/>
          <w:sz w:val="20"/>
          <w:szCs w:val="20"/>
          <w:lang w:val="es-ES"/>
        </w:rPr>
        <w:t>Inspección ocular.</w:t>
      </w:r>
      <w:r w:rsidRPr="004B276B">
        <w:rPr>
          <w:rFonts w:ascii="Century Gothic" w:eastAsia="Century Gothic" w:hAnsi="Century Gothic" w:cs="Century Gothic"/>
          <w:b/>
          <w:color w:val="000000"/>
          <w:sz w:val="20"/>
          <w:szCs w:val="20"/>
          <w:lang w:val="es-ES"/>
        </w:rPr>
        <w:t xml:space="preserve"> - </w:t>
      </w:r>
      <w:r w:rsidRPr="004B276B">
        <w:rPr>
          <w:rFonts w:ascii="Arial" w:eastAsia="Century Gothic" w:hAnsi="Arial" w:cs="Arial"/>
          <w:color w:val="000000"/>
          <w:sz w:val="20"/>
          <w:szCs w:val="20"/>
          <w:lang w:val="es-ES"/>
        </w:rPr>
        <w:t>Contempla la ubicación física de los bienes inmuebles para posteriormente realizar la visita al mismo y se realizará de la siguiente manera:</w:t>
      </w:r>
    </w:p>
    <w:p w14:paraId="0C2ADDEC"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b/>
          <w:color w:val="000000"/>
          <w:sz w:val="20"/>
          <w:szCs w:val="20"/>
          <w:lang w:val="es-ES"/>
        </w:rPr>
      </w:pPr>
    </w:p>
    <w:p w14:paraId="63905B42" w14:textId="77777777" w:rsidR="003F6D2F" w:rsidRPr="001178B7" w:rsidRDefault="003F6D2F" w:rsidP="00A7739F">
      <w:pPr>
        <w:pStyle w:val="Prrafodelista"/>
        <w:widowControl w:val="0"/>
        <w:numPr>
          <w:ilvl w:val="0"/>
          <w:numId w:val="16"/>
        </w:numPr>
        <w:pBdr>
          <w:top w:val="nil"/>
          <w:left w:val="nil"/>
          <w:bottom w:val="nil"/>
          <w:right w:val="nil"/>
          <w:between w:val="nil"/>
        </w:pBdr>
        <w:jc w:val="both"/>
        <w:rPr>
          <w:rFonts w:ascii="Arial" w:eastAsia="Century Gothic" w:hAnsi="Arial" w:cs="Arial"/>
          <w:b/>
          <w:color w:val="000000"/>
          <w:sz w:val="20"/>
          <w:szCs w:val="20"/>
          <w:lang w:val="es-ES"/>
        </w:rPr>
      </w:pPr>
      <w:r w:rsidRPr="001178B7">
        <w:rPr>
          <w:rFonts w:ascii="Arial" w:eastAsia="Century Gothic" w:hAnsi="Arial" w:cs="Arial"/>
          <w:color w:val="000000"/>
          <w:sz w:val="20"/>
          <w:szCs w:val="20"/>
          <w:lang w:val="es-ES"/>
        </w:rPr>
        <w:t xml:space="preserve">Para fines de emisión de avalúo catastral es realizada por una persona autorizada por la Subdirección de Catastro quien realiza la Inspección física como un proceso de apoyo para la operación del catastro, mediante el llenado de una cédula de inspección donde coteja las características del inmueble. </w:t>
      </w:r>
    </w:p>
    <w:p w14:paraId="3409D97B" w14:textId="77777777" w:rsidR="003F6D2F" w:rsidRPr="003F6D2F" w:rsidRDefault="003F6D2F" w:rsidP="001178B7">
      <w:pPr>
        <w:widowControl w:val="0"/>
        <w:jc w:val="both"/>
        <w:rPr>
          <w:rFonts w:ascii="Century Gothic" w:eastAsia="Century Gothic" w:hAnsi="Century Gothic" w:cs="Century Gothic"/>
          <w:sz w:val="20"/>
          <w:szCs w:val="20"/>
          <w:lang w:val="es-ES"/>
        </w:rPr>
      </w:pPr>
    </w:p>
    <w:p w14:paraId="78E909BD" w14:textId="77777777" w:rsidR="003F6D2F" w:rsidRPr="004B276B" w:rsidRDefault="003F6D2F" w:rsidP="001178B7">
      <w:pPr>
        <w:pStyle w:val="Prrafodelista"/>
        <w:widowControl w:val="0"/>
        <w:jc w:val="both"/>
        <w:rPr>
          <w:rFonts w:ascii="Arial" w:eastAsia="Century Gothic" w:hAnsi="Arial" w:cs="Arial"/>
          <w:sz w:val="20"/>
          <w:szCs w:val="20"/>
          <w:lang w:val="es-ES"/>
        </w:rPr>
      </w:pPr>
      <w:r w:rsidRPr="004B276B">
        <w:rPr>
          <w:rFonts w:ascii="Arial" w:eastAsia="Century Gothic" w:hAnsi="Arial" w:cs="Arial"/>
          <w:sz w:val="20"/>
          <w:szCs w:val="20"/>
          <w:lang w:val="es-ES"/>
        </w:rPr>
        <w:t xml:space="preserve">Se origina a partir de las solicitudes de trámites que lo requieran como ampliación de construcción, fusiones, subdivisiones, correcciones de superficie, requerimientos municipales, así como el proceso de valuación de bienes inmuebles (individual o masivo), trabajo de campo de la actualización cartográfica y programas de inspección para detectar irregularidades u omisiones. </w:t>
      </w:r>
    </w:p>
    <w:p w14:paraId="1F27917F" w14:textId="77777777" w:rsidR="003F6D2F" w:rsidRPr="003F6D2F" w:rsidRDefault="003F6D2F" w:rsidP="001178B7">
      <w:pPr>
        <w:widowControl w:val="0"/>
        <w:jc w:val="both"/>
        <w:rPr>
          <w:rFonts w:ascii="Century Gothic" w:eastAsia="Century Gothic" w:hAnsi="Century Gothic" w:cs="Century Gothic"/>
          <w:sz w:val="20"/>
          <w:szCs w:val="20"/>
          <w:lang w:val="es-ES"/>
        </w:rPr>
      </w:pPr>
    </w:p>
    <w:p w14:paraId="4C057619" w14:textId="369A995D" w:rsidR="003F6D2F" w:rsidRPr="00EE4E6C" w:rsidRDefault="003F6D2F" w:rsidP="00A7739F">
      <w:pPr>
        <w:pStyle w:val="Prrafodelista"/>
        <w:widowControl w:val="0"/>
        <w:numPr>
          <w:ilvl w:val="0"/>
          <w:numId w:val="16"/>
        </w:numPr>
        <w:pBdr>
          <w:top w:val="nil"/>
          <w:left w:val="nil"/>
          <w:bottom w:val="nil"/>
          <w:right w:val="nil"/>
          <w:between w:val="nil"/>
        </w:pBdr>
        <w:jc w:val="both"/>
        <w:rPr>
          <w:rFonts w:ascii="Arial" w:eastAsia="Century Gothic" w:hAnsi="Arial" w:cs="Arial"/>
          <w:color w:val="000000"/>
          <w:sz w:val="20"/>
          <w:szCs w:val="20"/>
          <w:lang w:val="es-ES"/>
        </w:rPr>
      </w:pPr>
      <w:r w:rsidRPr="00EE4E6C">
        <w:rPr>
          <w:rFonts w:ascii="Arial" w:eastAsia="Century Gothic" w:hAnsi="Arial" w:cs="Arial"/>
          <w:color w:val="000000"/>
          <w:sz w:val="20"/>
          <w:szCs w:val="20"/>
          <w:lang w:val="es-ES"/>
        </w:rPr>
        <w:t xml:space="preserve">Para fines de </w:t>
      </w:r>
      <w:r w:rsidR="004149E9">
        <w:rPr>
          <w:rFonts w:ascii="Arial" w:eastAsia="Century Gothic" w:hAnsi="Arial" w:cs="Arial"/>
          <w:color w:val="000000"/>
          <w:sz w:val="20"/>
          <w:szCs w:val="20"/>
          <w:lang w:val="es-ES"/>
        </w:rPr>
        <w:t>d</w:t>
      </w:r>
      <w:r w:rsidRPr="00EE4E6C">
        <w:rPr>
          <w:rFonts w:ascii="Arial" w:eastAsia="Century Gothic" w:hAnsi="Arial" w:cs="Arial"/>
          <w:color w:val="000000"/>
          <w:sz w:val="20"/>
          <w:szCs w:val="20"/>
          <w:lang w:val="es-ES"/>
        </w:rPr>
        <w:t>emisión de avalúo comercial es realizada por el perito valuador quien realiza la inspección física como un proceso de apoyo para el cotejo de información, así como para determinar los criterios y factores que apliquen al predio para la elaboración de su avalúo.</w:t>
      </w:r>
    </w:p>
    <w:p w14:paraId="0890896F" w14:textId="77777777" w:rsidR="003F6D2F" w:rsidRPr="003F6D2F" w:rsidRDefault="003F6D2F" w:rsidP="003F6D2F">
      <w:pPr>
        <w:widowControl w:val="0"/>
        <w:spacing w:line="276" w:lineRule="auto"/>
        <w:ind w:left="720" w:right="52"/>
        <w:jc w:val="both"/>
        <w:rPr>
          <w:rFonts w:ascii="Century Gothic" w:eastAsia="Century Gothic" w:hAnsi="Century Gothic" w:cs="Century Gothic"/>
          <w:sz w:val="20"/>
          <w:szCs w:val="20"/>
          <w:lang w:val="es-ES"/>
        </w:rPr>
      </w:pPr>
    </w:p>
    <w:p w14:paraId="2BF50D77" w14:textId="77777777" w:rsidR="003F6D2F" w:rsidRPr="004B276B" w:rsidRDefault="003F6D2F" w:rsidP="00A7739F">
      <w:pPr>
        <w:pStyle w:val="Prrafodelista"/>
        <w:widowControl w:val="0"/>
        <w:numPr>
          <w:ilvl w:val="0"/>
          <w:numId w:val="12"/>
        </w:numPr>
        <w:pBdr>
          <w:top w:val="nil"/>
          <w:left w:val="nil"/>
          <w:bottom w:val="nil"/>
          <w:right w:val="nil"/>
          <w:between w:val="nil"/>
        </w:pBdr>
        <w:jc w:val="both"/>
        <w:rPr>
          <w:rFonts w:ascii="Century Gothic" w:eastAsia="Century Gothic" w:hAnsi="Century Gothic" w:cs="Century Gothic"/>
          <w:b/>
          <w:color w:val="000000"/>
          <w:sz w:val="20"/>
          <w:szCs w:val="20"/>
          <w:lang w:val="es-ES"/>
        </w:rPr>
      </w:pPr>
      <w:r w:rsidRPr="00D229A6">
        <w:rPr>
          <w:rFonts w:ascii="Arial" w:eastAsia="Century Gothic" w:hAnsi="Arial" w:cs="Arial"/>
          <w:bCs/>
          <w:color w:val="000000"/>
          <w:sz w:val="20"/>
          <w:szCs w:val="20"/>
          <w:lang w:val="es-ES"/>
        </w:rPr>
        <w:t>Llenado de cédula de inspección.</w:t>
      </w:r>
      <w:r w:rsidRPr="004B276B">
        <w:rPr>
          <w:rFonts w:ascii="Century Gothic" w:eastAsia="Century Gothic" w:hAnsi="Century Gothic" w:cs="Century Gothic"/>
          <w:b/>
          <w:color w:val="000000"/>
          <w:sz w:val="20"/>
          <w:szCs w:val="20"/>
          <w:lang w:val="es-ES"/>
        </w:rPr>
        <w:t xml:space="preserve"> - </w:t>
      </w:r>
      <w:r w:rsidRPr="004B276B">
        <w:rPr>
          <w:rFonts w:ascii="Arial" w:eastAsia="Century Gothic" w:hAnsi="Arial" w:cs="Arial"/>
          <w:color w:val="000000"/>
          <w:sz w:val="20"/>
          <w:szCs w:val="20"/>
          <w:lang w:val="es-ES"/>
        </w:rPr>
        <w:t>La persona autorizada por la Subdirección de Catastro identifica y va señalando en la cédula de inspección (formato) las características físicas del predio tales como:</w:t>
      </w:r>
      <w:r w:rsidRPr="004B276B">
        <w:rPr>
          <w:rFonts w:ascii="Century Gothic" w:eastAsia="Century Gothic" w:hAnsi="Century Gothic" w:cs="Century Gothic"/>
          <w:color w:val="000000"/>
          <w:sz w:val="20"/>
          <w:szCs w:val="20"/>
          <w:lang w:val="es-ES"/>
        </w:rPr>
        <w:t xml:space="preserve"> </w:t>
      </w:r>
    </w:p>
    <w:p w14:paraId="73125329"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b/>
          <w:color w:val="000000"/>
          <w:sz w:val="20"/>
          <w:szCs w:val="20"/>
          <w:lang w:val="es-ES"/>
        </w:rPr>
      </w:pPr>
    </w:p>
    <w:p w14:paraId="210D504C" w14:textId="77777777" w:rsidR="003F6D2F" w:rsidRPr="004B276B" w:rsidRDefault="003F6D2F" w:rsidP="00A7739F">
      <w:pPr>
        <w:pStyle w:val="Prrafodelista"/>
        <w:widowControl w:val="0"/>
        <w:numPr>
          <w:ilvl w:val="0"/>
          <w:numId w:val="13"/>
        </w:numPr>
        <w:pBdr>
          <w:top w:val="nil"/>
          <w:left w:val="nil"/>
          <w:bottom w:val="nil"/>
          <w:right w:val="nil"/>
          <w:between w:val="nil"/>
        </w:pBdr>
        <w:jc w:val="both"/>
        <w:rPr>
          <w:rFonts w:ascii="Arial" w:eastAsia="Century Gothic" w:hAnsi="Arial" w:cs="Arial"/>
          <w:b/>
          <w:color w:val="000000"/>
          <w:sz w:val="20"/>
          <w:szCs w:val="20"/>
          <w:lang w:val="es-ES"/>
        </w:rPr>
      </w:pPr>
      <w:r w:rsidRPr="004B276B">
        <w:rPr>
          <w:rFonts w:ascii="Arial" w:eastAsia="Century Gothic" w:hAnsi="Arial" w:cs="Arial"/>
          <w:color w:val="000000"/>
          <w:sz w:val="20"/>
          <w:szCs w:val="20"/>
          <w:lang w:val="es-ES"/>
        </w:rPr>
        <w:t>Terreno: Ubicación, pendiente y equipamiento urbano.</w:t>
      </w:r>
    </w:p>
    <w:p w14:paraId="16CE2597" w14:textId="77777777" w:rsidR="003F6D2F" w:rsidRPr="003F6D2F" w:rsidRDefault="003F6D2F" w:rsidP="004B276B">
      <w:pPr>
        <w:widowControl w:val="0"/>
        <w:pBdr>
          <w:top w:val="nil"/>
          <w:left w:val="nil"/>
          <w:bottom w:val="nil"/>
          <w:right w:val="nil"/>
          <w:between w:val="nil"/>
        </w:pBdr>
        <w:jc w:val="both"/>
        <w:rPr>
          <w:rFonts w:ascii="Century Gothic" w:eastAsia="Century Gothic" w:hAnsi="Century Gothic" w:cs="Century Gothic"/>
          <w:b/>
          <w:color w:val="000000"/>
          <w:sz w:val="20"/>
          <w:szCs w:val="20"/>
          <w:lang w:val="es-ES"/>
        </w:rPr>
      </w:pPr>
    </w:p>
    <w:p w14:paraId="7D84CB3F" w14:textId="77777777" w:rsidR="003F6D2F" w:rsidRPr="004B276B" w:rsidRDefault="003F6D2F" w:rsidP="00A7739F">
      <w:pPr>
        <w:pStyle w:val="Prrafodelista"/>
        <w:widowControl w:val="0"/>
        <w:numPr>
          <w:ilvl w:val="0"/>
          <w:numId w:val="13"/>
        </w:numPr>
        <w:pBdr>
          <w:top w:val="nil"/>
          <w:left w:val="nil"/>
          <w:bottom w:val="nil"/>
          <w:right w:val="nil"/>
          <w:between w:val="nil"/>
        </w:pBdr>
        <w:jc w:val="both"/>
        <w:rPr>
          <w:rFonts w:ascii="Arial" w:eastAsia="Century Gothic" w:hAnsi="Arial" w:cs="Arial"/>
          <w:b/>
          <w:color w:val="000000"/>
          <w:sz w:val="20"/>
          <w:szCs w:val="20"/>
          <w:lang w:val="es-ES"/>
        </w:rPr>
      </w:pPr>
      <w:r w:rsidRPr="004B276B">
        <w:rPr>
          <w:rFonts w:ascii="Arial" w:eastAsia="Century Gothic" w:hAnsi="Arial" w:cs="Arial"/>
          <w:color w:val="000000"/>
          <w:sz w:val="20"/>
          <w:szCs w:val="20"/>
          <w:lang w:val="es-ES"/>
        </w:rPr>
        <w:t xml:space="preserve">Albañilería: Cimentación, estructura, muros, techos, entrepisos, </w:t>
      </w:r>
      <w:r w:rsidRPr="004B276B">
        <w:rPr>
          <w:rFonts w:ascii="Arial" w:eastAsia="Century Gothic" w:hAnsi="Arial" w:cs="Arial"/>
          <w:sz w:val="20"/>
          <w:szCs w:val="20"/>
          <w:lang w:val="es-ES"/>
        </w:rPr>
        <w:t>muros, bardas</w:t>
      </w:r>
      <w:r w:rsidRPr="004B276B">
        <w:rPr>
          <w:rFonts w:ascii="Arial" w:eastAsia="Century Gothic" w:hAnsi="Arial" w:cs="Arial"/>
          <w:color w:val="000000"/>
          <w:sz w:val="20"/>
          <w:szCs w:val="20"/>
          <w:lang w:val="es-ES"/>
        </w:rPr>
        <w:t xml:space="preserve"> y obra exterior.</w:t>
      </w:r>
    </w:p>
    <w:p w14:paraId="6A763555" w14:textId="77777777" w:rsidR="003F6D2F" w:rsidRPr="003F6D2F" w:rsidRDefault="003F6D2F" w:rsidP="004B276B">
      <w:pPr>
        <w:widowControl w:val="0"/>
        <w:pBdr>
          <w:top w:val="nil"/>
          <w:left w:val="nil"/>
          <w:bottom w:val="nil"/>
          <w:right w:val="nil"/>
          <w:between w:val="nil"/>
        </w:pBdr>
        <w:jc w:val="both"/>
        <w:rPr>
          <w:rFonts w:ascii="Century Gothic" w:eastAsia="Century Gothic" w:hAnsi="Century Gothic" w:cs="Century Gothic"/>
          <w:b/>
          <w:color w:val="000000"/>
          <w:sz w:val="20"/>
          <w:szCs w:val="20"/>
          <w:lang w:val="es-ES"/>
        </w:rPr>
      </w:pPr>
    </w:p>
    <w:p w14:paraId="53E8EB0C" w14:textId="77777777" w:rsidR="003F6D2F" w:rsidRPr="004B276B" w:rsidRDefault="003F6D2F" w:rsidP="00A7739F">
      <w:pPr>
        <w:pStyle w:val="Prrafodelista"/>
        <w:widowControl w:val="0"/>
        <w:numPr>
          <w:ilvl w:val="0"/>
          <w:numId w:val="13"/>
        </w:numPr>
        <w:pBdr>
          <w:top w:val="nil"/>
          <w:left w:val="nil"/>
          <w:bottom w:val="nil"/>
          <w:right w:val="nil"/>
          <w:between w:val="nil"/>
        </w:pBdr>
        <w:jc w:val="both"/>
        <w:rPr>
          <w:rFonts w:ascii="Arial" w:eastAsia="Century Gothic" w:hAnsi="Arial" w:cs="Arial"/>
          <w:b/>
          <w:color w:val="000000"/>
          <w:sz w:val="20"/>
          <w:szCs w:val="20"/>
          <w:lang w:val="es-ES"/>
        </w:rPr>
      </w:pPr>
      <w:r w:rsidRPr="004B276B">
        <w:rPr>
          <w:rFonts w:ascii="Arial" w:eastAsia="Century Gothic" w:hAnsi="Arial" w:cs="Arial"/>
          <w:color w:val="000000"/>
          <w:sz w:val="20"/>
          <w:szCs w:val="20"/>
          <w:lang w:val="es-ES"/>
        </w:rPr>
        <w:t>Acabados: Exterior, interior, plafones.</w:t>
      </w:r>
    </w:p>
    <w:p w14:paraId="298E1E27" w14:textId="77777777" w:rsidR="003F6D2F" w:rsidRPr="003F6D2F" w:rsidRDefault="003F6D2F" w:rsidP="004B276B">
      <w:pPr>
        <w:widowControl w:val="0"/>
        <w:pBdr>
          <w:top w:val="nil"/>
          <w:left w:val="nil"/>
          <w:bottom w:val="nil"/>
          <w:right w:val="nil"/>
          <w:between w:val="nil"/>
        </w:pBdr>
        <w:jc w:val="both"/>
        <w:rPr>
          <w:rFonts w:ascii="Century Gothic" w:eastAsia="Century Gothic" w:hAnsi="Century Gothic" w:cs="Century Gothic"/>
          <w:b/>
          <w:color w:val="000000"/>
          <w:sz w:val="20"/>
          <w:szCs w:val="20"/>
          <w:lang w:val="es-ES"/>
        </w:rPr>
      </w:pPr>
    </w:p>
    <w:p w14:paraId="4C277C22" w14:textId="77777777" w:rsidR="003F6D2F" w:rsidRPr="004B276B" w:rsidRDefault="003F6D2F" w:rsidP="00A7739F">
      <w:pPr>
        <w:pStyle w:val="Prrafodelista"/>
        <w:widowControl w:val="0"/>
        <w:numPr>
          <w:ilvl w:val="0"/>
          <w:numId w:val="13"/>
        </w:numPr>
        <w:pBdr>
          <w:top w:val="nil"/>
          <w:left w:val="nil"/>
          <w:bottom w:val="nil"/>
          <w:right w:val="nil"/>
          <w:between w:val="nil"/>
        </w:pBdr>
        <w:jc w:val="both"/>
        <w:rPr>
          <w:rFonts w:ascii="Arial" w:eastAsia="Century Gothic" w:hAnsi="Arial" w:cs="Arial"/>
          <w:b/>
          <w:color w:val="000000"/>
          <w:sz w:val="20"/>
          <w:szCs w:val="20"/>
          <w:lang w:val="es-ES"/>
        </w:rPr>
      </w:pPr>
      <w:r w:rsidRPr="004B276B">
        <w:rPr>
          <w:rFonts w:ascii="Arial" w:eastAsia="Century Gothic" w:hAnsi="Arial" w:cs="Arial"/>
          <w:color w:val="000000"/>
          <w:sz w:val="20"/>
          <w:szCs w:val="20"/>
          <w:lang w:val="es-ES"/>
        </w:rPr>
        <w:t>Recubrimientos: Azotea, pisos y lambrines.</w:t>
      </w:r>
    </w:p>
    <w:p w14:paraId="21D20683" w14:textId="77777777" w:rsidR="003F6D2F" w:rsidRPr="003F6D2F" w:rsidRDefault="003F6D2F" w:rsidP="004B276B">
      <w:pPr>
        <w:widowControl w:val="0"/>
        <w:pBdr>
          <w:top w:val="nil"/>
          <w:left w:val="nil"/>
          <w:bottom w:val="nil"/>
          <w:right w:val="nil"/>
          <w:between w:val="nil"/>
        </w:pBdr>
        <w:jc w:val="both"/>
        <w:rPr>
          <w:rFonts w:ascii="Century Gothic" w:eastAsia="Century Gothic" w:hAnsi="Century Gothic" w:cs="Century Gothic"/>
          <w:b/>
          <w:color w:val="000000"/>
          <w:sz w:val="20"/>
          <w:szCs w:val="20"/>
          <w:lang w:val="es-ES"/>
        </w:rPr>
      </w:pPr>
    </w:p>
    <w:p w14:paraId="1150811F" w14:textId="77777777" w:rsidR="003F6D2F" w:rsidRPr="004B276B" w:rsidRDefault="003F6D2F" w:rsidP="00A7739F">
      <w:pPr>
        <w:pStyle w:val="Prrafodelista"/>
        <w:widowControl w:val="0"/>
        <w:numPr>
          <w:ilvl w:val="0"/>
          <w:numId w:val="13"/>
        </w:numPr>
        <w:pBdr>
          <w:top w:val="nil"/>
          <w:left w:val="nil"/>
          <w:bottom w:val="nil"/>
          <w:right w:val="nil"/>
          <w:between w:val="nil"/>
        </w:pBdr>
        <w:jc w:val="both"/>
        <w:rPr>
          <w:rFonts w:ascii="Century Gothic" w:eastAsia="Century Gothic" w:hAnsi="Century Gothic" w:cs="Century Gothic"/>
          <w:b/>
          <w:color w:val="000000"/>
          <w:sz w:val="20"/>
          <w:szCs w:val="20"/>
          <w:lang w:val="es-ES"/>
        </w:rPr>
      </w:pPr>
      <w:r w:rsidRPr="004B276B">
        <w:rPr>
          <w:rFonts w:ascii="Arial" w:eastAsia="Century Gothic" w:hAnsi="Arial" w:cs="Arial"/>
          <w:color w:val="000000"/>
          <w:sz w:val="20"/>
          <w:szCs w:val="20"/>
          <w:lang w:val="es-ES"/>
        </w:rPr>
        <w:t xml:space="preserve">Instalaciones especiales: Carpintería y </w:t>
      </w:r>
      <w:proofErr w:type="spellStart"/>
      <w:r w:rsidRPr="004B276B">
        <w:rPr>
          <w:rFonts w:ascii="Arial" w:eastAsia="Century Gothic" w:hAnsi="Arial" w:cs="Arial"/>
          <w:sz w:val="20"/>
          <w:szCs w:val="20"/>
          <w:lang w:val="es-ES"/>
        </w:rPr>
        <w:t>ventanería</w:t>
      </w:r>
      <w:proofErr w:type="spellEnd"/>
      <w:r w:rsidRPr="004B276B">
        <w:rPr>
          <w:rFonts w:ascii="Century Gothic" w:eastAsia="Century Gothic" w:hAnsi="Century Gothic" w:cs="Century Gothic"/>
          <w:color w:val="000000"/>
          <w:sz w:val="20"/>
          <w:szCs w:val="20"/>
          <w:lang w:val="es-ES"/>
        </w:rPr>
        <w:t>.</w:t>
      </w:r>
    </w:p>
    <w:p w14:paraId="58763835" w14:textId="77777777" w:rsidR="003F6D2F" w:rsidRPr="003F6D2F" w:rsidRDefault="003F6D2F" w:rsidP="004B276B">
      <w:pPr>
        <w:widowControl w:val="0"/>
        <w:pBdr>
          <w:top w:val="nil"/>
          <w:left w:val="nil"/>
          <w:bottom w:val="nil"/>
          <w:right w:val="nil"/>
          <w:between w:val="nil"/>
        </w:pBdr>
        <w:jc w:val="both"/>
        <w:rPr>
          <w:rFonts w:ascii="Century Gothic" w:eastAsia="Century Gothic" w:hAnsi="Century Gothic" w:cs="Century Gothic"/>
          <w:b/>
          <w:color w:val="000000"/>
          <w:sz w:val="20"/>
          <w:szCs w:val="20"/>
          <w:lang w:val="es-ES"/>
        </w:rPr>
      </w:pPr>
    </w:p>
    <w:p w14:paraId="4A574110" w14:textId="77777777" w:rsidR="003F6D2F" w:rsidRPr="004B276B" w:rsidRDefault="003F6D2F" w:rsidP="00A7739F">
      <w:pPr>
        <w:pStyle w:val="Prrafodelista"/>
        <w:widowControl w:val="0"/>
        <w:numPr>
          <w:ilvl w:val="0"/>
          <w:numId w:val="13"/>
        </w:numPr>
        <w:pBdr>
          <w:top w:val="nil"/>
          <w:left w:val="nil"/>
          <w:bottom w:val="nil"/>
          <w:right w:val="nil"/>
          <w:between w:val="nil"/>
        </w:pBdr>
        <w:jc w:val="both"/>
        <w:rPr>
          <w:rFonts w:ascii="Arial" w:eastAsia="Century Gothic" w:hAnsi="Arial" w:cs="Arial"/>
          <w:b/>
          <w:color w:val="000000"/>
          <w:sz w:val="20"/>
          <w:szCs w:val="20"/>
          <w:lang w:val="es-ES"/>
        </w:rPr>
      </w:pPr>
      <w:r w:rsidRPr="004B276B">
        <w:rPr>
          <w:rFonts w:ascii="Arial" w:eastAsia="Century Gothic" w:hAnsi="Arial" w:cs="Arial"/>
          <w:color w:val="000000"/>
          <w:sz w:val="20"/>
          <w:szCs w:val="20"/>
          <w:lang w:val="es-ES"/>
        </w:rPr>
        <w:t>Edad.</w:t>
      </w:r>
    </w:p>
    <w:p w14:paraId="1067EDAA" w14:textId="77777777" w:rsidR="003F6D2F" w:rsidRPr="003F6D2F" w:rsidRDefault="003F6D2F" w:rsidP="004B276B">
      <w:pPr>
        <w:widowControl w:val="0"/>
        <w:pBdr>
          <w:top w:val="nil"/>
          <w:left w:val="nil"/>
          <w:bottom w:val="nil"/>
          <w:right w:val="nil"/>
          <w:between w:val="nil"/>
        </w:pBdr>
        <w:jc w:val="both"/>
        <w:rPr>
          <w:rFonts w:ascii="Century Gothic" w:eastAsia="Century Gothic" w:hAnsi="Century Gothic" w:cs="Century Gothic"/>
          <w:b/>
          <w:color w:val="000000"/>
          <w:sz w:val="20"/>
          <w:szCs w:val="20"/>
          <w:lang w:val="es-ES"/>
        </w:rPr>
      </w:pPr>
    </w:p>
    <w:p w14:paraId="7E1546FB" w14:textId="77777777" w:rsidR="003F6D2F" w:rsidRPr="004B276B" w:rsidRDefault="003F6D2F" w:rsidP="00A7739F">
      <w:pPr>
        <w:pStyle w:val="Prrafodelista"/>
        <w:widowControl w:val="0"/>
        <w:numPr>
          <w:ilvl w:val="0"/>
          <w:numId w:val="13"/>
        </w:numPr>
        <w:pBdr>
          <w:top w:val="nil"/>
          <w:left w:val="nil"/>
          <w:bottom w:val="nil"/>
          <w:right w:val="nil"/>
          <w:between w:val="nil"/>
        </w:pBdr>
        <w:jc w:val="both"/>
        <w:rPr>
          <w:rFonts w:ascii="Arial" w:eastAsia="Century Gothic" w:hAnsi="Arial" w:cs="Arial"/>
          <w:b/>
          <w:color w:val="000000"/>
          <w:sz w:val="20"/>
          <w:szCs w:val="20"/>
          <w:lang w:val="es-ES"/>
        </w:rPr>
      </w:pPr>
      <w:r w:rsidRPr="004B276B">
        <w:rPr>
          <w:rFonts w:ascii="Arial" w:eastAsia="Century Gothic" w:hAnsi="Arial" w:cs="Arial"/>
          <w:color w:val="000000"/>
          <w:sz w:val="20"/>
          <w:szCs w:val="20"/>
          <w:lang w:val="es-ES"/>
        </w:rPr>
        <w:t>Estado de conservación.</w:t>
      </w:r>
    </w:p>
    <w:p w14:paraId="1150FC2E" w14:textId="77777777" w:rsidR="003F6D2F" w:rsidRPr="003F6D2F" w:rsidRDefault="003F6D2F" w:rsidP="003F6D2F">
      <w:pPr>
        <w:widowControl w:val="0"/>
        <w:spacing w:line="276" w:lineRule="auto"/>
        <w:ind w:right="52"/>
        <w:jc w:val="both"/>
        <w:rPr>
          <w:rFonts w:ascii="Century Gothic" w:eastAsia="Century Gothic" w:hAnsi="Century Gothic" w:cs="Century Gothic"/>
          <w:sz w:val="20"/>
          <w:szCs w:val="20"/>
          <w:lang w:val="es-ES"/>
        </w:rPr>
      </w:pPr>
    </w:p>
    <w:p w14:paraId="6AE720E3" w14:textId="368F9E9C" w:rsidR="003F6D2F" w:rsidRPr="004B276B" w:rsidRDefault="003F6D2F" w:rsidP="00A7739F">
      <w:pPr>
        <w:pStyle w:val="Prrafodelista"/>
        <w:widowControl w:val="0"/>
        <w:numPr>
          <w:ilvl w:val="0"/>
          <w:numId w:val="12"/>
        </w:numPr>
        <w:pBdr>
          <w:top w:val="nil"/>
          <w:left w:val="nil"/>
          <w:bottom w:val="nil"/>
          <w:right w:val="nil"/>
          <w:between w:val="nil"/>
        </w:pBdr>
        <w:jc w:val="both"/>
        <w:rPr>
          <w:rFonts w:ascii="Century Gothic" w:eastAsia="Century Gothic" w:hAnsi="Century Gothic" w:cs="Century Gothic"/>
          <w:b/>
          <w:color w:val="000000"/>
          <w:sz w:val="20"/>
          <w:szCs w:val="20"/>
          <w:lang w:val="es-ES"/>
        </w:rPr>
      </w:pPr>
      <w:r w:rsidRPr="00D229A6">
        <w:rPr>
          <w:rFonts w:ascii="Arial" w:eastAsia="Century Gothic" w:hAnsi="Arial" w:cs="Arial"/>
          <w:bCs/>
          <w:color w:val="000000"/>
          <w:sz w:val="20"/>
          <w:szCs w:val="20"/>
          <w:lang w:val="es-ES"/>
        </w:rPr>
        <w:lastRenderedPageBreak/>
        <w:t>Captura de fotografías.</w:t>
      </w:r>
      <w:r w:rsidRPr="004B276B">
        <w:rPr>
          <w:rFonts w:ascii="Century Gothic" w:eastAsia="Century Gothic" w:hAnsi="Century Gothic" w:cs="Century Gothic"/>
          <w:b/>
          <w:color w:val="000000"/>
          <w:sz w:val="20"/>
          <w:szCs w:val="20"/>
          <w:lang w:val="es-ES"/>
        </w:rPr>
        <w:t xml:space="preserve"> - </w:t>
      </w:r>
      <w:r w:rsidRPr="004B276B">
        <w:rPr>
          <w:rFonts w:ascii="Arial" w:eastAsia="Century Gothic" w:hAnsi="Arial" w:cs="Arial"/>
          <w:color w:val="000000"/>
          <w:sz w:val="20"/>
          <w:szCs w:val="20"/>
          <w:lang w:val="es-ES"/>
        </w:rPr>
        <w:t>Durante la inspección física se obtiene evidencia fotográfica del predio las cuales muestran la mayor cantidad de características con las que cuente.</w:t>
      </w:r>
    </w:p>
    <w:p w14:paraId="3EC492B9" w14:textId="77777777" w:rsidR="001675D7" w:rsidRPr="003F6D2F" w:rsidRDefault="001675D7" w:rsidP="001675D7">
      <w:pPr>
        <w:widowControl w:val="0"/>
        <w:pBdr>
          <w:top w:val="nil"/>
          <w:left w:val="nil"/>
          <w:bottom w:val="nil"/>
          <w:right w:val="nil"/>
          <w:between w:val="nil"/>
        </w:pBdr>
        <w:spacing w:line="276" w:lineRule="auto"/>
        <w:ind w:right="52"/>
        <w:jc w:val="both"/>
        <w:rPr>
          <w:rFonts w:ascii="Century Gothic" w:eastAsia="Century Gothic" w:hAnsi="Century Gothic" w:cs="Century Gothic"/>
          <w:b/>
          <w:color w:val="000000"/>
          <w:sz w:val="20"/>
          <w:szCs w:val="20"/>
          <w:lang w:val="es-ES"/>
        </w:rPr>
      </w:pPr>
    </w:p>
    <w:p w14:paraId="3FE59CCD" w14:textId="715FCBF8" w:rsidR="003F6D2F" w:rsidRPr="004B276B" w:rsidRDefault="003F6D2F" w:rsidP="00A7739F">
      <w:pPr>
        <w:pStyle w:val="Prrafodelista"/>
        <w:widowControl w:val="0"/>
        <w:numPr>
          <w:ilvl w:val="0"/>
          <w:numId w:val="14"/>
        </w:numPr>
        <w:pBdr>
          <w:top w:val="nil"/>
          <w:left w:val="nil"/>
          <w:bottom w:val="nil"/>
          <w:right w:val="nil"/>
          <w:between w:val="nil"/>
        </w:pBdr>
        <w:jc w:val="both"/>
        <w:rPr>
          <w:rFonts w:ascii="Arial" w:eastAsia="Century Gothic" w:hAnsi="Arial" w:cs="Arial"/>
          <w:b/>
          <w:color w:val="000000"/>
          <w:sz w:val="20"/>
          <w:szCs w:val="20"/>
          <w:lang w:val="es-ES"/>
        </w:rPr>
      </w:pPr>
      <w:r w:rsidRPr="004B276B">
        <w:rPr>
          <w:rFonts w:ascii="Arial" w:eastAsia="Century Gothic" w:hAnsi="Arial" w:cs="Arial"/>
          <w:color w:val="000000"/>
          <w:sz w:val="20"/>
          <w:szCs w:val="20"/>
          <w:lang w:val="es-ES"/>
        </w:rPr>
        <w:t>La persona autorizada por la Subdirección de Catastro tomará fotografías a nivel de calle desde diferentes ángulos, donde se puedan observar las condiciones y las instalaciones especiales con las cuente el predio.</w:t>
      </w:r>
    </w:p>
    <w:p w14:paraId="0320EF5F" w14:textId="77777777" w:rsidR="004B276B" w:rsidRPr="003F6D2F" w:rsidRDefault="004B276B" w:rsidP="004B276B">
      <w:pPr>
        <w:widowControl w:val="0"/>
        <w:pBdr>
          <w:top w:val="nil"/>
          <w:left w:val="nil"/>
          <w:bottom w:val="nil"/>
          <w:right w:val="nil"/>
          <w:between w:val="nil"/>
        </w:pBdr>
        <w:jc w:val="both"/>
        <w:rPr>
          <w:rFonts w:ascii="Arial" w:eastAsia="Century Gothic" w:hAnsi="Arial" w:cs="Arial"/>
          <w:b/>
          <w:color w:val="000000"/>
          <w:sz w:val="20"/>
          <w:szCs w:val="20"/>
          <w:lang w:val="es-ES"/>
        </w:rPr>
      </w:pPr>
    </w:p>
    <w:p w14:paraId="66BD3385" w14:textId="77777777" w:rsidR="003F6D2F" w:rsidRPr="004B276B" w:rsidRDefault="003F6D2F" w:rsidP="00A7739F">
      <w:pPr>
        <w:pStyle w:val="Prrafodelista"/>
        <w:widowControl w:val="0"/>
        <w:numPr>
          <w:ilvl w:val="0"/>
          <w:numId w:val="14"/>
        </w:numPr>
        <w:pBdr>
          <w:top w:val="nil"/>
          <w:left w:val="nil"/>
          <w:bottom w:val="nil"/>
          <w:right w:val="nil"/>
          <w:between w:val="nil"/>
        </w:pBdr>
        <w:jc w:val="both"/>
        <w:rPr>
          <w:rFonts w:ascii="Arial" w:eastAsia="Century Gothic" w:hAnsi="Arial" w:cs="Arial"/>
          <w:b/>
          <w:color w:val="000000"/>
          <w:sz w:val="20"/>
          <w:szCs w:val="20"/>
          <w:lang w:val="es-ES"/>
        </w:rPr>
      </w:pPr>
      <w:r w:rsidRPr="004B276B">
        <w:rPr>
          <w:rFonts w:ascii="Arial" w:eastAsia="Century Gothic" w:hAnsi="Arial" w:cs="Arial"/>
          <w:color w:val="000000"/>
          <w:sz w:val="20"/>
          <w:szCs w:val="20"/>
          <w:lang w:val="es-ES"/>
        </w:rPr>
        <w:t>El perito valuador tomará mayor cantidad de fotografías a nivel de calle, así como fotografías interiores que le den mayor certeza en la aplicación de los valores.</w:t>
      </w:r>
    </w:p>
    <w:p w14:paraId="036E675C" w14:textId="77777777" w:rsidR="003F6D2F" w:rsidRPr="003F6D2F" w:rsidRDefault="003F6D2F" w:rsidP="003F6D2F">
      <w:pPr>
        <w:widowControl w:val="0"/>
        <w:spacing w:line="276" w:lineRule="auto"/>
        <w:ind w:right="52"/>
        <w:jc w:val="both"/>
        <w:rPr>
          <w:rFonts w:ascii="Century Gothic" w:eastAsia="Century Gothic" w:hAnsi="Century Gothic" w:cs="Century Gothic"/>
          <w:sz w:val="20"/>
          <w:szCs w:val="20"/>
          <w:lang w:val="es-ES"/>
        </w:rPr>
      </w:pPr>
    </w:p>
    <w:p w14:paraId="3D7FF96E" w14:textId="77777777" w:rsidR="003F6D2F" w:rsidRPr="00AC3303" w:rsidRDefault="003F6D2F" w:rsidP="00A7739F">
      <w:pPr>
        <w:pStyle w:val="Prrafodelista"/>
        <w:widowControl w:val="0"/>
        <w:numPr>
          <w:ilvl w:val="0"/>
          <w:numId w:val="12"/>
        </w:numPr>
        <w:pBdr>
          <w:top w:val="nil"/>
          <w:left w:val="nil"/>
          <w:bottom w:val="nil"/>
          <w:right w:val="nil"/>
          <w:between w:val="nil"/>
        </w:pBdr>
        <w:jc w:val="both"/>
        <w:rPr>
          <w:rFonts w:ascii="Arial" w:eastAsia="Century Gothic" w:hAnsi="Arial" w:cs="Arial"/>
          <w:b/>
          <w:color w:val="000000"/>
          <w:sz w:val="20"/>
          <w:szCs w:val="20"/>
          <w:lang w:val="es-ES"/>
        </w:rPr>
      </w:pPr>
      <w:r w:rsidRPr="00D229A6">
        <w:rPr>
          <w:rFonts w:ascii="Arial" w:eastAsia="Century Gothic" w:hAnsi="Arial" w:cs="Arial"/>
          <w:bCs/>
          <w:color w:val="000000"/>
          <w:sz w:val="20"/>
          <w:szCs w:val="20"/>
          <w:lang w:val="es-ES"/>
        </w:rPr>
        <w:t>Inspección del plano.</w:t>
      </w:r>
      <w:r w:rsidRPr="00AC3303">
        <w:rPr>
          <w:rFonts w:ascii="Arial" w:eastAsia="Century Gothic" w:hAnsi="Arial" w:cs="Arial"/>
          <w:b/>
          <w:color w:val="000000"/>
          <w:sz w:val="20"/>
          <w:szCs w:val="20"/>
          <w:lang w:val="es-ES"/>
        </w:rPr>
        <w:t xml:space="preserve"> – </w:t>
      </w:r>
      <w:r w:rsidRPr="00AC3303">
        <w:rPr>
          <w:rFonts w:ascii="Arial" w:eastAsia="Century Gothic" w:hAnsi="Arial" w:cs="Arial"/>
          <w:color w:val="000000"/>
          <w:sz w:val="20"/>
          <w:szCs w:val="20"/>
          <w:lang w:val="es-ES"/>
        </w:rPr>
        <w:t>Para realizar el avalúo es de vital importancia el cotejo de la información presentada en el plano catastral</w:t>
      </w:r>
      <w:r w:rsidRPr="00AC3303">
        <w:rPr>
          <w:rFonts w:ascii="Arial" w:eastAsia="Century Gothic" w:hAnsi="Arial" w:cs="Arial"/>
          <w:b/>
          <w:color w:val="000000"/>
          <w:sz w:val="20"/>
          <w:szCs w:val="20"/>
          <w:lang w:val="es-ES"/>
        </w:rPr>
        <w:t xml:space="preserve">, </w:t>
      </w:r>
      <w:r w:rsidRPr="00AC3303">
        <w:rPr>
          <w:rFonts w:ascii="Arial" w:eastAsia="Century Gothic" w:hAnsi="Arial" w:cs="Arial"/>
          <w:color w:val="000000"/>
          <w:sz w:val="20"/>
          <w:szCs w:val="20"/>
          <w:lang w:val="es-ES"/>
        </w:rPr>
        <w:t>ya que de este se van a derivar las superficies a valuar tanto de terreno como de la construcción. Este proceso se realiza en dos ocasiones:</w:t>
      </w:r>
    </w:p>
    <w:p w14:paraId="7190D5F6" w14:textId="77777777" w:rsidR="003F6D2F" w:rsidRPr="00AC3303" w:rsidRDefault="003F6D2F" w:rsidP="00AC3303">
      <w:pPr>
        <w:widowControl w:val="0"/>
        <w:pBdr>
          <w:top w:val="nil"/>
          <w:left w:val="nil"/>
          <w:bottom w:val="nil"/>
          <w:right w:val="nil"/>
          <w:between w:val="nil"/>
        </w:pBdr>
        <w:jc w:val="both"/>
        <w:rPr>
          <w:rFonts w:ascii="Arial" w:eastAsia="Century Gothic" w:hAnsi="Arial" w:cs="Arial"/>
          <w:b/>
          <w:color w:val="000000"/>
          <w:sz w:val="20"/>
          <w:szCs w:val="20"/>
          <w:lang w:val="es-ES"/>
        </w:rPr>
      </w:pPr>
    </w:p>
    <w:p w14:paraId="5C6D38E0" w14:textId="4B6CC034" w:rsidR="003F6D2F" w:rsidRPr="00AC3303" w:rsidRDefault="003F6D2F" w:rsidP="00A7739F">
      <w:pPr>
        <w:pStyle w:val="Prrafodelista"/>
        <w:widowControl w:val="0"/>
        <w:numPr>
          <w:ilvl w:val="0"/>
          <w:numId w:val="15"/>
        </w:numPr>
        <w:pBdr>
          <w:top w:val="nil"/>
          <w:left w:val="nil"/>
          <w:bottom w:val="nil"/>
          <w:right w:val="nil"/>
          <w:between w:val="nil"/>
        </w:pBdr>
        <w:jc w:val="both"/>
        <w:rPr>
          <w:rFonts w:ascii="Arial" w:eastAsia="Century Gothic" w:hAnsi="Arial" w:cs="Arial"/>
          <w:color w:val="000000"/>
          <w:sz w:val="20"/>
          <w:szCs w:val="20"/>
          <w:lang w:val="es-ES"/>
        </w:rPr>
      </w:pPr>
      <w:r w:rsidRPr="00AC3303">
        <w:rPr>
          <w:rFonts w:ascii="Arial" w:eastAsia="Century Gothic" w:hAnsi="Arial" w:cs="Arial"/>
          <w:color w:val="000000"/>
          <w:sz w:val="20"/>
          <w:szCs w:val="20"/>
          <w:lang w:val="es-ES"/>
        </w:rPr>
        <w:t xml:space="preserve">El perito valuador cotejará la dirección, las superficies de terreno y construcción; las medidas y colindancias descritas en el plano catastral con la información en Registro </w:t>
      </w:r>
      <w:r w:rsidRPr="00AC3303">
        <w:rPr>
          <w:rFonts w:ascii="Arial" w:eastAsia="Century Gothic" w:hAnsi="Arial" w:cs="Arial"/>
          <w:sz w:val="20"/>
          <w:szCs w:val="20"/>
          <w:lang w:val="es-ES"/>
        </w:rPr>
        <w:t>Público</w:t>
      </w:r>
      <w:r w:rsidRPr="00AC3303">
        <w:rPr>
          <w:rFonts w:ascii="Arial" w:eastAsia="Century Gothic" w:hAnsi="Arial" w:cs="Arial"/>
          <w:color w:val="000000"/>
          <w:sz w:val="20"/>
          <w:szCs w:val="20"/>
          <w:lang w:val="es-ES"/>
        </w:rPr>
        <w:t xml:space="preserve"> de la Propiedad (en caso de contar ya con escrituración) además de las observadas en la inspección física.</w:t>
      </w:r>
    </w:p>
    <w:p w14:paraId="26167925" w14:textId="77777777" w:rsidR="001675D7" w:rsidRPr="003F6D2F" w:rsidRDefault="001675D7" w:rsidP="001675D7">
      <w:pPr>
        <w:widowControl w:val="0"/>
        <w:pBdr>
          <w:top w:val="nil"/>
          <w:left w:val="nil"/>
          <w:bottom w:val="nil"/>
          <w:right w:val="nil"/>
          <w:between w:val="nil"/>
        </w:pBdr>
        <w:spacing w:line="276" w:lineRule="auto"/>
        <w:ind w:right="52"/>
        <w:jc w:val="both"/>
        <w:rPr>
          <w:rFonts w:ascii="Century Gothic" w:eastAsia="Century Gothic" w:hAnsi="Century Gothic" w:cs="Century Gothic"/>
          <w:color w:val="000000"/>
          <w:sz w:val="20"/>
          <w:szCs w:val="20"/>
          <w:lang w:val="es-ES"/>
        </w:rPr>
      </w:pPr>
    </w:p>
    <w:p w14:paraId="652BC29D" w14:textId="77777777" w:rsidR="003F6D2F" w:rsidRPr="00AC3303" w:rsidRDefault="003F6D2F" w:rsidP="00A7739F">
      <w:pPr>
        <w:pStyle w:val="Prrafodelista"/>
        <w:widowControl w:val="0"/>
        <w:numPr>
          <w:ilvl w:val="0"/>
          <w:numId w:val="15"/>
        </w:numPr>
        <w:pBdr>
          <w:top w:val="nil"/>
          <w:left w:val="nil"/>
          <w:bottom w:val="nil"/>
          <w:right w:val="nil"/>
          <w:between w:val="nil"/>
        </w:pBdr>
        <w:jc w:val="both"/>
        <w:rPr>
          <w:rFonts w:ascii="Arial" w:eastAsia="Century Gothic" w:hAnsi="Arial" w:cs="Arial"/>
          <w:color w:val="000000"/>
          <w:sz w:val="20"/>
          <w:szCs w:val="20"/>
          <w:lang w:val="es-ES"/>
        </w:rPr>
      </w:pPr>
      <w:r w:rsidRPr="00AC3303">
        <w:rPr>
          <w:rFonts w:ascii="Arial" w:eastAsia="Century Gothic" w:hAnsi="Arial" w:cs="Arial"/>
          <w:color w:val="000000"/>
          <w:sz w:val="20"/>
          <w:szCs w:val="20"/>
          <w:lang w:val="es-ES"/>
        </w:rPr>
        <w:t>Entre la documentación que lleva el personal de la Subdirección de Catastro a la inspección física se adjunta el plano catastral del predio presentado por el interesado, con el objetivo de elaborar el cotejo de los datos generales del predio como medidas y colindancias, tipo de predio (urbano, suburbano y rústico), forma geométrica, ubicación dentro de la manzana, pendiente, identificar su uso (habitacional, comercial o industrial) y desglose de la construcción. Debe indicar en el plano catastral si la construcción está en avance constructivo o terminado; así como también la cuantificación de las instalaciones especiales si están dibujadas en el plano o en su caso, identificarlas. Todas las observaciones serán de apoyo para asignar el valor unitario catastral correspondiente, de acuerdo al uso (habitacional, comercial o industrial).</w:t>
      </w:r>
    </w:p>
    <w:p w14:paraId="5AD5E7B0" w14:textId="77777777" w:rsidR="003F6D2F" w:rsidRPr="003F6D2F" w:rsidRDefault="003F6D2F" w:rsidP="003F6D2F">
      <w:pPr>
        <w:widowControl w:val="0"/>
        <w:spacing w:line="276" w:lineRule="auto"/>
        <w:ind w:right="52"/>
        <w:jc w:val="both"/>
        <w:rPr>
          <w:rFonts w:ascii="Century Gothic" w:eastAsia="Century Gothic" w:hAnsi="Century Gothic" w:cs="Century Gothic"/>
          <w:sz w:val="20"/>
          <w:szCs w:val="20"/>
          <w:lang w:val="es-ES"/>
        </w:rPr>
      </w:pPr>
    </w:p>
    <w:p w14:paraId="5B261EEE" w14:textId="77777777" w:rsidR="003F6D2F" w:rsidRPr="001136F2" w:rsidRDefault="003F6D2F" w:rsidP="00A7739F">
      <w:pPr>
        <w:pStyle w:val="Prrafodelista"/>
        <w:widowControl w:val="0"/>
        <w:numPr>
          <w:ilvl w:val="0"/>
          <w:numId w:val="12"/>
        </w:numPr>
        <w:pBdr>
          <w:top w:val="nil"/>
          <w:left w:val="nil"/>
          <w:bottom w:val="nil"/>
          <w:right w:val="nil"/>
          <w:between w:val="nil"/>
        </w:pBdr>
        <w:jc w:val="both"/>
        <w:rPr>
          <w:rFonts w:ascii="Arial" w:eastAsia="Century Gothic" w:hAnsi="Arial" w:cs="Arial"/>
          <w:color w:val="000000"/>
          <w:sz w:val="20"/>
          <w:szCs w:val="20"/>
          <w:lang w:val="es-ES"/>
        </w:rPr>
      </w:pPr>
      <w:r w:rsidRPr="00D229A6">
        <w:rPr>
          <w:rFonts w:ascii="Arial" w:eastAsia="Century Gothic" w:hAnsi="Arial" w:cs="Arial"/>
          <w:bCs/>
          <w:color w:val="000000"/>
          <w:sz w:val="20"/>
          <w:szCs w:val="20"/>
          <w:lang w:val="es-ES"/>
        </w:rPr>
        <w:t>Inspección con dron.</w:t>
      </w:r>
      <w:r w:rsidRPr="001136F2">
        <w:rPr>
          <w:rFonts w:ascii="Arial" w:eastAsia="Century Gothic" w:hAnsi="Arial" w:cs="Arial"/>
          <w:b/>
          <w:color w:val="000000"/>
          <w:sz w:val="20"/>
          <w:szCs w:val="20"/>
          <w:lang w:val="es-ES"/>
        </w:rPr>
        <w:t xml:space="preserve"> –</w:t>
      </w:r>
      <w:r w:rsidRPr="001136F2">
        <w:rPr>
          <w:rFonts w:ascii="Arial" w:eastAsia="Century Gothic" w:hAnsi="Arial" w:cs="Arial"/>
          <w:color w:val="000000"/>
          <w:sz w:val="20"/>
          <w:szCs w:val="20"/>
          <w:lang w:val="es-ES"/>
        </w:rPr>
        <w:t xml:space="preserve"> Además de las fotografías tomadas a nivel de calle, tanto la persona autorizada por la Subdirección de Catastro como el Perito Valuador pueden realizar la inspección por medio de este dispositivo a control remoto, siendo de gran ayuda cuando los predios cuentan con una gran extensión de superficie o son de difícil acceso por lo que se opta por realizar este tipo de inspección, tomando las mejores fotografías en las que se pueda observar las características con las que cuenta el terreno.</w:t>
      </w:r>
    </w:p>
    <w:p w14:paraId="607D820D" w14:textId="77777777" w:rsidR="003F6D2F" w:rsidRPr="001178B7" w:rsidRDefault="003F6D2F" w:rsidP="003F6D2F">
      <w:pPr>
        <w:widowControl w:val="0"/>
        <w:pBdr>
          <w:top w:val="nil"/>
          <w:left w:val="nil"/>
          <w:bottom w:val="nil"/>
          <w:right w:val="nil"/>
          <w:between w:val="nil"/>
        </w:pBdr>
        <w:spacing w:line="276" w:lineRule="auto"/>
        <w:ind w:left="720" w:right="52"/>
        <w:jc w:val="both"/>
        <w:rPr>
          <w:rFonts w:ascii="Arial" w:eastAsia="Century Gothic" w:hAnsi="Arial" w:cs="Arial"/>
          <w:b/>
          <w:color w:val="000000"/>
          <w:sz w:val="20"/>
          <w:szCs w:val="20"/>
          <w:lang w:val="es-ES"/>
        </w:rPr>
      </w:pPr>
    </w:p>
    <w:p w14:paraId="49F314A6" w14:textId="77777777" w:rsidR="003F6D2F" w:rsidRPr="00F04D22" w:rsidRDefault="003F6D2F" w:rsidP="00A7739F">
      <w:pPr>
        <w:pStyle w:val="Prrafodelista"/>
        <w:widowControl w:val="0"/>
        <w:numPr>
          <w:ilvl w:val="0"/>
          <w:numId w:val="12"/>
        </w:numPr>
        <w:pBdr>
          <w:top w:val="nil"/>
          <w:left w:val="nil"/>
          <w:bottom w:val="nil"/>
          <w:right w:val="nil"/>
          <w:between w:val="nil"/>
        </w:pBdr>
        <w:jc w:val="both"/>
        <w:rPr>
          <w:rFonts w:ascii="Arial" w:eastAsia="Century Gothic" w:hAnsi="Arial" w:cs="Arial"/>
          <w:b/>
          <w:color w:val="000000"/>
          <w:sz w:val="20"/>
          <w:szCs w:val="20"/>
          <w:lang w:val="es-ES"/>
        </w:rPr>
      </w:pPr>
      <w:r w:rsidRPr="00D229A6">
        <w:rPr>
          <w:rFonts w:ascii="Arial" w:eastAsia="Century Gothic" w:hAnsi="Arial" w:cs="Arial"/>
          <w:bCs/>
          <w:color w:val="000000"/>
          <w:sz w:val="20"/>
          <w:szCs w:val="20"/>
          <w:lang w:val="es-ES"/>
        </w:rPr>
        <w:t>Plataforma SIGMUN.</w:t>
      </w:r>
      <w:r w:rsidRPr="00F04D22">
        <w:rPr>
          <w:rFonts w:ascii="Century Gothic" w:eastAsia="Century Gothic" w:hAnsi="Century Gothic" w:cs="Century Gothic"/>
          <w:b/>
          <w:color w:val="000000"/>
          <w:sz w:val="20"/>
          <w:szCs w:val="20"/>
          <w:lang w:val="es-ES"/>
        </w:rPr>
        <w:t xml:space="preserve"> – </w:t>
      </w:r>
      <w:r w:rsidRPr="00F04D22">
        <w:rPr>
          <w:rFonts w:ascii="Arial" w:eastAsia="Century Gothic" w:hAnsi="Arial" w:cs="Arial"/>
          <w:color w:val="000000"/>
          <w:sz w:val="20"/>
          <w:szCs w:val="20"/>
          <w:lang w:val="es-ES"/>
        </w:rPr>
        <w:t>El Sistema de Información Geográfica Municipal es la fuente oficial de los datos espaciales del Municipio de Chihuahua, una herramienta digital que sirve como instrumento de recopilación, gestión y análisis de datos para organizar, comunicar y comprender mejor la información estadística y geográfica. Actualmente cuenta con más de 150 capas que despliegan la información de forma ordenada dentro del sistema entre las cuales se puede encontrar: datos catastrales, infraestructura y servicios, equipamiento urbano, hidrografía, transporte, PDU sexta actualización 2021, entre otras. Además de herramientas de medición y ubicación por medio de coordenadas UTM.</w:t>
      </w:r>
    </w:p>
    <w:p w14:paraId="0D6BFBAD" w14:textId="77777777" w:rsidR="003F6D2F" w:rsidRPr="003F6D2F" w:rsidRDefault="003F6D2F" w:rsidP="003F6D2F">
      <w:pPr>
        <w:widowControl w:val="0"/>
        <w:spacing w:line="276" w:lineRule="auto"/>
        <w:ind w:right="52"/>
        <w:rPr>
          <w:rFonts w:ascii="Century Gothic" w:eastAsia="Century Gothic" w:hAnsi="Century Gothic" w:cs="Century Gothic"/>
          <w:b/>
          <w:sz w:val="20"/>
          <w:szCs w:val="20"/>
          <w:lang w:val="es-ES"/>
        </w:rPr>
      </w:pPr>
    </w:p>
    <w:p w14:paraId="02A2C763" w14:textId="7E7EA74F" w:rsidR="003F6D2F" w:rsidRPr="00F04D22" w:rsidRDefault="003F6D2F" w:rsidP="00F04D22">
      <w:pPr>
        <w:pStyle w:val="Prrafodelista"/>
        <w:widowControl w:val="0"/>
        <w:jc w:val="both"/>
        <w:rPr>
          <w:rFonts w:ascii="Arial" w:eastAsia="Century Gothic" w:hAnsi="Arial" w:cs="Arial"/>
          <w:sz w:val="20"/>
          <w:szCs w:val="20"/>
          <w:lang w:val="es-ES"/>
        </w:rPr>
      </w:pPr>
      <w:r w:rsidRPr="00F04D22">
        <w:rPr>
          <w:rFonts w:ascii="Arial" w:eastAsia="Century Gothic" w:hAnsi="Arial" w:cs="Arial"/>
          <w:sz w:val="20"/>
          <w:szCs w:val="20"/>
          <w:lang w:val="es-ES"/>
        </w:rPr>
        <w:t>Esta plataforma puede ser utilizada por cualquier persona ya que es pública y uno de los usos más comunes es como herramienta para poder realizar una valuación más precisa. El Perito Valuador cuenta con un visor especial para realizar eficientemente su labor profesional.</w:t>
      </w:r>
    </w:p>
    <w:p w14:paraId="5BE5784F" w14:textId="77777777" w:rsidR="001675D7" w:rsidRPr="003F6D2F" w:rsidRDefault="001675D7" w:rsidP="003F6D2F">
      <w:pPr>
        <w:widowControl w:val="0"/>
        <w:spacing w:line="276" w:lineRule="auto"/>
        <w:ind w:left="720" w:right="52"/>
        <w:rPr>
          <w:rFonts w:ascii="Arial" w:eastAsia="Century Gothic" w:hAnsi="Arial" w:cs="Arial"/>
          <w:sz w:val="20"/>
          <w:szCs w:val="20"/>
          <w:lang w:val="es-ES"/>
        </w:rPr>
      </w:pPr>
    </w:p>
    <w:p w14:paraId="39C7C289" w14:textId="77777777" w:rsidR="003F6D2F" w:rsidRPr="003F6D2F" w:rsidRDefault="003F6D2F" w:rsidP="00F04D22">
      <w:pPr>
        <w:widowControl w:val="0"/>
        <w:jc w:val="both"/>
        <w:rPr>
          <w:rFonts w:ascii="Arial" w:eastAsia="Century Gothic" w:hAnsi="Arial" w:cs="Arial"/>
          <w:sz w:val="20"/>
          <w:szCs w:val="20"/>
          <w:lang w:val="es-ES"/>
        </w:rPr>
      </w:pPr>
      <w:r w:rsidRPr="003F6D2F">
        <w:rPr>
          <w:rFonts w:ascii="Arial" w:eastAsia="Century Gothic" w:hAnsi="Arial" w:cs="Arial"/>
          <w:sz w:val="20"/>
          <w:szCs w:val="20"/>
          <w:lang w:val="es-ES"/>
        </w:rPr>
        <w:lastRenderedPageBreak/>
        <w:t>Al ingresar un avalúo realizado por un Perito Valuador a la Subdirección de Catastro en Tesorería, el Departamento de Valuación realizará una revisión del valor por lo que atenderá a lo siguiente:</w:t>
      </w:r>
    </w:p>
    <w:p w14:paraId="3F7EC3A2" w14:textId="77777777" w:rsidR="003F6D2F" w:rsidRPr="00D229A6" w:rsidRDefault="003F6D2F" w:rsidP="003F6D2F">
      <w:pPr>
        <w:widowControl w:val="0"/>
        <w:spacing w:line="276" w:lineRule="auto"/>
        <w:ind w:right="52"/>
        <w:jc w:val="both"/>
        <w:rPr>
          <w:rFonts w:ascii="Century Gothic" w:eastAsia="Century Gothic" w:hAnsi="Century Gothic" w:cs="Century Gothic"/>
          <w:bCs/>
          <w:sz w:val="20"/>
          <w:szCs w:val="20"/>
          <w:lang w:val="es-ES"/>
        </w:rPr>
      </w:pPr>
    </w:p>
    <w:p w14:paraId="7D2401BA" w14:textId="77777777" w:rsidR="003F6D2F" w:rsidRPr="00F04D22" w:rsidRDefault="003F6D2F" w:rsidP="00A7739F">
      <w:pPr>
        <w:pStyle w:val="Prrafodelista"/>
        <w:widowControl w:val="0"/>
        <w:numPr>
          <w:ilvl w:val="0"/>
          <w:numId w:val="17"/>
        </w:numPr>
        <w:pBdr>
          <w:top w:val="nil"/>
          <w:left w:val="nil"/>
          <w:bottom w:val="nil"/>
          <w:right w:val="nil"/>
          <w:between w:val="nil"/>
        </w:pBdr>
        <w:jc w:val="both"/>
        <w:rPr>
          <w:rFonts w:ascii="Arial" w:eastAsia="Century Gothic" w:hAnsi="Arial" w:cs="Arial"/>
          <w:color w:val="000000"/>
          <w:sz w:val="20"/>
          <w:szCs w:val="20"/>
          <w:lang w:val="es-ES"/>
        </w:rPr>
      </w:pPr>
      <w:r w:rsidRPr="00D229A6">
        <w:rPr>
          <w:rFonts w:ascii="Arial" w:eastAsia="Century Gothic" w:hAnsi="Arial" w:cs="Arial"/>
          <w:bCs/>
          <w:color w:val="000000"/>
          <w:sz w:val="20"/>
          <w:szCs w:val="20"/>
          <w:lang w:val="es-ES"/>
        </w:rPr>
        <w:t>Para los valores unitarios de suelo.</w:t>
      </w:r>
      <w:r w:rsidRPr="00F04D22">
        <w:rPr>
          <w:rFonts w:ascii="Arial" w:eastAsia="Century Gothic" w:hAnsi="Arial" w:cs="Arial"/>
          <w:b/>
          <w:color w:val="000000"/>
          <w:sz w:val="20"/>
          <w:szCs w:val="20"/>
          <w:lang w:val="es-ES"/>
        </w:rPr>
        <w:t xml:space="preserve"> -</w:t>
      </w:r>
      <w:r w:rsidRPr="00F04D22">
        <w:rPr>
          <w:rFonts w:ascii="Arial" w:eastAsia="Century Gothic" w:hAnsi="Arial" w:cs="Arial"/>
          <w:color w:val="000000"/>
          <w:sz w:val="20"/>
          <w:szCs w:val="20"/>
          <w:lang w:val="es-ES"/>
        </w:rPr>
        <w:t xml:space="preserve"> Corresponde al valor expresado en pesos por metro cuadrado, organizados en las Tablas de Valores Unitarios de Suelo y Construcción, por suelo urbano (zona habitacional, zona comercial, zona industrial y zonas homogéneas), suelo suburbano y suelo </w:t>
      </w:r>
      <w:r w:rsidRPr="00F04D22">
        <w:rPr>
          <w:rFonts w:ascii="Arial" w:eastAsia="Century Gothic" w:hAnsi="Arial" w:cs="Arial"/>
          <w:sz w:val="20"/>
          <w:szCs w:val="20"/>
          <w:lang w:val="es-ES"/>
        </w:rPr>
        <w:t>rústico</w:t>
      </w:r>
      <w:r w:rsidRPr="00F04D22">
        <w:rPr>
          <w:rFonts w:ascii="Arial" w:eastAsia="Century Gothic" w:hAnsi="Arial" w:cs="Arial"/>
          <w:color w:val="000000"/>
          <w:sz w:val="20"/>
          <w:szCs w:val="20"/>
          <w:lang w:val="es-ES"/>
        </w:rPr>
        <w:t>.</w:t>
      </w:r>
    </w:p>
    <w:p w14:paraId="696341A4" w14:textId="77777777" w:rsidR="003F6D2F" w:rsidRPr="00F04D22" w:rsidRDefault="003F6D2F" w:rsidP="00F04D22">
      <w:pPr>
        <w:widowControl w:val="0"/>
        <w:pBdr>
          <w:top w:val="nil"/>
          <w:left w:val="nil"/>
          <w:bottom w:val="nil"/>
          <w:right w:val="nil"/>
          <w:between w:val="nil"/>
        </w:pBdr>
        <w:jc w:val="both"/>
        <w:rPr>
          <w:rFonts w:ascii="Arial" w:eastAsia="Century Gothic" w:hAnsi="Arial" w:cs="Arial"/>
          <w:color w:val="000000"/>
          <w:sz w:val="20"/>
          <w:szCs w:val="20"/>
          <w:lang w:val="es-ES"/>
        </w:rPr>
      </w:pPr>
    </w:p>
    <w:p w14:paraId="1FDA2133" w14:textId="77777777" w:rsidR="003F6D2F" w:rsidRPr="00F04D22" w:rsidRDefault="003F6D2F" w:rsidP="00A7739F">
      <w:pPr>
        <w:pStyle w:val="Prrafodelista"/>
        <w:widowControl w:val="0"/>
        <w:numPr>
          <w:ilvl w:val="0"/>
          <w:numId w:val="17"/>
        </w:numPr>
        <w:pBdr>
          <w:top w:val="nil"/>
          <w:left w:val="nil"/>
          <w:bottom w:val="nil"/>
          <w:right w:val="nil"/>
          <w:between w:val="nil"/>
        </w:pBdr>
        <w:jc w:val="both"/>
        <w:rPr>
          <w:rFonts w:ascii="Arial" w:eastAsia="Century Gothic" w:hAnsi="Arial" w:cs="Arial"/>
          <w:color w:val="000000"/>
          <w:sz w:val="20"/>
          <w:szCs w:val="20"/>
          <w:lang w:val="es-ES"/>
        </w:rPr>
      </w:pPr>
      <w:r w:rsidRPr="00D229A6">
        <w:rPr>
          <w:rFonts w:ascii="Arial" w:eastAsia="Century Gothic" w:hAnsi="Arial" w:cs="Arial"/>
          <w:bCs/>
          <w:color w:val="000000"/>
          <w:sz w:val="20"/>
          <w:szCs w:val="20"/>
          <w:lang w:val="es-ES"/>
        </w:rPr>
        <w:t>Vialidades.</w:t>
      </w:r>
      <w:r w:rsidRPr="00F04D22">
        <w:rPr>
          <w:rFonts w:ascii="Arial" w:eastAsia="Century Gothic" w:hAnsi="Arial" w:cs="Arial"/>
          <w:b/>
          <w:color w:val="000000"/>
          <w:sz w:val="20"/>
          <w:szCs w:val="20"/>
          <w:lang w:val="es-ES"/>
        </w:rPr>
        <w:t xml:space="preserve"> –</w:t>
      </w:r>
      <w:r w:rsidRPr="00F04D22">
        <w:rPr>
          <w:rFonts w:ascii="Arial" w:eastAsia="Century Gothic" w:hAnsi="Arial" w:cs="Arial"/>
          <w:color w:val="000000"/>
          <w:sz w:val="20"/>
          <w:szCs w:val="20"/>
          <w:lang w:val="es-ES"/>
        </w:rPr>
        <w:t xml:space="preserve"> Corresponde al valor expresado en pesos por metro cuadrado, organizados en las Tablas de Valores Unitarios de Suelo y Construcción, para inmuebles cuyas características de uso al que se destinan, que no son habitacionales, tienen frente o frente a estas vialidades que cuentan con mayor actividad económica y mayor valor comercial del suelo.</w:t>
      </w:r>
    </w:p>
    <w:p w14:paraId="0E38553B" w14:textId="77777777" w:rsidR="003F6D2F" w:rsidRPr="00D229A6" w:rsidRDefault="003F6D2F" w:rsidP="00F04D22">
      <w:pPr>
        <w:widowControl w:val="0"/>
        <w:jc w:val="both"/>
        <w:rPr>
          <w:rFonts w:ascii="Arial" w:eastAsia="Century Gothic" w:hAnsi="Arial" w:cs="Arial"/>
          <w:bCs/>
          <w:sz w:val="20"/>
          <w:szCs w:val="20"/>
          <w:lang w:val="es-ES"/>
        </w:rPr>
      </w:pPr>
    </w:p>
    <w:p w14:paraId="222A78A6" w14:textId="77777777" w:rsidR="003F6D2F" w:rsidRPr="00F04D22" w:rsidRDefault="003F6D2F" w:rsidP="00A7739F">
      <w:pPr>
        <w:pStyle w:val="Prrafodelista"/>
        <w:widowControl w:val="0"/>
        <w:numPr>
          <w:ilvl w:val="0"/>
          <w:numId w:val="17"/>
        </w:numPr>
        <w:pBdr>
          <w:top w:val="nil"/>
          <w:left w:val="nil"/>
          <w:bottom w:val="nil"/>
          <w:right w:val="nil"/>
          <w:between w:val="nil"/>
        </w:pBdr>
        <w:jc w:val="both"/>
        <w:rPr>
          <w:rFonts w:ascii="Arial" w:eastAsia="Century Gothic" w:hAnsi="Arial" w:cs="Arial"/>
          <w:color w:val="000000"/>
          <w:sz w:val="20"/>
          <w:szCs w:val="20"/>
          <w:lang w:val="es-ES"/>
        </w:rPr>
      </w:pPr>
      <w:r w:rsidRPr="00D229A6">
        <w:rPr>
          <w:rFonts w:ascii="Arial" w:eastAsia="Century Gothic" w:hAnsi="Arial" w:cs="Arial"/>
          <w:bCs/>
          <w:color w:val="000000"/>
          <w:sz w:val="20"/>
          <w:szCs w:val="20"/>
          <w:lang w:val="es-ES"/>
        </w:rPr>
        <w:t>Factores de eficiencia del suelo.</w:t>
      </w:r>
      <w:r w:rsidRPr="00F04D22">
        <w:rPr>
          <w:rFonts w:ascii="Arial" w:eastAsia="Century Gothic" w:hAnsi="Arial" w:cs="Arial"/>
          <w:b/>
          <w:color w:val="000000"/>
          <w:sz w:val="20"/>
          <w:szCs w:val="20"/>
          <w:lang w:val="es-ES"/>
        </w:rPr>
        <w:t xml:space="preserve"> –</w:t>
      </w:r>
      <w:r w:rsidRPr="00F04D22">
        <w:rPr>
          <w:rFonts w:ascii="Arial" w:eastAsia="Century Gothic" w:hAnsi="Arial" w:cs="Arial"/>
          <w:color w:val="000000"/>
          <w:sz w:val="20"/>
          <w:szCs w:val="20"/>
          <w:lang w:val="es-ES"/>
        </w:rPr>
        <w:t xml:space="preserve"> Son los incrementos y deméritos que se pueden aplicar a la revisión del valor de un terreno según sus características, una vez determinado el valor unitario de referencia que le corresponde.</w:t>
      </w:r>
    </w:p>
    <w:p w14:paraId="52634555" w14:textId="77777777" w:rsidR="003F6D2F" w:rsidRPr="003F6D2F" w:rsidRDefault="003F6D2F" w:rsidP="003F6D2F">
      <w:pPr>
        <w:widowControl w:val="0"/>
        <w:spacing w:line="276" w:lineRule="auto"/>
        <w:ind w:right="52"/>
        <w:jc w:val="both"/>
        <w:rPr>
          <w:rFonts w:ascii="Century Gothic" w:eastAsia="Century Gothic" w:hAnsi="Century Gothic" w:cs="Century Gothic"/>
          <w:sz w:val="20"/>
          <w:szCs w:val="20"/>
          <w:lang w:val="es-ES"/>
        </w:rPr>
      </w:pPr>
    </w:p>
    <w:p w14:paraId="45679D3A" w14:textId="4730F952" w:rsidR="003F6D2F" w:rsidRDefault="003F6D2F" w:rsidP="00F04D22">
      <w:pPr>
        <w:widowControl w:val="0"/>
        <w:jc w:val="both"/>
        <w:rPr>
          <w:rFonts w:ascii="Arial" w:eastAsia="Century Gothic" w:hAnsi="Arial" w:cs="Arial"/>
          <w:sz w:val="20"/>
          <w:szCs w:val="20"/>
          <w:lang w:val="es-ES"/>
        </w:rPr>
      </w:pPr>
      <w:r w:rsidRPr="003F6D2F">
        <w:rPr>
          <w:rFonts w:ascii="Arial" w:eastAsia="Century Gothic" w:hAnsi="Arial" w:cs="Arial"/>
          <w:sz w:val="20"/>
          <w:szCs w:val="20"/>
          <w:lang w:val="es-ES"/>
        </w:rPr>
        <w:t>La fracción VI del artículo 17 del Reglamento de la Ley de Catastro, faculta a las autoridades catastrales en el ámbito de su competencia para la valuación y revaluación de predios, quienes podrán realizar una inspección (establecido del artículo 18 al 22 del reglamento anteriormente mencionado) y por medio de los instrumentos de verificación determinar las características del predio como: ubicación, topografía, uso, construcciones, etc. necesarios para los fines del catastro.</w:t>
      </w:r>
    </w:p>
    <w:p w14:paraId="3CD98A05" w14:textId="77777777" w:rsidR="001136F2" w:rsidRPr="003F6D2F" w:rsidRDefault="001136F2" w:rsidP="00F04D22">
      <w:pPr>
        <w:widowControl w:val="0"/>
        <w:jc w:val="both"/>
        <w:rPr>
          <w:rFonts w:ascii="Arial" w:eastAsia="Century Gothic" w:hAnsi="Arial" w:cs="Arial"/>
          <w:sz w:val="20"/>
          <w:szCs w:val="20"/>
          <w:lang w:val="es-ES"/>
        </w:rPr>
      </w:pPr>
    </w:p>
    <w:p w14:paraId="3307A19F" w14:textId="77777777" w:rsidR="003F6D2F" w:rsidRPr="003F6D2F" w:rsidRDefault="003F6D2F" w:rsidP="001136F2">
      <w:pPr>
        <w:widowControl w:val="0"/>
        <w:pBdr>
          <w:top w:val="nil"/>
          <w:left w:val="nil"/>
          <w:bottom w:val="nil"/>
          <w:right w:val="nil"/>
          <w:between w:val="nil"/>
        </w:pBdr>
        <w:jc w:val="both"/>
        <w:rPr>
          <w:rFonts w:ascii="Century Gothic" w:eastAsia="Century Gothic" w:hAnsi="Century Gothic" w:cs="Century Gothic"/>
          <w:sz w:val="20"/>
          <w:szCs w:val="20"/>
          <w:lang w:val="es-ES"/>
        </w:rPr>
      </w:pPr>
    </w:p>
    <w:p w14:paraId="3B5B3443" w14:textId="34F0CC13" w:rsidR="00835BCC" w:rsidRPr="003F6D2F" w:rsidRDefault="003F6D2F" w:rsidP="00835BCC">
      <w:pPr>
        <w:widowControl w:val="0"/>
        <w:pBdr>
          <w:top w:val="nil"/>
          <w:left w:val="nil"/>
          <w:bottom w:val="nil"/>
          <w:right w:val="nil"/>
          <w:between w:val="nil"/>
        </w:pBdr>
        <w:spacing w:line="276" w:lineRule="auto"/>
        <w:ind w:right="52"/>
        <w:jc w:val="center"/>
        <w:rPr>
          <w:rFonts w:ascii="Arial" w:eastAsia="Century Gothic" w:hAnsi="Arial" w:cs="Arial"/>
          <w:b/>
          <w:sz w:val="22"/>
          <w:szCs w:val="22"/>
          <w:lang w:val="es-ES"/>
        </w:rPr>
      </w:pPr>
      <w:r w:rsidRPr="003F6D2F">
        <w:rPr>
          <w:rFonts w:ascii="Arial" w:eastAsia="Century Gothic" w:hAnsi="Arial" w:cs="Arial"/>
          <w:b/>
          <w:sz w:val="22"/>
          <w:szCs w:val="22"/>
          <w:lang w:val="es-ES"/>
        </w:rPr>
        <w:t>Avalúo catastral</w:t>
      </w:r>
    </w:p>
    <w:p w14:paraId="3B2765CF" w14:textId="77777777" w:rsidR="003F6D2F" w:rsidRPr="003F6D2F" w:rsidRDefault="003F6D2F" w:rsidP="003F6D2F">
      <w:pPr>
        <w:widowControl w:val="0"/>
        <w:spacing w:line="276" w:lineRule="auto"/>
        <w:ind w:right="52"/>
        <w:rPr>
          <w:rFonts w:ascii="Century Gothic" w:eastAsia="Century Gothic" w:hAnsi="Century Gothic" w:cs="Century Gothic"/>
          <w:sz w:val="20"/>
          <w:szCs w:val="20"/>
          <w:lang w:val="es-ES"/>
        </w:rPr>
      </w:pPr>
    </w:p>
    <w:p w14:paraId="71797C41" w14:textId="77777777" w:rsidR="003F6D2F" w:rsidRPr="003F6D2F" w:rsidRDefault="003F6D2F" w:rsidP="00F04D22">
      <w:pPr>
        <w:widowControl w:val="0"/>
        <w:jc w:val="both"/>
        <w:rPr>
          <w:rFonts w:ascii="Arial" w:eastAsia="Century Gothic" w:hAnsi="Arial" w:cs="Arial"/>
          <w:sz w:val="20"/>
          <w:szCs w:val="20"/>
          <w:lang w:val="es-ES"/>
        </w:rPr>
      </w:pPr>
      <w:r w:rsidRPr="003F6D2F">
        <w:rPr>
          <w:rFonts w:ascii="Arial" w:eastAsia="Century Gothic" w:hAnsi="Arial" w:cs="Arial"/>
          <w:sz w:val="20"/>
          <w:szCs w:val="20"/>
          <w:lang w:val="es-ES"/>
        </w:rPr>
        <w:t>Una vez realizada la inspección del predio, revisado, autorizado o rechazado el plano catastral por el Departamento Técnico de la Subdirección de Catastro, la información recopilada será utilizada por el Departamento de Valuación para la elaboración del avalúo catastral.</w:t>
      </w:r>
    </w:p>
    <w:p w14:paraId="5CA0C372" w14:textId="77777777" w:rsidR="003F6D2F" w:rsidRPr="003F6D2F" w:rsidRDefault="003F6D2F" w:rsidP="003F6D2F">
      <w:pPr>
        <w:widowControl w:val="0"/>
        <w:spacing w:line="276" w:lineRule="auto"/>
        <w:ind w:right="52"/>
        <w:jc w:val="both"/>
        <w:rPr>
          <w:rFonts w:ascii="Century Gothic" w:eastAsia="Century Gothic" w:hAnsi="Century Gothic" w:cs="Century Gothic"/>
          <w:sz w:val="20"/>
          <w:szCs w:val="20"/>
          <w:lang w:val="es-ES"/>
        </w:rPr>
      </w:pPr>
    </w:p>
    <w:p w14:paraId="1E76D3BE" w14:textId="77777777" w:rsidR="003F6D2F" w:rsidRPr="003F6D2F" w:rsidRDefault="003F6D2F" w:rsidP="00F04D22">
      <w:pPr>
        <w:widowControl w:val="0"/>
        <w:jc w:val="both"/>
        <w:rPr>
          <w:rFonts w:ascii="Arial" w:eastAsia="Century Gothic" w:hAnsi="Arial" w:cs="Arial"/>
          <w:sz w:val="20"/>
          <w:szCs w:val="20"/>
          <w:lang w:val="es-ES"/>
        </w:rPr>
      </w:pPr>
      <w:r w:rsidRPr="003F6D2F">
        <w:rPr>
          <w:rFonts w:ascii="Arial" w:eastAsia="Century Gothic" w:hAnsi="Arial" w:cs="Arial"/>
          <w:sz w:val="20"/>
          <w:szCs w:val="20"/>
          <w:lang w:val="es-ES"/>
        </w:rPr>
        <w:t>Se revisa nuestra base de datos del Padrón Catastral Municipal (Sistema Recaudador Municipal), siendo un sistema computacional de uso interno para identificar la información técnica y general de los predios identificados ante el municipio, se realiza el cotejo de la información revisando datos como:</w:t>
      </w:r>
    </w:p>
    <w:p w14:paraId="4FA5E601" w14:textId="77777777" w:rsidR="003F6D2F" w:rsidRPr="003F6D2F" w:rsidRDefault="003F6D2F" w:rsidP="003F6D2F">
      <w:pPr>
        <w:widowControl w:val="0"/>
        <w:spacing w:line="276" w:lineRule="auto"/>
        <w:ind w:right="52"/>
        <w:jc w:val="both"/>
        <w:rPr>
          <w:rFonts w:ascii="Century Gothic" w:eastAsia="Century Gothic" w:hAnsi="Century Gothic" w:cs="Century Gothic"/>
          <w:sz w:val="20"/>
          <w:szCs w:val="20"/>
          <w:lang w:val="es-ES"/>
        </w:rPr>
      </w:pPr>
    </w:p>
    <w:p w14:paraId="2A75A73B" w14:textId="77777777" w:rsidR="003F6D2F" w:rsidRPr="00CA5D9F" w:rsidRDefault="003F6D2F" w:rsidP="00A7739F">
      <w:pPr>
        <w:pStyle w:val="Prrafodelista"/>
        <w:widowControl w:val="0"/>
        <w:numPr>
          <w:ilvl w:val="0"/>
          <w:numId w:val="18"/>
        </w:numPr>
        <w:pBdr>
          <w:top w:val="nil"/>
          <w:left w:val="nil"/>
          <w:bottom w:val="nil"/>
          <w:right w:val="nil"/>
          <w:between w:val="nil"/>
        </w:pBdr>
        <w:jc w:val="both"/>
        <w:rPr>
          <w:rFonts w:ascii="Arial" w:eastAsia="Century Gothic" w:hAnsi="Arial" w:cs="Arial"/>
          <w:b/>
          <w:color w:val="000000"/>
          <w:sz w:val="20"/>
          <w:szCs w:val="20"/>
          <w:lang w:val="es-ES"/>
        </w:rPr>
      </w:pPr>
      <w:r w:rsidRPr="00D229A6">
        <w:rPr>
          <w:rFonts w:ascii="Arial" w:eastAsia="Century Gothic" w:hAnsi="Arial" w:cs="Arial"/>
          <w:bCs/>
          <w:color w:val="000000"/>
          <w:sz w:val="20"/>
          <w:szCs w:val="20"/>
          <w:lang w:val="es-ES"/>
        </w:rPr>
        <w:t>Datos catastrales.</w:t>
      </w:r>
      <w:r w:rsidRPr="00CA5D9F">
        <w:rPr>
          <w:rFonts w:ascii="Century Gothic" w:eastAsia="Century Gothic" w:hAnsi="Century Gothic" w:cs="Century Gothic"/>
          <w:b/>
          <w:color w:val="000000"/>
          <w:sz w:val="20"/>
          <w:szCs w:val="20"/>
          <w:lang w:val="es-ES"/>
        </w:rPr>
        <w:t xml:space="preserve"> - </w:t>
      </w:r>
      <w:r w:rsidRPr="00CA5D9F">
        <w:rPr>
          <w:rFonts w:ascii="Arial" w:eastAsia="Century Gothic" w:hAnsi="Arial" w:cs="Arial"/>
          <w:color w:val="000000"/>
          <w:sz w:val="20"/>
          <w:szCs w:val="20"/>
          <w:lang w:val="es-ES"/>
        </w:rPr>
        <w:t>Corresponde a la clave catastral estándar que es el número identificador de cada predio con el que se registró en el municipio, es único, lo que nos permite ubicarlos con facilidad.</w:t>
      </w:r>
    </w:p>
    <w:p w14:paraId="7E9D475D" w14:textId="77777777" w:rsidR="003F6D2F" w:rsidRPr="003F6D2F" w:rsidRDefault="003F6D2F" w:rsidP="00CA5D9F">
      <w:pPr>
        <w:widowControl w:val="0"/>
        <w:jc w:val="both"/>
        <w:rPr>
          <w:rFonts w:ascii="Century Gothic" w:eastAsia="Century Gothic" w:hAnsi="Century Gothic" w:cs="Century Gothic"/>
          <w:sz w:val="20"/>
          <w:szCs w:val="20"/>
          <w:lang w:val="es-ES"/>
        </w:rPr>
      </w:pPr>
    </w:p>
    <w:p w14:paraId="72C7BF2E" w14:textId="77777777" w:rsidR="003F6D2F" w:rsidRPr="00CA5D9F" w:rsidRDefault="003F6D2F" w:rsidP="00A7739F">
      <w:pPr>
        <w:pStyle w:val="Prrafodelista"/>
        <w:widowControl w:val="0"/>
        <w:numPr>
          <w:ilvl w:val="0"/>
          <w:numId w:val="18"/>
        </w:numPr>
        <w:pBdr>
          <w:top w:val="nil"/>
          <w:left w:val="nil"/>
          <w:bottom w:val="nil"/>
          <w:right w:val="nil"/>
          <w:between w:val="nil"/>
        </w:pBdr>
        <w:jc w:val="both"/>
        <w:rPr>
          <w:rFonts w:ascii="Arial" w:eastAsia="Century Gothic" w:hAnsi="Arial" w:cs="Arial"/>
          <w:b/>
          <w:color w:val="000000"/>
          <w:sz w:val="20"/>
          <w:szCs w:val="20"/>
          <w:lang w:val="es-ES"/>
        </w:rPr>
      </w:pPr>
      <w:r w:rsidRPr="00D229A6">
        <w:rPr>
          <w:rFonts w:ascii="Arial" w:eastAsia="Century Gothic" w:hAnsi="Arial" w:cs="Arial"/>
          <w:bCs/>
          <w:color w:val="000000"/>
          <w:sz w:val="20"/>
          <w:szCs w:val="20"/>
          <w:lang w:val="es-ES"/>
        </w:rPr>
        <w:t>Datos del propietario o poseedor.</w:t>
      </w:r>
      <w:r w:rsidRPr="00CA5D9F">
        <w:rPr>
          <w:rFonts w:ascii="Century Gothic" w:eastAsia="Century Gothic" w:hAnsi="Century Gothic" w:cs="Century Gothic"/>
          <w:b/>
          <w:color w:val="000000"/>
          <w:sz w:val="20"/>
          <w:szCs w:val="20"/>
          <w:lang w:val="es-ES"/>
        </w:rPr>
        <w:t xml:space="preserve"> - </w:t>
      </w:r>
      <w:r w:rsidRPr="00CA5D9F">
        <w:rPr>
          <w:rFonts w:ascii="Arial" w:eastAsia="Century Gothic" w:hAnsi="Arial" w:cs="Arial"/>
          <w:color w:val="000000"/>
          <w:sz w:val="20"/>
          <w:szCs w:val="20"/>
          <w:lang w:val="es-ES"/>
        </w:rPr>
        <w:t>Contiene información básica del propietario del predio como: nombre completo del propietario, CURP, estado civil, régimen fiscal, fecha de nacimiento.</w:t>
      </w:r>
    </w:p>
    <w:p w14:paraId="73FE4669" w14:textId="77777777" w:rsidR="003F6D2F" w:rsidRPr="003F6D2F" w:rsidRDefault="003F6D2F" w:rsidP="00CA5D9F">
      <w:pPr>
        <w:widowControl w:val="0"/>
        <w:jc w:val="both"/>
        <w:rPr>
          <w:rFonts w:ascii="Century Gothic" w:eastAsia="Century Gothic" w:hAnsi="Century Gothic" w:cs="Century Gothic"/>
          <w:sz w:val="20"/>
          <w:szCs w:val="20"/>
          <w:lang w:val="es-ES"/>
        </w:rPr>
      </w:pPr>
    </w:p>
    <w:p w14:paraId="7CE03056" w14:textId="77777777" w:rsidR="003F6D2F" w:rsidRPr="00CA5D9F" w:rsidRDefault="003F6D2F" w:rsidP="00A7739F">
      <w:pPr>
        <w:pStyle w:val="Prrafodelista"/>
        <w:widowControl w:val="0"/>
        <w:numPr>
          <w:ilvl w:val="0"/>
          <w:numId w:val="18"/>
        </w:numPr>
        <w:pBdr>
          <w:top w:val="nil"/>
          <w:left w:val="nil"/>
          <w:bottom w:val="nil"/>
          <w:right w:val="nil"/>
          <w:between w:val="nil"/>
        </w:pBdr>
        <w:jc w:val="both"/>
        <w:rPr>
          <w:rFonts w:ascii="Century Gothic" w:eastAsia="Century Gothic" w:hAnsi="Century Gothic" w:cs="Century Gothic"/>
          <w:b/>
          <w:color w:val="000000"/>
          <w:sz w:val="20"/>
          <w:szCs w:val="20"/>
          <w:lang w:val="es-ES"/>
        </w:rPr>
      </w:pPr>
      <w:r w:rsidRPr="00D229A6">
        <w:rPr>
          <w:rFonts w:ascii="Arial" w:eastAsia="Century Gothic" w:hAnsi="Arial" w:cs="Arial"/>
          <w:bCs/>
          <w:color w:val="000000"/>
          <w:sz w:val="20"/>
          <w:szCs w:val="20"/>
          <w:lang w:val="es-ES"/>
        </w:rPr>
        <w:t>Datos generales del predio.</w:t>
      </w:r>
      <w:r w:rsidRPr="00CA5D9F">
        <w:rPr>
          <w:rFonts w:ascii="Century Gothic" w:eastAsia="Century Gothic" w:hAnsi="Century Gothic" w:cs="Century Gothic"/>
          <w:b/>
          <w:color w:val="000000"/>
          <w:sz w:val="20"/>
          <w:szCs w:val="20"/>
          <w:lang w:val="es-ES"/>
        </w:rPr>
        <w:t xml:space="preserve"> - </w:t>
      </w:r>
      <w:r w:rsidRPr="00CA5D9F">
        <w:rPr>
          <w:rFonts w:ascii="Arial" w:eastAsia="Century Gothic" w:hAnsi="Arial" w:cs="Arial"/>
          <w:color w:val="000000"/>
          <w:sz w:val="20"/>
          <w:szCs w:val="20"/>
          <w:lang w:val="es-ES"/>
        </w:rPr>
        <w:t>Contiene información básica del predio como: ubicación (calle, número, colonia) municipio, tipo de predio (urbano, suburbano y rustico), tipo de</w:t>
      </w:r>
      <w:r w:rsidRPr="00CA5D9F">
        <w:rPr>
          <w:rFonts w:ascii="Century Gothic" w:eastAsia="Century Gothic" w:hAnsi="Century Gothic" w:cs="Century Gothic"/>
          <w:color w:val="000000"/>
          <w:sz w:val="20"/>
          <w:szCs w:val="20"/>
          <w:lang w:val="es-ES"/>
        </w:rPr>
        <w:t xml:space="preserve"> </w:t>
      </w:r>
      <w:r w:rsidRPr="00CA5D9F">
        <w:rPr>
          <w:rFonts w:ascii="Arial" w:eastAsia="Century Gothic" w:hAnsi="Arial" w:cs="Arial"/>
          <w:color w:val="000000"/>
          <w:sz w:val="20"/>
          <w:szCs w:val="20"/>
          <w:lang w:val="es-ES"/>
        </w:rPr>
        <w:t>propiedad y uso</w:t>
      </w:r>
      <w:r w:rsidRPr="00CA5D9F">
        <w:rPr>
          <w:rFonts w:ascii="Century Gothic" w:eastAsia="Century Gothic" w:hAnsi="Century Gothic" w:cs="Century Gothic"/>
          <w:color w:val="000000"/>
          <w:sz w:val="20"/>
          <w:szCs w:val="20"/>
          <w:lang w:val="es-ES"/>
        </w:rPr>
        <w:t xml:space="preserve"> </w:t>
      </w:r>
      <w:r w:rsidRPr="00CA5D9F">
        <w:rPr>
          <w:rFonts w:ascii="Arial" w:eastAsia="Century Gothic" w:hAnsi="Arial" w:cs="Arial"/>
          <w:color w:val="000000"/>
          <w:sz w:val="20"/>
          <w:szCs w:val="20"/>
          <w:lang w:val="es-ES"/>
        </w:rPr>
        <w:t>o giro del terreno (habitacional, comercial e industrial).</w:t>
      </w:r>
    </w:p>
    <w:p w14:paraId="3FAB5FBC" w14:textId="77777777" w:rsidR="003F6D2F" w:rsidRPr="003F6D2F" w:rsidRDefault="003F6D2F" w:rsidP="00CA5D9F">
      <w:pPr>
        <w:widowControl w:val="0"/>
        <w:jc w:val="both"/>
        <w:rPr>
          <w:rFonts w:ascii="Century Gothic" w:eastAsia="Century Gothic" w:hAnsi="Century Gothic" w:cs="Century Gothic"/>
          <w:sz w:val="20"/>
          <w:szCs w:val="20"/>
          <w:lang w:val="es-ES"/>
        </w:rPr>
      </w:pPr>
    </w:p>
    <w:p w14:paraId="2C8478F4" w14:textId="393CD01B" w:rsidR="003F6D2F" w:rsidRPr="00CA5D9F" w:rsidRDefault="003F6D2F" w:rsidP="00A7739F">
      <w:pPr>
        <w:pStyle w:val="Prrafodelista"/>
        <w:widowControl w:val="0"/>
        <w:numPr>
          <w:ilvl w:val="0"/>
          <w:numId w:val="18"/>
        </w:numPr>
        <w:pBdr>
          <w:top w:val="nil"/>
          <w:left w:val="nil"/>
          <w:bottom w:val="nil"/>
          <w:right w:val="nil"/>
          <w:between w:val="nil"/>
        </w:pBdr>
        <w:jc w:val="both"/>
        <w:rPr>
          <w:rFonts w:ascii="Arial" w:eastAsia="Century Gothic" w:hAnsi="Arial" w:cs="Arial"/>
          <w:b/>
          <w:color w:val="000000"/>
          <w:sz w:val="20"/>
          <w:szCs w:val="20"/>
          <w:lang w:val="es-ES"/>
        </w:rPr>
      </w:pPr>
      <w:r w:rsidRPr="00D229A6">
        <w:rPr>
          <w:rFonts w:ascii="Arial" w:eastAsia="Century Gothic" w:hAnsi="Arial" w:cs="Arial"/>
          <w:bCs/>
          <w:color w:val="000000"/>
          <w:sz w:val="20"/>
          <w:szCs w:val="20"/>
          <w:lang w:val="es-ES"/>
        </w:rPr>
        <w:t>Datos físicos del predio.</w:t>
      </w:r>
      <w:r w:rsidRPr="00CA5D9F">
        <w:rPr>
          <w:rFonts w:ascii="Century Gothic" w:eastAsia="Century Gothic" w:hAnsi="Century Gothic" w:cs="Century Gothic"/>
          <w:b/>
          <w:color w:val="000000"/>
          <w:sz w:val="20"/>
          <w:szCs w:val="20"/>
          <w:lang w:val="es-ES"/>
        </w:rPr>
        <w:t xml:space="preserve"> - </w:t>
      </w:r>
      <w:r w:rsidRPr="00CA5D9F">
        <w:rPr>
          <w:rFonts w:ascii="Arial" w:eastAsia="Century Gothic" w:hAnsi="Arial" w:cs="Arial"/>
          <w:color w:val="000000"/>
          <w:sz w:val="20"/>
          <w:szCs w:val="20"/>
          <w:lang w:val="es-ES"/>
        </w:rPr>
        <w:t>Se refieren a los datos específicos y cualitativos del predio, como son: superficie de terreno, ubicación en la manzana, relieve (topografía); pendiente; si es baldío o si tiene construcción; su forma geométrica; su profundidad o fondo, así como su frente</w:t>
      </w:r>
      <w:r w:rsidR="00835BCC" w:rsidRPr="00CA5D9F">
        <w:rPr>
          <w:rFonts w:ascii="Arial" w:eastAsia="Century Gothic" w:hAnsi="Arial" w:cs="Arial"/>
          <w:color w:val="000000"/>
          <w:sz w:val="20"/>
          <w:szCs w:val="20"/>
          <w:lang w:val="es-ES"/>
        </w:rPr>
        <w:t>.</w:t>
      </w:r>
    </w:p>
    <w:p w14:paraId="7120F152" w14:textId="77777777" w:rsidR="003F6D2F" w:rsidRPr="003F6D2F" w:rsidRDefault="003F6D2F" w:rsidP="00CA5D9F">
      <w:pPr>
        <w:widowControl w:val="0"/>
        <w:jc w:val="both"/>
        <w:rPr>
          <w:rFonts w:ascii="Century Gothic" w:eastAsia="Century Gothic" w:hAnsi="Century Gothic" w:cs="Century Gothic"/>
          <w:sz w:val="20"/>
          <w:szCs w:val="20"/>
          <w:lang w:val="es-ES"/>
        </w:rPr>
      </w:pPr>
    </w:p>
    <w:p w14:paraId="17D6B7F9" w14:textId="77777777" w:rsidR="003F6D2F" w:rsidRPr="00CA5D9F" w:rsidRDefault="003F6D2F" w:rsidP="00A7739F">
      <w:pPr>
        <w:pStyle w:val="Prrafodelista"/>
        <w:widowControl w:val="0"/>
        <w:numPr>
          <w:ilvl w:val="0"/>
          <w:numId w:val="18"/>
        </w:numPr>
        <w:pBdr>
          <w:top w:val="nil"/>
          <w:left w:val="nil"/>
          <w:bottom w:val="nil"/>
          <w:right w:val="nil"/>
          <w:between w:val="nil"/>
        </w:pBdr>
        <w:jc w:val="both"/>
        <w:rPr>
          <w:rFonts w:ascii="Arial" w:eastAsia="Century Gothic" w:hAnsi="Arial" w:cs="Arial"/>
          <w:b/>
          <w:color w:val="000000"/>
          <w:sz w:val="20"/>
          <w:szCs w:val="20"/>
          <w:lang w:val="es-ES"/>
        </w:rPr>
      </w:pPr>
      <w:r w:rsidRPr="00D229A6">
        <w:rPr>
          <w:rFonts w:ascii="Arial" w:eastAsia="Century Gothic" w:hAnsi="Arial" w:cs="Arial"/>
          <w:bCs/>
          <w:color w:val="000000"/>
          <w:sz w:val="20"/>
          <w:szCs w:val="20"/>
          <w:lang w:val="es-ES"/>
        </w:rPr>
        <w:t>Físicos de la construcción.</w:t>
      </w:r>
      <w:r w:rsidRPr="00CA5D9F">
        <w:rPr>
          <w:rFonts w:ascii="Century Gothic" w:eastAsia="Century Gothic" w:hAnsi="Century Gothic" w:cs="Century Gothic"/>
          <w:b/>
          <w:color w:val="000000"/>
          <w:sz w:val="20"/>
          <w:szCs w:val="20"/>
          <w:lang w:val="es-ES"/>
        </w:rPr>
        <w:t xml:space="preserve"> - </w:t>
      </w:r>
      <w:r w:rsidRPr="00CA5D9F">
        <w:rPr>
          <w:rFonts w:ascii="Arial" w:eastAsia="Century Gothic" w:hAnsi="Arial" w:cs="Arial"/>
          <w:color w:val="000000"/>
          <w:sz w:val="20"/>
          <w:szCs w:val="20"/>
          <w:lang w:val="es-ES"/>
        </w:rPr>
        <w:t>Corresponde a la información de superficie de construcción, la cantidad de construcciones y en el uso del suelo del inmueble.</w:t>
      </w:r>
    </w:p>
    <w:p w14:paraId="235C9590" w14:textId="77777777" w:rsidR="003F6D2F" w:rsidRPr="003F6D2F" w:rsidRDefault="003F6D2F" w:rsidP="00CA5D9F">
      <w:pPr>
        <w:widowControl w:val="0"/>
        <w:jc w:val="both"/>
        <w:rPr>
          <w:rFonts w:ascii="Century Gothic" w:eastAsia="Century Gothic" w:hAnsi="Century Gothic" w:cs="Century Gothic"/>
          <w:b/>
          <w:sz w:val="20"/>
          <w:szCs w:val="20"/>
          <w:lang w:val="es-ES"/>
        </w:rPr>
      </w:pPr>
    </w:p>
    <w:p w14:paraId="31E28171" w14:textId="77777777" w:rsidR="003F6D2F" w:rsidRPr="00CA5D9F" w:rsidRDefault="003F6D2F" w:rsidP="00A7739F">
      <w:pPr>
        <w:pStyle w:val="Prrafodelista"/>
        <w:widowControl w:val="0"/>
        <w:numPr>
          <w:ilvl w:val="0"/>
          <w:numId w:val="18"/>
        </w:numPr>
        <w:pBdr>
          <w:top w:val="nil"/>
          <w:left w:val="nil"/>
          <w:bottom w:val="nil"/>
          <w:right w:val="nil"/>
          <w:between w:val="nil"/>
        </w:pBdr>
        <w:jc w:val="both"/>
        <w:rPr>
          <w:rFonts w:ascii="Arial" w:eastAsia="Century Gothic" w:hAnsi="Arial" w:cs="Arial"/>
          <w:b/>
          <w:color w:val="000000"/>
          <w:sz w:val="20"/>
          <w:szCs w:val="20"/>
          <w:lang w:val="es-ES"/>
        </w:rPr>
      </w:pPr>
      <w:r w:rsidRPr="00D229A6">
        <w:rPr>
          <w:rFonts w:ascii="Arial" w:eastAsia="Century Gothic" w:hAnsi="Arial" w:cs="Arial"/>
          <w:bCs/>
          <w:color w:val="000000"/>
          <w:sz w:val="20"/>
          <w:szCs w:val="20"/>
          <w:lang w:val="es-ES"/>
        </w:rPr>
        <w:t>Desglose de la construcción.</w:t>
      </w:r>
      <w:r w:rsidRPr="00CA5D9F">
        <w:rPr>
          <w:rFonts w:ascii="Century Gothic" w:eastAsia="Century Gothic" w:hAnsi="Century Gothic" w:cs="Century Gothic"/>
          <w:b/>
          <w:color w:val="000000"/>
          <w:sz w:val="20"/>
          <w:szCs w:val="20"/>
          <w:lang w:val="es-ES"/>
        </w:rPr>
        <w:t xml:space="preserve"> - </w:t>
      </w:r>
      <w:r w:rsidRPr="00CA5D9F">
        <w:rPr>
          <w:rFonts w:ascii="Arial" w:eastAsia="Century Gothic" w:hAnsi="Arial" w:cs="Arial"/>
          <w:color w:val="000000"/>
          <w:sz w:val="20"/>
          <w:szCs w:val="20"/>
          <w:lang w:val="es-ES"/>
        </w:rPr>
        <w:t>Finalmente, en el caso de que el inmueble cuente con varias construcciones éstas se describen según su clave y tipo desglosando la información.</w:t>
      </w:r>
    </w:p>
    <w:p w14:paraId="598C9481" w14:textId="77777777" w:rsidR="003F6D2F" w:rsidRPr="003F6D2F" w:rsidRDefault="003F6D2F" w:rsidP="003F6D2F">
      <w:pPr>
        <w:widowControl w:val="0"/>
        <w:pBdr>
          <w:top w:val="nil"/>
          <w:left w:val="nil"/>
          <w:bottom w:val="nil"/>
          <w:right w:val="nil"/>
          <w:between w:val="nil"/>
        </w:pBdr>
        <w:spacing w:line="276" w:lineRule="auto"/>
        <w:ind w:left="892" w:firstLine="719"/>
        <w:jc w:val="both"/>
        <w:rPr>
          <w:rFonts w:ascii="Century Gothic" w:eastAsia="Century Gothic" w:hAnsi="Century Gothic" w:cs="Century Gothic"/>
          <w:b/>
          <w:color w:val="000000"/>
          <w:sz w:val="20"/>
          <w:szCs w:val="20"/>
          <w:lang w:val="es-ES"/>
        </w:rPr>
      </w:pPr>
    </w:p>
    <w:p w14:paraId="45082A41" w14:textId="47A6E714" w:rsidR="003F6D2F" w:rsidRPr="003F6D2F" w:rsidRDefault="003F6D2F" w:rsidP="00CA5D9F">
      <w:pPr>
        <w:widowControl w:val="0"/>
        <w:jc w:val="both"/>
        <w:rPr>
          <w:rFonts w:ascii="Arial" w:eastAsia="Century Gothic" w:hAnsi="Arial" w:cs="Arial"/>
          <w:sz w:val="20"/>
          <w:szCs w:val="20"/>
          <w:lang w:val="es-ES"/>
        </w:rPr>
      </w:pPr>
      <w:r w:rsidRPr="003F6D2F">
        <w:rPr>
          <w:rFonts w:ascii="Arial" w:eastAsia="Century Gothic" w:hAnsi="Arial" w:cs="Arial"/>
          <w:sz w:val="20"/>
          <w:szCs w:val="20"/>
          <w:lang w:val="es-ES"/>
        </w:rPr>
        <w:t>Ya que se identificó el giro (habitacional, comercial o industrial) en el plano catastral y se corroboró por medio de la inspección, así como los datos generales del predio (si es colonia, fraccionamiento, condominio, etc.), se deberá ubicar el predio en las Tablas de Valores Unitarios de Suelo y Construcción, en la cual se localizará el valor unitario por metro cuadrado del suelo y se multiplicará por la superficie de terreno descrita en el plano catastral, para obtener el valor de terreno.</w:t>
      </w:r>
    </w:p>
    <w:p w14:paraId="6549EA03" w14:textId="77777777" w:rsidR="003F6D2F" w:rsidRPr="003F6D2F" w:rsidRDefault="003F6D2F" w:rsidP="003F6D2F">
      <w:pPr>
        <w:widowControl w:val="0"/>
        <w:spacing w:line="276" w:lineRule="auto"/>
        <w:ind w:right="52"/>
        <w:jc w:val="both"/>
        <w:rPr>
          <w:rFonts w:ascii="Century Gothic" w:eastAsia="Century Gothic" w:hAnsi="Century Gothic" w:cs="Century Gothic"/>
          <w:sz w:val="20"/>
          <w:szCs w:val="20"/>
          <w:lang w:val="es-ES"/>
        </w:rPr>
      </w:pPr>
    </w:p>
    <w:p w14:paraId="5FA357B2" w14:textId="4C6A92DB" w:rsidR="003F6D2F" w:rsidRDefault="003F6D2F" w:rsidP="00CA5D9F">
      <w:pPr>
        <w:widowControl w:val="0"/>
        <w:jc w:val="both"/>
        <w:rPr>
          <w:rFonts w:ascii="Arial" w:eastAsia="Century Gothic" w:hAnsi="Arial" w:cs="Arial"/>
          <w:sz w:val="20"/>
          <w:szCs w:val="20"/>
          <w:lang w:val="es-ES"/>
        </w:rPr>
      </w:pPr>
      <w:r w:rsidRPr="003F6D2F">
        <w:rPr>
          <w:rFonts w:ascii="Arial" w:eastAsia="Century Gothic" w:hAnsi="Arial" w:cs="Arial"/>
          <w:sz w:val="20"/>
          <w:szCs w:val="20"/>
          <w:lang w:val="es-ES"/>
        </w:rPr>
        <w:t>Una vez determinado el valor unitario de suelo deberán considerarse los factores de eficiencia correspondientes.</w:t>
      </w:r>
    </w:p>
    <w:p w14:paraId="2F90C429" w14:textId="77777777" w:rsidR="00835BCC" w:rsidRPr="003F6D2F" w:rsidRDefault="00835BCC" w:rsidP="00CA5D9F">
      <w:pPr>
        <w:widowControl w:val="0"/>
        <w:jc w:val="both"/>
        <w:rPr>
          <w:rFonts w:ascii="Arial" w:eastAsia="Century Gothic" w:hAnsi="Arial" w:cs="Arial"/>
          <w:sz w:val="20"/>
          <w:szCs w:val="20"/>
          <w:lang w:val="es-ES"/>
        </w:rPr>
      </w:pPr>
    </w:p>
    <w:p w14:paraId="18682301" w14:textId="77777777" w:rsidR="003F6D2F" w:rsidRPr="003F6D2F" w:rsidRDefault="003F6D2F" w:rsidP="003F6D2F">
      <w:pPr>
        <w:widowControl w:val="0"/>
        <w:spacing w:line="276" w:lineRule="auto"/>
        <w:ind w:right="52"/>
        <w:jc w:val="both"/>
        <w:rPr>
          <w:rFonts w:ascii="Century Gothic" w:eastAsia="Century Gothic" w:hAnsi="Century Gothic" w:cs="Century Gothic"/>
          <w:sz w:val="20"/>
          <w:szCs w:val="20"/>
          <w:lang w:val="es-ES"/>
        </w:rPr>
      </w:pPr>
    </w:p>
    <w:p w14:paraId="6E13A0F2" w14:textId="77777777" w:rsidR="003F6D2F" w:rsidRPr="003F6D2F" w:rsidRDefault="003F6D2F" w:rsidP="00835BCC">
      <w:pPr>
        <w:widowControl w:val="0"/>
        <w:spacing w:before="1" w:line="276" w:lineRule="auto"/>
        <w:ind w:right="52"/>
        <w:jc w:val="center"/>
        <w:rPr>
          <w:rFonts w:ascii="Arial" w:eastAsia="Century Gothic" w:hAnsi="Arial" w:cs="Arial"/>
          <w:b/>
          <w:sz w:val="22"/>
          <w:szCs w:val="22"/>
          <w:lang w:val="es-ES"/>
        </w:rPr>
      </w:pPr>
      <w:r w:rsidRPr="003F6D2F">
        <w:rPr>
          <w:rFonts w:ascii="Arial" w:eastAsia="Century Gothic" w:hAnsi="Arial" w:cs="Arial"/>
          <w:b/>
          <w:sz w:val="22"/>
          <w:szCs w:val="22"/>
          <w:lang w:val="es-ES"/>
        </w:rPr>
        <w:t>FACTORES DE EFICIENCIA DEL SUELO URBANO</w:t>
      </w:r>
    </w:p>
    <w:p w14:paraId="02125DFA" w14:textId="77777777" w:rsidR="003F6D2F" w:rsidRPr="003F6D2F" w:rsidRDefault="003F6D2F" w:rsidP="003F6D2F">
      <w:pPr>
        <w:widowControl w:val="0"/>
        <w:spacing w:before="1" w:line="276" w:lineRule="auto"/>
        <w:ind w:right="52"/>
        <w:jc w:val="both"/>
        <w:rPr>
          <w:rFonts w:ascii="Century Gothic" w:eastAsia="Century Gothic" w:hAnsi="Century Gothic" w:cs="Century Gothic"/>
          <w:sz w:val="20"/>
          <w:szCs w:val="20"/>
          <w:lang w:val="es-ES"/>
        </w:rPr>
      </w:pPr>
    </w:p>
    <w:p w14:paraId="15ABEF41" w14:textId="77777777" w:rsidR="003F6D2F" w:rsidRPr="003F6D2F" w:rsidRDefault="003F6D2F" w:rsidP="00CA5D9F">
      <w:pPr>
        <w:widowControl w:val="0"/>
        <w:jc w:val="both"/>
        <w:rPr>
          <w:rFonts w:ascii="Arial" w:eastAsia="Century Gothic" w:hAnsi="Arial" w:cs="Arial"/>
          <w:sz w:val="20"/>
          <w:szCs w:val="20"/>
          <w:lang w:val="es-ES"/>
        </w:rPr>
      </w:pPr>
      <w:r w:rsidRPr="003F6D2F">
        <w:rPr>
          <w:rFonts w:ascii="Arial" w:eastAsia="Century Gothic" w:hAnsi="Arial" w:cs="Arial"/>
          <w:sz w:val="20"/>
          <w:szCs w:val="20"/>
          <w:lang w:val="es-ES"/>
        </w:rPr>
        <w:t>Son los incrementos y deméritos que se pueden aplicar a la revisión del valor de un terreno urbano según sus características, una vez determinado el valor unitario de referencia que le corresponde.</w:t>
      </w:r>
    </w:p>
    <w:p w14:paraId="00064345" w14:textId="77777777" w:rsidR="003F6D2F" w:rsidRPr="003F6D2F" w:rsidRDefault="003F6D2F" w:rsidP="003F6D2F">
      <w:pPr>
        <w:widowControl w:val="0"/>
        <w:pBdr>
          <w:top w:val="nil"/>
          <w:left w:val="nil"/>
          <w:bottom w:val="nil"/>
          <w:right w:val="nil"/>
          <w:between w:val="nil"/>
        </w:pBdr>
        <w:spacing w:before="5" w:line="276" w:lineRule="auto"/>
        <w:ind w:right="52"/>
        <w:rPr>
          <w:rFonts w:ascii="Century Gothic" w:eastAsia="Century Gothic" w:hAnsi="Century Gothic" w:cs="Century Gothic"/>
          <w:sz w:val="20"/>
          <w:szCs w:val="20"/>
          <w:lang w:val="es-ES"/>
        </w:rPr>
      </w:pPr>
    </w:p>
    <w:p w14:paraId="0B4F7075" w14:textId="77777777" w:rsidR="003F6D2F" w:rsidRPr="00CA5D9F" w:rsidRDefault="003F6D2F" w:rsidP="00A7739F">
      <w:pPr>
        <w:pStyle w:val="Prrafodelista"/>
        <w:widowControl w:val="0"/>
        <w:numPr>
          <w:ilvl w:val="0"/>
          <w:numId w:val="19"/>
        </w:numPr>
        <w:pBdr>
          <w:top w:val="nil"/>
          <w:left w:val="nil"/>
          <w:bottom w:val="nil"/>
          <w:right w:val="nil"/>
          <w:between w:val="nil"/>
        </w:pBdr>
        <w:tabs>
          <w:tab w:val="left" w:pos="893"/>
        </w:tabs>
        <w:jc w:val="both"/>
        <w:rPr>
          <w:rFonts w:ascii="Arial" w:eastAsia="Century Gothic" w:hAnsi="Arial" w:cs="Arial"/>
          <w:sz w:val="20"/>
          <w:szCs w:val="20"/>
          <w:lang w:val="es-ES"/>
        </w:rPr>
      </w:pPr>
      <w:r w:rsidRPr="00CA5D9F">
        <w:rPr>
          <w:rFonts w:ascii="Arial" w:eastAsia="Century Gothic" w:hAnsi="Arial" w:cs="Arial"/>
          <w:sz w:val="20"/>
          <w:szCs w:val="20"/>
          <w:lang w:val="es-ES"/>
        </w:rPr>
        <w:t>Demérito: Es la disminución expresada numéricamente como inferior a la unidad que, bajo criterios técnicos, reducen el valor unitario de un bien inmueble, a partir del análisis del tipo o clase de suelo o inmueble, ubicación, cercanía a vías de comunicación y centros de población, zonificación, normatividad aplicable, así como las condiciones hidrológicas, humedad o cualquier otra circunstancia que pueda influir negativamente en el resultado de la valuación.</w:t>
      </w:r>
    </w:p>
    <w:p w14:paraId="0199E970" w14:textId="77777777" w:rsidR="003F6D2F" w:rsidRPr="003F6D2F" w:rsidRDefault="003F6D2F" w:rsidP="00CA5D9F">
      <w:pPr>
        <w:widowControl w:val="0"/>
        <w:pBdr>
          <w:top w:val="nil"/>
          <w:left w:val="nil"/>
          <w:bottom w:val="nil"/>
          <w:right w:val="nil"/>
          <w:between w:val="nil"/>
        </w:pBdr>
        <w:jc w:val="both"/>
        <w:rPr>
          <w:rFonts w:ascii="Century Gothic" w:eastAsia="Century Gothic" w:hAnsi="Century Gothic" w:cs="Century Gothic"/>
          <w:sz w:val="20"/>
          <w:szCs w:val="20"/>
          <w:lang w:val="es-ES"/>
        </w:rPr>
      </w:pPr>
    </w:p>
    <w:p w14:paraId="089D1FE9" w14:textId="77777777" w:rsidR="003F6D2F" w:rsidRPr="00CA5D9F" w:rsidRDefault="003F6D2F" w:rsidP="00A7739F">
      <w:pPr>
        <w:pStyle w:val="Prrafodelista"/>
        <w:widowControl w:val="0"/>
        <w:numPr>
          <w:ilvl w:val="0"/>
          <w:numId w:val="19"/>
        </w:numPr>
        <w:pBdr>
          <w:top w:val="nil"/>
          <w:left w:val="nil"/>
          <w:bottom w:val="nil"/>
          <w:right w:val="nil"/>
          <w:between w:val="nil"/>
        </w:pBdr>
        <w:tabs>
          <w:tab w:val="left" w:pos="893"/>
        </w:tabs>
        <w:jc w:val="both"/>
        <w:rPr>
          <w:rFonts w:ascii="Arial" w:eastAsia="Century Gothic" w:hAnsi="Arial" w:cs="Arial"/>
          <w:sz w:val="20"/>
          <w:szCs w:val="20"/>
          <w:lang w:val="es-ES"/>
        </w:rPr>
      </w:pPr>
      <w:r w:rsidRPr="00CA5D9F">
        <w:rPr>
          <w:rFonts w:ascii="Arial" w:eastAsia="Century Gothic" w:hAnsi="Arial" w:cs="Arial"/>
          <w:sz w:val="20"/>
          <w:szCs w:val="20"/>
          <w:lang w:val="es-ES"/>
        </w:rPr>
        <w:t>Incremento: El incremento expresado numéricamente superior a la unidad y que bajo criterios técnicos incrementan el valor unitario de un bien inmueble, a partir del análisis del tipo o clase de suelo o inmueble, zonificación y normatividad aplicable, ubicación, cercanía a vías de comunicación y centros de población que pueda influir positivamente en el resultado de la valuación.</w:t>
      </w:r>
    </w:p>
    <w:p w14:paraId="0EDDF41A" w14:textId="77777777" w:rsidR="003F6D2F" w:rsidRPr="003F6D2F" w:rsidRDefault="003F6D2F" w:rsidP="003F6D2F">
      <w:pPr>
        <w:widowControl w:val="0"/>
        <w:pBdr>
          <w:top w:val="nil"/>
          <w:left w:val="nil"/>
          <w:bottom w:val="nil"/>
          <w:right w:val="nil"/>
          <w:between w:val="nil"/>
        </w:pBdr>
        <w:spacing w:before="3" w:line="276" w:lineRule="auto"/>
        <w:ind w:right="52"/>
        <w:rPr>
          <w:rFonts w:ascii="Century Gothic" w:eastAsia="Century Gothic" w:hAnsi="Century Gothic" w:cs="Century Gothic"/>
          <w:sz w:val="20"/>
          <w:szCs w:val="20"/>
          <w:lang w:val="es-ES"/>
        </w:rPr>
      </w:pPr>
    </w:p>
    <w:p w14:paraId="73EA36AE" w14:textId="77777777" w:rsidR="003F6D2F" w:rsidRPr="003F6D2F" w:rsidRDefault="003F6D2F" w:rsidP="00CA5D9F">
      <w:pPr>
        <w:widowControl w:val="0"/>
        <w:pBdr>
          <w:top w:val="nil"/>
          <w:left w:val="nil"/>
          <w:bottom w:val="nil"/>
          <w:right w:val="nil"/>
          <w:between w:val="nil"/>
        </w:pBdr>
        <w:jc w:val="both"/>
        <w:rPr>
          <w:rFonts w:ascii="Arial" w:eastAsia="Century Gothic" w:hAnsi="Arial" w:cs="Arial"/>
          <w:sz w:val="20"/>
          <w:szCs w:val="20"/>
          <w:lang w:val="es-ES"/>
        </w:rPr>
      </w:pPr>
      <w:r w:rsidRPr="003F6D2F">
        <w:rPr>
          <w:rFonts w:ascii="Arial" w:eastAsia="Century Gothic" w:hAnsi="Arial" w:cs="Arial"/>
          <w:sz w:val="20"/>
          <w:szCs w:val="20"/>
          <w:lang w:val="es-ES"/>
        </w:rPr>
        <w:t>Es necesario analizar las características físicas propias de cada terreno para determinar los factores de eficiencia que le corresponden utilizando un Factor Resultante de Terreno.</w:t>
      </w:r>
    </w:p>
    <w:p w14:paraId="7B40AE2B" w14:textId="77777777" w:rsidR="003F6D2F" w:rsidRPr="003F6D2F" w:rsidRDefault="003F6D2F" w:rsidP="00CA5D9F">
      <w:pPr>
        <w:widowControl w:val="0"/>
        <w:pBdr>
          <w:top w:val="nil"/>
          <w:left w:val="nil"/>
          <w:bottom w:val="nil"/>
          <w:right w:val="nil"/>
          <w:between w:val="nil"/>
        </w:pBdr>
        <w:jc w:val="both"/>
        <w:rPr>
          <w:rFonts w:ascii="Century Gothic" w:eastAsia="Century Gothic" w:hAnsi="Century Gothic" w:cs="Century Gothic"/>
          <w:b/>
          <w:sz w:val="20"/>
          <w:szCs w:val="20"/>
          <w:lang w:val="es-ES"/>
        </w:rPr>
      </w:pPr>
    </w:p>
    <w:p w14:paraId="7B66AEDD" w14:textId="77777777" w:rsidR="003F6D2F" w:rsidRPr="003F6D2F" w:rsidRDefault="003F6D2F" w:rsidP="00CA5D9F">
      <w:pPr>
        <w:widowControl w:val="0"/>
        <w:pBdr>
          <w:top w:val="nil"/>
          <w:left w:val="nil"/>
          <w:bottom w:val="nil"/>
          <w:right w:val="nil"/>
          <w:between w:val="nil"/>
        </w:pBdr>
        <w:jc w:val="center"/>
        <w:rPr>
          <w:rFonts w:ascii="Arial" w:eastAsia="Century Gothic" w:hAnsi="Arial" w:cs="Arial"/>
          <w:b/>
          <w:sz w:val="22"/>
          <w:szCs w:val="22"/>
          <w:lang w:val="es-ES"/>
        </w:rPr>
      </w:pPr>
      <w:r w:rsidRPr="003F6D2F">
        <w:rPr>
          <w:rFonts w:ascii="Arial" w:eastAsia="Century Gothic" w:hAnsi="Arial" w:cs="Arial"/>
          <w:b/>
          <w:sz w:val="22"/>
          <w:szCs w:val="22"/>
          <w:lang w:val="es-ES"/>
        </w:rPr>
        <w:t>Estimación del Factor Resultante del Terreno a Valuar.</w:t>
      </w:r>
    </w:p>
    <w:p w14:paraId="2D4F4F3E" w14:textId="77777777" w:rsidR="003F6D2F" w:rsidRPr="003F6D2F" w:rsidRDefault="003F6D2F" w:rsidP="003F6D2F">
      <w:pPr>
        <w:widowControl w:val="0"/>
        <w:pBdr>
          <w:top w:val="nil"/>
          <w:left w:val="nil"/>
          <w:bottom w:val="nil"/>
          <w:right w:val="nil"/>
          <w:between w:val="nil"/>
        </w:pBdr>
        <w:spacing w:before="11" w:line="276" w:lineRule="auto"/>
        <w:ind w:right="52"/>
        <w:rPr>
          <w:rFonts w:ascii="Century Gothic" w:eastAsia="Century Gothic" w:hAnsi="Century Gothic" w:cs="Century Gothic"/>
          <w:sz w:val="20"/>
          <w:szCs w:val="20"/>
          <w:lang w:val="es-ES"/>
        </w:rPr>
      </w:pPr>
    </w:p>
    <w:p w14:paraId="569FDA35" w14:textId="77777777" w:rsidR="003F6D2F" w:rsidRPr="003F6D2F" w:rsidRDefault="003F6D2F" w:rsidP="00CA5D9F">
      <w:pPr>
        <w:widowControl w:val="0"/>
        <w:pBdr>
          <w:top w:val="nil"/>
          <w:left w:val="nil"/>
          <w:bottom w:val="nil"/>
          <w:right w:val="nil"/>
          <w:between w:val="nil"/>
        </w:pBdr>
        <w:jc w:val="both"/>
        <w:rPr>
          <w:rFonts w:ascii="Arial" w:eastAsia="Century Gothic" w:hAnsi="Arial" w:cs="Arial"/>
          <w:sz w:val="20"/>
          <w:szCs w:val="20"/>
          <w:lang w:val="es-ES"/>
        </w:rPr>
      </w:pPr>
      <w:r w:rsidRPr="003F6D2F">
        <w:rPr>
          <w:rFonts w:ascii="Arial" w:eastAsia="Century Gothic" w:hAnsi="Arial" w:cs="Arial"/>
          <w:sz w:val="20"/>
          <w:szCs w:val="20"/>
          <w:lang w:val="es-ES"/>
        </w:rPr>
        <w:t>El Factor Resultante de Terreno (</w:t>
      </w:r>
      <w:proofErr w:type="spellStart"/>
      <w:r w:rsidRPr="003F6D2F">
        <w:rPr>
          <w:rFonts w:ascii="Arial" w:eastAsia="Century Gothic" w:hAnsi="Arial" w:cs="Arial"/>
          <w:sz w:val="20"/>
          <w:szCs w:val="20"/>
          <w:lang w:val="es-ES"/>
        </w:rPr>
        <w:t>FRe</w:t>
      </w:r>
      <w:proofErr w:type="spellEnd"/>
      <w:r w:rsidRPr="003F6D2F">
        <w:rPr>
          <w:rFonts w:ascii="Arial" w:eastAsia="Century Gothic" w:hAnsi="Arial" w:cs="Arial"/>
          <w:sz w:val="20"/>
          <w:szCs w:val="20"/>
          <w:lang w:val="es-ES"/>
        </w:rPr>
        <w:t>) se obtiene de multiplicar el número de factores de eficiencia necesarios que le corresponden al predio según sus características físicas que puedan incidir en forma directa el valor del terreno.</w:t>
      </w:r>
    </w:p>
    <w:p w14:paraId="4D83178B" w14:textId="77777777" w:rsidR="003F6D2F" w:rsidRPr="003F6D2F" w:rsidRDefault="003F6D2F" w:rsidP="003F6D2F">
      <w:pPr>
        <w:widowControl w:val="0"/>
        <w:pBdr>
          <w:top w:val="nil"/>
          <w:left w:val="nil"/>
          <w:bottom w:val="nil"/>
          <w:right w:val="nil"/>
          <w:between w:val="nil"/>
        </w:pBdr>
        <w:spacing w:before="11" w:line="276" w:lineRule="auto"/>
        <w:ind w:right="52"/>
        <w:jc w:val="both"/>
        <w:rPr>
          <w:rFonts w:ascii="Century Gothic" w:eastAsia="Century Gothic" w:hAnsi="Century Gothic" w:cs="Century Gothic"/>
          <w:sz w:val="20"/>
          <w:szCs w:val="20"/>
          <w:lang w:val="es-ES"/>
        </w:rPr>
      </w:pPr>
    </w:p>
    <w:p w14:paraId="392B05BD" w14:textId="77777777" w:rsidR="003F6D2F" w:rsidRPr="003F6D2F" w:rsidRDefault="003F6D2F" w:rsidP="00CA5D9F">
      <w:pPr>
        <w:widowControl w:val="0"/>
        <w:pBdr>
          <w:top w:val="nil"/>
          <w:left w:val="nil"/>
          <w:bottom w:val="nil"/>
          <w:right w:val="nil"/>
          <w:between w:val="nil"/>
        </w:pBdr>
        <w:jc w:val="both"/>
        <w:rPr>
          <w:rFonts w:ascii="Arial" w:eastAsia="Century Gothic" w:hAnsi="Arial" w:cs="Arial"/>
          <w:sz w:val="20"/>
          <w:szCs w:val="20"/>
          <w:lang w:val="es-ES"/>
        </w:rPr>
      </w:pPr>
      <w:r w:rsidRPr="003F6D2F">
        <w:rPr>
          <w:rFonts w:ascii="Arial" w:eastAsia="Century Gothic" w:hAnsi="Arial" w:cs="Arial"/>
          <w:sz w:val="20"/>
          <w:szCs w:val="20"/>
          <w:lang w:val="es-ES"/>
        </w:rPr>
        <w:t>La forma en que interactúan los factores para predios urbanos es la siguiente:</w:t>
      </w:r>
    </w:p>
    <w:p w14:paraId="4288001F" w14:textId="77777777" w:rsidR="003F6D2F" w:rsidRPr="003F6D2F" w:rsidRDefault="003F6D2F" w:rsidP="003F6D2F">
      <w:pPr>
        <w:widowControl w:val="0"/>
        <w:pBdr>
          <w:top w:val="nil"/>
          <w:left w:val="nil"/>
          <w:bottom w:val="nil"/>
          <w:right w:val="nil"/>
          <w:between w:val="nil"/>
        </w:pBdr>
        <w:spacing w:before="11" w:line="276" w:lineRule="auto"/>
        <w:ind w:right="52"/>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 </w:t>
      </w:r>
    </w:p>
    <w:p w14:paraId="767984A4" w14:textId="5B5EC359" w:rsidR="003F6D2F" w:rsidRPr="003F6D2F" w:rsidRDefault="003F6D2F" w:rsidP="003F6D2F">
      <w:pPr>
        <w:widowControl w:val="0"/>
        <w:pBdr>
          <w:top w:val="nil"/>
          <w:left w:val="nil"/>
          <w:bottom w:val="nil"/>
          <w:right w:val="nil"/>
          <w:between w:val="nil"/>
        </w:pBdr>
        <w:spacing w:before="11" w:line="276" w:lineRule="auto"/>
        <w:ind w:right="52"/>
        <w:jc w:val="center"/>
        <w:rPr>
          <w:rFonts w:ascii="Century Gothic" w:eastAsia="Century Gothic" w:hAnsi="Century Gothic" w:cs="Century Gothic"/>
          <w:b/>
          <w:sz w:val="20"/>
          <w:szCs w:val="20"/>
          <w:lang w:val="es-ES"/>
        </w:rPr>
      </w:pPr>
      <w:proofErr w:type="spellStart"/>
      <w:r w:rsidRPr="003F6D2F">
        <w:rPr>
          <w:rFonts w:ascii="Century Gothic" w:eastAsia="Century Gothic" w:hAnsi="Century Gothic" w:cs="Century Gothic"/>
          <w:b/>
          <w:sz w:val="20"/>
          <w:szCs w:val="20"/>
          <w:lang w:val="es-ES"/>
        </w:rPr>
        <w:t>FRe</w:t>
      </w:r>
      <w:proofErr w:type="spellEnd"/>
      <w:r w:rsidRPr="003F6D2F">
        <w:rPr>
          <w:rFonts w:ascii="Century Gothic" w:eastAsia="Century Gothic" w:hAnsi="Century Gothic" w:cs="Century Gothic"/>
          <w:b/>
          <w:sz w:val="20"/>
          <w:szCs w:val="20"/>
          <w:lang w:val="es-ES"/>
        </w:rPr>
        <w:t xml:space="preserve">= Ft ∙ Fu ∙ Fe ∙ </w:t>
      </w:r>
      <w:proofErr w:type="spellStart"/>
      <w:r w:rsidRPr="003F6D2F">
        <w:rPr>
          <w:rFonts w:ascii="Century Gothic" w:eastAsia="Century Gothic" w:hAnsi="Century Gothic" w:cs="Century Gothic"/>
          <w:b/>
          <w:sz w:val="20"/>
          <w:szCs w:val="20"/>
          <w:lang w:val="es-ES"/>
        </w:rPr>
        <w:t>Ff</w:t>
      </w:r>
      <w:proofErr w:type="spellEnd"/>
      <w:r w:rsidRPr="003F6D2F">
        <w:rPr>
          <w:rFonts w:ascii="Century Gothic" w:eastAsia="Century Gothic" w:hAnsi="Century Gothic" w:cs="Century Gothic"/>
          <w:b/>
          <w:sz w:val="20"/>
          <w:szCs w:val="20"/>
          <w:lang w:val="es-ES"/>
        </w:rPr>
        <w:t xml:space="preserve"> ∙ </w:t>
      </w:r>
      <w:proofErr w:type="spellStart"/>
      <w:r w:rsidRPr="003F6D2F">
        <w:rPr>
          <w:rFonts w:ascii="Century Gothic" w:eastAsia="Century Gothic" w:hAnsi="Century Gothic" w:cs="Century Gothic"/>
          <w:b/>
          <w:sz w:val="20"/>
          <w:szCs w:val="20"/>
          <w:lang w:val="es-ES"/>
        </w:rPr>
        <w:t>Ffc</w:t>
      </w:r>
      <w:proofErr w:type="spellEnd"/>
      <w:r w:rsidRPr="003F6D2F">
        <w:rPr>
          <w:rFonts w:ascii="Century Gothic" w:eastAsia="Century Gothic" w:hAnsi="Century Gothic" w:cs="Century Gothic"/>
          <w:b/>
          <w:sz w:val="20"/>
          <w:szCs w:val="20"/>
          <w:lang w:val="es-ES"/>
        </w:rPr>
        <w:t xml:space="preserve"> ∙ </w:t>
      </w:r>
      <w:proofErr w:type="spellStart"/>
      <w:r w:rsidRPr="003F6D2F">
        <w:rPr>
          <w:rFonts w:ascii="Century Gothic" w:eastAsia="Century Gothic" w:hAnsi="Century Gothic" w:cs="Century Gothic"/>
          <w:b/>
          <w:sz w:val="20"/>
          <w:szCs w:val="20"/>
          <w:lang w:val="es-ES"/>
        </w:rPr>
        <w:t>Ffi</w:t>
      </w:r>
      <w:proofErr w:type="spellEnd"/>
      <w:r w:rsidRPr="003F6D2F">
        <w:rPr>
          <w:rFonts w:ascii="Century Gothic" w:eastAsia="Century Gothic" w:hAnsi="Century Gothic" w:cs="Century Gothic"/>
          <w:b/>
          <w:sz w:val="20"/>
          <w:szCs w:val="20"/>
          <w:lang w:val="es-ES"/>
        </w:rPr>
        <w:t xml:space="preserve"> ∙ </w:t>
      </w:r>
      <w:proofErr w:type="spellStart"/>
      <w:r w:rsidRPr="003F6D2F">
        <w:rPr>
          <w:rFonts w:ascii="Century Gothic" w:eastAsia="Century Gothic" w:hAnsi="Century Gothic" w:cs="Century Gothic"/>
          <w:b/>
          <w:sz w:val="20"/>
          <w:szCs w:val="20"/>
          <w:lang w:val="es-ES"/>
        </w:rPr>
        <w:t>Ffr</w:t>
      </w:r>
      <w:proofErr w:type="spellEnd"/>
      <w:r w:rsidRPr="003F6D2F">
        <w:rPr>
          <w:rFonts w:ascii="Century Gothic" w:eastAsia="Century Gothic" w:hAnsi="Century Gothic" w:cs="Century Gothic"/>
          <w:b/>
          <w:sz w:val="20"/>
          <w:szCs w:val="20"/>
          <w:lang w:val="es-ES"/>
        </w:rPr>
        <w:t xml:space="preserve"> ∙ </w:t>
      </w:r>
      <w:proofErr w:type="spellStart"/>
      <w:r w:rsidRPr="003F6D2F">
        <w:rPr>
          <w:rFonts w:ascii="Century Gothic" w:eastAsia="Century Gothic" w:hAnsi="Century Gothic" w:cs="Century Gothic"/>
          <w:b/>
          <w:sz w:val="20"/>
          <w:szCs w:val="20"/>
          <w:lang w:val="es-ES"/>
        </w:rPr>
        <w:t>Fef</w:t>
      </w:r>
      <w:proofErr w:type="spellEnd"/>
      <w:r w:rsidRPr="003F6D2F">
        <w:rPr>
          <w:rFonts w:ascii="Century Gothic" w:eastAsia="Century Gothic" w:hAnsi="Century Gothic" w:cs="Century Gothic"/>
          <w:b/>
          <w:sz w:val="20"/>
          <w:szCs w:val="20"/>
          <w:lang w:val="es-ES"/>
        </w:rPr>
        <w:t xml:space="preserve"> ∙ </w:t>
      </w:r>
      <w:proofErr w:type="spellStart"/>
      <w:r w:rsidRPr="003F6D2F">
        <w:rPr>
          <w:rFonts w:ascii="Century Gothic" w:eastAsia="Century Gothic" w:hAnsi="Century Gothic" w:cs="Century Gothic"/>
          <w:b/>
          <w:sz w:val="20"/>
          <w:szCs w:val="20"/>
          <w:lang w:val="es-ES"/>
        </w:rPr>
        <w:t>Fs</w:t>
      </w:r>
      <w:proofErr w:type="spellEnd"/>
      <w:r w:rsidRPr="003F6D2F">
        <w:rPr>
          <w:rFonts w:ascii="Century Gothic" w:eastAsia="Century Gothic" w:hAnsi="Century Gothic" w:cs="Century Gothic"/>
          <w:b/>
          <w:sz w:val="20"/>
          <w:szCs w:val="20"/>
          <w:lang w:val="es-ES"/>
        </w:rPr>
        <w:t xml:space="preserve"> ∙ Fr ∙ </w:t>
      </w:r>
      <w:proofErr w:type="spellStart"/>
      <w:r w:rsidRPr="003F6D2F">
        <w:rPr>
          <w:rFonts w:ascii="Century Gothic" w:eastAsia="Century Gothic" w:hAnsi="Century Gothic" w:cs="Century Gothic"/>
          <w:b/>
          <w:sz w:val="20"/>
          <w:szCs w:val="20"/>
          <w:lang w:val="es-ES"/>
        </w:rPr>
        <w:t>Fg</w:t>
      </w:r>
      <w:proofErr w:type="spellEnd"/>
    </w:p>
    <w:p w14:paraId="2EE2908C" w14:textId="77777777" w:rsidR="003F6D2F" w:rsidRPr="003F6D2F" w:rsidRDefault="003F6D2F" w:rsidP="003F6D2F">
      <w:pPr>
        <w:widowControl w:val="0"/>
        <w:pBdr>
          <w:top w:val="nil"/>
          <w:left w:val="nil"/>
          <w:bottom w:val="nil"/>
          <w:right w:val="nil"/>
          <w:between w:val="nil"/>
        </w:pBdr>
        <w:spacing w:before="11" w:line="276" w:lineRule="auto"/>
        <w:ind w:right="52"/>
        <w:jc w:val="both"/>
        <w:rPr>
          <w:rFonts w:ascii="Arial" w:eastAsia="Century Gothic" w:hAnsi="Arial" w:cs="Arial"/>
          <w:sz w:val="20"/>
          <w:szCs w:val="20"/>
          <w:lang w:val="es-ES"/>
        </w:rPr>
      </w:pPr>
      <w:r w:rsidRPr="003F6D2F">
        <w:rPr>
          <w:rFonts w:ascii="Century Gothic" w:eastAsia="Century Gothic" w:hAnsi="Century Gothic" w:cs="Century Gothic"/>
          <w:sz w:val="20"/>
          <w:szCs w:val="20"/>
          <w:lang w:val="es-ES"/>
        </w:rPr>
        <w:t xml:space="preserve"> </w:t>
      </w:r>
      <w:r w:rsidRPr="003F6D2F">
        <w:rPr>
          <w:rFonts w:ascii="Arial" w:eastAsia="Century Gothic" w:hAnsi="Arial" w:cs="Arial"/>
          <w:sz w:val="20"/>
          <w:szCs w:val="20"/>
          <w:lang w:val="es-ES"/>
        </w:rPr>
        <w:t xml:space="preserve">Donde: </w:t>
      </w:r>
    </w:p>
    <w:p w14:paraId="44D02632" w14:textId="29BBCC20" w:rsidR="003F6D2F" w:rsidRPr="00CA5D9F" w:rsidRDefault="003F6D2F" w:rsidP="00A7739F">
      <w:pPr>
        <w:pStyle w:val="Prrafodelista"/>
        <w:widowControl w:val="0"/>
        <w:numPr>
          <w:ilvl w:val="0"/>
          <w:numId w:val="20"/>
        </w:numPr>
        <w:pBdr>
          <w:top w:val="nil"/>
          <w:left w:val="nil"/>
          <w:bottom w:val="nil"/>
          <w:right w:val="nil"/>
          <w:between w:val="nil"/>
        </w:pBdr>
        <w:tabs>
          <w:tab w:val="left" w:pos="1612"/>
          <w:tab w:val="left" w:pos="1613"/>
        </w:tabs>
        <w:jc w:val="both"/>
        <w:rPr>
          <w:rFonts w:ascii="Arial" w:eastAsia="Century Gothic" w:hAnsi="Arial" w:cs="Arial"/>
          <w:sz w:val="20"/>
          <w:szCs w:val="20"/>
          <w:lang w:val="es-ES"/>
        </w:rPr>
      </w:pPr>
      <w:r w:rsidRPr="00CA5D9F">
        <w:rPr>
          <w:rFonts w:ascii="Arial" w:eastAsia="Century Gothic" w:hAnsi="Arial" w:cs="Arial"/>
          <w:sz w:val="20"/>
          <w:szCs w:val="20"/>
          <w:lang w:val="es-ES"/>
        </w:rPr>
        <w:lastRenderedPageBreak/>
        <w:t>Factor de topografía (Ft)</w:t>
      </w:r>
    </w:p>
    <w:p w14:paraId="2492B4F4" w14:textId="77777777" w:rsidR="007D34E3" w:rsidRPr="003F6D2F" w:rsidRDefault="007D34E3" w:rsidP="00CA5D9F">
      <w:pPr>
        <w:widowControl w:val="0"/>
        <w:pBdr>
          <w:top w:val="nil"/>
          <w:left w:val="nil"/>
          <w:bottom w:val="nil"/>
          <w:right w:val="nil"/>
          <w:between w:val="nil"/>
        </w:pBdr>
        <w:tabs>
          <w:tab w:val="left" w:pos="1612"/>
          <w:tab w:val="left" w:pos="1613"/>
        </w:tabs>
        <w:jc w:val="both"/>
        <w:rPr>
          <w:rFonts w:ascii="Arial" w:eastAsia="Century Gothic" w:hAnsi="Arial" w:cs="Arial"/>
          <w:sz w:val="20"/>
          <w:szCs w:val="20"/>
          <w:lang w:val="es-ES"/>
        </w:rPr>
      </w:pPr>
    </w:p>
    <w:p w14:paraId="0056361E" w14:textId="11CE9CB8" w:rsidR="003F6D2F" w:rsidRPr="00CA5D9F" w:rsidRDefault="003F6D2F" w:rsidP="00A7739F">
      <w:pPr>
        <w:pStyle w:val="Prrafodelista"/>
        <w:widowControl w:val="0"/>
        <w:numPr>
          <w:ilvl w:val="0"/>
          <w:numId w:val="20"/>
        </w:numPr>
        <w:pBdr>
          <w:top w:val="nil"/>
          <w:left w:val="nil"/>
          <w:bottom w:val="nil"/>
          <w:right w:val="nil"/>
          <w:between w:val="nil"/>
        </w:pBdr>
        <w:tabs>
          <w:tab w:val="left" w:pos="1612"/>
          <w:tab w:val="left" w:pos="1613"/>
        </w:tabs>
        <w:jc w:val="both"/>
        <w:rPr>
          <w:rFonts w:ascii="Arial" w:eastAsia="Century Gothic" w:hAnsi="Arial" w:cs="Arial"/>
          <w:sz w:val="20"/>
          <w:szCs w:val="20"/>
          <w:lang w:val="es-ES"/>
        </w:rPr>
      </w:pPr>
      <w:r w:rsidRPr="00CA5D9F">
        <w:rPr>
          <w:rFonts w:ascii="Arial" w:eastAsia="Century Gothic" w:hAnsi="Arial" w:cs="Arial"/>
          <w:sz w:val="20"/>
          <w:szCs w:val="20"/>
          <w:lang w:val="es-ES"/>
        </w:rPr>
        <w:t>Factor de ubicación (Fu) (en los casos que aplique):</w:t>
      </w:r>
    </w:p>
    <w:p w14:paraId="3E5F05E0" w14:textId="77777777" w:rsidR="007D34E3" w:rsidRPr="003F6D2F" w:rsidRDefault="007D34E3" w:rsidP="007D34E3">
      <w:pPr>
        <w:widowControl w:val="0"/>
        <w:pBdr>
          <w:top w:val="nil"/>
          <w:left w:val="nil"/>
          <w:bottom w:val="nil"/>
          <w:right w:val="nil"/>
          <w:between w:val="nil"/>
        </w:pBdr>
        <w:tabs>
          <w:tab w:val="left" w:pos="1612"/>
          <w:tab w:val="left" w:pos="1613"/>
        </w:tabs>
        <w:spacing w:before="41" w:line="276" w:lineRule="auto"/>
        <w:ind w:right="52"/>
        <w:rPr>
          <w:rFonts w:ascii="Arial" w:eastAsia="Century Gothic" w:hAnsi="Arial" w:cs="Arial"/>
          <w:sz w:val="20"/>
          <w:szCs w:val="20"/>
          <w:lang w:val="es-ES"/>
        </w:rPr>
      </w:pPr>
    </w:p>
    <w:p w14:paraId="0666CA3C" w14:textId="5E7143B5" w:rsidR="003F6D2F" w:rsidRPr="005E49BA" w:rsidRDefault="003F6D2F" w:rsidP="00A7739F">
      <w:pPr>
        <w:pStyle w:val="Prrafodelista"/>
        <w:widowControl w:val="0"/>
        <w:numPr>
          <w:ilvl w:val="0"/>
          <w:numId w:val="21"/>
        </w:numPr>
        <w:pBdr>
          <w:top w:val="nil"/>
          <w:left w:val="nil"/>
          <w:bottom w:val="nil"/>
          <w:right w:val="nil"/>
          <w:between w:val="nil"/>
        </w:pBdr>
        <w:tabs>
          <w:tab w:val="left" w:pos="2333"/>
        </w:tabs>
        <w:jc w:val="both"/>
        <w:rPr>
          <w:rFonts w:ascii="Arial" w:eastAsia="Century Gothic" w:hAnsi="Arial" w:cs="Arial"/>
          <w:sz w:val="20"/>
          <w:szCs w:val="20"/>
          <w:lang w:val="es-ES"/>
        </w:rPr>
      </w:pPr>
      <w:r w:rsidRPr="005E49BA">
        <w:rPr>
          <w:rFonts w:ascii="Arial" w:eastAsia="Century Gothic" w:hAnsi="Arial" w:cs="Arial"/>
          <w:sz w:val="20"/>
          <w:szCs w:val="20"/>
          <w:lang w:val="es-ES"/>
        </w:rPr>
        <w:t>Factor de esquina (Fe)</w:t>
      </w:r>
    </w:p>
    <w:p w14:paraId="3A3F4EB8" w14:textId="77777777" w:rsidR="007D34E3" w:rsidRPr="003F6D2F" w:rsidRDefault="007D34E3" w:rsidP="00CA5D9F">
      <w:pPr>
        <w:widowControl w:val="0"/>
        <w:pBdr>
          <w:top w:val="nil"/>
          <w:left w:val="nil"/>
          <w:bottom w:val="nil"/>
          <w:right w:val="nil"/>
          <w:between w:val="nil"/>
        </w:pBdr>
        <w:tabs>
          <w:tab w:val="left" w:pos="2333"/>
        </w:tabs>
        <w:jc w:val="both"/>
        <w:rPr>
          <w:rFonts w:ascii="Century Gothic" w:eastAsia="Century Gothic" w:hAnsi="Century Gothic" w:cs="Century Gothic"/>
          <w:sz w:val="20"/>
          <w:szCs w:val="20"/>
          <w:lang w:val="es-ES"/>
        </w:rPr>
      </w:pPr>
    </w:p>
    <w:p w14:paraId="30690F28" w14:textId="32233D00" w:rsidR="003F6D2F" w:rsidRDefault="003F6D2F" w:rsidP="00A7739F">
      <w:pPr>
        <w:pStyle w:val="Prrafodelista"/>
        <w:widowControl w:val="0"/>
        <w:numPr>
          <w:ilvl w:val="0"/>
          <w:numId w:val="20"/>
        </w:numPr>
        <w:pBdr>
          <w:top w:val="nil"/>
          <w:left w:val="nil"/>
          <w:bottom w:val="nil"/>
          <w:right w:val="nil"/>
          <w:between w:val="nil"/>
        </w:pBdr>
        <w:tabs>
          <w:tab w:val="left" w:pos="1612"/>
          <w:tab w:val="left" w:pos="1613"/>
        </w:tabs>
        <w:jc w:val="both"/>
        <w:rPr>
          <w:rFonts w:ascii="Arial" w:eastAsia="Century Gothic" w:hAnsi="Arial" w:cs="Arial"/>
          <w:sz w:val="20"/>
          <w:szCs w:val="20"/>
          <w:lang w:val="es-ES"/>
        </w:rPr>
      </w:pPr>
      <w:r w:rsidRPr="005E49BA">
        <w:rPr>
          <w:rFonts w:ascii="Arial" w:eastAsia="Century Gothic" w:hAnsi="Arial" w:cs="Arial"/>
          <w:sz w:val="20"/>
          <w:szCs w:val="20"/>
          <w:lang w:val="es-ES"/>
        </w:rPr>
        <w:t>Factor de forma (</w:t>
      </w:r>
      <w:proofErr w:type="spellStart"/>
      <w:r w:rsidRPr="005E49BA">
        <w:rPr>
          <w:rFonts w:ascii="Arial" w:eastAsia="Century Gothic" w:hAnsi="Arial" w:cs="Arial"/>
          <w:sz w:val="20"/>
          <w:szCs w:val="20"/>
          <w:lang w:val="es-ES"/>
        </w:rPr>
        <w:t>Ff</w:t>
      </w:r>
      <w:proofErr w:type="spellEnd"/>
      <w:r w:rsidRPr="005E49BA">
        <w:rPr>
          <w:rFonts w:ascii="Arial" w:eastAsia="Century Gothic" w:hAnsi="Arial" w:cs="Arial"/>
          <w:sz w:val="20"/>
          <w:szCs w:val="20"/>
          <w:lang w:val="es-ES"/>
        </w:rPr>
        <w:t>) (en los casos que aplique):</w:t>
      </w:r>
    </w:p>
    <w:p w14:paraId="0CE7FC8C" w14:textId="77777777" w:rsidR="005E49BA" w:rsidRPr="005E49BA" w:rsidRDefault="005E49BA" w:rsidP="005E49BA">
      <w:pPr>
        <w:widowControl w:val="0"/>
        <w:pBdr>
          <w:top w:val="nil"/>
          <w:left w:val="nil"/>
          <w:bottom w:val="nil"/>
          <w:right w:val="nil"/>
          <w:between w:val="nil"/>
        </w:pBdr>
        <w:tabs>
          <w:tab w:val="left" w:pos="1612"/>
          <w:tab w:val="left" w:pos="1613"/>
        </w:tabs>
        <w:jc w:val="both"/>
        <w:rPr>
          <w:rFonts w:ascii="Arial" w:eastAsia="Century Gothic" w:hAnsi="Arial" w:cs="Arial"/>
          <w:sz w:val="20"/>
          <w:szCs w:val="20"/>
          <w:lang w:val="es-ES"/>
        </w:rPr>
      </w:pPr>
    </w:p>
    <w:p w14:paraId="49772B96" w14:textId="212CC03E" w:rsidR="003F6D2F" w:rsidRPr="005E49BA" w:rsidRDefault="003F6D2F" w:rsidP="00A7739F">
      <w:pPr>
        <w:pStyle w:val="Prrafodelista"/>
        <w:widowControl w:val="0"/>
        <w:numPr>
          <w:ilvl w:val="0"/>
          <w:numId w:val="22"/>
        </w:numPr>
        <w:pBdr>
          <w:top w:val="nil"/>
          <w:left w:val="nil"/>
          <w:bottom w:val="nil"/>
          <w:right w:val="nil"/>
          <w:between w:val="nil"/>
        </w:pBdr>
        <w:tabs>
          <w:tab w:val="left" w:pos="2333"/>
        </w:tabs>
        <w:jc w:val="both"/>
        <w:rPr>
          <w:rFonts w:ascii="Arial" w:eastAsia="Century Gothic" w:hAnsi="Arial" w:cs="Arial"/>
          <w:sz w:val="20"/>
          <w:szCs w:val="20"/>
          <w:lang w:val="es-ES"/>
        </w:rPr>
      </w:pPr>
      <w:r w:rsidRPr="005E49BA">
        <w:rPr>
          <w:rFonts w:ascii="Arial" w:eastAsia="Century Gothic" w:hAnsi="Arial" w:cs="Arial"/>
          <w:sz w:val="20"/>
          <w:szCs w:val="20"/>
          <w:lang w:val="es-ES"/>
        </w:rPr>
        <w:t>Factor de franja en vialidad comercial (</w:t>
      </w:r>
      <w:proofErr w:type="spellStart"/>
      <w:r w:rsidRPr="005E49BA">
        <w:rPr>
          <w:rFonts w:ascii="Arial" w:eastAsia="Century Gothic" w:hAnsi="Arial" w:cs="Arial"/>
          <w:sz w:val="20"/>
          <w:szCs w:val="20"/>
          <w:lang w:val="es-ES"/>
        </w:rPr>
        <w:t>Ffc</w:t>
      </w:r>
      <w:proofErr w:type="spellEnd"/>
      <w:r w:rsidRPr="005E49BA">
        <w:rPr>
          <w:rFonts w:ascii="Arial" w:eastAsia="Century Gothic" w:hAnsi="Arial" w:cs="Arial"/>
          <w:sz w:val="20"/>
          <w:szCs w:val="20"/>
          <w:lang w:val="es-ES"/>
        </w:rPr>
        <w:t>)</w:t>
      </w:r>
    </w:p>
    <w:p w14:paraId="4CD7DCA5" w14:textId="77777777" w:rsidR="005E49BA" w:rsidRPr="005E49BA" w:rsidRDefault="005E49BA" w:rsidP="005E49BA">
      <w:pPr>
        <w:widowControl w:val="0"/>
        <w:pBdr>
          <w:top w:val="nil"/>
          <w:left w:val="nil"/>
          <w:bottom w:val="nil"/>
          <w:right w:val="nil"/>
          <w:between w:val="nil"/>
        </w:pBdr>
        <w:tabs>
          <w:tab w:val="left" w:pos="2333"/>
        </w:tabs>
        <w:jc w:val="both"/>
        <w:rPr>
          <w:rFonts w:ascii="Arial" w:eastAsia="Century Gothic" w:hAnsi="Arial" w:cs="Arial"/>
          <w:sz w:val="20"/>
          <w:szCs w:val="20"/>
          <w:lang w:val="es-ES"/>
        </w:rPr>
      </w:pPr>
    </w:p>
    <w:p w14:paraId="7BCFFA09" w14:textId="103882C8" w:rsidR="003F6D2F" w:rsidRPr="005E49BA" w:rsidRDefault="003F6D2F" w:rsidP="00A7739F">
      <w:pPr>
        <w:pStyle w:val="Prrafodelista"/>
        <w:widowControl w:val="0"/>
        <w:numPr>
          <w:ilvl w:val="0"/>
          <w:numId w:val="22"/>
        </w:numPr>
        <w:pBdr>
          <w:top w:val="nil"/>
          <w:left w:val="nil"/>
          <w:bottom w:val="nil"/>
          <w:right w:val="nil"/>
          <w:between w:val="nil"/>
        </w:pBdr>
        <w:tabs>
          <w:tab w:val="left" w:pos="2333"/>
        </w:tabs>
        <w:jc w:val="both"/>
        <w:rPr>
          <w:rFonts w:ascii="Arial" w:eastAsia="Century Gothic" w:hAnsi="Arial" w:cs="Arial"/>
          <w:sz w:val="20"/>
          <w:szCs w:val="20"/>
          <w:lang w:val="es-ES"/>
        </w:rPr>
      </w:pPr>
      <w:r w:rsidRPr="005E49BA">
        <w:rPr>
          <w:rFonts w:ascii="Arial" w:eastAsia="Century Gothic" w:hAnsi="Arial" w:cs="Arial"/>
          <w:sz w:val="20"/>
          <w:szCs w:val="20"/>
          <w:lang w:val="es-ES"/>
        </w:rPr>
        <w:t>Factor de forma irregular (</w:t>
      </w:r>
      <w:proofErr w:type="spellStart"/>
      <w:r w:rsidRPr="005E49BA">
        <w:rPr>
          <w:rFonts w:ascii="Arial" w:eastAsia="Century Gothic" w:hAnsi="Arial" w:cs="Arial"/>
          <w:sz w:val="20"/>
          <w:szCs w:val="20"/>
          <w:lang w:val="es-ES"/>
        </w:rPr>
        <w:t>Ffi</w:t>
      </w:r>
      <w:proofErr w:type="spellEnd"/>
      <w:r w:rsidRPr="005E49BA">
        <w:rPr>
          <w:rFonts w:ascii="Arial" w:eastAsia="Century Gothic" w:hAnsi="Arial" w:cs="Arial"/>
          <w:sz w:val="20"/>
          <w:szCs w:val="20"/>
          <w:lang w:val="es-ES"/>
        </w:rPr>
        <w:t>)</w:t>
      </w:r>
    </w:p>
    <w:p w14:paraId="62FDE827" w14:textId="77777777" w:rsidR="005E49BA" w:rsidRPr="005E49BA" w:rsidRDefault="005E49BA" w:rsidP="005E49BA">
      <w:pPr>
        <w:widowControl w:val="0"/>
        <w:pBdr>
          <w:top w:val="nil"/>
          <w:left w:val="nil"/>
          <w:bottom w:val="nil"/>
          <w:right w:val="nil"/>
          <w:between w:val="nil"/>
        </w:pBdr>
        <w:tabs>
          <w:tab w:val="left" w:pos="2333"/>
        </w:tabs>
        <w:jc w:val="both"/>
        <w:rPr>
          <w:rFonts w:ascii="Arial" w:eastAsia="Century Gothic" w:hAnsi="Arial" w:cs="Arial"/>
          <w:sz w:val="20"/>
          <w:szCs w:val="20"/>
          <w:lang w:val="es-ES"/>
        </w:rPr>
      </w:pPr>
    </w:p>
    <w:p w14:paraId="74B81A03" w14:textId="41C01488" w:rsidR="003F6D2F" w:rsidRPr="005E49BA" w:rsidRDefault="003F6D2F" w:rsidP="00A7739F">
      <w:pPr>
        <w:pStyle w:val="Prrafodelista"/>
        <w:widowControl w:val="0"/>
        <w:numPr>
          <w:ilvl w:val="0"/>
          <w:numId w:val="22"/>
        </w:numPr>
        <w:pBdr>
          <w:top w:val="nil"/>
          <w:left w:val="nil"/>
          <w:bottom w:val="nil"/>
          <w:right w:val="nil"/>
          <w:between w:val="nil"/>
        </w:pBdr>
        <w:tabs>
          <w:tab w:val="left" w:pos="2333"/>
        </w:tabs>
        <w:jc w:val="both"/>
        <w:rPr>
          <w:rFonts w:ascii="Arial" w:eastAsia="Century Gothic" w:hAnsi="Arial" w:cs="Arial"/>
          <w:sz w:val="20"/>
          <w:szCs w:val="20"/>
          <w:lang w:val="es-ES"/>
        </w:rPr>
      </w:pPr>
      <w:r w:rsidRPr="005E49BA">
        <w:rPr>
          <w:rFonts w:ascii="Arial" w:eastAsia="Century Gothic" w:hAnsi="Arial" w:cs="Arial"/>
          <w:sz w:val="20"/>
          <w:szCs w:val="20"/>
          <w:lang w:val="es-ES"/>
        </w:rPr>
        <w:t>Factor de frente (</w:t>
      </w:r>
      <w:proofErr w:type="spellStart"/>
      <w:r w:rsidRPr="005E49BA">
        <w:rPr>
          <w:rFonts w:ascii="Arial" w:eastAsia="Century Gothic" w:hAnsi="Arial" w:cs="Arial"/>
          <w:sz w:val="20"/>
          <w:szCs w:val="20"/>
          <w:lang w:val="es-ES"/>
        </w:rPr>
        <w:t>Ffr</w:t>
      </w:r>
      <w:proofErr w:type="spellEnd"/>
      <w:r w:rsidRPr="005E49BA">
        <w:rPr>
          <w:rFonts w:ascii="Arial" w:eastAsia="Century Gothic" w:hAnsi="Arial" w:cs="Arial"/>
          <w:sz w:val="20"/>
          <w:szCs w:val="20"/>
          <w:lang w:val="es-ES"/>
        </w:rPr>
        <w:t>)</w:t>
      </w:r>
    </w:p>
    <w:p w14:paraId="00E0829F" w14:textId="77777777" w:rsidR="005E49BA" w:rsidRPr="005E49BA" w:rsidRDefault="005E49BA" w:rsidP="005E49BA">
      <w:pPr>
        <w:widowControl w:val="0"/>
        <w:pBdr>
          <w:top w:val="nil"/>
          <w:left w:val="nil"/>
          <w:bottom w:val="nil"/>
          <w:right w:val="nil"/>
          <w:between w:val="nil"/>
        </w:pBdr>
        <w:tabs>
          <w:tab w:val="left" w:pos="2333"/>
        </w:tabs>
        <w:jc w:val="both"/>
        <w:rPr>
          <w:rFonts w:ascii="Arial" w:eastAsia="Century Gothic" w:hAnsi="Arial" w:cs="Arial"/>
          <w:sz w:val="20"/>
          <w:szCs w:val="20"/>
          <w:lang w:val="es-ES"/>
        </w:rPr>
      </w:pPr>
    </w:p>
    <w:p w14:paraId="55CAD0E9" w14:textId="5BADF244" w:rsidR="003F6D2F" w:rsidRPr="005E49BA" w:rsidRDefault="003F6D2F" w:rsidP="00A7739F">
      <w:pPr>
        <w:pStyle w:val="Prrafodelista"/>
        <w:widowControl w:val="0"/>
        <w:numPr>
          <w:ilvl w:val="0"/>
          <w:numId w:val="22"/>
        </w:numPr>
        <w:pBdr>
          <w:top w:val="nil"/>
          <w:left w:val="nil"/>
          <w:bottom w:val="nil"/>
          <w:right w:val="nil"/>
          <w:between w:val="nil"/>
        </w:pBdr>
        <w:tabs>
          <w:tab w:val="left" w:pos="2333"/>
        </w:tabs>
        <w:jc w:val="both"/>
        <w:rPr>
          <w:rFonts w:ascii="Arial" w:eastAsia="Century Gothic" w:hAnsi="Arial" w:cs="Arial"/>
          <w:sz w:val="20"/>
          <w:szCs w:val="20"/>
          <w:lang w:val="es-ES"/>
        </w:rPr>
      </w:pPr>
      <w:r w:rsidRPr="005E49BA">
        <w:rPr>
          <w:rFonts w:ascii="Arial" w:eastAsia="Century Gothic" w:hAnsi="Arial" w:cs="Arial"/>
          <w:sz w:val="20"/>
          <w:szCs w:val="20"/>
          <w:lang w:val="es-ES"/>
        </w:rPr>
        <w:t>Factor de exceso de fondo (</w:t>
      </w:r>
      <w:proofErr w:type="spellStart"/>
      <w:r w:rsidRPr="005E49BA">
        <w:rPr>
          <w:rFonts w:ascii="Arial" w:eastAsia="Century Gothic" w:hAnsi="Arial" w:cs="Arial"/>
          <w:sz w:val="20"/>
          <w:szCs w:val="20"/>
          <w:lang w:val="es-ES"/>
        </w:rPr>
        <w:t>Fef</w:t>
      </w:r>
      <w:proofErr w:type="spellEnd"/>
      <w:r w:rsidRPr="005E49BA">
        <w:rPr>
          <w:rFonts w:ascii="Arial" w:eastAsia="Century Gothic" w:hAnsi="Arial" w:cs="Arial"/>
          <w:sz w:val="20"/>
          <w:szCs w:val="20"/>
          <w:lang w:val="es-ES"/>
        </w:rPr>
        <w:t>)</w:t>
      </w:r>
    </w:p>
    <w:p w14:paraId="3B340494" w14:textId="77777777" w:rsidR="005E49BA" w:rsidRPr="003F6D2F" w:rsidRDefault="005E49BA" w:rsidP="005E49BA">
      <w:pPr>
        <w:widowControl w:val="0"/>
        <w:pBdr>
          <w:top w:val="nil"/>
          <w:left w:val="nil"/>
          <w:bottom w:val="nil"/>
          <w:right w:val="nil"/>
          <w:between w:val="nil"/>
        </w:pBdr>
        <w:tabs>
          <w:tab w:val="left" w:pos="2333"/>
        </w:tabs>
        <w:spacing w:before="37" w:line="276" w:lineRule="auto"/>
        <w:ind w:right="52"/>
        <w:rPr>
          <w:rFonts w:ascii="Century Gothic" w:eastAsia="Century Gothic" w:hAnsi="Century Gothic" w:cs="Century Gothic"/>
          <w:sz w:val="20"/>
          <w:szCs w:val="20"/>
          <w:lang w:val="es-ES"/>
        </w:rPr>
      </w:pPr>
    </w:p>
    <w:p w14:paraId="60BD632B" w14:textId="24667460" w:rsidR="003F6D2F" w:rsidRPr="005E49BA" w:rsidRDefault="003F6D2F" w:rsidP="00A7739F">
      <w:pPr>
        <w:pStyle w:val="Prrafodelista"/>
        <w:widowControl w:val="0"/>
        <w:numPr>
          <w:ilvl w:val="0"/>
          <w:numId w:val="20"/>
        </w:numPr>
        <w:pBdr>
          <w:top w:val="nil"/>
          <w:left w:val="nil"/>
          <w:bottom w:val="nil"/>
          <w:right w:val="nil"/>
          <w:between w:val="nil"/>
        </w:pBdr>
        <w:tabs>
          <w:tab w:val="left" w:pos="1612"/>
          <w:tab w:val="left" w:pos="1613"/>
        </w:tabs>
        <w:jc w:val="both"/>
        <w:rPr>
          <w:rFonts w:ascii="Arial" w:eastAsia="Century Gothic" w:hAnsi="Arial" w:cs="Arial"/>
          <w:sz w:val="20"/>
          <w:szCs w:val="20"/>
          <w:lang w:val="es-ES"/>
        </w:rPr>
      </w:pPr>
      <w:r w:rsidRPr="005E49BA">
        <w:rPr>
          <w:rFonts w:ascii="Arial" w:eastAsia="Century Gothic" w:hAnsi="Arial" w:cs="Arial"/>
          <w:sz w:val="20"/>
          <w:szCs w:val="20"/>
          <w:lang w:val="es-ES"/>
        </w:rPr>
        <w:t>Factor de superficie (</w:t>
      </w:r>
      <w:proofErr w:type="spellStart"/>
      <w:r w:rsidRPr="005E49BA">
        <w:rPr>
          <w:rFonts w:ascii="Arial" w:eastAsia="Century Gothic" w:hAnsi="Arial" w:cs="Arial"/>
          <w:sz w:val="20"/>
          <w:szCs w:val="20"/>
          <w:lang w:val="es-ES"/>
        </w:rPr>
        <w:t>Fs</w:t>
      </w:r>
      <w:proofErr w:type="spellEnd"/>
      <w:r w:rsidRPr="005E49BA">
        <w:rPr>
          <w:rFonts w:ascii="Arial" w:eastAsia="Century Gothic" w:hAnsi="Arial" w:cs="Arial"/>
          <w:sz w:val="20"/>
          <w:szCs w:val="20"/>
          <w:lang w:val="es-ES"/>
        </w:rPr>
        <w:t>)</w:t>
      </w:r>
    </w:p>
    <w:p w14:paraId="098B570D" w14:textId="77777777" w:rsidR="005E49BA" w:rsidRPr="005E49BA" w:rsidRDefault="005E49BA" w:rsidP="005E49BA">
      <w:pPr>
        <w:widowControl w:val="0"/>
        <w:pBdr>
          <w:top w:val="nil"/>
          <w:left w:val="nil"/>
          <w:bottom w:val="nil"/>
          <w:right w:val="nil"/>
          <w:between w:val="nil"/>
        </w:pBdr>
        <w:tabs>
          <w:tab w:val="left" w:pos="1612"/>
          <w:tab w:val="left" w:pos="1613"/>
        </w:tabs>
        <w:jc w:val="both"/>
        <w:rPr>
          <w:rFonts w:ascii="Arial" w:eastAsia="Century Gothic" w:hAnsi="Arial" w:cs="Arial"/>
          <w:sz w:val="20"/>
          <w:szCs w:val="20"/>
          <w:lang w:val="es-ES"/>
        </w:rPr>
      </w:pPr>
    </w:p>
    <w:p w14:paraId="5C92515F" w14:textId="41974ED6" w:rsidR="003F6D2F" w:rsidRPr="005E49BA" w:rsidRDefault="003F6D2F" w:rsidP="00A7739F">
      <w:pPr>
        <w:pStyle w:val="Prrafodelista"/>
        <w:widowControl w:val="0"/>
        <w:numPr>
          <w:ilvl w:val="0"/>
          <w:numId w:val="20"/>
        </w:numPr>
        <w:pBdr>
          <w:top w:val="nil"/>
          <w:left w:val="nil"/>
          <w:bottom w:val="nil"/>
          <w:right w:val="nil"/>
          <w:between w:val="nil"/>
        </w:pBdr>
        <w:tabs>
          <w:tab w:val="left" w:pos="1612"/>
          <w:tab w:val="left" w:pos="1613"/>
        </w:tabs>
        <w:jc w:val="both"/>
        <w:rPr>
          <w:rFonts w:ascii="Arial" w:eastAsia="Century Gothic" w:hAnsi="Arial" w:cs="Arial"/>
          <w:sz w:val="20"/>
          <w:szCs w:val="20"/>
          <w:lang w:val="es-ES"/>
        </w:rPr>
      </w:pPr>
      <w:r w:rsidRPr="005E49BA">
        <w:rPr>
          <w:rFonts w:ascii="Arial" w:eastAsia="Century Gothic" w:hAnsi="Arial" w:cs="Arial"/>
          <w:sz w:val="20"/>
          <w:szCs w:val="20"/>
          <w:lang w:val="es-ES"/>
        </w:rPr>
        <w:t>Factor de residual (Fr)</w:t>
      </w:r>
    </w:p>
    <w:p w14:paraId="64B83BA9" w14:textId="77777777" w:rsidR="005E49BA" w:rsidRPr="005E49BA" w:rsidRDefault="005E49BA" w:rsidP="005E49BA">
      <w:pPr>
        <w:widowControl w:val="0"/>
        <w:pBdr>
          <w:top w:val="nil"/>
          <w:left w:val="nil"/>
          <w:bottom w:val="nil"/>
          <w:right w:val="nil"/>
          <w:between w:val="nil"/>
        </w:pBdr>
        <w:tabs>
          <w:tab w:val="left" w:pos="1612"/>
          <w:tab w:val="left" w:pos="1613"/>
        </w:tabs>
        <w:jc w:val="both"/>
        <w:rPr>
          <w:rFonts w:ascii="Arial" w:eastAsia="Century Gothic" w:hAnsi="Arial" w:cs="Arial"/>
          <w:sz w:val="20"/>
          <w:szCs w:val="20"/>
          <w:lang w:val="es-ES"/>
        </w:rPr>
      </w:pPr>
    </w:p>
    <w:p w14:paraId="744880CD" w14:textId="77777777" w:rsidR="003F6D2F" w:rsidRPr="005E49BA" w:rsidRDefault="003F6D2F" w:rsidP="00A7739F">
      <w:pPr>
        <w:pStyle w:val="Prrafodelista"/>
        <w:widowControl w:val="0"/>
        <w:numPr>
          <w:ilvl w:val="0"/>
          <w:numId w:val="20"/>
        </w:numPr>
        <w:pBdr>
          <w:top w:val="nil"/>
          <w:left w:val="nil"/>
          <w:bottom w:val="nil"/>
          <w:right w:val="nil"/>
          <w:between w:val="nil"/>
        </w:pBdr>
        <w:tabs>
          <w:tab w:val="left" w:pos="1612"/>
          <w:tab w:val="left" w:pos="1613"/>
        </w:tabs>
        <w:jc w:val="both"/>
        <w:rPr>
          <w:rFonts w:ascii="Arial" w:eastAsia="Century Gothic" w:hAnsi="Arial" w:cs="Arial"/>
          <w:sz w:val="20"/>
          <w:szCs w:val="20"/>
          <w:lang w:val="es-ES"/>
        </w:rPr>
      </w:pPr>
      <w:r w:rsidRPr="005E49BA">
        <w:rPr>
          <w:rFonts w:ascii="Arial" w:eastAsia="Century Gothic" w:hAnsi="Arial" w:cs="Arial"/>
          <w:sz w:val="20"/>
          <w:szCs w:val="20"/>
          <w:lang w:val="es-ES"/>
        </w:rPr>
        <w:t>Factor de giro (</w:t>
      </w:r>
      <w:proofErr w:type="spellStart"/>
      <w:r w:rsidRPr="005E49BA">
        <w:rPr>
          <w:rFonts w:ascii="Arial" w:eastAsia="Century Gothic" w:hAnsi="Arial" w:cs="Arial"/>
          <w:sz w:val="20"/>
          <w:szCs w:val="20"/>
          <w:lang w:val="es-ES"/>
        </w:rPr>
        <w:t>Fg</w:t>
      </w:r>
      <w:proofErr w:type="spellEnd"/>
      <w:r w:rsidRPr="005E49BA">
        <w:rPr>
          <w:rFonts w:ascii="Arial" w:eastAsia="Century Gothic" w:hAnsi="Arial" w:cs="Arial"/>
          <w:sz w:val="20"/>
          <w:szCs w:val="20"/>
          <w:lang w:val="es-ES"/>
        </w:rPr>
        <w:t>)</w:t>
      </w:r>
    </w:p>
    <w:p w14:paraId="1C8229C4" w14:textId="77777777" w:rsidR="003F6D2F" w:rsidRPr="003F6D2F" w:rsidRDefault="003F6D2F" w:rsidP="003F6D2F">
      <w:pPr>
        <w:widowControl w:val="0"/>
        <w:pBdr>
          <w:top w:val="nil"/>
          <w:left w:val="nil"/>
          <w:bottom w:val="nil"/>
          <w:right w:val="nil"/>
          <w:between w:val="nil"/>
        </w:pBdr>
        <w:spacing w:before="5" w:line="276" w:lineRule="auto"/>
        <w:ind w:right="52"/>
        <w:rPr>
          <w:rFonts w:ascii="Century Gothic" w:eastAsia="Century Gothic" w:hAnsi="Century Gothic" w:cs="Century Gothic"/>
          <w:sz w:val="20"/>
          <w:szCs w:val="20"/>
          <w:lang w:val="es-ES"/>
        </w:rPr>
      </w:pPr>
    </w:p>
    <w:p w14:paraId="4D417577" w14:textId="77777777" w:rsidR="003F6D2F" w:rsidRPr="00603268" w:rsidRDefault="003F6D2F" w:rsidP="003F6D2F">
      <w:pPr>
        <w:widowControl w:val="0"/>
        <w:pBdr>
          <w:top w:val="nil"/>
          <w:left w:val="nil"/>
          <w:bottom w:val="nil"/>
          <w:right w:val="nil"/>
          <w:between w:val="nil"/>
        </w:pBdr>
        <w:spacing w:line="276" w:lineRule="auto"/>
        <w:ind w:right="52"/>
        <w:jc w:val="both"/>
        <w:rPr>
          <w:rFonts w:ascii="Arial" w:eastAsia="Century Gothic" w:hAnsi="Arial" w:cs="Arial"/>
          <w:sz w:val="20"/>
          <w:szCs w:val="20"/>
          <w:lang w:val="es-ES"/>
        </w:rPr>
      </w:pPr>
      <w:r w:rsidRPr="00D229A6">
        <w:rPr>
          <w:rFonts w:ascii="Arial" w:eastAsia="Century Gothic" w:hAnsi="Arial" w:cs="Arial"/>
          <w:bCs/>
          <w:sz w:val="20"/>
          <w:szCs w:val="20"/>
          <w:lang w:val="es-ES"/>
        </w:rPr>
        <w:t>Nota:</w:t>
      </w:r>
      <w:r w:rsidRPr="00603268">
        <w:rPr>
          <w:rFonts w:ascii="Arial" w:eastAsia="Century Gothic" w:hAnsi="Arial" w:cs="Arial"/>
          <w:b/>
          <w:sz w:val="20"/>
          <w:szCs w:val="20"/>
          <w:lang w:val="es-ES"/>
        </w:rPr>
        <w:t xml:space="preserve"> </w:t>
      </w:r>
      <w:r w:rsidRPr="00603268">
        <w:rPr>
          <w:rFonts w:ascii="Arial" w:eastAsia="Century Gothic" w:hAnsi="Arial" w:cs="Arial"/>
          <w:sz w:val="20"/>
          <w:szCs w:val="20"/>
          <w:lang w:val="es-ES"/>
        </w:rPr>
        <w:t>Si las características particulares de un lote lo hicieran quedar fuera de los factores anteriormente mencionados; el factor del lote será igual a 1.</w:t>
      </w:r>
    </w:p>
    <w:p w14:paraId="634426A0"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sz w:val="20"/>
          <w:szCs w:val="20"/>
          <w:lang w:val="es-ES"/>
        </w:rPr>
      </w:pPr>
    </w:p>
    <w:p w14:paraId="488AC481" w14:textId="77777777" w:rsidR="003F6D2F" w:rsidRPr="003F6D2F" w:rsidRDefault="003F6D2F" w:rsidP="003F6D2F">
      <w:pPr>
        <w:widowControl w:val="0"/>
        <w:spacing w:before="5" w:line="276" w:lineRule="auto"/>
        <w:ind w:right="52"/>
        <w:rPr>
          <w:rFonts w:ascii="Century Gothic" w:eastAsia="Century Gothic" w:hAnsi="Century Gothic" w:cs="Century Gothic"/>
          <w:b/>
          <w:sz w:val="20"/>
          <w:szCs w:val="20"/>
          <w:lang w:val="es-ES"/>
        </w:rPr>
      </w:pPr>
    </w:p>
    <w:p w14:paraId="0EA176C9" w14:textId="77777777" w:rsidR="003F6D2F" w:rsidRPr="00603268" w:rsidRDefault="003F6D2F" w:rsidP="00603268">
      <w:pPr>
        <w:widowControl w:val="0"/>
        <w:spacing w:before="5" w:line="276" w:lineRule="auto"/>
        <w:ind w:right="52"/>
        <w:jc w:val="center"/>
        <w:rPr>
          <w:rFonts w:ascii="Arial" w:eastAsia="Century Gothic" w:hAnsi="Arial" w:cs="Arial"/>
          <w:b/>
          <w:sz w:val="22"/>
          <w:szCs w:val="22"/>
          <w:lang w:val="es-ES"/>
        </w:rPr>
      </w:pPr>
      <w:r w:rsidRPr="00603268">
        <w:rPr>
          <w:rFonts w:ascii="Arial" w:eastAsia="Century Gothic" w:hAnsi="Arial" w:cs="Arial"/>
          <w:b/>
          <w:sz w:val="22"/>
          <w:szCs w:val="22"/>
          <w:lang w:val="es-ES"/>
        </w:rPr>
        <w:t>Factor de Topografía</w:t>
      </w:r>
    </w:p>
    <w:p w14:paraId="6356C267" w14:textId="77777777" w:rsidR="003F6D2F" w:rsidRPr="003F6D2F" w:rsidRDefault="003F6D2F" w:rsidP="003F6D2F">
      <w:pPr>
        <w:widowControl w:val="0"/>
        <w:pBdr>
          <w:top w:val="nil"/>
          <w:left w:val="nil"/>
          <w:bottom w:val="nil"/>
          <w:right w:val="nil"/>
          <w:between w:val="nil"/>
        </w:pBdr>
        <w:spacing w:before="1" w:line="276" w:lineRule="auto"/>
        <w:ind w:right="52"/>
        <w:jc w:val="both"/>
        <w:rPr>
          <w:rFonts w:ascii="Century Gothic" w:eastAsia="Century Gothic" w:hAnsi="Century Gothic" w:cs="Century Gothic"/>
          <w:sz w:val="20"/>
          <w:szCs w:val="20"/>
          <w:lang w:val="es-ES"/>
        </w:rPr>
      </w:pPr>
    </w:p>
    <w:p w14:paraId="126CCAE7" w14:textId="77777777" w:rsidR="003F6D2F" w:rsidRPr="00603268" w:rsidRDefault="003F6D2F" w:rsidP="00603268">
      <w:pPr>
        <w:widowControl w:val="0"/>
        <w:pBdr>
          <w:top w:val="nil"/>
          <w:left w:val="nil"/>
          <w:bottom w:val="nil"/>
          <w:right w:val="nil"/>
          <w:between w:val="nil"/>
        </w:pBdr>
        <w:jc w:val="both"/>
        <w:rPr>
          <w:rFonts w:ascii="Arial" w:eastAsia="Century Gothic" w:hAnsi="Arial" w:cs="Arial"/>
          <w:sz w:val="20"/>
          <w:szCs w:val="20"/>
          <w:lang w:val="es-ES"/>
        </w:rPr>
      </w:pPr>
      <w:r w:rsidRPr="00603268">
        <w:rPr>
          <w:rFonts w:ascii="Arial" w:eastAsia="Century Gothic" w:hAnsi="Arial" w:cs="Arial"/>
          <w:sz w:val="20"/>
          <w:szCs w:val="20"/>
          <w:lang w:val="es-ES"/>
        </w:rPr>
        <w:t>El Factor de Topografía (Ft) pretende calificar las variaciones de elevación de la topografía (a nivel, elevada o hundida) que presenta la superficie del predio con respecto al límite que colinda con la calle o banqueta (su acceso principal) y la longitud del predio (medida de la profundidad).</w:t>
      </w:r>
    </w:p>
    <w:p w14:paraId="72B0BF74" w14:textId="77777777" w:rsidR="003F6D2F" w:rsidRPr="003F6D2F" w:rsidRDefault="003F6D2F" w:rsidP="003F6D2F">
      <w:pPr>
        <w:widowControl w:val="0"/>
        <w:pBdr>
          <w:top w:val="nil"/>
          <w:left w:val="nil"/>
          <w:bottom w:val="nil"/>
          <w:right w:val="nil"/>
          <w:between w:val="nil"/>
        </w:pBdr>
        <w:spacing w:before="5" w:line="276" w:lineRule="auto"/>
        <w:ind w:right="52"/>
        <w:rPr>
          <w:rFonts w:ascii="Century Gothic" w:eastAsia="Century Gothic" w:hAnsi="Century Gothic" w:cs="Century Gothic"/>
          <w:sz w:val="20"/>
          <w:szCs w:val="20"/>
          <w:lang w:val="es-ES"/>
        </w:rPr>
      </w:pPr>
    </w:p>
    <w:p w14:paraId="01ADC68C" w14:textId="77777777" w:rsidR="003F6D2F" w:rsidRPr="00603268" w:rsidRDefault="003F6D2F" w:rsidP="003F6D2F">
      <w:pPr>
        <w:widowControl w:val="0"/>
        <w:pBdr>
          <w:top w:val="nil"/>
          <w:left w:val="nil"/>
          <w:bottom w:val="nil"/>
          <w:right w:val="nil"/>
          <w:between w:val="nil"/>
        </w:pBdr>
        <w:spacing w:before="5" w:line="276" w:lineRule="auto"/>
        <w:ind w:right="52"/>
        <w:jc w:val="both"/>
        <w:rPr>
          <w:rFonts w:ascii="Arial" w:eastAsia="Century Gothic" w:hAnsi="Arial" w:cs="Arial"/>
          <w:sz w:val="20"/>
          <w:szCs w:val="20"/>
          <w:lang w:val="es-ES"/>
        </w:rPr>
      </w:pPr>
      <w:r w:rsidRPr="00603268">
        <w:rPr>
          <w:rFonts w:ascii="Arial" w:eastAsia="Century Gothic" w:hAnsi="Arial" w:cs="Arial"/>
          <w:sz w:val="20"/>
          <w:szCs w:val="20"/>
          <w:lang w:val="es-ES"/>
        </w:rPr>
        <w:t xml:space="preserve">Se determina según la fórmula de pendiente en donde este factor es la pendiente media en el predio respecto a la calle, para determinar la longitud se especifica en el plano catastral la medida del predio y para determinar el desnivel promedio del suelo se utilizan los instrumentos de verificación con la inspección física y los datos o información que ofrecen las herramientas de los Sistemas de Información Geográfica Municipal (SIGMUN) e imágenes satelitales, que nos permiten visualizar el predio a nivel de calle y determinar el desnivel promedio del predio. </w:t>
      </w:r>
    </w:p>
    <w:p w14:paraId="02A690A6" w14:textId="77777777" w:rsidR="003F6D2F" w:rsidRPr="003F6D2F" w:rsidRDefault="003F6D2F" w:rsidP="003F6D2F">
      <w:pPr>
        <w:widowControl w:val="0"/>
        <w:pBdr>
          <w:top w:val="nil"/>
          <w:left w:val="nil"/>
          <w:bottom w:val="nil"/>
          <w:right w:val="nil"/>
          <w:between w:val="nil"/>
        </w:pBdr>
        <w:spacing w:before="5" w:line="276" w:lineRule="auto"/>
        <w:ind w:right="52"/>
        <w:jc w:val="both"/>
        <w:rPr>
          <w:rFonts w:ascii="Century Gothic" w:eastAsia="Century Gothic" w:hAnsi="Century Gothic" w:cs="Century Gothic"/>
          <w:sz w:val="20"/>
          <w:szCs w:val="20"/>
          <w:lang w:val="es-ES"/>
        </w:rPr>
      </w:pPr>
    </w:p>
    <w:p w14:paraId="4B07F517" w14:textId="77777777" w:rsidR="003F6D2F" w:rsidRPr="00603268" w:rsidRDefault="003F6D2F" w:rsidP="00603268">
      <w:pPr>
        <w:widowControl w:val="0"/>
        <w:pBdr>
          <w:top w:val="nil"/>
          <w:left w:val="nil"/>
          <w:bottom w:val="nil"/>
          <w:right w:val="nil"/>
          <w:between w:val="nil"/>
        </w:pBdr>
        <w:jc w:val="both"/>
        <w:rPr>
          <w:rFonts w:ascii="Arial" w:eastAsia="Century Gothic" w:hAnsi="Arial" w:cs="Arial"/>
          <w:sz w:val="20"/>
          <w:szCs w:val="20"/>
          <w:lang w:val="es-ES"/>
        </w:rPr>
      </w:pPr>
      <w:r w:rsidRPr="00603268">
        <w:rPr>
          <w:rFonts w:ascii="Arial" w:eastAsia="Century Gothic" w:hAnsi="Arial" w:cs="Arial"/>
          <w:sz w:val="20"/>
          <w:szCs w:val="20"/>
          <w:lang w:val="es-ES"/>
        </w:rPr>
        <w:t>Identificando de esta manera si el predio se encuentra a nivel, elevado o hundido respecto a la calle (ver Tabla 1. Factor de Topografía).</w:t>
      </w:r>
    </w:p>
    <w:p w14:paraId="0B525A75" w14:textId="77777777" w:rsidR="003F6D2F" w:rsidRPr="003F6D2F" w:rsidRDefault="003F6D2F" w:rsidP="003F6D2F">
      <w:pPr>
        <w:widowControl w:val="0"/>
        <w:pBdr>
          <w:top w:val="nil"/>
          <w:left w:val="nil"/>
          <w:bottom w:val="nil"/>
          <w:right w:val="nil"/>
          <w:between w:val="nil"/>
        </w:pBdr>
        <w:spacing w:before="5" w:line="276" w:lineRule="auto"/>
        <w:ind w:right="52"/>
        <w:jc w:val="both"/>
        <w:rPr>
          <w:rFonts w:ascii="Century Gothic" w:eastAsia="Century Gothic" w:hAnsi="Century Gothic" w:cs="Century Gothic"/>
          <w:sz w:val="20"/>
          <w:szCs w:val="20"/>
          <w:lang w:val="es-ES"/>
        </w:rPr>
      </w:pPr>
    </w:p>
    <w:p w14:paraId="7164E3F0" w14:textId="77777777" w:rsidR="003F6D2F" w:rsidRPr="00603268" w:rsidRDefault="003F6D2F" w:rsidP="00A7739F">
      <w:pPr>
        <w:pStyle w:val="Prrafodelista"/>
        <w:widowControl w:val="0"/>
        <w:numPr>
          <w:ilvl w:val="0"/>
          <w:numId w:val="23"/>
        </w:numPr>
        <w:jc w:val="both"/>
        <w:rPr>
          <w:rFonts w:ascii="Arial" w:eastAsia="Century Gothic" w:hAnsi="Arial" w:cs="Arial"/>
          <w:sz w:val="20"/>
          <w:szCs w:val="20"/>
          <w:lang w:val="es-ES"/>
        </w:rPr>
      </w:pPr>
      <w:r w:rsidRPr="00D229A6">
        <w:rPr>
          <w:rFonts w:ascii="Arial" w:eastAsia="Century Gothic" w:hAnsi="Arial" w:cs="Arial"/>
          <w:bCs/>
          <w:sz w:val="20"/>
          <w:szCs w:val="20"/>
          <w:lang w:val="es-ES"/>
        </w:rPr>
        <w:t>Nivel. -</w:t>
      </w:r>
      <w:r w:rsidRPr="00603268">
        <w:rPr>
          <w:rFonts w:ascii="Arial" w:eastAsia="Century Gothic" w:hAnsi="Arial" w:cs="Arial"/>
          <w:b/>
          <w:sz w:val="20"/>
          <w:szCs w:val="20"/>
          <w:lang w:val="es-ES"/>
        </w:rPr>
        <w:t xml:space="preserve"> </w:t>
      </w:r>
      <w:r w:rsidRPr="00603268">
        <w:rPr>
          <w:rFonts w:ascii="Arial" w:eastAsia="Century Gothic" w:hAnsi="Arial" w:cs="Arial"/>
          <w:sz w:val="20"/>
          <w:szCs w:val="20"/>
          <w:lang w:val="es-ES"/>
        </w:rPr>
        <w:t>Es aquel cuya superficie está a nivel medio de la calle al frente del predio, en el que la pendiente promedio no varía en un porcentaje de 1% a 5% y su factor está indicado en la Tabla 1. Factor de Topografía.</w:t>
      </w:r>
    </w:p>
    <w:p w14:paraId="4689592F" w14:textId="77777777" w:rsidR="003F6D2F" w:rsidRPr="00603268" w:rsidRDefault="003F6D2F" w:rsidP="00603268">
      <w:pPr>
        <w:widowControl w:val="0"/>
        <w:jc w:val="both"/>
        <w:rPr>
          <w:rFonts w:ascii="Arial" w:eastAsia="Century Gothic" w:hAnsi="Arial" w:cs="Arial"/>
          <w:b/>
          <w:sz w:val="20"/>
          <w:szCs w:val="20"/>
          <w:lang w:val="es-ES"/>
        </w:rPr>
      </w:pPr>
    </w:p>
    <w:p w14:paraId="1E2F489A" w14:textId="77777777" w:rsidR="003F6D2F" w:rsidRPr="00603268" w:rsidRDefault="003F6D2F" w:rsidP="00A7739F">
      <w:pPr>
        <w:pStyle w:val="Prrafodelista"/>
        <w:widowControl w:val="0"/>
        <w:numPr>
          <w:ilvl w:val="0"/>
          <w:numId w:val="23"/>
        </w:numPr>
        <w:jc w:val="both"/>
        <w:rPr>
          <w:rFonts w:ascii="Arial" w:eastAsia="Century Gothic" w:hAnsi="Arial" w:cs="Arial"/>
          <w:sz w:val="20"/>
          <w:szCs w:val="20"/>
          <w:lang w:val="es-ES"/>
        </w:rPr>
      </w:pPr>
      <w:r w:rsidRPr="00D229A6">
        <w:rPr>
          <w:rFonts w:ascii="Arial" w:eastAsia="Century Gothic" w:hAnsi="Arial" w:cs="Arial"/>
          <w:bCs/>
          <w:sz w:val="20"/>
          <w:szCs w:val="20"/>
          <w:lang w:val="es-ES"/>
        </w:rPr>
        <w:lastRenderedPageBreak/>
        <w:t>Elevada. -</w:t>
      </w:r>
      <w:r w:rsidRPr="00603268">
        <w:rPr>
          <w:rFonts w:ascii="Arial" w:eastAsia="Century Gothic" w:hAnsi="Arial" w:cs="Arial"/>
          <w:b/>
          <w:sz w:val="20"/>
          <w:szCs w:val="20"/>
          <w:lang w:val="es-ES"/>
        </w:rPr>
        <w:t xml:space="preserve"> </w:t>
      </w:r>
      <w:r w:rsidRPr="00603268">
        <w:rPr>
          <w:rFonts w:ascii="Arial" w:eastAsia="Century Gothic" w:hAnsi="Arial" w:cs="Arial"/>
          <w:sz w:val="20"/>
          <w:szCs w:val="20"/>
          <w:lang w:val="es-ES"/>
        </w:rPr>
        <w:t xml:space="preserve">Es aquel cuya superficie media es sensiblemente horizontal </w:t>
      </w:r>
      <w:r w:rsidRPr="00D229A6">
        <w:rPr>
          <w:rFonts w:ascii="Arial" w:eastAsia="Century Gothic" w:hAnsi="Arial" w:cs="Arial"/>
          <w:bCs/>
          <w:sz w:val="20"/>
          <w:szCs w:val="20"/>
          <w:lang w:val="es-ES"/>
        </w:rPr>
        <w:t>ascendente</w:t>
      </w:r>
      <w:r w:rsidRPr="00603268">
        <w:rPr>
          <w:rFonts w:ascii="Arial" w:eastAsia="Century Gothic" w:hAnsi="Arial" w:cs="Arial"/>
          <w:sz w:val="20"/>
          <w:szCs w:val="20"/>
          <w:lang w:val="es-ES"/>
        </w:rPr>
        <w:t xml:space="preserve"> y está a un nivel superior respecto al nivel de la calle al frente del predio, el factor que se le asigna está indicado en la Tabla 1. Factor de Topografía y corresponde según el porcentaje de pendiente promedio determinado en el predio.</w:t>
      </w:r>
    </w:p>
    <w:p w14:paraId="1700FE56" w14:textId="77777777" w:rsidR="003F6D2F" w:rsidRPr="00603268" w:rsidRDefault="003F6D2F" w:rsidP="00603268">
      <w:pPr>
        <w:widowControl w:val="0"/>
        <w:jc w:val="both"/>
        <w:rPr>
          <w:rFonts w:ascii="Arial" w:eastAsia="Century Gothic" w:hAnsi="Arial" w:cs="Arial"/>
          <w:sz w:val="20"/>
          <w:szCs w:val="20"/>
          <w:lang w:val="es-ES"/>
        </w:rPr>
      </w:pPr>
    </w:p>
    <w:p w14:paraId="1C29DA2C" w14:textId="77777777" w:rsidR="003F6D2F" w:rsidRPr="00603268" w:rsidRDefault="003F6D2F" w:rsidP="00603268">
      <w:pPr>
        <w:widowControl w:val="0"/>
        <w:jc w:val="both"/>
        <w:rPr>
          <w:rFonts w:ascii="Arial" w:eastAsia="Century Gothic" w:hAnsi="Arial" w:cs="Arial"/>
          <w:sz w:val="20"/>
          <w:szCs w:val="20"/>
          <w:lang w:val="es-ES"/>
        </w:rPr>
      </w:pPr>
    </w:p>
    <w:p w14:paraId="0CA394EB" w14:textId="77777777" w:rsidR="003F6D2F" w:rsidRPr="00603268" w:rsidRDefault="003F6D2F" w:rsidP="00A7739F">
      <w:pPr>
        <w:pStyle w:val="Prrafodelista"/>
        <w:widowControl w:val="0"/>
        <w:numPr>
          <w:ilvl w:val="0"/>
          <w:numId w:val="23"/>
        </w:numPr>
        <w:jc w:val="both"/>
        <w:rPr>
          <w:rFonts w:ascii="Arial" w:eastAsia="Century Gothic" w:hAnsi="Arial" w:cs="Arial"/>
          <w:sz w:val="20"/>
          <w:szCs w:val="20"/>
          <w:lang w:val="es-ES"/>
        </w:rPr>
      </w:pPr>
      <w:r w:rsidRPr="00D229A6">
        <w:rPr>
          <w:rFonts w:ascii="Arial" w:eastAsia="Century Gothic" w:hAnsi="Arial" w:cs="Arial"/>
          <w:bCs/>
          <w:sz w:val="20"/>
          <w:szCs w:val="20"/>
          <w:lang w:val="es-ES"/>
        </w:rPr>
        <w:t>Hundida. -</w:t>
      </w:r>
      <w:r w:rsidRPr="00603268">
        <w:rPr>
          <w:rFonts w:ascii="Arial" w:eastAsia="Century Gothic" w:hAnsi="Arial" w:cs="Arial"/>
          <w:b/>
          <w:sz w:val="20"/>
          <w:szCs w:val="20"/>
          <w:lang w:val="es-ES"/>
        </w:rPr>
        <w:t xml:space="preserve"> </w:t>
      </w:r>
      <w:r w:rsidRPr="00603268">
        <w:rPr>
          <w:rFonts w:ascii="Arial" w:eastAsia="Century Gothic" w:hAnsi="Arial" w:cs="Arial"/>
          <w:sz w:val="20"/>
          <w:szCs w:val="20"/>
          <w:lang w:val="es-ES"/>
        </w:rPr>
        <w:t xml:space="preserve">Es aquel cuya superficie media es sensiblemente horizontal </w:t>
      </w:r>
      <w:r w:rsidRPr="00D229A6">
        <w:rPr>
          <w:rFonts w:ascii="Arial" w:eastAsia="Century Gothic" w:hAnsi="Arial" w:cs="Arial"/>
          <w:bCs/>
          <w:sz w:val="20"/>
          <w:szCs w:val="20"/>
          <w:lang w:val="es-ES"/>
        </w:rPr>
        <w:t>descendente</w:t>
      </w:r>
      <w:r w:rsidRPr="00603268">
        <w:rPr>
          <w:rFonts w:ascii="Arial" w:eastAsia="Century Gothic" w:hAnsi="Arial" w:cs="Arial"/>
          <w:sz w:val="20"/>
          <w:szCs w:val="20"/>
          <w:lang w:val="es-ES"/>
        </w:rPr>
        <w:t xml:space="preserve"> y está a un nivel inferior respecto al nivel de la calle frente del lote o predio, el factor que se le asigna está indicado en la Tabla 1. Factor de Topografía y corresponde según el porcentaje de pendiente promedio determinado en el predio.</w:t>
      </w:r>
    </w:p>
    <w:p w14:paraId="7A94A10F" w14:textId="77777777" w:rsidR="003F6D2F" w:rsidRPr="003F6D2F" w:rsidRDefault="003F6D2F" w:rsidP="003F6D2F">
      <w:pPr>
        <w:widowControl w:val="0"/>
        <w:spacing w:line="276" w:lineRule="auto"/>
        <w:ind w:right="52"/>
        <w:jc w:val="both"/>
        <w:rPr>
          <w:rFonts w:ascii="Century Gothic" w:eastAsia="Century Gothic" w:hAnsi="Century Gothic" w:cs="Century Gothic"/>
          <w:sz w:val="20"/>
          <w:szCs w:val="20"/>
          <w:lang w:val="es-ES"/>
        </w:rPr>
      </w:pPr>
    </w:p>
    <w:p w14:paraId="32F3A44D" w14:textId="77777777" w:rsidR="003F6D2F" w:rsidRPr="00603268" w:rsidRDefault="003F6D2F" w:rsidP="00603268">
      <w:pPr>
        <w:widowControl w:val="0"/>
        <w:pBdr>
          <w:top w:val="nil"/>
          <w:left w:val="nil"/>
          <w:bottom w:val="nil"/>
          <w:right w:val="nil"/>
          <w:between w:val="nil"/>
        </w:pBdr>
        <w:jc w:val="both"/>
        <w:rPr>
          <w:rFonts w:ascii="Arial" w:eastAsia="Century Gothic" w:hAnsi="Arial" w:cs="Arial"/>
          <w:sz w:val="20"/>
          <w:szCs w:val="20"/>
          <w:lang w:val="es-ES"/>
        </w:rPr>
      </w:pPr>
      <w:r w:rsidRPr="00603268">
        <w:rPr>
          <w:rFonts w:ascii="Arial" w:eastAsia="Century Gothic" w:hAnsi="Arial" w:cs="Arial"/>
          <w:sz w:val="20"/>
          <w:szCs w:val="20"/>
          <w:lang w:val="es-ES"/>
        </w:rPr>
        <w:t>La pendiente es la inclinación respecto de la calle expresada en porcentaje, originada por su topografía pendiente ascendente o descendente, la cual será el resultado de dividir la altura “h” del desnivel entre la longitud de la profundidad del predio "</w:t>
      </w:r>
      <w:r w:rsidRPr="00603268">
        <w:rPr>
          <w:rFonts w:ascii="Cambria Math" w:eastAsia="Cambria Math" w:hAnsi="Cambria Math" w:cs="Cambria Math"/>
          <w:sz w:val="20"/>
          <w:szCs w:val="20"/>
          <w:lang w:val="es-ES"/>
        </w:rPr>
        <w:t>𝑙</w:t>
      </w:r>
      <w:r w:rsidRPr="00603268">
        <w:rPr>
          <w:rFonts w:ascii="Arial" w:eastAsia="Century Gothic" w:hAnsi="Arial" w:cs="Arial"/>
          <w:sz w:val="20"/>
          <w:szCs w:val="20"/>
          <w:lang w:val="es-ES"/>
        </w:rPr>
        <w:t>", como se muestra en la fórmula siguiente:</w:t>
      </w:r>
    </w:p>
    <w:p w14:paraId="47F2EE85" w14:textId="77777777" w:rsidR="003F6D2F" w:rsidRPr="003F6D2F" w:rsidRDefault="003F6D2F" w:rsidP="003F6D2F">
      <w:pPr>
        <w:widowControl w:val="0"/>
        <w:pBdr>
          <w:top w:val="nil"/>
          <w:left w:val="nil"/>
          <w:bottom w:val="nil"/>
          <w:right w:val="nil"/>
          <w:between w:val="nil"/>
        </w:pBdr>
        <w:spacing w:line="276" w:lineRule="auto"/>
        <w:ind w:left="172" w:right="52"/>
        <w:jc w:val="both"/>
        <w:rPr>
          <w:rFonts w:ascii="Century Gothic" w:eastAsia="Century Gothic" w:hAnsi="Century Gothic" w:cs="Century Gothic"/>
          <w:sz w:val="20"/>
          <w:szCs w:val="20"/>
          <w:lang w:val="es-ES"/>
        </w:rPr>
      </w:pPr>
    </w:p>
    <w:p w14:paraId="4DB54845" w14:textId="77777777" w:rsidR="003F6D2F" w:rsidRPr="003F6D2F" w:rsidRDefault="003F6D2F" w:rsidP="003F6D2F">
      <w:pPr>
        <w:widowControl w:val="0"/>
        <w:pBdr>
          <w:top w:val="nil"/>
          <w:left w:val="nil"/>
          <w:bottom w:val="nil"/>
          <w:right w:val="nil"/>
          <w:between w:val="nil"/>
        </w:pBdr>
        <w:spacing w:line="276" w:lineRule="auto"/>
        <w:ind w:left="172" w:right="52"/>
        <w:jc w:val="both"/>
        <w:rPr>
          <w:rFonts w:ascii="Century Gothic" w:eastAsia="Century Gothic" w:hAnsi="Century Gothic" w:cs="Century Gothic"/>
          <w:sz w:val="20"/>
          <w:szCs w:val="20"/>
          <w:lang w:val="es-ES"/>
        </w:rPr>
      </w:pPr>
    </w:p>
    <w:p w14:paraId="3EA264BF" w14:textId="77777777" w:rsidR="003F6D2F" w:rsidRPr="003F6D2F" w:rsidRDefault="003F6D2F" w:rsidP="003F6D2F">
      <w:pPr>
        <w:widowControl w:val="0"/>
        <w:pBdr>
          <w:top w:val="nil"/>
          <w:left w:val="nil"/>
          <w:bottom w:val="nil"/>
          <w:right w:val="nil"/>
          <w:between w:val="nil"/>
        </w:pBdr>
        <w:spacing w:line="276" w:lineRule="auto"/>
        <w:ind w:left="172" w:right="52"/>
        <w:jc w:val="both"/>
        <w:rPr>
          <w:rFonts w:ascii="Century Gothic" w:eastAsia="Century Gothic" w:hAnsi="Century Gothic" w:cs="Century Gothic"/>
          <w:sz w:val="20"/>
          <w:szCs w:val="20"/>
          <w:lang w:val="es-ES"/>
        </w:rPr>
      </w:pPr>
    </w:p>
    <w:tbl>
      <w:tblPr>
        <w:tblW w:w="1020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87"/>
        <w:gridCol w:w="7319"/>
      </w:tblGrid>
      <w:tr w:rsidR="003F6D2F" w:rsidRPr="003F6D2F" w14:paraId="151FB83F" w14:textId="77777777" w:rsidTr="00423EC7">
        <w:tc>
          <w:tcPr>
            <w:tcW w:w="2887" w:type="dxa"/>
            <w:tcBorders>
              <w:top w:val="single" w:sz="4" w:space="0" w:color="000000"/>
              <w:left w:val="single" w:sz="4" w:space="0" w:color="000000"/>
              <w:bottom w:val="single" w:sz="4" w:space="0" w:color="000000"/>
              <w:right w:val="single" w:sz="4" w:space="0" w:color="000000"/>
            </w:tcBorders>
          </w:tcPr>
          <w:p w14:paraId="76FFB984" w14:textId="77777777" w:rsidR="003F6D2F" w:rsidRPr="003F6D2F" w:rsidRDefault="003F6D2F" w:rsidP="003F6D2F">
            <w:pPr>
              <w:spacing w:line="276" w:lineRule="auto"/>
              <w:ind w:left="-104" w:right="-15"/>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FÓRMULA</w:t>
            </w:r>
          </w:p>
        </w:tc>
        <w:tc>
          <w:tcPr>
            <w:tcW w:w="7319" w:type="dxa"/>
            <w:tcBorders>
              <w:top w:val="single" w:sz="4" w:space="0" w:color="000000"/>
              <w:left w:val="single" w:sz="4" w:space="0" w:color="000000"/>
              <w:bottom w:val="single" w:sz="4" w:space="0" w:color="000000"/>
              <w:right w:val="single" w:sz="4" w:space="0" w:color="000000"/>
            </w:tcBorders>
          </w:tcPr>
          <w:p w14:paraId="4B7CFDC1" w14:textId="77777777" w:rsidR="003F6D2F" w:rsidRPr="003F6D2F" w:rsidRDefault="003F6D2F" w:rsidP="003F6D2F">
            <w:pPr>
              <w:spacing w:line="276" w:lineRule="auto"/>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DESCRIPCIÓN</w:t>
            </w:r>
          </w:p>
        </w:tc>
      </w:tr>
      <w:tr w:rsidR="003F6D2F" w:rsidRPr="003F6D2F" w14:paraId="0DD2EF30" w14:textId="77777777" w:rsidTr="00423EC7">
        <w:trPr>
          <w:trHeight w:val="579"/>
        </w:trPr>
        <w:tc>
          <w:tcPr>
            <w:tcW w:w="2887" w:type="dxa"/>
            <w:tcBorders>
              <w:top w:val="single" w:sz="4" w:space="0" w:color="000000"/>
              <w:left w:val="single" w:sz="4" w:space="0" w:color="000000"/>
              <w:bottom w:val="single" w:sz="4" w:space="0" w:color="000000"/>
              <w:right w:val="single" w:sz="4" w:space="0" w:color="000000"/>
            </w:tcBorders>
            <w:vAlign w:val="center"/>
          </w:tcPr>
          <w:p w14:paraId="7CEC0846" w14:textId="77777777" w:rsidR="003F6D2F" w:rsidRPr="003F6D2F" w:rsidRDefault="003F6D2F" w:rsidP="003F6D2F">
            <w:pPr>
              <w:widowControl w:val="0"/>
              <w:jc w:val="center"/>
              <w:rPr>
                <w:rFonts w:ascii="Cambria Math" w:eastAsia="Cambria Math" w:hAnsi="Cambria Math" w:cs="Cambria Math"/>
                <w:sz w:val="22"/>
                <w:szCs w:val="22"/>
                <w:lang w:val="es-ES"/>
              </w:rPr>
            </w:pPr>
            <m:oMathPara>
              <m:oMath>
                <m:r>
                  <w:rPr>
                    <w:rFonts w:ascii="Cambria Math" w:eastAsia="Cambria Math" w:hAnsi="Cambria Math" w:cs="Cambria Math"/>
                    <w:sz w:val="22"/>
                    <w:szCs w:val="22"/>
                    <w:lang w:val="es-ES"/>
                  </w:rPr>
                  <m:t>p=</m:t>
                </m:r>
                <m:f>
                  <m:fPr>
                    <m:ctrlPr>
                      <w:rPr>
                        <w:rFonts w:ascii="Cambria Math" w:eastAsia="Cambria Math" w:hAnsi="Cambria Math" w:cs="Cambria Math"/>
                        <w:sz w:val="22"/>
                        <w:szCs w:val="22"/>
                        <w:lang w:val="es-ES"/>
                      </w:rPr>
                    </m:ctrlPr>
                  </m:fPr>
                  <m:num>
                    <m:r>
                      <w:rPr>
                        <w:rFonts w:ascii="Cambria Math" w:eastAsia="Cambria Math" w:hAnsi="Cambria Math" w:cs="Cambria Math"/>
                        <w:sz w:val="22"/>
                        <w:szCs w:val="22"/>
                        <w:lang w:val="es-ES"/>
                      </w:rPr>
                      <m:t>h</m:t>
                    </m:r>
                  </m:num>
                  <m:den>
                    <m:r>
                      <w:rPr>
                        <w:rFonts w:ascii="Cambria Math" w:eastAsia="Cambria Math" w:hAnsi="Cambria Math" w:cs="Cambria Math"/>
                        <w:sz w:val="22"/>
                        <w:szCs w:val="22"/>
                        <w:lang w:val="es-ES"/>
                      </w:rPr>
                      <m:t xml:space="preserve">l </m:t>
                    </m:r>
                  </m:den>
                </m:f>
              </m:oMath>
            </m:oMathPara>
          </w:p>
        </w:tc>
        <w:tc>
          <w:tcPr>
            <w:tcW w:w="7319" w:type="dxa"/>
            <w:tcBorders>
              <w:top w:val="single" w:sz="4" w:space="0" w:color="000000"/>
              <w:left w:val="single" w:sz="4" w:space="0" w:color="000000"/>
              <w:bottom w:val="single" w:sz="4" w:space="0" w:color="000000"/>
              <w:right w:val="single" w:sz="4" w:space="0" w:color="000000"/>
            </w:tcBorders>
          </w:tcPr>
          <w:p w14:paraId="060658E6"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 xml:space="preserve">p=pendiente          </m:t>
                </m:r>
              </m:oMath>
            </m:oMathPara>
          </w:p>
          <w:p w14:paraId="3C8D1F96"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 xml:space="preserve">h=desnivel promedio  </m:t>
                </m:r>
              </m:oMath>
            </m:oMathPara>
          </w:p>
          <w:p w14:paraId="0D018188" w14:textId="77777777" w:rsidR="003F6D2F" w:rsidRPr="003F6D2F" w:rsidRDefault="003F6D2F" w:rsidP="003F6D2F">
            <w:pPr>
              <w:spacing w:line="276" w:lineRule="auto"/>
              <w:ind w:right="895"/>
              <w:rPr>
                <w:rFonts w:ascii="Century Gothic" w:eastAsia="Century Gothic" w:hAnsi="Century Gothic" w:cs="Century Gothic"/>
                <w:sz w:val="20"/>
                <w:szCs w:val="20"/>
                <w:lang w:val="es-ES"/>
              </w:rPr>
            </w:pPr>
            <m:oMath>
              <m:r>
                <w:rPr>
                  <w:rFonts w:ascii="Cambria Math" w:eastAsia="Cambria Math" w:hAnsi="Cambria Math" w:cs="Cambria Math"/>
                  <w:sz w:val="20"/>
                  <w:szCs w:val="20"/>
                  <w:lang w:val="es-ES"/>
                </w:rPr>
                <m:t xml:space="preserve">        l=longitud</m:t>
              </m:r>
            </m:oMath>
            <w:r w:rsidRPr="003F6D2F">
              <w:rPr>
                <w:rFonts w:ascii="Century Gothic" w:eastAsia="Century Gothic" w:hAnsi="Century Gothic" w:cs="Century Gothic"/>
                <w:sz w:val="20"/>
                <w:szCs w:val="20"/>
                <w:lang w:val="es-ES"/>
              </w:rPr>
              <w:t xml:space="preserve">     </w:t>
            </w:r>
          </w:p>
        </w:tc>
      </w:tr>
    </w:tbl>
    <w:p w14:paraId="702EC16D" w14:textId="77777777" w:rsidR="003F6D2F" w:rsidRPr="003F6D2F" w:rsidRDefault="003F6D2F" w:rsidP="003F6D2F">
      <w:pPr>
        <w:widowControl w:val="0"/>
        <w:pBdr>
          <w:top w:val="nil"/>
          <w:left w:val="nil"/>
          <w:bottom w:val="nil"/>
          <w:right w:val="nil"/>
          <w:between w:val="nil"/>
        </w:pBdr>
        <w:spacing w:line="276" w:lineRule="auto"/>
        <w:ind w:left="172" w:right="52"/>
        <w:jc w:val="both"/>
        <w:rPr>
          <w:rFonts w:ascii="Century Gothic" w:eastAsia="Century Gothic" w:hAnsi="Century Gothic" w:cs="Century Gothic"/>
          <w:sz w:val="20"/>
          <w:szCs w:val="20"/>
          <w:lang w:val="es-ES"/>
        </w:rPr>
      </w:pPr>
    </w:p>
    <w:p w14:paraId="4CBF6D41" w14:textId="77777777" w:rsidR="003F6D2F" w:rsidRPr="00603268" w:rsidRDefault="003F6D2F" w:rsidP="00603268">
      <w:pPr>
        <w:widowControl w:val="0"/>
        <w:pBdr>
          <w:top w:val="nil"/>
          <w:left w:val="nil"/>
          <w:bottom w:val="nil"/>
          <w:right w:val="nil"/>
          <w:between w:val="nil"/>
        </w:pBdr>
        <w:jc w:val="both"/>
        <w:rPr>
          <w:rFonts w:ascii="Arial" w:eastAsia="Century Gothic" w:hAnsi="Arial" w:cs="Arial"/>
          <w:sz w:val="20"/>
          <w:szCs w:val="20"/>
          <w:lang w:val="es-ES"/>
        </w:rPr>
      </w:pPr>
      <w:r w:rsidRPr="00603268">
        <w:rPr>
          <w:rFonts w:ascii="Arial" w:eastAsia="Century Gothic" w:hAnsi="Arial" w:cs="Arial"/>
          <w:sz w:val="20"/>
          <w:szCs w:val="20"/>
          <w:lang w:val="es-ES"/>
        </w:rPr>
        <w:t>Este ajuste se realiza cuando existe una diferencia en el nivel del terreno con relación al nivel de banqueta (N</w:t>
      </w:r>
      <w:r w:rsidRPr="00603268">
        <w:rPr>
          <w:rFonts w:ascii="Arial" w:eastAsia="Century Gothic" w:hAnsi="Arial" w:cs="Arial"/>
          <w:sz w:val="20"/>
          <w:szCs w:val="20"/>
          <w:u w:val="single"/>
          <w:lang w:val="es-ES"/>
        </w:rPr>
        <w:t>+</w:t>
      </w:r>
      <w:r w:rsidRPr="00603268">
        <w:rPr>
          <w:rFonts w:ascii="Arial" w:eastAsia="Century Gothic" w:hAnsi="Arial" w:cs="Arial"/>
          <w:sz w:val="20"/>
          <w:szCs w:val="20"/>
          <w:lang w:val="es-ES"/>
        </w:rPr>
        <w:t xml:space="preserve">0.00). La pendiente será el resultado de dividir el desnivel promedio del terreno entre la longitud promedio </w:t>
      </w:r>
      <w:proofErr w:type="gramStart"/>
      <w:r w:rsidRPr="00603268">
        <w:rPr>
          <w:rFonts w:ascii="Arial" w:eastAsia="Century Gothic" w:hAnsi="Arial" w:cs="Arial"/>
          <w:sz w:val="20"/>
          <w:szCs w:val="20"/>
          <w:lang w:val="es-ES"/>
        </w:rPr>
        <w:t>del mismo</w:t>
      </w:r>
      <w:proofErr w:type="gramEnd"/>
      <w:r w:rsidRPr="00603268">
        <w:rPr>
          <w:rFonts w:ascii="Arial" w:eastAsia="Century Gothic" w:hAnsi="Arial" w:cs="Arial"/>
          <w:sz w:val="20"/>
          <w:szCs w:val="20"/>
          <w:lang w:val="es-ES"/>
        </w:rPr>
        <w:t xml:space="preserve"> y multiplicar el resultado por 100 y obtener el porcentaje de acuerdo a la Tabla 1. Factor de Topografía, se aplicará el demérito correspondiente. El desnivel se obtendrá en base a inspección física y datos espaciales del Sistema de Información Geográfica Municipal SIGMUN.</w:t>
      </w:r>
    </w:p>
    <w:p w14:paraId="66CF3DCA" w14:textId="77777777" w:rsidR="003F6D2F" w:rsidRPr="003F6D2F" w:rsidRDefault="003F6D2F" w:rsidP="003F6D2F">
      <w:pPr>
        <w:widowControl w:val="0"/>
        <w:pBdr>
          <w:top w:val="nil"/>
          <w:left w:val="nil"/>
          <w:bottom w:val="nil"/>
          <w:right w:val="nil"/>
          <w:between w:val="nil"/>
        </w:pBdr>
        <w:spacing w:line="276" w:lineRule="auto"/>
        <w:ind w:left="172" w:right="52"/>
        <w:rPr>
          <w:rFonts w:ascii="Century Gothic" w:eastAsia="Century Gothic" w:hAnsi="Century Gothic" w:cs="Century Gothic"/>
          <w:b/>
          <w:sz w:val="20"/>
          <w:szCs w:val="20"/>
          <w:lang w:val="es-ES"/>
        </w:rPr>
      </w:pPr>
    </w:p>
    <w:p w14:paraId="1CC8DC7E" w14:textId="77777777" w:rsidR="003F6D2F" w:rsidRPr="003F6D2F" w:rsidRDefault="003F6D2F" w:rsidP="00603268">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b/>
          <w:sz w:val="20"/>
          <w:szCs w:val="20"/>
          <w:lang w:val="es-ES"/>
        </w:rPr>
        <w:t xml:space="preserve">Tabla 1. </w:t>
      </w:r>
      <w:r w:rsidRPr="00603268">
        <w:rPr>
          <w:rFonts w:ascii="Arial" w:eastAsia="Century Gothic" w:hAnsi="Arial" w:cs="Arial"/>
          <w:sz w:val="20"/>
          <w:szCs w:val="20"/>
          <w:lang w:val="es-ES"/>
        </w:rPr>
        <w:t>Factor por Topografía.</w:t>
      </w:r>
    </w:p>
    <w:p w14:paraId="60BF91F5" w14:textId="77777777" w:rsidR="003F6D2F" w:rsidRPr="003F6D2F" w:rsidRDefault="003F6D2F" w:rsidP="003F6D2F">
      <w:pPr>
        <w:widowControl w:val="0"/>
        <w:pBdr>
          <w:top w:val="nil"/>
          <w:left w:val="nil"/>
          <w:bottom w:val="nil"/>
          <w:right w:val="nil"/>
          <w:between w:val="nil"/>
        </w:pBdr>
        <w:spacing w:line="276" w:lineRule="auto"/>
        <w:ind w:left="172" w:right="52"/>
        <w:jc w:val="center"/>
        <w:rPr>
          <w:rFonts w:ascii="Century Gothic" w:eastAsia="Century Gothic" w:hAnsi="Century Gothic" w:cs="Century Gothic"/>
          <w:sz w:val="20"/>
          <w:szCs w:val="20"/>
          <w:lang w:val="es-ES"/>
        </w:rPr>
      </w:pPr>
      <w:r w:rsidRPr="003F6D2F">
        <w:rPr>
          <w:rFonts w:ascii="Verdana" w:eastAsia="Verdana" w:hAnsi="Verdana" w:cs="Verdana"/>
          <w:noProof/>
          <w:sz w:val="22"/>
          <w:szCs w:val="22"/>
          <w:lang w:val="en-US"/>
        </w:rPr>
        <mc:AlternateContent>
          <mc:Choice Requires="wps">
            <w:drawing>
              <wp:anchor distT="0" distB="0" distL="0" distR="0" simplePos="0" relativeHeight="251666432" behindDoc="1" locked="0" layoutInCell="1" hidden="0" allowOverlap="1" wp14:anchorId="7CF3F14E" wp14:editId="357D2CC1">
                <wp:simplePos x="0" y="0"/>
                <wp:positionH relativeFrom="column">
                  <wp:posOffset>1244600</wp:posOffset>
                </wp:positionH>
                <wp:positionV relativeFrom="paragraph">
                  <wp:posOffset>-368299</wp:posOffset>
                </wp:positionV>
                <wp:extent cx="7620" cy="12700"/>
                <wp:effectExtent l="0" t="0" r="0" b="0"/>
                <wp:wrapNone/>
                <wp:docPr id="279" name="Rectángulo 279"/>
                <wp:cNvGraphicFramePr/>
                <a:graphic xmlns:a="http://schemas.openxmlformats.org/drawingml/2006/main">
                  <a:graphicData uri="http://schemas.microsoft.com/office/word/2010/wordprocessingShape">
                    <wps:wsp>
                      <wps:cNvSpPr/>
                      <wps:spPr>
                        <a:xfrm>
                          <a:off x="5309170" y="3776190"/>
                          <a:ext cx="73660" cy="7620"/>
                        </a:xfrm>
                        <a:prstGeom prst="rect">
                          <a:avLst/>
                        </a:prstGeom>
                        <a:solidFill>
                          <a:srgbClr val="000000"/>
                        </a:solidFill>
                        <a:ln>
                          <a:noFill/>
                        </a:ln>
                      </wps:spPr>
                      <wps:txbx>
                        <w:txbxContent>
                          <w:p w14:paraId="76EBC0AE" w14:textId="77777777" w:rsidR="003F6D2F" w:rsidRDefault="003F6D2F" w:rsidP="003F6D2F">
                            <w:pPr>
                              <w:textDirection w:val="btLr"/>
                            </w:pPr>
                          </w:p>
                        </w:txbxContent>
                      </wps:txbx>
                      <wps:bodyPr spcFirstLastPara="1" wrap="square" lIns="91425" tIns="91425" rIns="91425" bIns="91425" anchor="ctr" anchorCtr="0">
                        <a:noAutofit/>
                      </wps:bodyPr>
                    </wps:wsp>
                  </a:graphicData>
                </a:graphic>
              </wp:anchor>
            </w:drawing>
          </mc:Choice>
          <mc:Fallback>
            <w:pict>
              <v:rect w14:anchorId="7CF3F14E" id="Rectángulo 279" o:spid="_x0000_s1026" style="position:absolute;left:0;text-align:left;margin-left:98pt;margin-top:-29pt;width:.6pt;height:1pt;z-index:-25165004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uyVyAEAAIEDAAAOAAAAZHJzL2Uyb0RvYy54bWysU8GO2yAQvVfqPyDuje2k6zRWnFW1q1SV&#10;Vm2k7X4AxhAjYaADiZ2/74DdTdq9VfUBM57h8d6b8fZ+7DU5C/DKmpoWi5wSYbhtlTnW9OXH/sMn&#10;SnxgpmXaGlHTi/D0fvf+3XZwlVjazupWAEEQ46vB1bQLwVVZ5nkneuYX1gmDSWmhZwFDOGYtsAHR&#10;e50t87zMBgutA8uF9/j1cUrSXcKXUvDwXUovAtE1RW4hrZDWJq7ZbsuqIzDXKT7TYP/AomfK4KWv&#10;UI8sMHIC9QaqVxystzIsuO0zK6XiImlANUX+l5rnjjmRtKA53r3a5P8fLP92fnYHQBsG5yuP26hi&#10;lNDHN/IjY03vVvmmWKN9l5qu1uuy2MzGiTEQjgXrVVlimmN+XS5TMruiOPDhi7A9iZuaAjYlecXO&#10;Tz7gzVj6uyRe6q1W7V5pnQI4Ng8ayJnFBqYn9gyP/FGmTSw2Nh6b0vFLdtUUd2FsxlloY9vLAYh3&#10;fK+Q1BPz4cAAO19QMuA01NT/PDEQlOivBu3eFB+Xdzg+twHcBs1twAzvLA4ZD0DJFDyENHQTy8+n&#10;YKVK0iOvicxMF/uc5M0zGQfpNk5V1z9n9wsAAP//AwBQSwMEFAAGAAgAAAAhAKxPsePeAAAACwEA&#10;AA8AAABkcnMvZG93bnJldi54bWxMTz1PwzAQ3ZH4D9YhsbUOlWjaEKcqSAwVC4RmYLvGRxKI7ch2&#10;2/Tfc5nKdu/e0/vIN6PpxYl86JxV8DBPQJCtne5so2D/+TpbgQgRrcbeWVJwoQCb4vYmx0y7s/2g&#10;UxkbwSY2ZKigjXHIpAx1SwbD3A1kmft23mBk6BupPZ7Z3PRykSRLabCznNDiQC8t1b/l0SjoMKku&#10;6a6i5/fhrfyqdul+++OVur8bt08gIo3xKoapPleHgjsd3NHqIHrG6yVviQpmjys+JsU6XYA4TB+m&#10;ZJHL/xuKPwAAAP//AwBQSwECLQAUAAYACAAAACEAtoM4kv4AAADhAQAAEwAAAAAAAAAAAAAAAAAA&#10;AAAAW0NvbnRlbnRfVHlwZXNdLnhtbFBLAQItABQABgAIAAAAIQA4/SH/1gAAAJQBAAALAAAAAAAA&#10;AAAAAAAAAC8BAABfcmVscy8ucmVsc1BLAQItABQABgAIAAAAIQDwguyVyAEAAIEDAAAOAAAAAAAA&#10;AAAAAAAAAC4CAABkcnMvZTJvRG9jLnhtbFBLAQItABQABgAIAAAAIQCsT7Hj3gAAAAsBAAAPAAAA&#10;AAAAAAAAAAAAACIEAABkcnMvZG93bnJldi54bWxQSwUGAAAAAAQABADzAAAALQUAAAAA&#10;" fillcolor="black" stroked="f">
                <v:textbox inset="2.53958mm,2.53958mm,2.53958mm,2.53958mm">
                  <w:txbxContent>
                    <w:p w14:paraId="76EBC0AE" w14:textId="77777777" w:rsidR="003F6D2F" w:rsidRDefault="003F6D2F" w:rsidP="003F6D2F">
                      <w:pPr>
                        <w:textDirection w:val="btLr"/>
                      </w:pPr>
                    </w:p>
                  </w:txbxContent>
                </v:textbox>
              </v:rect>
            </w:pict>
          </mc:Fallback>
        </mc:AlternateContent>
      </w:r>
    </w:p>
    <w:p w14:paraId="304F4915" w14:textId="77777777" w:rsidR="003F6D2F" w:rsidRPr="003F6D2F" w:rsidRDefault="003F6D2F" w:rsidP="003F6D2F">
      <w:pPr>
        <w:widowControl w:val="0"/>
        <w:spacing w:before="3" w:after="37" w:line="276" w:lineRule="auto"/>
        <w:ind w:left="175" w:right="52"/>
        <w:jc w:val="center"/>
        <w:rPr>
          <w:rFonts w:ascii="Century Gothic" w:eastAsia="Century Gothic" w:hAnsi="Century Gothic" w:cs="Century Gothic"/>
          <w:sz w:val="20"/>
          <w:szCs w:val="20"/>
          <w:lang w:val="es-ES"/>
        </w:rPr>
      </w:pPr>
    </w:p>
    <w:tbl>
      <w:tblPr>
        <w:tblW w:w="1034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0"/>
        <w:gridCol w:w="3969"/>
        <w:gridCol w:w="624"/>
        <w:gridCol w:w="624"/>
        <w:gridCol w:w="623"/>
        <w:gridCol w:w="623"/>
        <w:gridCol w:w="623"/>
        <w:gridCol w:w="623"/>
        <w:gridCol w:w="937"/>
      </w:tblGrid>
      <w:tr w:rsidR="003F6D2F" w:rsidRPr="003F6D2F" w14:paraId="287C79B6" w14:textId="77777777" w:rsidTr="00423EC7">
        <w:trPr>
          <w:trHeight w:val="255"/>
        </w:trPr>
        <w:tc>
          <w:tcPr>
            <w:tcW w:w="1701" w:type="dxa"/>
            <w:vMerge w:val="restart"/>
            <w:tcBorders>
              <w:bottom w:val="single" w:sz="4" w:space="0" w:color="000000"/>
            </w:tcBorders>
            <w:vAlign w:val="center"/>
          </w:tcPr>
          <w:p w14:paraId="6CB385BD"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3E1E9F11" w14:textId="77777777" w:rsidR="003F6D2F" w:rsidRPr="003F6D2F" w:rsidRDefault="003F6D2F" w:rsidP="003F6D2F">
            <w:pPr>
              <w:widowControl w:val="0"/>
              <w:pBdr>
                <w:top w:val="nil"/>
                <w:left w:val="nil"/>
                <w:bottom w:val="nil"/>
                <w:right w:val="nil"/>
                <w:between w:val="nil"/>
              </w:pBdr>
              <w:spacing w:line="276" w:lineRule="auto"/>
              <w:ind w:left="84"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TOPOGRAFÍA</w:t>
            </w:r>
          </w:p>
        </w:tc>
        <w:tc>
          <w:tcPr>
            <w:tcW w:w="3969" w:type="dxa"/>
            <w:vMerge w:val="restart"/>
            <w:tcBorders>
              <w:bottom w:val="single" w:sz="4" w:space="0" w:color="000000"/>
            </w:tcBorders>
            <w:vAlign w:val="center"/>
          </w:tcPr>
          <w:p w14:paraId="37C92F4F"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3C28C543" w14:textId="77777777" w:rsidR="003F6D2F" w:rsidRPr="003F6D2F" w:rsidRDefault="003F6D2F" w:rsidP="003F6D2F">
            <w:pPr>
              <w:widowControl w:val="0"/>
              <w:pBdr>
                <w:top w:val="nil"/>
                <w:left w:val="nil"/>
                <w:bottom w:val="nil"/>
                <w:right w:val="nil"/>
                <w:between w:val="nil"/>
              </w:pBdr>
              <w:spacing w:line="276" w:lineRule="auto"/>
              <w:ind w:left="90"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EJEMPLO</w:t>
            </w:r>
          </w:p>
        </w:tc>
        <w:tc>
          <w:tcPr>
            <w:tcW w:w="4677" w:type="dxa"/>
            <w:gridSpan w:val="7"/>
            <w:vAlign w:val="center"/>
          </w:tcPr>
          <w:p w14:paraId="032473D6" w14:textId="77777777" w:rsidR="003F6D2F" w:rsidRPr="003F6D2F" w:rsidRDefault="003F6D2F" w:rsidP="003F6D2F">
            <w:pPr>
              <w:widowControl w:val="0"/>
              <w:pBdr>
                <w:top w:val="nil"/>
                <w:left w:val="nil"/>
                <w:bottom w:val="nil"/>
                <w:right w:val="nil"/>
                <w:between w:val="nil"/>
              </w:pBdr>
              <w:spacing w:before="2" w:line="276" w:lineRule="auto"/>
              <w:ind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FACTOR POR TOPOGRAFÍA</w:t>
            </w:r>
          </w:p>
        </w:tc>
      </w:tr>
      <w:tr w:rsidR="003F6D2F" w:rsidRPr="003F6D2F" w14:paraId="72197AAE" w14:textId="77777777" w:rsidTr="00423EC7">
        <w:trPr>
          <w:trHeight w:val="383"/>
        </w:trPr>
        <w:tc>
          <w:tcPr>
            <w:tcW w:w="1701" w:type="dxa"/>
            <w:vMerge/>
            <w:tcBorders>
              <w:bottom w:val="single" w:sz="4" w:space="0" w:color="000000"/>
            </w:tcBorders>
            <w:vAlign w:val="center"/>
          </w:tcPr>
          <w:p w14:paraId="4A5611F6"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b/>
                <w:sz w:val="20"/>
                <w:szCs w:val="20"/>
                <w:lang w:val="es-ES"/>
              </w:rPr>
            </w:pPr>
          </w:p>
        </w:tc>
        <w:tc>
          <w:tcPr>
            <w:tcW w:w="3969" w:type="dxa"/>
            <w:vMerge/>
            <w:tcBorders>
              <w:bottom w:val="single" w:sz="4" w:space="0" w:color="000000"/>
            </w:tcBorders>
            <w:vAlign w:val="center"/>
          </w:tcPr>
          <w:p w14:paraId="62FBE8DA"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b/>
                <w:sz w:val="20"/>
                <w:szCs w:val="20"/>
                <w:lang w:val="es-ES"/>
              </w:rPr>
            </w:pPr>
          </w:p>
        </w:tc>
        <w:tc>
          <w:tcPr>
            <w:tcW w:w="624" w:type="dxa"/>
            <w:tcBorders>
              <w:bottom w:val="single" w:sz="4" w:space="0" w:color="000000"/>
            </w:tcBorders>
          </w:tcPr>
          <w:p w14:paraId="7520CEE8" w14:textId="77777777" w:rsidR="003F6D2F" w:rsidRPr="003F6D2F" w:rsidRDefault="003F6D2F" w:rsidP="003F6D2F">
            <w:pPr>
              <w:widowControl w:val="0"/>
              <w:pBdr>
                <w:top w:val="nil"/>
                <w:left w:val="nil"/>
                <w:bottom w:val="nil"/>
                <w:right w:val="nil"/>
                <w:between w:val="nil"/>
              </w:pBdr>
              <w:ind w:right="52"/>
              <w:rPr>
                <w:rFonts w:ascii="Century Gothic" w:eastAsia="Century Gothic" w:hAnsi="Century Gothic" w:cs="Century Gothic"/>
                <w:sz w:val="16"/>
                <w:szCs w:val="16"/>
                <w:lang w:val="es-ES"/>
              </w:rPr>
            </w:pPr>
          </w:p>
          <w:p w14:paraId="06AE80B6" w14:textId="77777777" w:rsidR="003F6D2F" w:rsidRPr="003F6D2F" w:rsidRDefault="003F6D2F" w:rsidP="003F6D2F">
            <w:pPr>
              <w:widowControl w:val="0"/>
              <w:pBdr>
                <w:top w:val="nil"/>
                <w:left w:val="nil"/>
                <w:bottom w:val="nil"/>
                <w:right w:val="nil"/>
                <w:between w:val="nil"/>
              </w:pBdr>
              <w:ind w:left="80" w:right="52"/>
              <w:jc w:val="center"/>
              <w:rPr>
                <w:rFonts w:ascii="Century Gothic" w:eastAsia="Century Gothic" w:hAnsi="Century Gothic" w:cs="Century Gothic"/>
                <w:b/>
                <w:sz w:val="16"/>
                <w:szCs w:val="16"/>
                <w:lang w:val="es-ES"/>
              </w:rPr>
            </w:pPr>
            <w:r w:rsidRPr="003F6D2F">
              <w:rPr>
                <w:rFonts w:ascii="Century Gothic" w:eastAsia="Century Gothic" w:hAnsi="Century Gothic" w:cs="Century Gothic"/>
                <w:b/>
                <w:sz w:val="16"/>
                <w:szCs w:val="16"/>
                <w:lang w:val="es-ES"/>
              </w:rPr>
              <w:t>1-5%</w:t>
            </w:r>
          </w:p>
        </w:tc>
        <w:tc>
          <w:tcPr>
            <w:tcW w:w="624" w:type="dxa"/>
            <w:tcBorders>
              <w:bottom w:val="single" w:sz="4" w:space="0" w:color="000000"/>
            </w:tcBorders>
          </w:tcPr>
          <w:p w14:paraId="6F8C8547" w14:textId="77777777" w:rsidR="003F6D2F" w:rsidRPr="003F6D2F" w:rsidRDefault="003F6D2F" w:rsidP="003F6D2F">
            <w:pPr>
              <w:widowControl w:val="0"/>
              <w:pBdr>
                <w:top w:val="nil"/>
                <w:left w:val="nil"/>
                <w:bottom w:val="nil"/>
                <w:right w:val="nil"/>
                <w:between w:val="nil"/>
              </w:pBdr>
              <w:ind w:left="156" w:right="52"/>
              <w:rPr>
                <w:rFonts w:ascii="Century Gothic" w:eastAsia="Century Gothic" w:hAnsi="Century Gothic" w:cs="Century Gothic"/>
                <w:b/>
                <w:sz w:val="16"/>
                <w:szCs w:val="16"/>
                <w:lang w:val="es-ES"/>
              </w:rPr>
            </w:pPr>
            <w:r w:rsidRPr="003F6D2F">
              <w:rPr>
                <w:rFonts w:ascii="Century Gothic" w:eastAsia="Century Gothic" w:hAnsi="Century Gothic" w:cs="Century Gothic"/>
                <w:b/>
                <w:sz w:val="16"/>
                <w:szCs w:val="16"/>
                <w:lang w:val="es-ES"/>
              </w:rPr>
              <w:t>5.1-</w:t>
            </w:r>
          </w:p>
          <w:p w14:paraId="7CE1F9B6" w14:textId="77777777" w:rsidR="003F6D2F" w:rsidRPr="003F6D2F" w:rsidRDefault="003F6D2F" w:rsidP="003F6D2F">
            <w:pPr>
              <w:widowControl w:val="0"/>
              <w:pBdr>
                <w:top w:val="nil"/>
                <w:left w:val="nil"/>
                <w:bottom w:val="nil"/>
                <w:right w:val="nil"/>
                <w:between w:val="nil"/>
              </w:pBdr>
              <w:ind w:left="146" w:right="52"/>
              <w:rPr>
                <w:rFonts w:ascii="Century Gothic" w:eastAsia="Century Gothic" w:hAnsi="Century Gothic" w:cs="Century Gothic"/>
                <w:b/>
                <w:sz w:val="16"/>
                <w:szCs w:val="16"/>
                <w:lang w:val="es-ES"/>
              </w:rPr>
            </w:pPr>
            <w:r w:rsidRPr="003F6D2F">
              <w:rPr>
                <w:rFonts w:ascii="Century Gothic" w:eastAsia="Century Gothic" w:hAnsi="Century Gothic" w:cs="Century Gothic"/>
                <w:b/>
                <w:sz w:val="16"/>
                <w:szCs w:val="16"/>
                <w:lang w:val="es-ES"/>
              </w:rPr>
              <w:t>10%</w:t>
            </w:r>
          </w:p>
        </w:tc>
        <w:tc>
          <w:tcPr>
            <w:tcW w:w="623" w:type="dxa"/>
            <w:tcBorders>
              <w:bottom w:val="single" w:sz="4" w:space="0" w:color="000000"/>
            </w:tcBorders>
          </w:tcPr>
          <w:p w14:paraId="0435C451" w14:textId="77777777" w:rsidR="003F6D2F" w:rsidRPr="003F6D2F" w:rsidRDefault="003F6D2F" w:rsidP="003F6D2F">
            <w:pPr>
              <w:widowControl w:val="0"/>
              <w:pBdr>
                <w:top w:val="nil"/>
                <w:left w:val="nil"/>
                <w:bottom w:val="nil"/>
                <w:right w:val="nil"/>
                <w:between w:val="nil"/>
              </w:pBdr>
              <w:ind w:left="109" w:right="52"/>
              <w:rPr>
                <w:rFonts w:ascii="Century Gothic" w:eastAsia="Century Gothic" w:hAnsi="Century Gothic" w:cs="Century Gothic"/>
                <w:b/>
                <w:sz w:val="16"/>
                <w:szCs w:val="16"/>
                <w:lang w:val="es-ES"/>
              </w:rPr>
            </w:pPr>
            <w:r w:rsidRPr="003F6D2F">
              <w:rPr>
                <w:rFonts w:ascii="Century Gothic" w:eastAsia="Century Gothic" w:hAnsi="Century Gothic" w:cs="Century Gothic"/>
                <w:b/>
                <w:sz w:val="16"/>
                <w:szCs w:val="16"/>
                <w:lang w:val="es-ES"/>
              </w:rPr>
              <w:t>10.1-</w:t>
            </w:r>
          </w:p>
          <w:p w14:paraId="1DB8FB05" w14:textId="77777777" w:rsidR="003F6D2F" w:rsidRPr="003F6D2F" w:rsidRDefault="003F6D2F" w:rsidP="003F6D2F">
            <w:pPr>
              <w:widowControl w:val="0"/>
              <w:pBdr>
                <w:top w:val="nil"/>
                <w:left w:val="nil"/>
                <w:bottom w:val="nil"/>
                <w:right w:val="nil"/>
                <w:between w:val="nil"/>
              </w:pBdr>
              <w:ind w:left="147" w:right="52"/>
              <w:rPr>
                <w:rFonts w:ascii="Century Gothic" w:eastAsia="Century Gothic" w:hAnsi="Century Gothic" w:cs="Century Gothic"/>
                <w:b/>
                <w:sz w:val="16"/>
                <w:szCs w:val="16"/>
                <w:lang w:val="es-ES"/>
              </w:rPr>
            </w:pPr>
            <w:r w:rsidRPr="003F6D2F">
              <w:rPr>
                <w:rFonts w:ascii="Century Gothic" w:eastAsia="Century Gothic" w:hAnsi="Century Gothic" w:cs="Century Gothic"/>
                <w:b/>
                <w:sz w:val="16"/>
                <w:szCs w:val="16"/>
                <w:lang w:val="es-ES"/>
              </w:rPr>
              <w:t>20%</w:t>
            </w:r>
          </w:p>
        </w:tc>
        <w:tc>
          <w:tcPr>
            <w:tcW w:w="623" w:type="dxa"/>
            <w:tcBorders>
              <w:bottom w:val="single" w:sz="4" w:space="0" w:color="000000"/>
            </w:tcBorders>
          </w:tcPr>
          <w:p w14:paraId="5C82AD01" w14:textId="77777777" w:rsidR="003F6D2F" w:rsidRPr="003F6D2F" w:rsidRDefault="003F6D2F" w:rsidP="003F6D2F">
            <w:pPr>
              <w:widowControl w:val="0"/>
              <w:pBdr>
                <w:top w:val="nil"/>
                <w:left w:val="nil"/>
                <w:bottom w:val="nil"/>
                <w:right w:val="nil"/>
                <w:between w:val="nil"/>
              </w:pBdr>
              <w:ind w:left="111" w:right="52"/>
              <w:rPr>
                <w:rFonts w:ascii="Century Gothic" w:eastAsia="Century Gothic" w:hAnsi="Century Gothic" w:cs="Century Gothic"/>
                <w:b/>
                <w:sz w:val="16"/>
                <w:szCs w:val="16"/>
                <w:lang w:val="es-ES"/>
              </w:rPr>
            </w:pPr>
            <w:r w:rsidRPr="003F6D2F">
              <w:rPr>
                <w:rFonts w:ascii="Century Gothic" w:eastAsia="Century Gothic" w:hAnsi="Century Gothic" w:cs="Century Gothic"/>
                <w:b/>
                <w:sz w:val="16"/>
                <w:szCs w:val="16"/>
                <w:lang w:val="es-ES"/>
              </w:rPr>
              <w:t>20.1-</w:t>
            </w:r>
          </w:p>
          <w:p w14:paraId="1C33F66D" w14:textId="77777777" w:rsidR="003F6D2F" w:rsidRPr="003F6D2F" w:rsidRDefault="003F6D2F" w:rsidP="003F6D2F">
            <w:pPr>
              <w:widowControl w:val="0"/>
              <w:pBdr>
                <w:top w:val="nil"/>
                <w:left w:val="nil"/>
                <w:bottom w:val="nil"/>
                <w:right w:val="nil"/>
                <w:between w:val="nil"/>
              </w:pBdr>
              <w:ind w:left="149" w:right="52"/>
              <w:rPr>
                <w:rFonts w:ascii="Century Gothic" w:eastAsia="Century Gothic" w:hAnsi="Century Gothic" w:cs="Century Gothic"/>
                <w:b/>
                <w:sz w:val="16"/>
                <w:szCs w:val="16"/>
                <w:lang w:val="es-ES"/>
              </w:rPr>
            </w:pPr>
            <w:r w:rsidRPr="003F6D2F">
              <w:rPr>
                <w:rFonts w:ascii="Century Gothic" w:eastAsia="Century Gothic" w:hAnsi="Century Gothic" w:cs="Century Gothic"/>
                <w:b/>
                <w:sz w:val="16"/>
                <w:szCs w:val="16"/>
                <w:lang w:val="es-ES"/>
              </w:rPr>
              <w:t>30%</w:t>
            </w:r>
          </w:p>
        </w:tc>
        <w:tc>
          <w:tcPr>
            <w:tcW w:w="623" w:type="dxa"/>
            <w:tcBorders>
              <w:bottom w:val="single" w:sz="4" w:space="0" w:color="000000"/>
            </w:tcBorders>
          </w:tcPr>
          <w:p w14:paraId="10817F21" w14:textId="77777777" w:rsidR="003F6D2F" w:rsidRPr="003F6D2F" w:rsidRDefault="003F6D2F" w:rsidP="003F6D2F">
            <w:pPr>
              <w:widowControl w:val="0"/>
              <w:pBdr>
                <w:top w:val="nil"/>
                <w:left w:val="nil"/>
                <w:bottom w:val="nil"/>
                <w:right w:val="nil"/>
                <w:between w:val="nil"/>
              </w:pBdr>
              <w:ind w:left="113" w:right="52"/>
              <w:rPr>
                <w:rFonts w:ascii="Century Gothic" w:eastAsia="Century Gothic" w:hAnsi="Century Gothic" w:cs="Century Gothic"/>
                <w:b/>
                <w:sz w:val="16"/>
                <w:szCs w:val="16"/>
                <w:lang w:val="es-ES"/>
              </w:rPr>
            </w:pPr>
            <w:r w:rsidRPr="003F6D2F">
              <w:rPr>
                <w:rFonts w:ascii="Century Gothic" w:eastAsia="Century Gothic" w:hAnsi="Century Gothic" w:cs="Century Gothic"/>
                <w:b/>
                <w:sz w:val="16"/>
                <w:szCs w:val="16"/>
                <w:lang w:val="es-ES"/>
              </w:rPr>
              <w:t>30.1-</w:t>
            </w:r>
          </w:p>
          <w:p w14:paraId="52F6CC0F" w14:textId="77777777" w:rsidR="003F6D2F" w:rsidRPr="003F6D2F" w:rsidRDefault="003F6D2F" w:rsidP="003F6D2F">
            <w:pPr>
              <w:widowControl w:val="0"/>
              <w:pBdr>
                <w:top w:val="nil"/>
                <w:left w:val="nil"/>
                <w:bottom w:val="nil"/>
                <w:right w:val="nil"/>
                <w:between w:val="nil"/>
              </w:pBdr>
              <w:ind w:left="150" w:right="52"/>
              <w:rPr>
                <w:rFonts w:ascii="Century Gothic" w:eastAsia="Century Gothic" w:hAnsi="Century Gothic" w:cs="Century Gothic"/>
                <w:b/>
                <w:sz w:val="16"/>
                <w:szCs w:val="16"/>
                <w:lang w:val="es-ES"/>
              </w:rPr>
            </w:pPr>
            <w:r w:rsidRPr="003F6D2F">
              <w:rPr>
                <w:rFonts w:ascii="Century Gothic" w:eastAsia="Century Gothic" w:hAnsi="Century Gothic" w:cs="Century Gothic"/>
                <w:b/>
                <w:sz w:val="16"/>
                <w:szCs w:val="16"/>
                <w:lang w:val="es-ES"/>
              </w:rPr>
              <w:t>40%</w:t>
            </w:r>
          </w:p>
        </w:tc>
        <w:tc>
          <w:tcPr>
            <w:tcW w:w="623" w:type="dxa"/>
            <w:tcBorders>
              <w:bottom w:val="single" w:sz="4" w:space="0" w:color="000000"/>
            </w:tcBorders>
          </w:tcPr>
          <w:p w14:paraId="60FF48B1" w14:textId="77777777" w:rsidR="003F6D2F" w:rsidRPr="003F6D2F" w:rsidRDefault="003F6D2F" w:rsidP="003F6D2F">
            <w:pPr>
              <w:widowControl w:val="0"/>
              <w:pBdr>
                <w:top w:val="nil"/>
                <w:left w:val="nil"/>
                <w:bottom w:val="nil"/>
                <w:right w:val="nil"/>
                <w:between w:val="nil"/>
              </w:pBdr>
              <w:ind w:left="114" w:right="52"/>
              <w:rPr>
                <w:rFonts w:ascii="Century Gothic" w:eastAsia="Century Gothic" w:hAnsi="Century Gothic" w:cs="Century Gothic"/>
                <w:b/>
                <w:sz w:val="16"/>
                <w:szCs w:val="16"/>
                <w:lang w:val="es-ES"/>
              </w:rPr>
            </w:pPr>
            <w:r w:rsidRPr="003F6D2F">
              <w:rPr>
                <w:rFonts w:ascii="Century Gothic" w:eastAsia="Century Gothic" w:hAnsi="Century Gothic" w:cs="Century Gothic"/>
                <w:b/>
                <w:sz w:val="16"/>
                <w:szCs w:val="16"/>
                <w:lang w:val="es-ES"/>
              </w:rPr>
              <w:t>40.1-</w:t>
            </w:r>
          </w:p>
          <w:p w14:paraId="3C94A80F" w14:textId="77777777" w:rsidR="003F6D2F" w:rsidRPr="003F6D2F" w:rsidRDefault="003F6D2F" w:rsidP="003F6D2F">
            <w:pPr>
              <w:widowControl w:val="0"/>
              <w:pBdr>
                <w:top w:val="nil"/>
                <w:left w:val="nil"/>
                <w:bottom w:val="nil"/>
                <w:right w:val="nil"/>
                <w:between w:val="nil"/>
              </w:pBdr>
              <w:ind w:left="152" w:right="52"/>
              <w:rPr>
                <w:rFonts w:ascii="Century Gothic" w:eastAsia="Century Gothic" w:hAnsi="Century Gothic" w:cs="Century Gothic"/>
                <w:b/>
                <w:sz w:val="16"/>
                <w:szCs w:val="16"/>
                <w:lang w:val="es-ES"/>
              </w:rPr>
            </w:pPr>
            <w:r w:rsidRPr="003F6D2F">
              <w:rPr>
                <w:rFonts w:ascii="Century Gothic" w:eastAsia="Century Gothic" w:hAnsi="Century Gothic" w:cs="Century Gothic"/>
                <w:b/>
                <w:sz w:val="16"/>
                <w:szCs w:val="16"/>
                <w:lang w:val="es-ES"/>
              </w:rPr>
              <w:t>50%</w:t>
            </w:r>
          </w:p>
        </w:tc>
        <w:tc>
          <w:tcPr>
            <w:tcW w:w="937" w:type="dxa"/>
            <w:tcBorders>
              <w:bottom w:val="single" w:sz="4" w:space="0" w:color="000000"/>
            </w:tcBorders>
          </w:tcPr>
          <w:p w14:paraId="2E0027A9" w14:textId="77777777" w:rsidR="003F6D2F" w:rsidRPr="003F6D2F" w:rsidRDefault="003F6D2F" w:rsidP="003F6D2F">
            <w:pPr>
              <w:widowControl w:val="0"/>
              <w:pBdr>
                <w:top w:val="nil"/>
                <w:left w:val="nil"/>
                <w:bottom w:val="nil"/>
                <w:right w:val="nil"/>
                <w:between w:val="nil"/>
              </w:pBdr>
              <w:ind w:left="182" w:right="52" w:hanging="38"/>
              <w:jc w:val="center"/>
              <w:rPr>
                <w:rFonts w:ascii="Century Gothic" w:eastAsia="Century Gothic" w:hAnsi="Century Gothic" w:cs="Century Gothic"/>
                <w:b/>
                <w:sz w:val="16"/>
                <w:szCs w:val="16"/>
                <w:lang w:val="es-ES"/>
              </w:rPr>
            </w:pPr>
            <w:r w:rsidRPr="003F6D2F">
              <w:rPr>
                <w:rFonts w:ascii="Century Gothic" w:eastAsia="Century Gothic" w:hAnsi="Century Gothic" w:cs="Century Gothic"/>
                <w:b/>
                <w:sz w:val="16"/>
                <w:szCs w:val="16"/>
                <w:lang w:val="es-ES"/>
              </w:rPr>
              <w:t>Mas del</w:t>
            </w:r>
          </w:p>
          <w:p w14:paraId="56FE3A90" w14:textId="77777777" w:rsidR="003F6D2F" w:rsidRPr="003F6D2F" w:rsidRDefault="003F6D2F" w:rsidP="003F6D2F">
            <w:pPr>
              <w:widowControl w:val="0"/>
              <w:pBdr>
                <w:top w:val="nil"/>
                <w:left w:val="nil"/>
                <w:bottom w:val="nil"/>
                <w:right w:val="nil"/>
                <w:between w:val="nil"/>
              </w:pBdr>
              <w:ind w:left="78" w:right="52"/>
              <w:jc w:val="center"/>
              <w:rPr>
                <w:rFonts w:ascii="Century Gothic" w:eastAsia="Century Gothic" w:hAnsi="Century Gothic" w:cs="Century Gothic"/>
                <w:b/>
                <w:sz w:val="16"/>
                <w:szCs w:val="16"/>
                <w:lang w:val="es-ES"/>
              </w:rPr>
            </w:pPr>
            <w:r w:rsidRPr="003F6D2F">
              <w:rPr>
                <w:rFonts w:ascii="Century Gothic" w:eastAsia="Century Gothic" w:hAnsi="Century Gothic" w:cs="Century Gothic"/>
                <w:b/>
                <w:sz w:val="16"/>
                <w:szCs w:val="16"/>
                <w:lang w:val="es-ES"/>
              </w:rPr>
              <w:t>50.1%</w:t>
            </w:r>
          </w:p>
        </w:tc>
      </w:tr>
      <w:tr w:rsidR="003F6D2F" w:rsidRPr="003F6D2F" w14:paraId="1D66B0BB" w14:textId="77777777" w:rsidTr="00423EC7">
        <w:trPr>
          <w:trHeight w:val="774"/>
        </w:trPr>
        <w:tc>
          <w:tcPr>
            <w:tcW w:w="1701" w:type="dxa"/>
            <w:tcBorders>
              <w:top w:val="single" w:sz="4" w:space="0" w:color="000000"/>
            </w:tcBorders>
          </w:tcPr>
          <w:p w14:paraId="56845348" w14:textId="77777777" w:rsidR="003F6D2F" w:rsidRPr="003F6D2F" w:rsidRDefault="003F6D2F" w:rsidP="003F6D2F">
            <w:pPr>
              <w:widowControl w:val="0"/>
              <w:pBdr>
                <w:top w:val="nil"/>
                <w:left w:val="nil"/>
                <w:bottom w:val="nil"/>
                <w:right w:val="nil"/>
                <w:between w:val="nil"/>
              </w:pBdr>
              <w:spacing w:before="2" w:line="276" w:lineRule="auto"/>
              <w:ind w:right="52"/>
              <w:jc w:val="center"/>
              <w:rPr>
                <w:rFonts w:ascii="Century Gothic" w:eastAsia="Century Gothic" w:hAnsi="Century Gothic" w:cs="Century Gothic"/>
                <w:sz w:val="20"/>
                <w:szCs w:val="20"/>
                <w:lang w:val="es-ES"/>
              </w:rPr>
            </w:pPr>
          </w:p>
          <w:p w14:paraId="2D7BC48E" w14:textId="77777777" w:rsidR="003F6D2F" w:rsidRPr="003F6D2F" w:rsidRDefault="003F6D2F" w:rsidP="003F6D2F">
            <w:pPr>
              <w:widowControl w:val="0"/>
              <w:pBdr>
                <w:top w:val="nil"/>
                <w:left w:val="nil"/>
                <w:bottom w:val="nil"/>
                <w:right w:val="nil"/>
                <w:between w:val="nil"/>
              </w:pBdr>
              <w:tabs>
                <w:tab w:val="left" w:pos="1021"/>
              </w:tabs>
              <w:spacing w:line="276" w:lineRule="auto"/>
              <w:ind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NIVEL</w:t>
            </w:r>
          </w:p>
        </w:tc>
        <w:tc>
          <w:tcPr>
            <w:tcW w:w="3969" w:type="dxa"/>
            <w:tcBorders>
              <w:top w:val="single" w:sz="4" w:space="0" w:color="000000"/>
            </w:tcBorders>
          </w:tcPr>
          <w:p w14:paraId="0030356F" w14:textId="77777777" w:rsidR="003F6D2F" w:rsidRPr="003F6D2F" w:rsidRDefault="003F6D2F" w:rsidP="003F6D2F">
            <w:pPr>
              <w:widowControl w:val="0"/>
              <w:pBdr>
                <w:top w:val="nil"/>
                <w:left w:val="nil"/>
                <w:bottom w:val="nil"/>
                <w:right w:val="nil"/>
                <w:between w:val="nil"/>
              </w:pBdr>
              <w:spacing w:before="9" w:line="276" w:lineRule="auto"/>
              <w:ind w:right="52"/>
              <w:rPr>
                <w:rFonts w:ascii="Century Gothic" w:eastAsia="Century Gothic" w:hAnsi="Century Gothic" w:cs="Century Gothic"/>
                <w:sz w:val="20"/>
                <w:szCs w:val="20"/>
                <w:lang w:val="es-ES"/>
              </w:rPr>
            </w:pPr>
            <w:r w:rsidRPr="003F6D2F">
              <w:rPr>
                <w:rFonts w:ascii="Verdana" w:eastAsia="Verdana" w:hAnsi="Verdana" w:cs="Verdana"/>
                <w:noProof/>
                <w:sz w:val="22"/>
                <w:szCs w:val="22"/>
                <w:lang w:val="en-US"/>
              </w:rPr>
              <w:drawing>
                <wp:anchor distT="0" distB="0" distL="114300" distR="114300" simplePos="0" relativeHeight="251667456" behindDoc="0" locked="0" layoutInCell="1" hidden="0" allowOverlap="1" wp14:anchorId="1E2AC5DA" wp14:editId="69F4F896">
                  <wp:simplePos x="0" y="0"/>
                  <wp:positionH relativeFrom="column">
                    <wp:posOffset>186055</wp:posOffset>
                  </wp:positionH>
                  <wp:positionV relativeFrom="paragraph">
                    <wp:posOffset>55245</wp:posOffset>
                  </wp:positionV>
                  <wp:extent cx="2066925" cy="387350"/>
                  <wp:effectExtent l="0" t="0" r="0" b="0"/>
                  <wp:wrapNone/>
                  <wp:docPr id="299" name="image2.png" descr="Imagen que contiene Aplicación&#10;&#10;Descripción generada automáticamente"/>
                  <wp:cNvGraphicFramePr/>
                  <a:graphic xmlns:a="http://schemas.openxmlformats.org/drawingml/2006/main">
                    <a:graphicData uri="http://schemas.openxmlformats.org/drawingml/2006/picture">
                      <pic:pic xmlns:pic="http://schemas.openxmlformats.org/drawingml/2006/picture">
                        <pic:nvPicPr>
                          <pic:cNvPr id="299" name="image2.png" descr="Imagen que contiene Aplicación&#10;&#10;Descripción generada automáticamente"/>
                          <pic:cNvPicPr preferRelativeResize="0"/>
                        </pic:nvPicPr>
                        <pic:blipFill>
                          <a:blip r:embed="rId16"/>
                          <a:srcRect/>
                          <a:stretch>
                            <a:fillRect/>
                          </a:stretch>
                        </pic:blipFill>
                        <pic:spPr>
                          <a:xfrm>
                            <a:off x="0" y="0"/>
                            <a:ext cx="2066925" cy="387350"/>
                          </a:xfrm>
                          <a:prstGeom prst="rect">
                            <a:avLst/>
                          </a:prstGeom>
                          <a:ln/>
                        </pic:spPr>
                      </pic:pic>
                    </a:graphicData>
                  </a:graphic>
                </wp:anchor>
              </w:drawing>
            </w:r>
          </w:p>
        </w:tc>
        <w:tc>
          <w:tcPr>
            <w:tcW w:w="624" w:type="dxa"/>
            <w:tcBorders>
              <w:top w:val="single" w:sz="4" w:space="0" w:color="000000"/>
            </w:tcBorders>
          </w:tcPr>
          <w:p w14:paraId="547E9F7E" w14:textId="77777777" w:rsidR="003F6D2F" w:rsidRPr="003F6D2F" w:rsidRDefault="003F6D2F" w:rsidP="003F6D2F">
            <w:pPr>
              <w:widowControl w:val="0"/>
              <w:pBdr>
                <w:top w:val="nil"/>
                <w:left w:val="nil"/>
                <w:bottom w:val="nil"/>
                <w:right w:val="nil"/>
                <w:between w:val="nil"/>
              </w:pBdr>
              <w:spacing w:before="1" w:line="276" w:lineRule="auto"/>
              <w:ind w:right="52"/>
              <w:jc w:val="center"/>
              <w:rPr>
                <w:rFonts w:ascii="Century Gothic" w:eastAsia="Century Gothic" w:hAnsi="Century Gothic" w:cs="Century Gothic"/>
                <w:sz w:val="20"/>
                <w:szCs w:val="20"/>
                <w:lang w:val="es-ES"/>
              </w:rPr>
            </w:pPr>
          </w:p>
          <w:p w14:paraId="18B97926"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1.00</w:t>
            </w:r>
          </w:p>
        </w:tc>
        <w:tc>
          <w:tcPr>
            <w:tcW w:w="624" w:type="dxa"/>
            <w:tcBorders>
              <w:top w:val="single" w:sz="4" w:space="0" w:color="000000"/>
            </w:tcBorders>
          </w:tcPr>
          <w:p w14:paraId="1E695689" w14:textId="77777777" w:rsidR="003F6D2F" w:rsidRPr="003F6D2F" w:rsidRDefault="003F6D2F" w:rsidP="003F6D2F">
            <w:pPr>
              <w:widowControl w:val="0"/>
              <w:pBdr>
                <w:top w:val="nil"/>
                <w:left w:val="nil"/>
                <w:bottom w:val="nil"/>
                <w:right w:val="nil"/>
                <w:between w:val="nil"/>
              </w:pBdr>
              <w:spacing w:before="1" w:line="276" w:lineRule="auto"/>
              <w:ind w:right="52"/>
              <w:jc w:val="center"/>
              <w:rPr>
                <w:rFonts w:ascii="Century Gothic" w:eastAsia="Century Gothic" w:hAnsi="Century Gothic" w:cs="Century Gothic"/>
                <w:sz w:val="20"/>
                <w:szCs w:val="20"/>
                <w:lang w:val="es-ES"/>
              </w:rPr>
            </w:pPr>
          </w:p>
          <w:p w14:paraId="4A29944B"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N/A</w:t>
            </w:r>
          </w:p>
        </w:tc>
        <w:tc>
          <w:tcPr>
            <w:tcW w:w="623" w:type="dxa"/>
            <w:tcBorders>
              <w:top w:val="single" w:sz="4" w:space="0" w:color="000000"/>
            </w:tcBorders>
          </w:tcPr>
          <w:p w14:paraId="382AE8DF" w14:textId="77777777" w:rsidR="003F6D2F" w:rsidRPr="003F6D2F" w:rsidRDefault="003F6D2F" w:rsidP="003F6D2F">
            <w:pPr>
              <w:widowControl w:val="0"/>
              <w:pBdr>
                <w:top w:val="nil"/>
                <w:left w:val="nil"/>
                <w:bottom w:val="nil"/>
                <w:right w:val="nil"/>
                <w:between w:val="nil"/>
              </w:pBdr>
              <w:spacing w:before="1" w:line="276" w:lineRule="auto"/>
              <w:ind w:right="52"/>
              <w:jc w:val="center"/>
              <w:rPr>
                <w:rFonts w:ascii="Century Gothic" w:eastAsia="Century Gothic" w:hAnsi="Century Gothic" w:cs="Century Gothic"/>
                <w:sz w:val="20"/>
                <w:szCs w:val="20"/>
                <w:lang w:val="es-ES"/>
              </w:rPr>
            </w:pPr>
          </w:p>
          <w:p w14:paraId="613494DE"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N/A</w:t>
            </w:r>
          </w:p>
        </w:tc>
        <w:tc>
          <w:tcPr>
            <w:tcW w:w="623" w:type="dxa"/>
            <w:tcBorders>
              <w:top w:val="single" w:sz="4" w:space="0" w:color="000000"/>
            </w:tcBorders>
          </w:tcPr>
          <w:p w14:paraId="393FEB08" w14:textId="77777777" w:rsidR="003F6D2F" w:rsidRPr="003F6D2F" w:rsidRDefault="003F6D2F" w:rsidP="003F6D2F">
            <w:pPr>
              <w:widowControl w:val="0"/>
              <w:pBdr>
                <w:top w:val="nil"/>
                <w:left w:val="nil"/>
                <w:bottom w:val="nil"/>
                <w:right w:val="nil"/>
                <w:between w:val="nil"/>
              </w:pBdr>
              <w:spacing w:before="1" w:line="276" w:lineRule="auto"/>
              <w:ind w:right="52"/>
              <w:jc w:val="center"/>
              <w:rPr>
                <w:rFonts w:ascii="Century Gothic" w:eastAsia="Century Gothic" w:hAnsi="Century Gothic" w:cs="Century Gothic"/>
                <w:sz w:val="20"/>
                <w:szCs w:val="20"/>
                <w:lang w:val="es-ES"/>
              </w:rPr>
            </w:pPr>
          </w:p>
          <w:p w14:paraId="64285856"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N/A</w:t>
            </w:r>
          </w:p>
        </w:tc>
        <w:tc>
          <w:tcPr>
            <w:tcW w:w="623" w:type="dxa"/>
            <w:tcBorders>
              <w:top w:val="single" w:sz="4" w:space="0" w:color="000000"/>
            </w:tcBorders>
          </w:tcPr>
          <w:p w14:paraId="7AD1D18D" w14:textId="77777777" w:rsidR="003F6D2F" w:rsidRPr="003F6D2F" w:rsidRDefault="003F6D2F" w:rsidP="003F6D2F">
            <w:pPr>
              <w:widowControl w:val="0"/>
              <w:pBdr>
                <w:top w:val="nil"/>
                <w:left w:val="nil"/>
                <w:bottom w:val="nil"/>
                <w:right w:val="nil"/>
                <w:between w:val="nil"/>
              </w:pBdr>
              <w:spacing w:before="1" w:line="276" w:lineRule="auto"/>
              <w:ind w:right="52"/>
              <w:jc w:val="center"/>
              <w:rPr>
                <w:rFonts w:ascii="Century Gothic" w:eastAsia="Century Gothic" w:hAnsi="Century Gothic" w:cs="Century Gothic"/>
                <w:sz w:val="20"/>
                <w:szCs w:val="20"/>
                <w:lang w:val="es-ES"/>
              </w:rPr>
            </w:pPr>
          </w:p>
          <w:p w14:paraId="5E610728"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N/A</w:t>
            </w:r>
          </w:p>
        </w:tc>
        <w:tc>
          <w:tcPr>
            <w:tcW w:w="623" w:type="dxa"/>
            <w:tcBorders>
              <w:top w:val="single" w:sz="4" w:space="0" w:color="000000"/>
            </w:tcBorders>
          </w:tcPr>
          <w:p w14:paraId="4B5C69F7" w14:textId="77777777" w:rsidR="003F6D2F" w:rsidRPr="003F6D2F" w:rsidRDefault="003F6D2F" w:rsidP="003F6D2F">
            <w:pPr>
              <w:widowControl w:val="0"/>
              <w:pBdr>
                <w:top w:val="nil"/>
                <w:left w:val="nil"/>
                <w:bottom w:val="nil"/>
                <w:right w:val="nil"/>
                <w:between w:val="nil"/>
              </w:pBdr>
              <w:spacing w:before="1" w:line="276" w:lineRule="auto"/>
              <w:ind w:right="52"/>
              <w:jc w:val="center"/>
              <w:rPr>
                <w:rFonts w:ascii="Century Gothic" w:eastAsia="Century Gothic" w:hAnsi="Century Gothic" w:cs="Century Gothic"/>
                <w:sz w:val="20"/>
                <w:szCs w:val="20"/>
                <w:lang w:val="es-ES"/>
              </w:rPr>
            </w:pPr>
          </w:p>
          <w:p w14:paraId="3359F9CE"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N/A</w:t>
            </w:r>
          </w:p>
        </w:tc>
        <w:tc>
          <w:tcPr>
            <w:tcW w:w="937" w:type="dxa"/>
            <w:tcBorders>
              <w:top w:val="single" w:sz="4" w:space="0" w:color="000000"/>
            </w:tcBorders>
          </w:tcPr>
          <w:p w14:paraId="1DD11BD8" w14:textId="77777777" w:rsidR="003F6D2F" w:rsidRPr="003F6D2F" w:rsidRDefault="003F6D2F" w:rsidP="003F6D2F">
            <w:pPr>
              <w:widowControl w:val="0"/>
              <w:pBdr>
                <w:top w:val="nil"/>
                <w:left w:val="nil"/>
                <w:bottom w:val="nil"/>
                <w:right w:val="nil"/>
                <w:between w:val="nil"/>
              </w:pBdr>
              <w:spacing w:before="1" w:line="276" w:lineRule="auto"/>
              <w:ind w:right="52"/>
              <w:jc w:val="center"/>
              <w:rPr>
                <w:rFonts w:ascii="Century Gothic" w:eastAsia="Century Gothic" w:hAnsi="Century Gothic" w:cs="Century Gothic"/>
                <w:sz w:val="20"/>
                <w:szCs w:val="20"/>
                <w:lang w:val="es-ES"/>
              </w:rPr>
            </w:pPr>
          </w:p>
          <w:p w14:paraId="7A25F64C" w14:textId="77777777" w:rsidR="003F6D2F" w:rsidRPr="003F6D2F" w:rsidRDefault="003F6D2F" w:rsidP="003F6D2F">
            <w:pPr>
              <w:widowControl w:val="0"/>
              <w:pBdr>
                <w:top w:val="nil"/>
                <w:left w:val="nil"/>
                <w:bottom w:val="nil"/>
                <w:right w:val="nil"/>
                <w:between w:val="nil"/>
              </w:pBdr>
              <w:spacing w:line="276" w:lineRule="auto"/>
              <w:ind w:right="3"/>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N/A</w:t>
            </w:r>
          </w:p>
        </w:tc>
      </w:tr>
      <w:tr w:rsidR="003F6D2F" w:rsidRPr="003F6D2F" w14:paraId="3121D4ED" w14:textId="77777777" w:rsidTr="00423EC7">
        <w:trPr>
          <w:trHeight w:val="784"/>
        </w:trPr>
        <w:tc>
          <w:tcPr>
            <w:tcW w:w="1701" w:type="dxa"/>
            <w:vMerge w:val="restart"/>
          </w:tcPr>
          <w:p w14:paraId="0796B7CD"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3C15D9FD"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2D588053" w14:textId="77777777" w:rsidR="003F6D2F" w:rsidRPr="003F6D2F" w:rsidRDefault="003F6D2F" w:rsidP="003F6D2F">
            <w:pPr>
              <w:widowControl w:val="0"/>
              <w:pBdr>
                <w:top w:val="nil"/>
                <w:left w:val="nil"/>
                <w:bottom w:val="nil"/>
                <w:right w:val="nil"/>
                <w:between w:val="nil"/>
              </w:pBdr>
              <w:spacing w:before="8" w:line="276" w:lineRule="auto"/>
              <w:ind w:right="52"/>
              <w:jc w:val="center"/>
              <w:rPr>
                <w:rFonts w:ascii="Century Gothic" w:eastAsia="Century Gothic" w:hAnsi="Century Gothic" w:cs="Century Gothic"/>
                <w:sz w:val="20"/>
                <w:szCs w:val="20"/>
                <w:lang w:val="es-ES"/>
              </w:rPr>
            </w:pPr>
          </w:p>
          <w:p w14:paraId="373FB995"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ELEVADA</w:t>
            </w:r>
          </w:p>
        </w:tc>
        <w:tc>
          <w:tcPr>
            <w:tcW w:w="3969" w:type="dxa"/>
          </w:tcPr>
          <w:p w14:paraId="22BF6345" w14:textId="77777777" w:rsidR="003F6D2F" w:rsidRPr="003F6D2F" w:rsidRDefault="003F6D2F" w:rsidP="003F6D2F">
            <w:pPr>
              <w:widowControl w:val="0"/>
              <w:pBdr>
                <w:top w:val="nil"/>
                <w:left w:val="nil"/>
                <w:bottom w:val="nil"/>
                <w:right w:val="nil"/>
                <w:between w:val="nil"/>
              </w:pBdr>
              <w:spacing w:before="9" w:line="276" w:lineRule="auto"/>
              <w:ind w:right="52"/>
              <w:rPr>
                <w:rFonts w:ascii="Century Gothic" w:eastAsia="Century Gothic" w:hAnsi="Century Gothic" w:cs="Century Gothic"/>
                <w:sz w:val="20"/>
                <w:szCs w:val="20"/>
                <w:lang w:val="es-ES"/>
              </w:rPr>
            </w:pPr>
            <w:r w:rsidRPr="003F6D2F">
              <w:rPr>
                <w:rFonts w:ascii="Verdana" w:eastAsia="Verdana" w:hAnsi="Verdana" w:cs="Verdana"/>
                <w:noProof/>
                <w:sz w:val="22"/>
                <w:szCs w:val="22"/>
                <w:lang w:val="en-US"/>
              </w:rPr>
              <w:drawing>
                <wp:anchor distT="0" distB="0" distL="114300" distR="114300" simplePos="0" relativeHeight="251668480" behindDoc="0" locked="0" layoutInCell="1" hidden="0" allowOverlap="1" wp14:anchorId="75F17BC3" wp14:editId="4C25EFE9">
                  <wp:simplePos x="0" y="0"/>
                  <wp:positionH relativeFrom="column">
                    <wp:posOffset>170153</wp:posOffset>
                  </wp:positionH>
                  <wp:positionV relativeFrom="paragraph">
                    <wp:posOffset>97956</wp:posOffset>
                  </wp:positionV>
                  <wp:extent cx="2165826" cy="369188"/>
                  <wp:effectExtent l="0" t="0" r="0" b="0"/>
                  <wp:wrapNone/>
                  <wp:docPr id="30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7"/>
                          <a:srcRect/>
                          <a:stretch>
                            <a:fillRect/>
                          </a:stretch>
                        </pic:blipFill>
                        <pic:spPr>
                          <a:xfrm>
                            <a:off x="0" y="0"/>
                            <a:ext cx="2165826" cy="369188"/>
                          </a:xfrm>
                          <a:prstGeom prst="rect">
                            <a:avLst/>
                          </a:prstGeom>
                          <a:ln/>
                        </pic:spPr>
                      </pic:pic>
                    </a:graphicData>
                  </a:graphic>
                </wp:anchor>
              </w:drawing>
            </w:r>
          </w:p>
          <w:p w14:paraId="23501540" w14:textId="77777777" w:rsidR="003F6D2F" w:rsidRPr="003F6D2F" w:rsidRDefault="003F6D2F" w:rsidP="003F6D2F">
            <w:pPr>
              <w:widowControl w:val="0"/>
              <w:pBdr>
                <w:top w:val="nil"/>
                <w:left w:val="nil"/>
                <w:bottom w:val="nil"/>
                <w:right w:val="nil"/>
                <w:between w:val="nil"/>
              </w:pBdr>
              <w:spacing w:line="276" w:lineRule="auto"/>
              <w:ind w:left="291" w:right="52"/>
              <w:rPr>
                <w:rFonts w:ascii="Century Gothic" w:eastAsia="Century Gothic" w:hAnsi="Century Gothic" w:cs="Century Gothic"/>
                <w:sz w:val="20"/>
                <w:szCs w:val="20"/>
                <w:lang w:val="es-ES"/>
              </w:rPr>
            </w:pPr>
          </w:p>
        </w:tc>
        <w:tc>
          <w:tcPr>
            <w:tcW w:w="624" w:type="dxa"/>
            <w:vMerge w:val="restart"/>
          </w:tcPr>
          <w:p w14:paraId="524C0128"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48D52B41"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34E940A5"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1.00</w:t>
            </w:r>
          </w:p>
        </w:tc>
        <w:tc>
          <w:tcPr>
            <w:tcW w:w="624" w:type="dxa"/>
            <w:vMerge w:val="restart"/>
          </w:tcPr>
          <w:p w14:paraId="7361C039"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08183316"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236C8785"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0.95</w:t>
            </w:r>
          </w:p>
        </w:tc>
        <w:tc>
          <w:tcPr>
            <w:tcW w:w="623" w:type="dxa"/>
            <w:vMerge w:val="restart"/>
          </w:tcPr>
          <w:p w14:paraId="1597B975"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78B2838F"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736DFEC8"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0.90</w:t>
            </w:r>
          </w:p>
        </w:tc>
        <w:tc>
          <w:tcPr>
            <w:tcW w:w="623" w:type="dxa"/>
            <w:vMerge w:val="restart"/>
          </w:tcPr>
          <w:p w14:paraId="5DD425FB"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2EC1FA9B"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62B7DFC7"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0.85</w:t>
            </w:r>
          </w:p>
        </w:tc>
        <w:tc>
          <w:tcPr>
            <w:tcW w:w="623" w:type="dxa"/>
            <w:vMerge w:val="restart"/>
          </w:tcPr>
          <w:p w14:paraId="4310BC78"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741B2600"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508DC91B"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0.80</w:t>
            </w:r>
          </w:p>
        </w:tc>
        <w:tc>
          <w:tcPr>
            <w:tcW w:w="623" w:type="dxa"/>
            <w:vMerge w:val="restart"/>
          </w:tcPr>
          <w:p w14:paraId="6A68FB6E"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58829702"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24E7FEB8"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0.70</w:t>
            </w:r>
          </w:p>
        </w:tc>
        <w:tc>
          <w:tcPr>
            <w:tcW w:w="937" w:type="dxa"/>
            <w:vMerge w:val="restart"/>
          </w:tcPr>
          <w:p w14:paraId="7323AE42"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3AE11CE0"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691DA3CD"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0.65</w:t>
            </w:r>
          </w:p>
        </w:tc>
      </w:tr>
      <w:tr w:rsidR="003F6D2F" w:rsidRPr="003F6D2F" w14:paraId="127FD818" w14:textId="77777777" w:rsidTr="00423EC7">
        <w:trPr>
          <w:trHeight w:val="784"/>
        </w:trPr>
        <w:tc>
          <w:tcPr>
            <w:tcW w:w="1701" w:type="dxa"/>
            <w:vMerge/>
          </w:tcPr>
          <w:p w14:paraId="79F25FB0"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c>
          <w:tcPr>
            <w:tcW w:w="3969" w:type="dxa"/>
          </w:tcPr>
          <w:p w14:paraId="624DC9BD" w14:textId="77777777" w:rsidR="003F6D2F" w:rsidRPr="003F6D2F" w:rsidRDefault="003F6D2F" w:rsidP="003F6D2F">
            <w:pPr>
              <w:widowControl w:val="0"/>
              <w:pBdr>
                <w:top w:val="nil"/>
                <w:left w:val="nil"/>
                <w:bottom w:val="nil"/>
                <w:right w:val="nil"/>
                <w:between w:val="nil"/>
              </w:pBdr>
              <w:spacing w:before="12" w:line="276" w:lineRule="auto"/>
              <w:ind w:right="52"/>
              <w:rPr>
                <w:rFonts w:ascii="Century Gothic" w:eastAsia="Century Gothic" w:hAnsi="Century Gothic" w:cs="Century Gothic"/>
                <w:sz w:val="20"/>
                <w:szCs w:val="20"/>
                <w:lang w:val="es-ES"/>
              </w:rPr>
            </w:pPr>
            <w:r w:rsidRPr="003F6D2F">
              <w:rPr>
                <w:rFonts w:ascii="Verdana" w:eastAsia="Verdana" w:hAnsi="Verdana" w:cs="Verdana"/>
                <w:noProof/>
                <w:sz w:val="22"/>
                <w:szCs w:val="22"/>
                <w:lang w:val="en-US"/>
              </w:rPr>
              <w:drawing>
                <wp:anchor distT="0" distB="0" distL="114300" distR="114300" simplePos="0" relativeHeight="251669504" behindDoc="0" locked="0" layoutInCell="1" hidden="0" allowOverlap="1" wp14:anchorId="66719216" wp14:editId="2DFE4B08">
                  <wp:simplePos x="0" y="0"/>
                  <wp:positionH relativeFrom="column">
                    <wp:posOffset>178435</wp:posOffset>
                  </wp:positionH>
                  <wp:positionV relativeFrom="paragraph">
                    <wp:posOffset>87133</wp:posOffset>
                  </wp:positionV>
                  <wp:extent cx="2165344" cy="354615"/>
                  <wp:effectExtent l="0" t="0" r="0" b="0"/>
                  <wp:wrapNone/>
                  <wp:docPr id="317"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18"/>
                          <a:srcRect/>
                          <a:stretch>
                            <a:fillRect/>
                          </a:stretch>
                        </pic:blipFill>
                        <pic:spPr>
                          <a:xfrm>
                            <a:off x="0" y="0"/>
                            <a:ext cx="2165344" cy="354615"/>
                          </a:xfrm>
                          <a:prstGeom prst="rect">
                            <a:avLst/>
                          </a:prstGeom>
                          <a:ln/>
                        </pic:spPr>
                      </pic:pic>
                    </a:graphicData>
                  </a:graphic>
                </wp:anchor>
              </w:drawing>
            </w:r>
          </w:p>
          <w:p w14:paraId="5D413997" w14:textId="77777777" w:rsidR="003F6D2F" w:rsidRPr="003F6D2F" w:rsidRDefault="003F6D2F" w:rsidP="003F6D2F">
            <w:pPr>
              <w:widowControl w:val="0"/>
              <w:pBdr>
                <w:top w:val="nil"/>
                <w:left w:val="nil"/>
                <w:bottom w:val="nil"/>
                <w:right w:val="nil"/>
                <w:between w:val="nil"/>
              </w:pBdr>
              <w:spacing w:line="276" w:lineRule="auto"/>
              <w:ind w:left="282" w:right="52"/>
              <w:rPr>
                <w:rFonts w:ascii="Century Gothic" w:eastAsia="Century Gothic" w:hAnsi="Century Gothic" w:cs="Century Gothic"/>
                <w:sz w:val="20"/>
                <w:szCs w:val="20"/>
                <w:lang w:val="es-ES"/>
              </w:rPr>
            </w:pPr>
          </w:p>
        </w:tc>
        <w:tc>
          <w:tcPr>
            <w:tcW w:w="624" w:type="dxa"/>
            <w:vMerge/>
          </w:tcPr>
          <w:p w14:paraId="2A4B3F35"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c>
          <w:tcPr>
            <w:tcW w:w="624" w:type="dxa"/>
            <w:vMerge/>
          </w:tcPr>
          <w:p w14:paraId="23C49691"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c>
          <w:tcPr>
            <w:tcW w:w="623" w:type="dxa"/>
            <w:vMerge/>
          </w:tcPr>
          <w:p w14:paraId="47D10900"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c>
          <w:tcPr>
            <w:tcW w:w="623" w:type="dxa"/>
            <w:vMerge/>
          </w:tcPr>
          <w:p w14:paraId="3953140D"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c>
          <w:tcPr>
            <w:tcW w:w="623" w:type="dxa"/>
            <w:vMerge/>
          </w:tcPr>
          <w:p w14:paraId="43350266"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c>
          <w:tcPr>
            <w:tcW w:w="623" w:type="dxa"/>
            <w:vMerge/>
          </w:tcPr>
          <w:p w14:paraId="63A9EE6D"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c>
          <w:tcPr>
            <w:tcW w:w="937" w:type="dxa"/>
            <w:vMerge/>
          </w:tcPr>
          <w:p w14:paraId="092CB09B"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63C5E05F" w14:textId="77777777" w:rsidTr="00423EC7">
        <w:trPr>
          <w:trHeight w:val="784"/>
        </w:trPr>
        <w:tc>
          <w:tcPr>
            <w:tcW w:w="1701" w:type="dxa"/>
            <w:vMerge w:val="restart"/>
          </w:tcPr>
          <w:p w14:paraId="4D91C385"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6C06A4FF"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55F4C91D" w14:textId="77777777" w:rsidR="003F6D2F" w:rsidRPr="003F6D2F" w:rsidRDefault="003F6D2F" w:rsidP="003F6D2F">
            <w:pPr>
              <w:widowControl w:val="0"/>
              <w:pBdr>
                <w:top w:val="nil"/>
                <w:left w:val="nil"/>
                <w:bottom w:val="nil"/>
                <w:right w:val="nil"/>
                <w:between w:val="nil"/>
              </w:pBdr>
              <w:spacing w:before="8" w:line="276" w:lineRule="auto"/>
              <w:ind w:right="52"/>
              <w:jc w:val="center"/>
              <w:rPr>
                <w:rFonts w:ascii="Century Gothic" w:eastAsia="Century Gothic" w:hAnsi="Century Gothic" w:cs="Century Gothic"/>
                <w:sz w:val="20"/>
                <w:szCs w:val="20"/>
                <w:lang w:val="es-ES"/>
              </w:rPr>
            </w:pPr>
          </w:p>
          <w:p w14:paraId="2AD44EC1"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HUNDIDA</w:t>
            </w:r>
          </w:p>
        </w:tc>
        <w:tc>
          <w:tcPr>
            <w:tcW w:w="3969" w:type="dxa"/>
          </w:tcPr>
          <w:p w14:paraId="2DDE0733" w14:textId="77777777" w:rsidR="003F6D2F" w:rsidRPr="003F6D2F" w:rsidRDefault="003F6D2F" w:rsidP="003F6D2F">
            <w:pPr>
              <w:widowControl w:val="0"/>
              <w:pBdr>
                <w:top w:val="nil"/>
                <w:left w:val="nil"/>
                <w:bottom w:val="nil"/>
                <w:right w:val="nil"/>
                <w:between w:val="nil"/>
              </w:pBdr>
              <w:spacing w:before="3" w:line="276" w:lineRule="auto"/>
              <w:ind w:right="52"/>
              <w:rPr>
                <w:rFonts w:ascii="Century Gothic" w:eastAsia="Century Gothic" w:hAnsi="Century Gothic" w:cs="Century Gothic"/>
                <w:sz w:val="20"/>
                <w:szCs w:val="20"/>
                <w:lang w:val="es-ES"/>
              </w:rPr>
            </w:pPr>
            <w:r w:rsidRPr="003F6D2F">
              <w:rPr>
                <w:rFonts w:ascii="Verdana" w:eastAsia="Verdana" w:hAnsi="Verdana" w:cs="Verdana"/>
                <w:noProof/>
                <w:sz w:val="22"/>
                <w:szCs w:val="22"/>
                <w:lang w:val="en-US"/>
              </w:rPr>
              <w:drawing>
                <wp:anchor distT="0" distB="0" distL="114300" distR="114300" simplePos="0" relativeHeight="251670528" behindDoc="0" locked="0" layoutInCell="1" hidden="0" allowOverlap="1" wp14:anchorId="0F91411C" wp14:editId="527B826C">
                  <wp:simplePos x="0" y="0"/>
                  <wp:positionH relativeFrom="column">
                    <wp:posOffset>170180</wp:posOffset>
                  </wp:positionH>
                  <wp:positionV relativeFrom="paragraph">
                    <wp:posOffset>67752</wp:posOffset>
                  </wp:positionV>
                  <wp:extent cx="2180883" cy="364331"/>
                  <wp:effectExtent l="0" t="0" r="0" b="0"/>
                  <wp:wrapNone/>
                  <wp:docPr id="29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9"/>
                          <a:srcRect/>
                          <a:stretch>
                            <a:fillRect/>
                          </a:stretch>
                        </pic:blipFill>
                        <pic:spPr>
                          <a:xfrm>
                            <a:off x="0" y="0"/>
                            <a:ext cx="2180883" cy="364331"/>
                          </a:xfrm>
                          <a:prstGeom prst="rect">
                            <a:avLst/>
                          </a:prstGeom>
                          <a:ln/>
                        </pic:spPr>
                      </pic:pic>
                    </a:graphicData>
                  </a:graphic>
                </wp:anchor>
              </w:drawing>
            </w:r>
          </w:p>
          <w:p w14:paraId="39C6F523" w14:textId="77777777" w:rsidR="003F6D2F" w:rsidRPr="003F6D2F" w:rsidRDefault="003F6D2F" w:rsidP="003F6D2F">
            <w:pPr>
              <w:widowControl w:val="0"/>
              <w:pBdr>
                <w:top w:val="nil"/>
                <w:left w:val="nil"/>
                <w:bottom w:val="nil"/>
                <w:right w:val="nil"/>
                <w:between w:val="nil"/>
              </w:pBdr>
              <w:spacing w:line="276" w:lineRule="auto"/>
              <w:ind w:left="272" w:right="52"/>
              <w:rPr>
                <w:rFonts w:ascii="Century Gothic" w:eastAsia="Century Gothic" w:hAnsi="Century Gothic" w:cs="Century Gothic"/>
                <w:sz w:val="20"/>
                <w:szCs w:val="20"/>
                <w:lang w:val="es-ES"/>
              </w:rPr>
            </w:pPr>
          </w:p>
        </w:tc>
        <w:tc>
          <w:tcPr>
            <w:tcW w:w="624" w:type="dxa"/>
            <w:vMerge w:val="restart"/>
          </w:tcPr>
          <w:p w14:paraId="20B70FBE"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29E39F33"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1C5F43B1"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1.00</w:t>
            </w:r>
          </w:p>
        </w:tc>
        <w:tc>
          <w:tcPr>
            <w:tcW w:w="624" w:type="dxa"/>
            <w:vMerge w:val="restart"/>
          </w:tcPr>
          <w:p w14:paraId="0DB4A0D1"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658A1849"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7DD2A8B8"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1.00</w:t>
            </w:r>
          </w:p>
        </w:tc>
        <w:tc>
          <w:tcPr>
            <w:tcW w:w="623" w:type="dxa"/>
            <w:vMerge w:val="restart"/>
          </w:tcPr>
          <w:p w14:paraId="159F92E2"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25D29B48"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1B9BCEF5"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0.95</w:t>
            </w:r>
          </w:p>
        </w:tc>
        <w:tc>
          <w:tcPr>
            <w:tcW w:w="623" w:type="dxa"/>
            <w:vMerge w:val="restart"/>
          </w:tcPr>
          <w:p w14:paraId="435F5084"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3AA0A4AE"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3FDA810D"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0.90</w:t>
            </w:r>
          </w:p>
        </w:tc>
        <w:tc>
          <w:tcPr>
            <w:tcW w:w="623" w:type="dxa"/>
            <w:vMerge w:val="restart"/>
          </w:tcPr>
          <w:p w14:paraId="3C95A165"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535D7914"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43FAE8DB"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0.85</w:t>
            </w:r>
          </w:p>
        </w:tc>
        <w:tc>
          <w:tcPr>
            <w:tcW w:w="623" w:type="dxa"/>
            <w:vMerge w:val="restart"/>
          </w:tcPr>
          <w:p w14:paraId="0BC3E551"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7540FA09"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58C53284"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0.80</w:t>
            </w:r>
          </w:p>
        </w:tc>
        <w:tc>
          <w:tcPr>
            <w:tcW w:w="937" w:type="dxa"/>
            <w:vMerge w:val="restart"/>
          </w:tcPr>
          <w:p w14:paraId="202FC68D"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63E0C578"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410479EA" w14:textId="77777777" w:rsidR="003F6D2F" w:rsidRPr="003F6D2F" w:rsidRDefault="003F6D2F" w:rsidP="003F6D2F">
            <w:pPr>
              <w:widowControl w:val="0"/>
              <w:pBdr>
                <w:top w:val="nil"/>
                <w:left w:val="nil"/>
                <w:bottom w:val="nil"/>
                <w:right w:val="nil"/>
                <w:between w:val="nil"/>
              </w:pBdr>
              <w:spacing w:line="276" w:lineRule="auto"/>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0.75</w:t>
            </w:r>
          </w:p>
        </w:tc>
      </w:tr>
      <w:tr w:rsidR="003F6D2F" w:rsidRPr="003F6D2F" w14:paraId="61A4B1EF" w14:textId="77777777" w:rsidTr="00423EC7">
        <w:trPr>
          <w:trHeight w:val="777"/>
        </w:trPr>
        <w:tc>
          <w:tcPr>
            <w:tcW w:w="1701" w:type="dxa"/>
            <w:vMerge/>
          </w:tcPr>
          <w:p w14:paraId="393D7899"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c>
          <w:tcPr>
            <w:tcW w:w="3969" w:type="dxa"/>
          </w:tcPr>
          <w:p w14:paraId="0648687E" w14:textId="77777777" w:rsidR="003F6D2F" w:rsidRPr="003F6D2F" w:rsidRDefault="003F6D2F" w:rsidP="003F6D2F">
            <w:pPr>
              <w:widowControl w:val="0"/>
              <w:pBdr>
                <w:top w:val="nil"/>
                <w:left w:val="nil"/>
                <w:bottom w:val="nil"/>
                <w:right w:val="nil"/>
                <w:between w:val="nil"/>
              </w:pBdr>
              <w:spacing w:before="1" w:line="276" w:lineRule="auto"/>
              <w:ind w:right="52"/>
              <w:rPr>
                <w:rFonts w:ascii="Century Gothic" w:eastAsia="Century Gothic" w:hAnsi="Century Gothic" w:cs="Century Gothic"/>
                <w:sz w:val="20"/>
                <w:szCs w:val="20"/>
                <w:lang w:val="es-ES"/>
              </w:rPr>
            </w:pPr>
            <w:r w:rsidRPr="003F6D2F">
              <w:rPr>
                <w:rFonts w:ascii="Verdana" w:eastAsia="Verdana" w:hAnsi="Verdana" w:cs="Verdana"/>
                <w:noProof/>
                <w:sz w:val="22"/>
                <w:szCs w:val="22"/>
                <w:lang w:val="en-US"/>
              </w:rPr>
              <w:drawing>
                <wp:anchor distT="0" distB="0" distL="114300" distR="114300" simplePos="0" relativeHeight="251671552" behindDoc="0" locked="0" layoutInCell="1" hidden="0" allowOverlap="1" wp14:anchorId="67474C5D" wp14:editId="3549718A">
                  <wp:simplePos x="0" y="0"/>
                  <wp:positionH relativeFrom="column">
                    <wp:posOffset>170180</wp:posOffset>
                  </wp:positionH>
                  <wp:positionV relativeFrom="paragraph">
                    <wp:posOffset>104333</wp:posOffset>
                  </wp:positionV>
                  <wp:extent cx="2184383" cy="354615"/>
                  <wp:effectExtent l="0" t="0" r="0" b="0"/>
                  <wp:wrapNone/>
                  <wp:docPr id="30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0"/>
                          <a:srcRect/>
                          <a:stretch>
                            <a:fillRect/>
                          </a:stretch>
                        </pic:blipFill>
                        <pic:spPr>
                          <a:xfrm>
                            <a:off x="0" y="0"/>
                            <a:ext cx="2184383" cy="354615"/>
                          </a:xfrm>
                          <a:prstGeom prst="rect">
                            <a:avLst/>
                          </a:prstGeom>
                          <a:ln/>
                        </pic:spPr>
                      </pic:pic>
                    </a:graphicData>
                  </a:graphic>
                </wp:anchor>
              </w:drawing>
            </w:r>
          </w:p>
          <w:p w14:paraId="22DD5443" w14:textId="77777777" w:rsidR="003F6D2F" w:rsidRPr="003F6D2F" w:rsidRDefault="003F6D2F" w:rsidP="003F6D2F">
            <w:pPr>
              <w:widowControl w:val="0"/>
              <w:pBdr>
                <w:top w:val="nil"/>
                <w:left w:val="nil"/>
                <w:bottom w:val="nil"/>
                <w:right w:val="nil"/>
                <w:between w:val="nil"/>
              </w:pBdr>
              <w:spacing w:line="276" w:lineRule="auto"/>
              <w:ind w:left="272" w:right="52"/>
              <w:rPr>
                <w:rFonts w:ascii="Century Gothic" w:eastAsia="Century Gothic" w:hAnsi="Century Gothic" w:cs="Century Gothic"/>
                <w:sz w:val="20"/>
                <w:szCs w:val="20"/>
                <w:lang w:val="es-ES"/>
              </w:rPr>
            </w:pPr>
          </w:p>
        </w:tc>
        <w:tc>
          <w:tcPr>
            <w:tcW w:w="624" w:type="dxa"/>
            <w:vMerge/>
          </w:tcPr>
          <w:p w14:paraId="1FF64171"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c>
          <w:tcPr>
            <w:tcW w:w="624" w:type="dxa"/>
            <w:vMerge/>
          </w:tcPr>
          <w:p w14:paraId="4539613F"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c>
          <w:tcPr>
            <w:tcW w:w="623" w:type="dxa"/>
            <w:vMerge/>
          </w:tcPr>
          <w:p w14:paraId="45547585"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c>
          <w:tcPr>
            <w:tcW w:w="623" w:type="dxa"/>
            <w:vMerge/>
          </w:tcPr>
          <w:p w14:paraId="542D3BAB"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c>
          <w:tcPr>
            <w:tcW w:w="623" w:type="dxa"/>
            <w:vMerge/>
          </w:tcPr>
          <w:p w14:paraId="6656EC7B"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c>
          <w:tcPr>
            <w:tcW w:w="623" w:type="dxa"/>
            <w:vMerge/>
          </w:tcPr>
          <w:p w14:paraId="2FBB10F6"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c>
          <w:tcPr>
            <w:tcW w:w="937" w:type="dxa"/>
            <w:vMerge/>
          </w:tcPr>
          <w:p w14:paraId="368684E2"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bl>
    <w:p w14:paraId="064B03E1"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b/>
          <w:sz w:val="20"/>
          <w:szCs w:val="20"/>
          <w:lang w:val="es-ES"/>
        </w:rPr>
      </w:pPr>
    </w:p>
    <w:p w14:paraId="06E0915A"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b/>
          <w:sz w:val="20"/>
          <w:szCs w:val="20"/>
          <w:lang w:val="es-ES"/>
        </w:rPr>
      </w:pPr>
    </w:p>
    <w:p w14:paraId="7034EF87"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b/>
          <w:sz w:val="20"/>
          <w:szCs w:val="20"/>
          <w:lang w:val="es-ES"/>
        </w:rPr>
      </w:pPr>
    </w:p>
    <w:p w14:paraId="39D5F2F9"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b/>
          <w:sz w:val="20"/>
          <w:szCs w:val="20"/>
          <w:lang w:val="es-ES"/>
        </w:rPr>
      </w:pPr>
    </w:p>
    <w:tbl>
      <w:tblPr>
        <w:tblW w:w="10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6993"/>
      </w:tblGrid>
      <w:tr w:rsidR="003F6D2F" w:rsidRPr="003F6D2F" w14:paraId="574F8F02" w14:textId="77777777" w:rsidTr="00423EC7">
        <w:tc>
          <w:tcPr>
            <w:tcW w:w="10390" w:type="dxa"/>
            <w:gridSpan w:val="2"/>
            <w:vAlign w:val="center"/>
          </w:tcPr>
          <w:p w14:paraId="5FD707B5" w14:textId="77777777" w:rsidR="003F6D2F" w:rsidRPr="003F6D2F" w:rsidRDefault="003F6D2F" w:rsidP="003F6D2F">
            <w:pPr>
              <w:widowControl w:val="0"/>
              <w:spacing w:line="276" w:lineRule="auto"/>
              <w:ind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EJEMPLO PARA DETERMINAR EL FACTOR DE TOPOGRAFÍA</w:t>
            </w:r>
          </w:p>
        </w:tc>
      </w:tr>
      <w:tr w:rsidR="003F6D2F" w:rsidRPr="003F6D2F" w14:paraId="5DCB5F05" w14:textId="77777777" w:rsidTr="00423EC7">
        <w:trPr>
          <w:trHeight w:val="2659"/>
        </w:trPr>
        <w:tc>
          <w:tcPr>
            <w:tcW w:w="10390" w:type="dxa"/>
            <w:gridSpan w:val="2"/>
            <w:vAlign w:val="center"/>
          </w:tcPr>
          <w:p w14:paraId="222E1AEB" w14:textId="77777777" w:rsidR="003F6D2F" w:rsidRPr="003F6D2F" w:rsidRDefault="003F6D2F" w:rsidP="003F6D2F">
            <w:pPr>
              <w:widowControl w:val="0"/>
              <w:spacing w:line="276" w:lineRule="auto"/>
              <w:ind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noProof/>
                <w:sz w:val="20"/>
                <w:szCs w:val="20"/>
                <w:lang w:val="en-US"/>
              </w:rPr>
              <w:drawing>
                <wp:inline distT="0" distB="0" distL="0" distR="0" wp14:anchorId="5D95883C" wp14:editId="4C983C1D">
                  <wp:extent cx="3950550" cy="1719221"/>
                  <wp:effectExtent l="0" t="0" r="0" b="0"/>
                  <wp:docPr id="321"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21"/>
                          <a:srcRect/>
                          <a:stretch>
                            <a:fillRect/>
                          </a:stretch>
                        </pic:blipFill>
                        <pic:spPr>
                          <a:xfrm>
                            <a:off x="0" y="0"/>
                            <a:ext cx="3950550" cy="1719221"/>
                          </a:xfrm>
                          <a:prstGeom prst="rect">
                            <a:avLst/>
                          </a:prstGeom>
                          <a:ln/>
                        </pic:spPr>
                      </pic:pic>
                    </a:graphicData>
                  </a:graphic>
                </wp:inline>
              </w:drawing>
            </w:r>
          </w:p>
        </w:tc>
      </w:tr>
      <w:tr w:rsidR="003F6D2F" w:rsidRPr="003F6D2F" w14:paraId="1575D02B" w14:textId="77777777" w:rsidTr="00423EC7">
        <w:tc>
          <w:tcPr>
            <w:tcW w:w="3397" w:type="dxa"/>
          </w:tcPr>
          <w:p w14:paraId="5E091EC0" w14:textId="77777777" w:rsidR="003F6D2F" w:rsidRPr="003F6D2F" w:rsidRDefault="003F6D2F" w:rsidP="003F6D2F">
            <w:pPr>
              <w:widowControl w:val="0"/>
              <w:spacing w:line="276" w:lineRule="auto"/>
              <w:ind w:right="52"/>
              <w:jc w:val="both"/>
              <w:rPr>
                <w:rFonts w:ascii="Century Gothic" w:eastAsia="Century Gothic" w:hAnsi="Century Gothic" w:cs="Century Gothic"/>
                <w:sz w:val="22"/>
                <w:szCs w:val="22"/>
                <w:lang w:val="es-ES"/>
              </w:rPr>
            </w:pPr>
            <w:r w:rsidRPr="003F6D2F">
              <w:rPr>
                <w:rFonts w:ascii="Century Gothic" w:eastAsia="Century Gothic" w:hAnsi="Century Gothic" w:cs="Century Gothic"/>
                <w:b/>
                <w:sz w:val="20"/>
                <w:szCs w:val="20"/>
                <w:lang w:val="es-ES"/>
              </w:rPr>
              <w:t xml:space="preserve">Fórmula:  </w:t>
            </w:r>
            <m:oMath>
              <m:r>
                <w:rPr>
                  <w:rFonts w:ascii="Cambria Math" w:eastAsia="Cambria Math" w:hAnsi="Cambria Math" w:cs="Cambria Math"/>
                  <w:sz w:val="22"/>
                  <w:szCs w:val="22"/>
                  <w:lang w:val="es-ES"/>
                </w:rPr>
                <m:t>p=</m:t>
              </m:r>
              <m:f>
                <m:fPr>
                  <m:ctrlPr>
                    <w:rPr>
                      <w:rFonts w:ascii="Cambria Math" w:eastAsia="Cambria Math" w:hAnsi="Cambria Math" w:cs="Cambria Math"/>
                      <w:sz w:val="22"/>
                      <w:szCs w:val="22"/>
                      <w:lang w:val="es-ES"/>
                    </w:rPr>
                  </m:ctrlPr>
                </m:fPr>
                <m:num>
                  <m:r>
                    <w:rPr>
                      <w:rFonts w:ascii="Cambria Math" w:eastAsia="Cambria Math" w:hAnsi="Cambria Math" w:cs="Cambria Math"/>
                      <w:sz w:val="22"/>
                      <w:szCs w:val="22"/>
                      <w:lang w:val="es-ES"/>
                    </w:rPr>
                    <m:t>h</m:t>
                  </m:r>
                </m:num>
                <m:den>
                  <m:r>
                    <w:rPr>
                      <w:rFonts w:ascii="Cambria Math" w:eastAsia="Cambria Math" w:hAnsi="Cambria Math" w:cs="Cambria Math"/>
                      <w:sz w:val="22"/>
                      <w:szCs w:val="22"/>
                      <w:lang w:val="es-ES"/>
                    </w:rPr>
                    <m:t xml:space="preserve">l </m:t>
                  </m:r>
                </m:den>
              </m:f>
            </m:oMath>
            <w:r w:rsidRPr="003F6D2F">
              <w:rPr>
                <w:rFonts w:ascii="Century Gothic" w:eastAsia="Century Gothic" w:hAnsi="Century Gothic" w:cs="Century Gothic"/>
                <w:sz w:val="22"/>
                <w:szCs w:val="22"/>
                <w:lang w:val="es-ES"/>
              </w:rPr>
              <w:t xml:space="preserve">       </w:t>
            </w:r>
          </w:p>
          <w:p w14:paraId="1EEDA716" w14:textId="77777777" w:rsidR="003F6D2F" w:rsidRPr="003F6D2F" w:rsidRDefault="003F6D2F" w:rsidP="003F6D2F">
            <w:pPr>
              <w:widowControl w:val="0"/>
              <w:spacing w:line="276" w:lineRule="auto"/>
              <w:ind w:right="52"/>
              <w:jc w:val="both"/>
              <w:rPr>
                <w:rFonts w:ascii="Century Gothic" w:eastAsia="Century Gothic" w:hAnsi="Century Gothic" w:cs="Century Gothic"/>
                <w:sz w:val="22"/>
                <w:szCs w:val="22"/>
                <w:lang w:val="es-ES"/>
              </w:rPr>
            </w:pPr>
          </w:p>
          <w:p w14:paraId="1E2FA9B9" w14:textId="77777777" w:rsidR="003F6D2F" w:rsidRPr="003F6D2F" w:rsidRDefault="003F6D2F" w:rsidP="003F6D2F">
            <w:pPr>
              <w:widowControl w:val="0"/>
              <w:spacing w:line="276" w:lineRule="auto"/>
              <w:ind w:right="52"/>
              <w:jc w:val="both"/>
              <w:rPr>
                <w:rFonts w:ascii="Century Gothic" w:eastAsia="Century Gothic" w:hAnsi="Century Gothic" w:cs="Century Gothic"/>
                <w:sz w:val="22"/>
                <w:szCs w:val="22"/>
                <w:lang w:val="es-ES"/>
              </w:rPr>
            </w:pPr>
            <w:r w:rsidRPr="003F6D2F">
              <w:rPr>
                <w:rFonts w:ascii="Century Gothic" w:eastAsia="Century Gothic" w:hAnsi="Century Gothic" w:cs="Century Gothic"/>
                <w:b/>
                <w:sz w:val="22"/>
                <w:szCs w:val="22"/>
                <w:lang w:val="es-ES"/>
              </w:rPr>
              <w:t>Donde:</w:t>
            </w:r>
            <w:r w:rsidRPr="003F6D2F">
              <w:rPr>
                <w:rFonts w:ascii="Century Gothic" w:eastAsia="Century Gothic" w:hAnsi="Century Gothic" w:cs="Century Gothic"/>
                <w:sz w:val="22"/>
                <w:szCs w:val="22"/>
                <w:lang w:val="es-ES"/>
              </w:rPr>
              <w:t xml:space="preserve"> </w:t>
            </w:r>
            <m:oMath>
              <m:r>
                <w:rPr>
                  <w:rFonts w:ascii="Cambria Math" w:eastAsia="Cambria Math" w:hAnsi="Cambria Math" w:cs="Cambria Math"/>
                  <w:sz w:val="22"/>
                  <w:szCs w:val="22"/>
                  <w:lang w:val="es-ES"/>
                </w:rPr>
                <m:t>p=</m:t>
              </m:r>
              <m:f>
                <m:fPr>
                  <m:ctrlPr>
                    <w:rPr>
                      <w:rFonts w:ascii="Cambria Math" w:eastAsia="Cambria Math" w:hAnsi="Cambria Math" w:cs="Cambria Math"/>
                      <w:sz w:val="22"/>
                      <w:szCs w:val="22"/>
                      <w:lang w:val="es-ES"/>
                    </w:rPr>
                  </m:ctrlPr>
                </m:fPr>
                <m:num>
                  <m:r>
                    <w:rPr>
                      <w:rFonts w:ascii="Cambria Math" w:eastAsia="Cambria Math" w:hAnsi="Cambria Math" w:cs="Cambria Math"/>
                      <w:sz w:val="22"/>
                      <w:szCs w:val="22"/>
                      <w:lang w:val="es-ES"/>
                    </w:rPr>
                    <m:t>3.00 m.</m:t>
                  </m:r>
                </m:num>
                <m:den>
                  <m:r>
                    <w:rPr>
                      <w:rFonts w:ascii="Cambria Math" w:eastAsia="Cambria Math" w:hAnsi="Cambria Math" w:cs="Cambria Math"/>
                      <w:sz w:val="22"/>
                      <w:szCs w:val="22"/>
                      <w:lang w:val="es-ES"/>
                    </w:rPr>
                    <m:t>20.00 m.</m:t>
                  </m:r>
                </m:den>
              </m:f>
            </m:oMath>
            <w:r w:rsidRPr="003F6D2F">
              <w:rPr>
                <w:rFonts w:ascii="Century Gothic" w:eastAsia="Century Gothic" w:hAnsi="Century Gothic" w:cs="Century Gothic"/>
                <w:sz w:val="22"/>
                <w:szCs w:val="22"/>
                <w:lang w:val="es-ES"/>
              </w:rPr>
              <w:t xml:space="preserve"> * (100)</w:t>
            </w:r>
          </w:p>
          <w:p w14:paraId="258ED090" w14:textId="77777777" w:rsidR="003F6D2F" w:rsidRPr="003F6D2F" w:rsidRDefault="003F6D2F" w:rsidP="003F6D2F">
            <w:pPr>
              <w:widowControl w:val="0"/>
              <w:spacing w:line="276" w:lineRule="auto"/>
              <w:ind w:right="52"/>
              <w:jc w:val="both"/>
              <w:rPr>
                <w:rFonts w:ascii="Century Gothic" w:eastAsia="Century Gothic" w:hAnsi="Century Gothic" w:cs="Century Gothic"/>
                <w:sz w:val="22"/>
                <w:szCs w:val="22"/>
                <w:lang w:val="es-ES"/>
              </w:rPr>
            </w:pPr>
          </w:p>
          <w:p w14:paraId="72E3DA2F" w14:textId="77777777" w:rsidR="003F6D2F" w:rsidRPr="003F6D2F" w:rsidRDefault="003F6D2F" w:rsidP="003F6D2F">
            <w:pPr>
              <w:widowControl w:val="0"/>
              <w:spacing w:line="276" w:lineRule="auto"/>
              <w:ind w:right="52"/>
              <w:jc w:val="both"/>
              <w:rPr>
                <w:rFonts w:ascii="Century Gothic" w:eastAsia="Century Gothic" w:hAnsi="Century Gothic" w:cs="Century Gothic"/>
                <w:sz w:val="22"/>
                <w:szCs w:val="22"/>
                <w:lang w:val="es-ES"/>
              </w:rPr>
            </w:pPr>
            <w:r w:rsidRPr="003F6D2F">
              <w:rPr>
                <w:rFonts w:ascii="Century Gothic" w:eastAsia="Century Gothic" w:hAnsi="Century Gothic" w:cs="Century Gothic"/>
                <w:sz w:val="22"/>
                <w:szCs w:val="22"/>
                <w:lang w:val="es-ES"/>
              </w:rPr>
              <w:t xml:space="preserve">              </w:t>
            </w:r>
            <w:r w:rsidRPr="003F6D2F">
              <w:rPr>
                <w:rFonts w:ascii="Cambria Math" w:eastAsia="Cambria Math" w:hAnsi="Cambria Math" w:cs="Cambria Math"/>
                <w:i/>
                <w:sz w:val="22"/>
                <w:szCs w:val="22"/>
                <w:lang w:val="es-ES"/>
              </w:rPr>
              <w:t>p</w:t>
            </w:r>
            <w:r w:rsidRPr="003F6D2F">
              <w:rPr>
                <w:rFonts w:ascii="Century Gothic" w:eastAsia="Century Gothic" w:hAnsi="Century Gothic" w:cs="Century Gothic"/>
                <w:sz w:val="22"/>
                <w:szCs w:val="22"/>
                <w:lang w:val="es-ES"/>
              </w:rPr>
              <w:t xml:space="preserve"> = 15 %</w:t>
            </w:r>
          </w:p>
          <w:p w14:paraId="2A362DEB" w14:textId="77777777" w:rsidR="003F6D2F" w:rsidRPr="003F6D2F" w:rsidRDefault="003F6D2F" w:rsidP="003F6D2F">
            <w:pPr>
              <w:widowControl w:val="0"/>
              <w:spacing w:line="276" w:lineRule="auto"/>
              <w:ind w:right="52"/>
              <w:jc w:val="both"/>
              <w:rPr>
                <w:rFonts w:ascii="Century Gothic" w:eastAsia="Century Gothic" w:hAnsi="Century Gothic" w:cs="Century Gothic"/>
                <w:b/>
                <w:sz w:val="20"/>
                <w:szCs w:val="20"/>
                <w:lang w:val="es-ES"/>
              </w:rPr>
            </w:pPr>
          </w:p>
        </w:tc>
        <w:tc>
          <w:tcPr>
            <w:tcW w:w="6993" w:type="dxa"/>
          </w:tcPr>
          <w:p w14:paraId="7B8C5920" w14:textId="77777777" w:rsidR="003F6D2F" w:rsidRPr="003F6D2F" w:rsidRDefault="003F6D2F" w:rsidP="003F6D2F">
            <w:pPr>
              <w:widowControl w:val="0"/>
              <w:spacing w:line="276" w:lineRule="auto"/>
              <w:ind w:right="52"/>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Aplicar el factor de topografía que le corresponda </w:t>
            </w:r>
            <w:proofErr w:type="gramStart"/>
            <w:r w:rsidRPr="003F6D2F">
              <w:rPr>
                <w:rFonts w:ascii="Century Gothic" w:eastAsia="Century Gothic" w:hAnsi="Century Gothic" w:cs="Century Gothic"/>
                <w:sz w:val="20"/>
                <w:szCs w:val="20"/>
                <w:lang w:val="es-ES"/>
              </w:rPr>
              <w:t>de acuerdo a</w:t>
            </w:r>
            <w:proofErr w:type="gramEnd"/>
            <w:r w:rsidRPr="003F6D2F">
              <w:rPr>
                <w:rFonts w:ascii="Century Gothic" w:eastAsia="Century Gothic" w:hAnsi="Century Gothic" w:cs="Century Gothic"/>
                <w:sz w:val="20"/>
                <w:szCs w:val="20"/>
                <w:lang w:val="es-ES"/>
              </w:rPr>
              <w:t xml:space="preserve"> la Tabla 1. Factor de Topografía.</w:t>
            </w:r>
            <w:r w:rsidRPr="003F6D2F">
              <w:rPr>
                <w:rFonts w:ascii="Verdana" w:eastAsia="Verdana" w:hAnsi="Verdana" w:cs="Verdana"/>
                <w:noProof/>
                <w:sz w:val="22"/>
                <w:szCs w:val="22"/>
                <w:lang w:val="en-US"/>
              </w:rPr>
              <w:drawing>
                <wp:anchor distT="0" distB="0" distL="114300" distR="114300" simplePos="0" relativeHeight="251672576" behindDoc="0" locked="0" layoutInCell="1" hidden="0" allowOverlap="1" wp14:anchorId="074707F8" wp14:editId="4B0969FE">
                  <wp:simplePos x="0" y="0"/>
                  <wp:positionH relativeFrom="column">
                    <wp:posOffset>1269365</wp:posOffset>
                  </wp:positionH>
                  <wp:positionV relativeFrom="paragraph">
                    <wp:posOffset>30480</wp:posOffset>
                  </wp:positionV>
                  <wp:extent cx="2823845" cy="1323340"/>
                  <wp:effectExtent l="0" t="0" r="0" b="0"/>
                  <wp:wrapSquare wrapText="bothSides" distT="0" distB="0" distL="114300" distR="114300"/>
                  <wp:docPr id="28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2"/>
                          <a:srcRect l="2254" t="2339"/>
                          <a:stretch>
                            <a:fillRect/>
                          </a:stretch>
                        </pic:blipFill>
                        <pic:spPr>
                          <a:xfrm>
                            <a:off x="0" y="0"/>
                            <a:ext cx="2823845" cy="1323340"/>
                          </a:xfrm>
                          <a:prstGeom prst="rect">
                            <a:avLst/>
                          </a:prstGeom>
                          <a:ln/>
                        </pic:spPr>
                      </pic:pic>
                    </a:graphicData>
                  </a:graphic>
                </wp:anchor>
              </w:drawing>
            </w:r>
            <w:r w:rsidRPr="003F6D2F">
              <w:rPr>
                <w:rFonts w:ascii="Verdana" w:eastAsia="Verdana" w:hAnsi="Verdana" w:cs="Verdana"/>
                <w:noProof/>
                <w:sz w:val="22"/>
                <w:szCs w:val="22"/>
                <w:lang w:val="en-US"/>
              </w:rPr>
              <mc:AlternateContent>
                <mc:Choice Requires="wps">
                  <w:drawing>
                    <wp:anchor distT="0" distB="0" distL="114300" distR="114300" simplePos="0" relativeHeight="251673600" behindDoc="0" locked="0" layoutInCell="1" hidden="0" allowOverlap="1" wp14:anchorId="43341841" wp14:editId="40934D6E">
                      <wp:simplePos x="0" y="0"/>
                      <wp:positionH relativeFrom="column">
                        <wp:posOffset>3111500</wp:posOffset>
                      </wp:positionH>
                      <wp:positionV relativeFrom="paragraph">
                        <wp:posOffset>444500</wp:posOffset>
                      </wp:positionV>
                      <wp:extent cx="189173" cy="462129"/>
                      <wp:effectExtent l="0" t="0" r="0" b="0"/>
                      <wp:wrapNone/>
                      <wp:docPr id="275" name="Rectángulo 275"/>
                      <wp:cNvGraphicFramePr/>
                      <a:graphic xmlns:a="http://schemas.openxmlformats.org/drawingml/2006/main">
                        <a:graphicData uri="http://schemas.microsoft.com/office/word/2010/wordprocessingShape">
                          <wps:wsp>
                            <wps:cNvSpPr/>
                            <wps:spPr>
                              <a:xfrm>
                                <a:off x="5264114" y="3561636"/>
                                <a:ext cx="163773" cy="436729"/>
                              </a:xfrm>
                              <a:prstGeom prst="rect">
                                <a:avLst/>
                              </a:prstGeom>
                              <a:noFill/>
                              <a:ln w="25400" cap="flat" cmpd="sng">
                                <a:solidFill>
                                  <a:srgbClr val="395E89"/>
                                </a:solidFill>
                                <a:prstDash val="solid"/>
                                <a:round/>
                                <a:headEnd type="none" w="sm" len="sm"/>
                                <a:tailEnd type="none" w="sm" len="sm"/>
                              </a:ln>
                            </wps:spPr>
                            <wps:txbx>
                              <w:txbxContent>
                                <w:p w14:paraId="6E98F6AB" w14:textId="77777777" w:rsidR="003F6D2F" w:rsidRDefault="003F6D2F" w:rsidP="003F6D2F">
                                  <w:pPr>
                                    <w:textDirection w:val="btLr"/>
                                  </w:pPr>
                                </w:p>
                              </w:txbxContent>
                            </wps:txbx>
                            <wps:bodyPr spcFirstLastPara="1" wrap="square" lIns="91425" tIns="91425" rIns="91425" bIns="91425" anchor="ctr" anchorCtr="0">
                              <a:noAutofit/>
                            </wps:bodyPr>
                          </wps:wsp>
                        </a:graphicData>
                      </a:graphic>
                    </wp:anchor>
                  </w:drawing>
                </mc:Choice>
                <mc:Fallback>
                  <w:pict>
                    <v:rect w14:anchorId="43341841" id="Rectángulo 275" o:spid="_x0000_s1027" style="position:absolute;left:0;text-align:left;margin-left:245pt;margin-top:35pt;width:14.9pt;height:36.4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CUYFgIAAB4EAAAOAAAAZHJzL2Uyb0RvYy54bWysU9tu2zAMfR+wfxD0vjh2Lm2COMXQNMOA&#10;YgvQ7QMUWY4FyJJGKrHz96PktMm2hwHDXmRSog8PycPVQ98adlKA2tmS56MxZ8pKV2l7KPn3b9sP&#10;95xhELYSxllV8rNC/rB+/27V+aUqXONMpYARiMVl50vehOCXWYayUa3AkfPK0mPtoBWBXDhkFYiO&#10;0FuTFePxPOscVB6cVIh0uxke+Trh17WS4WtdowrMlJy4hXRCOvfxzNYrsTyA8I2WFxriH1i0QltK&#10;+ga1EUGwI+g/oFotwaGrw0i6NnN1raVKNVA1+fi3al4a4VWqhZqD/q1N+P9g5ZfTi98BtaHzuEQy&#10;YxV9DW38Ej/Wl3xWzKd5PuXsXPLJbJ7PJ/OhcaoPTFIA3dzdTTiTFDCdzO+KRXzPrkAeMHxSrmXR&#10;KDnQXFK7xOkZwxD6GhLzWrfVxqTZGMu6khez6ZjGJwVJpDYikNn6quRoDwkHndFV/Cf+jXDYPxpg&#10;J0FDnyxmT/evdH4Jiwk3ApshLj0NVYE72iolb5SonmzFwtmTdi0pmEc22HJmFOmdjBQXhDZ/j6N+&#10;GEttuXY6WqHf90xTLXnEijd7V513wNDLrSaOzwLDTgDJMqfsJFXK++MogLiYz5a0sMinxYy0fevA&#10;rbO/dYSVjaMNkAE4G5zHkDZi6PzHY3C1TkO5krmwJhGmsV4WJqr81k9R17Ve/wQAAP//AwBQSwME&#10;FAAGAAgAAAAhAHjZj/rfAAAACgEAAA8AAABkcnMvZG93bnJldi54bWxMj8FOg0AQhu8mvsNmTLzZ&#10;pQS1IEtTSerBi4Ha+5YdgZSdJey2xbd3erKnyWS+/PP9+Xq2gzjj5HtHCpaLCARS40xPrYLv3fZp&#10;BcIHTUYPjlDBL3pYF/d3uc6Mu1CF5zq0gkPIZ1pBF8KYSembDq32Czci8e3HTVYHXqdWmklfONwO&#10;Mo6iF2l1T/yh0yOWHTbH+mQVVPuv7e7986M8yrTel3MST9UmVurxYd68gQg4h38YrvqsDgU7HdyJ&#10;jBeDgiSNuEtQ8HqdDDwvU+5yYDKJVyCLXN5WKP4AAAD//wMAUEsBAi0AFAAGAAgAAAAhALaDOJL+&#10;AAAA4QEAABMAAAAAAAAAAAAAAAAAAAAAAFtDb250ZW50X1R5cGVzXS54bWxQSwECLQAUAAYACAAA&#10;ACEAOP0h/9YAAACUAQAACwAAAAAAAAAAAAAAAAAvAQAAX3JlbHMvLnJlbHNQSwECLQAUAAYACAAA&#10;ACEAOZwlGBYCAAAeBAAADgAAAAAAAAAAAAAAAAAuAgAAZHJzL2Uyb0RvYy54bWxQSwECLQAUAAYA&#10;CAAAACEAeNmP+t8AAAAKAQAADwAAAAAAAAAAAAAAAABwBAAAZHJzL2Rvd25yZXYueG1sUEsFBgAA&#10;AAAEAAQA8wAAAHwFAAAAAA==&#10;" filled="f" strokecolor="#395e89" strokeweight="2pt">
                      <v:stroke startarrowwidth="narrow" startarrowlength="short" endarrowwidth="narrow" endarrowlength="short" joinstyle="round"/>
                      <v:textbox inset="2.53958mm,2.53958mm,2.53958mm,2.53958mm">
                        <w:txbxContent>
                          <w:p w14:paraId="6E98F6AB" w14:textId="77777777" w:rsidR="003F6D2F" w:rsidRDefault="003F6D2F" w:rsidP="003F6D2F">
                            <w:pPr>
                              <w:textDirection w:val="btLr"/>
                            </w:pPr>
                          </w:p>
                        </w:txbxContent>
                      </v:textbox>
                    </v:rect>
                  </w:pict>
                </mc:Fallback>
              </mc:AlternateContent>
            </w:r>
          </w:p>
          <w:p w14:paraId="524408C6" w14:textId="77777777" w:rsidR="003F6D2F" w:rsidRPr="003F6D2F" w:rsidRDefault="003F6D2F" w:rsidP="003F6D2F">
            <w:pPr>
              <w:widowControl w:val="0"/>
              <w:spacing w:line="276" w:lineRule="auto"/>
              <w:ind w:right="52"/>
              <w:jc w:val="both"/>
              <w:rPr>
                <w:rFonts w:ascii="Century Gothic" w:eastAsia="Century Gothic" w:hAnsi="Century Gothic" w:cs="Century Gothic"/>
                <w:sz w:val="20"/>
                <w:szCs w:val="20"/>
                <w:lang w:val="es-ES"/>
              </w:rPr>
            </w:pPr>
          </w:p>
          <w:p w14:paraId="1711805B" w14:textId="77777777" w:rsidR="003F6D2F" w:rsidRPr="003F6D2F" w:rsidRDefault="003F6D2F" w:rsidP="003F6D2F">
            <w:pPr>
              <w:widowControl w:val="0"/>
              <w:spacing w:line="276" w:lineRule="auto"/>
              <w:ind w:right="52"/>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 xml:space="preserve">          Ft = 0.90</w:t>
            </w:r>
          </w:p>
        </w:tc>
      </w:tr>
    </w:tbl>
    <w:p w14:paraId="63BFC26F"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b/>
          <w:sz w:val="20"/>
          <w:szCs w:val="20"/>
          <w:lang w:val="es-ES"/>
        </w:rPr>
      </w:pPr>
    </w:p>
    <w:p w14:paraId="22A8C314" w14:textId="77777777" w:rsidR="00603268" w:rsidRDefault="00603268" w:rsidP="00603268">
      <w:pPr>
        <w:widowControl w:val="0"/>
        <w:pBdr>
          <w:top w:val="nil"/>
          <w:left w:val="nil"/>
          <w:bottom w:val="nil"/>
          <w:right w:val="nil"/>
          <w:between w:val="nil"/>
        </w:pBdr>
        <w:spacing w:line="276" w:lineRule="auto"/>
        <w:ind w:right="52"/>
        <w:jc w:val="center"/>
        <w:rPr>
          <w:rFonts w:ascii="Arial" w:eastAsia="Century Gothic" w:hAnsi="Arial" w:cs="Arial"/>
          <w:b/>
          <w:sz w:val="22"/>
          <w:szCs w:val="22"/>
          <w:lang w:val="es-ES"/>
        </w:rPr>
      </w:pPr>
    </w:p>
    <w:p w14:paraId="4E92FABC" w14:textId="4C242B95" w:rsidR="003F6D2F" w:rsidRPr="00603268" w:rsidRDefault="003F6D2F" w:rsidP="00603268">
      <w:pPr>
        <w:widowControl w:val="0"/>
        <w:pBdr>
          <w:top w:val="nil"/>
          <w:left w:val="nil"/>
          <w:bottom w:val="nil"/>
          <w:right w:val="nil"/>
          <w:between w:val="nil"/>
        </w:pBdr>
        <w:spacing w:line="276" w:lineRule="auto"/>
        <w:ind w:right="52"/>
        <w:jc w:val="center"/>
        <w:rPr>
          <w:rFonts w:ascii="Arial" w:eastAsia="Century Gothic" w:hAnsi="Arial" w:cs="Arial"/>
          <w:b/>
          <w:sz w:val="22"/>
          <w:szCs w:val="22"/>
          <w:lang w:val="es-ES"/>
        </w:rPr>
      </w:pPr>
      <w:r w:rsidRPr="00603268">
        <w:rPr>
          <w:rFonts w:ascii="Arial" w:eastAsia="Century Gothic" w:hAnsi="Arial" w:cs="Arial"/>
          <w:b/>
          <w:sz w:val="22"/>
          <w:szCs w:val="22"/>
          <w:lang w:val="es-ES"/>
        </w:rPr>
        <w:t>Factor de Ubicación</w:t>
      </w:r>
    </w:p>
    <w:p w14:paraId="77A9D30A"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b/>
          <w:sz w:val="20"/>
          <w:szCs w:val="20"/>
          <w:lang w:val="es-ES"/>
        </w:rPr>
      </w:pPr>
    </w:p>
    <w:p w14:paraId="4912112E" w14:textId="77777777" w:rsidR="003F6D2F" w:rsidRPr="00603268" w:rsidRDefault="003F6D2F" w:rsidP="003F6D2F">
      <w:pPr>
        <w:widowControl w:val="0"/>
        <w:pBdr>
          <w:top w:val="nil"/>
          <w:left w:val="nil"/>
          <w:bottom w:val="nil"/>
          <w:right w:val="nil"/>
          <w:between w:val="nil"/>
        </w:pBdr>
        <w:spacing w:line="276" w:lineRule="auto"/>
        <w:ind w:right="52"/>
        <w:jc w:val="both"/>
        <w:rPr>
          <w:rFonts w:ascii="Arial" w:eastAsia="Century Gothic" w:hAnsi="Arial" w:cs="Arial"/>
          <w:sz w:val="20"/>
          <w:szCs w:val="20"/>
          <w:lang w:val="es-ES"/>
        </w:rPr>
      </w:pPr>
      <w:r w:rsidRPr="00603268">
        <w:rPr>
          <w:rFonts w:ascii="Arial" w:eastAsia="Century Gothic" w:hAnsi="Arial" w:cs="Arial"/>
          <w:sz w:val="20"/>
          <w:szCs w:val="20"/>
          <w:lang w:val="es-ES"/>
        </w:rPr>
        <w:t xml:space="preserve">El factor de ubicación (Fu) aplica cuando un predio puede llegar a tener diferentes tipos de ubicación dentro de una manzana, esta es una característica de incremento fundamentalmente, pues depende del número de calles que le dan acceso al inmueble en cuestión, de modo que será más aprovechable un predio que cuente con dos calles que le provean la posibilidad de acceso, y todavía más lo será uno que cuente con posibilidad de acceso desde cuatro calles diferentes. En el caso de los predios que poseen un derecho de paso, es decir, en los que se accede a través de otro predio ajeno, existirá un demérito por esta situación. </w:t>
      </w:r>
    </w:p>
    <w:p w14:paraId="5529F6F0" w14:textId="77777777" w:rsidR="003F6D2F" w:rsidRPr="003F6D2F" w:rsidRDefault="003F6D2F" w:rsidP="003F6D2F">
      <w:pPr>
        <w:widowControl w:val="0"/>
        <w:spacing w:line="276" w:lineRule="auto"/>
        <w:ind w:right="52"/>
        <w:jc w:val="both"/>
        <w:rPr>
          <w:rFonts w:ascii="Century Gothic" w:eastAsia="Century Gothic" w:hAnsi="Century Gothic" w:cs="Century Gothic"/>
          <w:sz w:val="20"/>
          <w:szCs w:val="20"/>
          <w:lang w:val="es-ES"/>
        </w:rPr>
      </w:pPr>
    </w:p>
    <w:p w14:paraId="45F33E3D" w14:textId="77777777" w:rsidR="003F6D2F" w:rsidRPr="00603268" w:rsidRDefault="003F6D2F" w:rsidP="003F6D2F">
      <w:pPr>
        <w:widowControl w:val="0"/>
        <w:spacing w:line="276" w:lineRule="auto"/>
        <w:ind w:right="52"/>
        <w:jc w:val="both"/>
        <w:rPr>
          <w:rFonts w:ascii="Arial" w:eastAsia="Century Gothic" w:hAnsi="Arial" w:cs="Arial"/>
          <w:sz w:val="20"/>
          <w:szCs w:val="20"/>
          <w:lang w:val="es-ES"/>
        </w:rPr>
      </w:pPr>
      <w:r w:rsidRPr="00603268">
        <w:rPr>
          <w:rFonts w:ascii="Arial" w:eastAsia="Century Gothic" w:hAnsi="Arial" w:cs="Arial"/>
          <w:sz w:val="20"/>
          <w:szCs w:val="20"/>
          <w:lang w:val="es-ES"/>
        </w:rPr>
        <w:t xml:space="preserve">Para determinar el tipo de ubicación del predio y por consiguiente el factor aplicable, el perito catastral será el responsable de elaborar el plano catastral en base a lo establecido dentro del Reglamento de </w:t>
      </w:r>
      <w:r w:rsidRPr="00603268">
        <w:rPr>
          <w:rFonts w:ascii="Arial" w:eastAsia="Century Gothic" w:hAnsi="Arial" w:cs="Arial"/>
          <w:sz w:val="20"/>
          <w:szCs w:val="20"/>
          <w:lang w:val="es-ES"/>
        </w:rPr>
        <w:lastRenderedPageBreak/>
        <w:t>Actividades Comerciales, Industriales y de Servicios para el Municipio de Chihuahua, y según sea el caso, la autoridad competente o el perito valuador, por medio de la inspección física y los instrumentos de verificación, validará la información plasmada por el perito catastral y proporcionada por el interesado por medio del plano catastral, determinando así la ubicación del predio dentro de la manzana según las siguientes características:</w:t>
      </w:r>
    </w:p>
    <w:p w14:paraId="1FA776F7" w14:textId="77777777" w:rsidR="003F6D2F" w:rsidRPr="003F6D2F" w:rsidRDefault="003F6D2F" w:rsidP="003F6D2F">
      <w:pPr>
        <w:widowControl w:val="0"/>
        <w:tabs>
          <w:tab w:val="left" w:pos="893"/>
        </w:tabs>
        <w:spacing w:line="276" w:lineRule="auto"/>
        <w:ind w:right="52"/>
        <w:jc w:val="both"/>
        <w:rPr>
          <w:rFonts w:ascii="Century Gothic" w:eastAsia="Century Gothic" w:hAnsi="Century Gothic" w:cs="Century Gothic"/>
          <w:sz w:val="20"/>
          <w:szCs w:val="20"/>
          <w:lang w:val="es-ES"/>
        </w:rPr>
      </w:pPr>
    </w:p>
    <w:p w14:paraId="768B9C2C" w14:textId="77777777" w:rsidR="003F6D2F" w:rsidRPr="00603268" w:rsidRDefault="003F6D2F" w:rsidP="00A7739F">
      <w:pPr>
        <w:pStyle w:val="Prrafodelista"/>
        <w:widowControl w:val="0"/>
        <w:numPr>
          <w:ilvl w:val="0"/>
          <w:numId w:val="24"/>
        </w:numPr>
        <w:tabs>
          <w:tab w:val="left" w:pos="893"/>
        </w:tabs>
        <w:jc w:val="both"/>
        <w:rPr>
          <w:rFonts w:ascii="Arial" w:eastAsia="Century Gothic" w:hAnsi="Arial" w:cs="Arial"/>
          <w:sz w:val="20"/>
          <w:szCs w:val="20"/>
          <w:lang w:val="es-ES"/>
        </w:rPr>
      </w:pPr>
      <w:r w:rsidRPr="00603268">
        <w:rPr>
          <w:rFonts w:ascii="Arial" w:eastAsia="Century Gothic" w:hAnsi="Arial" w:cs="Arial"/>
          <w:b/>
          <w:sz w:val="20"/>
          <w:szCs w:val="20"/>
          <w:lang w:val="es-ES"/>
        </w:rPr>
        <w:t>Predio manzanero</w:t>
      </w:r>
      <w:r w:rsidRPr="00603268">
        <w:rPr>
          <w:rFonts w:ascii="Arial" w:eastAsia="Century Gothic" w:hAnsi="Arial" w:cs="Arial"/>
          <w:sz w:val="20"/>
          <w:szCs w:val="20"/>
          <w:lang w:val="es-ES"/>
        </w:rPr>
        <w:t xml:space="preserve"> (Lote No. 1 en Imagen 1 y Tabla 2). - Es el que cuenta normalmente con cuatro accesos desde calles diferentes, y se extiende hasta los límites de las calles que lo circundan. Aunque en ocasiones, dependiendo de la traza de las calles, pueden ser que sean tres las calles que le den acceso.</w:t>
      </w:r>
    </w:p>
    <w:p w14:paraId="64F337E6" w14:textId="77777777" w:rsidR="003F6D2F" w:rsidRPr="00603268" w:rsidRDefault="003F6D2F" w:rsidP="00603268">
      <w:pPr>
        <w:widowControl w:val="0"/>
        <w:tabs>
          <w:tab w:val="left" w:pos="893"/>
        </w:tabs>
        <w:jc w:val="both"/>
        <w:rPr>
          <w:rFonts w:ascii="Arial" w:eastAsia="Century Gothic" w:hAnsi="Arial" w:cs="Arial"/>
          <w:sz w:val="20"/>
          <w:szCs w:val="20"/>
          <w:lang w:val="es-ES"/>
        </w:rPr>
      </w:pPr>
    </w:p>
    <w:p w14:paraId="61B44C64" w14:textId="77777777" w:rsidR="003F6D2F" w:rsidRPr="00603268" w:rsidRDefault="003F6D2F" w:rsidP="00A7739F">
      <w:pPr>
        <w:pStyle w:val="Prrafodelista"/>
        <w:widowControl w:val="0"/>
        <w:numPr>
          <w:ilvl w:val="0"/>
          <w:numId w:val="24"/>
        </w:numPr>
        <w:tabs>
          <w:tab w:val="left" w:pos="893"/>
        </w:tabs>
        <w:jc w:val="both"/>
        <w:rPr>
          <w:rFonts w:ascii="Arial" w:eastAsia="Century Gothic" w:hAnsi="Arial" w:cs="Arial"/>
          <w:sz w:val="20"/>
          <w:szCs w:val="20"/>
          <w:lang w:val="es-ES"/>
        </w:rPr>
      </w:pPr>
      <w:proofErr w:type="gramStart"/>
      <w:r w:rsidRPr="00603268">
        <w:rPr>
          <w:rFonts w:ascii="Arial" w:eastAsia="Century Gothic" w:hAnsi="Arial" w:cs="Arial"/>
          <w:b/>
          <w:sz w:val="20"/>
          <w:szCs w:val="20"/>
          <w:lang w:val="es-ES"/>
        </w:rPr>
        <w:t>Predio cabecera</w:t>
      </w:r>
      <w:proofErr w:type="gramEnd"/>
      <w:r w:rsidRPr="00603268">
        <w:rPr>
          <w:rFonts w:ascii="Arial" w:eastAsia="Century Gothic" w:hAnsi="Arial" w:cs="Arial"/>
          <w:b/>
          <w:sz w:val="20"/>
          <w:szCs w:val="20"/>
          <w:lang w:val="es-ES"/>
        </w:rPr>
        <w:t xml:space="preserve"> de manzana</w:t>
      </w:r>
      <w:r w:rsidRPr="00603268">
        <w:rPr>
          <w:rFonts w:ascii="Arial" w:eastAsia="Century Gothic" w:hAnsi="Arial" w:cs="Arial"/>
          <w:sz w:val="20"/>
          <w:szCs w:val="20"/>
          <w:lang w:val="es-ES"/>
        </w:rPr>
        <w:t xml:space="preserve"> (Lote No. 2 en Imagen 1 y Tabla 2). - Este cuenta con acceso desde tres calles de forma contigua.</w:t>
      </w:r>
    </w:p>
    <w:p w14:paraId="5CE3905D" w14:textId="77777777" w:rsidR="003F6D2F" w:rsidRPr="00603268" w:rsidRDefault="003F6D2F" w:rsidP="00603268">
      <w:pPr>
        <w:widowControl w:val="0"/>
        <w:tabs>
          <w:tab w:val="left" w:pos="893"/>
        </w:tabs>
        <w:jc w:val="both"/>
        <w:rPr>
          <w:rFonts w:ascii="Arial" w:eastAsia="Century Gothic" w:hAnsi="Arial" w:cs="Arial"/>
          <w:sz w:val="20"/>
          <w:szCs w:val="20"/>
          <w:lang w:val="es-ES"/>
        </w:rPr>
      </w:pPr>
    </w:p>
    <w:p w14:paraId="2126192D" w14:textId="77777777" w:rsidR="003F6D2F" w:rsidRPr="00603268" w:rsidRDefault="003F6D2F" w:rsidP="00A7739F">
      <w:pPr>
        <w:pStyle w:val="Prrafodelista"/>
        <w:widowControl w:val="0"/>
        <w:numPr>
          <w:ilvl w:val="0"/>
          <w:numId w:val="24"/>
        </w:numPr>
        <w:tabs>
          <w:tab w:val="left" w:pos="893"/>
        </w:tabs>
        <w:jc w:val="both"/>
        <w:rPr>
          <w:rFonts w:ascii="Arial" w:eastAsia="Century Gothic" w:hAnsi="Arial" w:cs="Arial"/>
          <w:sz w:val="20"/>
          <w:szCs w:val="20"/>
          <w:lang w:val="es-ES"/>
        </w:rPr>
      </w:pPr>
      <w:r w:rsidRPr="00603268">
        <w:rPr>
          <w:rFonts w:ascii="Arial" w:eastAsia="Century Gothic" w:hAnsi="Arial" w:cs="Arial"/>
          <w:b/>
          <w:sz w:val="20"/>
          <w:szCs w:val="20"/>
          <w:lang w:val="es-ES"/>
        </w:rPr>
        <w:t>Predio intermedio regular</w:t>
      </w:r>
      <w:r w:rsidRPr="00603268">
        <w:rPr>
          <w:rFonts w:ascii="Arial" w:eastAsia="Century Gothic" w:hAnsi="Arial" w:cs="Arial"/>
          <w:sz w:val="20"/>
          <w:szCs w:val="20"/>
          <w:lang w:val="es-ES"/>
        </w:rPr>
        <w:t xml:space="preserve"> (Lote No. 3 en Imagen 1 y Tabla 2). - Es aquel que uno de sus lados colinda con la vialidad de acceso o frente y es semejante al lote tipo de la zona, cuya configuración en planta sea aproximadamente rectangular.</w:t>
      </w:r>
    </w:p>
    <w:p w14:paraId="4DA0A193" w14:textId="77777777" w:rsidR="003F6D2F" w:rsidRPr="00603268" w:rsidRDefault="003F6D2F" w:rsidP="00603268">
      <w:pPr>
        <w:widowControl w:val="0"/>
        <w:tabs>
          <w:tab w:val="left" w:pos="893"/>
        </w:tabs>
        <w:jc w:val="both"/>
        <w:rPr>
          <w:rFonts w:ascii="Arial" w:eastAsia="Century Gothic" w:hAnsi="Arial" w:cs="Arial"/>
          <w:sz w:val="20"/>
          <w:szCs w:val="20"/>
          <w:lang w:val="es-ES"/>
        </w:rPr>
      </w:pPr>
    </w:p>
    <w:p w14:paraId="26635028" w14:textId="77777777" w:rsidR="003F6D2F" w:rsidRPr="00603268" w:rsidRDefault="003F6D2F" w:rsidP="00A7739F">
      <w:pPr>
        <w:pStyle w:val="Prrafodelista"/>
        <w:widowControl w:val="0"/>
        <w:numPr>
          <w:ilvl w:val="0"/>
          <w:numId w:val="24"/>
        </w:numPr>
        <w:tabs>
          <w:tab w:val="left" w:pos="893"/>
        </w:tabs>
        <w:jc w:val="both"/>
        <w:rPr>
          <w:rFonts w:ascii="Arial" w:eastAsia="Century Gothic" w:hAnsi="Arial" w:cs="Arial"/>
          <w:sz w:val="20"/>
          <w:szCs w:val="20"/>
          <w:lang w:val="es-ES"/>
        </w:rPr>
      </w:pPr>
      <w:r w:rsidRPr="00603268">
        <w:rPr>
          <w:rFonts w:ascii="Arial" w:eastAsia="Century Gothic" w:hAnsi="Arial" w:cs="Arial"/>
          <w:b/>
          <w:sz w:val="20"/>
          <w:szCs w:val="20"/>
          <w:lang w:val="es-ES"/>
        </w:rPr>
        <w:t>Predio interior con acceso propio, paso de servidumbre</w:t>
      </w:r>
      <w:r w:rsidRPr="00603268">
        <w:rPr>
          <w:rFonts w:ascii="Arial" w:eastAsia="Century Gothic" w:hAnsi="Arial" w:cs="Arial"/>
          <w:sz w:val="20"/>
          <w:szCs w:val="20"/>
          <w:lang w:val="es-ES"/>
        </w:rPr>
        <w:t xml:space="preserve"> (Lote No. 4 en Imagen 1 y Tabla 2). - Es el que no cuenta con acceso directo, sin embargo, cuenta con un paso de servidumbre el cual le proporciona acceso a su predio.</w:t>
      </w:r>
    </w:p>
    <w:p w14:paraId="4B06DA82" w14:textId="77777777" w:rsidR="003F6D2F" w:rsidRPr="00603268" w:rsidRDefault="003F6D2F" w:rsidP="00603268">
      <w:pPr>
        <w:widowControl w:val="0"/>
        <w:tabs>
          <w:tab w:val="left" w:pos="893"/>
        </w:tabs>
        <w:jc w:val="both"/>
        <w:rPr>
          <w:rFonts w:ascii="Arial" w:eastAsia="Century Gothic" w:hAnsi="Arial" w:cs="Arial"/>
          <w:sz w:val="20"/>
          <w:szCs w:val="20"/>
          <w:lang w:val="es-ES"/>
        </w:rPr>
      </w:pPr>
    </w:p>
    <w:p w14:paraId="60F98E1B" w14:textId="77777777" w:rsidR="003F6D2F" w:rsidRPr="00603268" w:rsidRDefault="003F6D2F" w:rsidP="00A7739F">
      <w:pPr>
        <w:pStyle w:val="Prrafodelista"/>
        <w:widowControl w:val="0"/>
        <w:numPr>
          <w:ilvl w:val="0"/>
          <w:numId w:val="24"/>
        </w:numPr>
        <w:tabs>
          <w:tab w:val="left" w:pos="893"/>
        </w:tabs>
        <w:jc w:val="both"/>
        <w:rPr>
          <w:rFonts w:ascii="Arial" w:eastAsia="Century Gothic" w:hAnsi="Arial" w:cs="Arial"/>
          <w:sz w:val="20"/>
          <w:szCs w:val="20"/>
          <w:lang w:val="es-ES"/>
        </w:rPr>
      </w:pPr>
      <w:r w:rsidRPr="00603268">
        <w:rPr>
          <w:rFonts w:ascii="Arial" w:eastAsia="Century Gothic" w:hAnsi="Arial" w:cs="Arial"/>
          <w:b/>
          <w:sz w:val="20"/>
          <w:szCs w:val="20"/>
          <w:lang w:val="es-ES"/>
        </w:rPr>
        <w:t>Predio intermedio con dos frentes a distintas calles</w:t>
      </w:r>
      <w:r w:rsidRPr="00603268">
        <w:rPr>
          <w:rFonts w:ascii="Arial" w:eastAsia="Century Gothic" w:hAnsi="Arial" w:cs="Arial"/>
          <w:sz w:val="20"/>
          <w:szCs w:val="20"/>
          <w:lang w:val="es-ES"/>
        </w:rPr>
        <w:t xml:space="preserve"> (Lote No. 5 en Imagen 1 y Tabla 2). - Es aquel donde dos de sus lados colindan con una vialidad y no forman una esquina entre ellas.</w:t>
      </w:r>
    </w:p>
    <w:p w14:paraId="60CD9CB0" w14:textId="77777777" w:rsidR="003F6D2F" w:rsidRPr="00603268" w:rsidRDefault="003F6D2F" w:rsidP="00603268">
      <w:pPr>
        <w:widowControl w:val="0"/>
        <w:tabs>
          <w:tab w:val="left" w:pos="893"/>
        </w:tabs>
        <w:jc w:val="both"/>
        <w:rPr>
          <w:rFonts w:ascii="Arial" w:eastAsia="Century Gothic" w:hAnsi="Arial" w:cs="Arial"/>
          <w:sz w:val="20"/>
          <w:szCs w:val="20"/>
          <w:lang w:val="es-ES"/>
        </w:rPr>
      </w:pPr>
    </w:p>
    <w:p w14:paraId="4B0107F2" w14:textId="77777777" w:rsidR="003F6D2F" w:rsidRPr="00603268" w:rsidRDefault="003F6D2F" w:rsidP="00A7739F">
      <w:pPr>
        <w:pStyle w:val="Prrafodelista"/>
        <w:widowControl w:val="0"/>
        <w:numPr>
          <w:ilvl w:val="0"/>
          <w:numId w:val="24"/>
        </w:numPr>
        <w:tabs>
          <w:tab w:val="left" w:pos="893"/>
        </w:tabs>
        <w:jc w:val="both"/>
        <w:rPr>
          <w:rFonts w:ascii="Arial" w:eastAsia="Century Gothic" w:hAnsi="Arial" w:cs="Arial"/>
          <w:sz w:val="20"/>
          <w:szCs w:val="20"/>
          <w:lang w:val="es-ES"/>
        </w:rPr>
      </w:pPr>
      <w:r w:rsidRPr="00603268">
        <w:rPr>
          <w:rFonts w:ascii="Arial" w:eastAsia="Century Gothic" w:hAnsi="Arial" w:cs="Arial"/>
          <w:b/>
          <w:sz w:val="20"/>
          <w:szCs w:val="20"/>
          <w:lang w:val="es-ES"/>
        </w:rPr>
        <w:t>Predio intermedio con tres frentes a distintas calles</w:t>
      </w:r>
      <w:r w:rsidRPr="00603268">
        <w:rPr>
          <w:rFonts w:ascii="Arial" w:eastAsia="Century Gothic" w:hAnsi="Arial" w:cs="Arial"/>
          <w:sz w:val="20"/>
          <w:szCs w:val="20"/>
          <w:lang w:val="es-ES"/>
        </w:rPr>
        <w:t xml:space="preserve"> (Lote No. 6 en Imagen 1 y Tabla 2). - Es aquel donde tres de sus lados colindan con una vialidad y no forman una esquina entre ellas.</w:t>
      </w:r>
    </w:p>
    <w:p w14:paraId="019A99FF" w14:textId="77777777" w:rsidR="003F6D2F" w:rsidRPr="00603268" w:rsidRDefault="003F6D2F" w:rsidP="00603268">
      <w:pPr>
        <w:widowControl w:val="0"/>
        <w:tabs>
          <w:tab w:val="left" w:pos="893"/>
        </w:tabs>
        <w:jc w:val="both"/>
        <w:rPr>
          <w:rFonts w:ascii="Arial" w:eastAsia="Century Gothic" w:hAnsi="Arial" w:cs="Arial"/>
          <w:sz w:val="20"/>
          <w:szCs w:val="20"/>
          <w:lang w:val="es-ES"/>
        </w:rPr>
      </w:pPr>
    </w:p>
    <w:p w14:paraId="23127F44" w14:textId="77777777" w:rsidR="003F6D2F" w:rsidRPr="00603268" w:rsidRDefault="003F6D2F" w:rsidP="00A7739F">
      <w:pPr>
        <w:pStyle w:val="Prrafodelista"/>
        <w:widowControl w:val="0"/>
        <w:numPr>
          <w:ilvl w:val="0"/>
          <w:numId w:val="24"/>
        </w:numPr>
        <w:tabs>
          <w:tab w:val="left" w:pos="893"/>
        </w:tabs>
        <w:jc w:val="both"/>
        <w:rPr>
          <w:rFonts w:ascii="Arial" w:eastAsia="Century Gothic" w:hAnsi="Arial" w:cs="Arial"/>
          <w:sz w:val="20"/>
          <w:szCs w:val="20"/>
          <w:lang w:val="es-ES"/>
        </w:rPr>
      </w:pPr>
      <w:r w:rsidRPr="00603268">
        <w:rPr>
          <w:rFonts w:ascii="Arial" w:eastAsia="Century Gothic" w:hAnsi="Arial" w:cs="Arial"/>
          <w:b/>
          <w:sz w:val="20"/>
          <w:szCs w:val="20"/>
          <w:lang w:val="es-ES"/>
        </w:rPr>
        <w:t>Predio en esquina irregular</w:t>
      </w:r>
      <w:r w:rsidRPr="00603268">
        <w:rPr>
          <w:rFonts w:ascii="Arial" w:eastAsia="Century Gothic" w:hAnsi="Arial" w:cs="Arial"/>
          <w:sz w:val="20"/>
          <w:szCs w:val="20"/>
          <w:lang w:val="es-ES"/>
        </w:rPr>
        <w:t xml:space="preserve"> (Lote No. 7 en Imagen 1 y Tabla 2). - Son los predios que forman cuadriláteros irregulares, cuentan con dos frentes a diferentes calles que se intersecan entre sí y presentan más de un acceso, lo cual brinda plusvalía al predio. </w:t>
      </w:r>
    </w:p>
    <w:p w14:paraId="17A90CF4" w14:textId="77777777" w:rsidR="003F6D2F" w:rsidRPr="00603268" w:rsidRDefault="003F6D2F" w:rsidP="00603268">
      <w:pPr>
        <w:widowControl w:val="0"/>
        <w:tabs>
          <w:tab w:val="left" w:pos="893"/>
        </w:tabs>
        <w:jc w:val="both"/>
        <w:rPr>
          <w:rFonts w:ascii="Arial" w:eastAsia="Century Gothic" w:hAnsi="Arial" w:cs="Arial"/>
          <w:sz w:val="20"/>
          <w:szCs w:val="20"/>
          <w:lang w:val="es-ES"/>
        </w:rPr>
      </w:pPr>
    </w:p>
    <w:p w14:paraId="4B62A2ED" w14:textId="02B3C037" w:rsidR="003F6D2F" w:rsidRDefault="003F6D2F" w:rsidP="00A7739F">
      <w:pPr>
        <w:pStyle w:val="Prrafodelista"/>
        <w:widowControl w:val="0"/>
        <w:numPr>
          <w:ilvl w:val="0"/>
          <w:numId w:val="24"/>
        </w:numPr>
        <w:tabs>
          <w:tab w:val="left" w:pos="893"/>
        </w:tabs>
        <w:jc w:val="both"/>
        <w:rPr>
          <w:rFonts w:ascii="Arial" w:eastAsia="Century Gothic" w:hAnsi="Arial" w:cs="Arial"/>
          <w:sz w:val="20"/>
          <w:szCs w:val="20"/>
          <w:lang w:val="es-ES"/>
        </w:rPr>
      </w:pPr>
      <w:r w:rsidRPr="00603268">
        <w:rPr>
          <w:rFonts w:ascii="Arial" w:eastAsia="Century Gothic" w:hAnsi="Arial" w:cs="Arial"/>
          <w:b/>
          <w:sz w:val="20"/>
          <w:szCs w:val="20"/>
          <w:lang w:val="es-ES"/>
        </w:rPr>
        <w:t>Predio en esquina regular</w:t>
      </w:r>
      <w:r w:rsidRPr="00603268">
        <w:rPr>
          <w:rFonts w:ascii="Arial" w:eastAsia="Century Gothic" w:hAnsi="Arial" w:cs="Arial"/>
          <w:sz w:val="20"/>
          <w:szCs w:val="20"/>
          <w:lang w:val="es-ES"/>
        </w:rPr>
        <w:t xml:space="preserve"> (Lote No. 8 en Imagen 1 y Tabla 2). - Son los predios que forman cuadriláteros regulares, cuentan con dos frentes a diferentes calles que se intersecan entre sí y presentan más de un acceso, lo cual brinda plusvalía al predio. </w:t>
      </w:r>
    </w:p>
    <w:p w14:paraId="1EA7269B" w14:textId="77777777" w:rsidR="00603268" w:rsidRPr="00603268" w:rsidRDefault="00603268" w:rsidP="00603268">
      <w:pPr>
        <w:pStyle w:val="Prrafodelista"/>
        <w:rPr>
          <w:rFonts w:ascii="Arial" w:eastAsia="Century Gothic" w:hAnsi="Arial" w:cs="Arial"/>
          <w:sz w:val="20"/>
          <w:szCs w:val="20"/>
          <w:lang w:val="es-ES"/>
        </w:rPr>
      </w:pPr>
    </w:p>
    <w:p w14:paraId="44E19F40" w14:textId="77777777" w:rsidR="00603268" w:rsidRPr="00603268" w:rsidRDefault="00603268" w:rsidP="00603268">
      <w:pPr>
        <w:widowControl w:val="0"/>
        <w:tabs>
          <w:tab w:val="left" w:pos="893"/>
        </w:tabs>
        <w:jc w:val="both"/>
        <w:rPr>
          <w:rFonts w:ascii="Arial" w:eastAsia="Century Gothic" w:hAnsi="Arial" w:cs="Arial"/>
          <w:sz w:val="20"/>
          <w:szCs w:val="20"/>
          <w:lang w:val="es-ES"/>
        </w:rPr>
      </w:pPr>
    </w:p>
    <w:p w14:paraId="22113BB9" w14:textId="77777777" w:rsidR="003F6D2F" w:rsidRPr="00603268" w:rsidRDefault="003F6D2F" w:rsidP="00A7739F">
      <w:pPr>
        <w:pStyle w:val="Prrafodelista"/>
        <w:widowControl w:val="0"/>
        <w:numPr>
          <w:ilvl w:val="0"/>
          <w:numId w:val="24"/>
        </w:numPr>
        <w:tabs>
          <w:tab w:val="left" w:pos="893"/>
        </w:tabs>
        <w:jc w:val="both"/>
        <w:rPr>
          <w:rFonts w:ascii="Arial" w:eastAsia="Century Gothic" w:hAnsi="Arial" w:cs="Arial"/>
          <w:sz w:val="20"/>
          <w:szCs w:val="20"/>
          <w:lang w:val="es-ES"/>
        </w:rPr>
      </w:pPr>
      <w:r w:rsidRPr="00603268">
        <w:rPr>
          <w:rFonts w:ascii="Arial" w:eastAsia="Century Gothic" w:hAnsi="Arial" w:cs="Arial"/>
          <w:b/>
          <w:sz w:val="20"/>
          <w:szCs w:val="20"/>
          <w:lang w:val="es-ES"/>
        </w:rPr>
        <w:t>Predio interior sin acceso propio</w:t>
      </w:r>
      <w:r w:rsidRPr="00603268">
        <w:rPr>
          <w:rFonts w:ascii="Arial" w:eastAsia="Century Gothic" w:hAnsi="Arial" w:cs="Arial"/>
          <w:sz w:val="20"/>
          <w:szCs w:val="20"/>
          <w:lang w:val="es-ES"/>
        </w:rPr>
        <w:t xml:space="preserve"> (Lote No. 9 en Imagen 1 y Tabla 2). - Es el que no cuenta con acceso directo, sin embargo, se le proporciona acceso por algún predio ajeno.</w:t>
      </w:r>
    </w:p>
    <w:p w14:paraId="0A2CED4B" w14:textId="77777777" w:rsidR="003F6D2F" w:rsidRPr="00603268" w:rsidRDefault="003F6D2F" w:rsidP="00603268">
      <w:pPr>
        <w:widowControl w:val="0"/>
        <w:pBdr>
          <w:top w:val="nil"/>
          <w:left w:val="nil"/>
          <w:bottom w:val="nil"/>
          <w:right w:val="nil"/>
          <w:between w:val="nil"/>
        </w:pBdr>
        <w:jc w:val="both"/>
        <w:rPr>
          <w:rFonts w:ascii="Arial" w:eastAsia="Century Gothic" w:hAnsi="Arial" w:cs="Arial"/>
          <w:sz w:val="20"/>
          <w:szCs w:val="20"/>
          <w:lang w:val="es-ES"/>
        </w:rPr>
      </w:pPr>
    </w:p>
    <w:p w14:paraId="78981BDA" w14:textId="77777777" w:rsidR="003F6D2F" w:rsidRPr="00603268" w:rsidRDefault="003F6D2F" w:rsidP="003F6D2F">
      <w:pPr>
        <w:widowControl w:val="0"/>
        <w:pBdr>
          <w:top w:val="nil"/>
          <w:left w:val="nil"/>
          <w:bottom w:val="nil"/>
          <w:right w:val="nil"/>
          <w:between w:val="nil"/>
        </w:pBdr>
        <w:spacing w:line="276" w:lineRule="auto"/>
        <w:ind w:right="52"/>
        <w:jc w:val="both"/>
        <w:rPr>
          <w:rFonts w:ascii="Arial" w:eastAsia="Century Gothic" w:hAnsi="Arial" w:cs="Arial"/>
          <w:sz w:val="20"/>
          <w:szCs w:val="20"/>
          <w:lang w:val="es-ES"/>
        </w:rPr>
      </w:pPr>
      <w:r w:rsidRPr="00603268">
        <w:rPr>
          <w:rFonts w:ascii="Arial" w:eastAsia="Century Gothic" w:hAnsi="Arial" w:cs="Arial"/>
          <w:sz w:val="20"/>
          <w:szCs w:val="20"/>
          <w:lang w:val="es-ES"/>
        </w:rPr>
        <w:t>A continuación, en la imagen 1 se muestran los diferentes tipos de ubicaciones del predio dentro de una manzana, en la tabla 2 se describen los factores de incremento y demérito que le corresponden, así como también, los predios que son afectados por una infraestructura.</w:t>
      </w:r>
    </w:p>
    <w:p w14:paraId="7E717094" w14:textId="77777777" w:rsidR="003F6D2F" w:rsidRPr="003F6D2F" w:rsidRDefault="003F6D2F" w:rsidP="003F6D2F">
      <w:pPr>
        <w:widowControl w:val="0"/>
        <w:pBdr>
          <w:top w:val="nil"/>
          <w:left w:val="nil"/>
          <w:bottom w:val="nil"/>
          <w:right w:val="nil"/>
          <w:between w:val="nil"/>
        </w:pBdr>
        <w:spacing w:before="3" w:line="276" w:lineRule="auto"/>
        <w:ind w:right="52"/>
        <w:rPr>
          <w:rFonts w:ascii="Century Gothic" w:eastAsia="Century Gothic" w:hAnsi="Century Gothic" w:cs="Century Gothic"/>
          <w:sz w:val="20"/>
          <w:szCs w:val="20"/>
          <w:lang w:val="es-ES"/>
        </w:rPr>
      </w:pPr>
    </w:p>
    <w:p w14:paraId="60F8DDAB" w14:textId="77777777" w:rsidR="003F6D2F" w:rsidRPr="003F6D2F" w:rsidRDefault="003F6D2F" w:rsidP="003F6D2F">
      <w:pPr>
        <w:widowControl w:val="0"/>
        <w:spacing w:before="1" w:line="276" w:lineRule="auto"/>
        <w:ind w:left="179"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noProof/>
          <w:sz w:val="20"/>
          <w:szCs w:val="20"/>
          <w:lang w:val="en-US"/>
        </w:rPr>
        <w:lastRenderedPageBreak/>
        <w:drawing>
          <wp:anchor distT="0" distB="0" distL="114300" distR="114300" simplePos="0" relativeHeight="251694080" behindDoc="0" locked="0" layoutInCell="1" allowOverlap="1" wp14:anchorId="6E0E4A4D" wp14:editId="354567E8">
            <wp:simplePos x="0" y="0"/>
            <wp:positionH relativeFrom="margin">
              <wp:posOffset>1219200</wp:posOffset>
            </wp:positionH>
            <wp:positionV relativeFrom="paragraph">
              <wp:posOffset>260985</wp:posOffset>
            </wp:positionV>
            <wp:extent cx="4390390" cy="3676650"/>
            <wp:effectExtent l="0" t="0" r="0" b="0"/>
            <wp:wrapTopAndBottom/>
            <wp:docPr id="322"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23">
                      <a:extLst>
                        <a:ext uri="{28A0092B-C50C-407E-A947-70E740481C1C}">
                          <a14:useLocalDpi xmlns:a14="http://schemas.microsoft.com/office/drawing/2010/main" val="0"/>
                        </a:ext>
                      </a:extLst>
                    </a:blip>
                    <a:srcRect/>
                    <a:stretch>
                      <a:fillRect/>
                    </a:stretch>
                  </pic:blipFill>
                  <pic:spPr>
                    <a:xfrm>
                      <a:off x="0" y="0"/>
                      <a:ext cx="4390390" cy="3676650"/>
                    </a:xfrm>
                    <a:prstGeom prst="rect">
                      <a:avLst/>
                    </a:prstGeom>
                    <a:ln/>
                  </pic:spPr>
                </pic:pic>
              </a:graphicData>
            </a:graphic>
            <wp14:sizeRelH relativeFrom="page">
              <wp14:pctWidth>0</wp14:pctWidth>
            </wp14:sizeRelH>
            <wp14:sizeRelV relativeFrom="page">
              <wp14:pctHeight>0</wp14:pctHeight>
            </wp14:sizeRelV>
          </wp:anchor>
        </w:drawing>
      </w:r>
      <w:r w:rsidRPr="003F6D2F">
        <w:rPr>
          <w:rFonts w:ascii="Century Gothic" w:eastAsia="Century Gothic" w:hAnsi="Century Gothic" w:cs="Century Gothic"/>
          <w:b/>
          <w:sz w:val="20"/>
          <w:szCs w:val="20"/>
          <w:lang w:val="es-ES"/>
        </w:rPr>
        <w:t xml:space="preserve">Imagen 1. </w:t>
      </w:r>
      <w:r w:rsidRPr="001138D5">
        <w:rPr>
          <w:rFonts w:ascii="Arial" w:eastAsia="Century Gothic" w:hAnsi="Arial" w:cs="Arial"/>
          <w:sz w:val="20"/>
          <w:szCs w:val="20"/>
          <w:lang w:val="es-ES"/>
        </w:rPr>
        <w:t>Ubicación del predio en la manzana.</w:t>
      </w:r>
    </w:p>
    <w:p w14:paraId="465CC55C" w14:textId="77777777" w:rsidR="003F6D2F" w:rsidRPr="003F6D2F" w:rsidRDefault="003F6D2F" w:rsidP="003F6D2F">
      <w:pPr>
        <w:widowControl w:val="0"/>
        <w:spacing w:before="71" w:line="276" w:lineRule="auto"/>
        <w:ind w:left="175"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b/>
          <w:sz w:val="20"/>
          <w:szCs w:val="20"/>
          <w:lang w:val="es-ES"/>
        </w:rPr>
        <w:t xml:space="preserve">Tabla 2. </w:t>
      </w:r>
      <w:r w:rsidRPr="001138D5">
        <w:rPr>
          <w:rFonts w:ascii="Arial" w:eastAsia="Century Gothic" w:hAnsi="Arial" w:cs="Arial"/>
          <w:sz w:val="20"/>
          <w:szCs w:val="20"/>
          <w:lang w:val="es-ES"/>
        </w:rPr>
        <w:t>Factor de Ubicación.</w:t>
      </w:r>
    </w:p>
    <w:p w14:paraId="700C24E6" w14:textId="77777777" w:rsidR="003F6D2F" w:rsidRPr="003F6D2F" w:rsidRDefault="003F6D2F" w:rsidP="003F6D2F">
      <w:pPr>
        <w:widowControl w:val="0"/>
        <w:pBdr>
          <w:top w:val="nil"/>
          <w:left w:val="nil"/>
          <w:bottom w:val="nil"/>
          <w:right w:val="nil"/>
          <w:between w:val="nil"/>
        </w:pBdr>
        <w:spacing w:before="6" w:line="276" w:lineRule="auto"/>
        <w:ind w:right="52"/>
        <w:rPr>
          <w:rFonts w:ascii="Century Gothic" w:eastAsia="Century Gothic" w:hAnsi="Century Gothic" w:cs="Century Gothic"/>
          <w:sz w:val="20"/>
          <w:szCs w:val="20"/>
          <w:lang w:val="es-ES"/>
        </w:rPr>
      </w:pPr>
    </w:p>
    <w:tbl>
      <w:tblPr>
        <w:tblW w:w="9926" w:type="dxa"/>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2"/>
        <w:gridCol w:w="2269"/>
        <w:gridCol w:w="4961"/>
        <w:gridCol w:w="1844"/>
      </w:tblGrid>
      <w:tr w:rsidR="003F6D2F" w:rsidRPr="003F6D2F" w14:paraId="72CBE628" w14:textId="77777777" w:rsidTr="00423EC7">
        <w:trPr>
          <w:trHeight w:val="846"/>
        </w:trPr>
        <w:tc>
          <w:tcPr>
            <w:tcW w:w="852" w:type="dxa"/>
          </w:tcPr>
          <w:p w14:paraId="1CF07A87" w14:textId="77777777" w:rsidR="003F6D2F" w:rsidRPr="003F6D2F" w:rsidRDefault="003F6D2F" w:rsidP="003F6D2F">
            <w:pPr>
              <w:widowControl w:val="0"/>
              <w:pBdr>
                <w:top w:val="nil"/>
                <w:left w:val="nil"/>
                <w:bottom w:val="nil"/>
                <w:right w:val="nil"/>
                <w:between w:val="nil"/>
              </w:pBdr>
              <w:spacing w:before="3" w:line="276" w:lineRule="auto"/>
              <w:ind w:right="52"/>
              <w:rPr>
                <w:rFonts w:ascii="Century Gothic" w:eastAsia="Century Gothic" w:hAnsi="Century Gothic" w:cs="Century Gothic"/>
                <w:sz w:val="20"/>
                <w:szCs w:val="20"/>
                <w:lang w:val="es-ES"/>
              </w:rPr>
            </w:pPr>
          </w:p>
          <w:p w14:paraId="509940F8" w14:textId="77777777" w:rsidR="003F6D2F" w:rsidRPr="003F6D2F" w:rsidRDefault="003F6D2F" w:rsidP="003F6D2F">
            <w:pPr>
              <w:widowControl w:val="0"/>
              <w:pBdr>
                <w:top w:val="nil"/>
                <w:left w:val="nil"/>
                <w:bottom w:val="nil"/>
                <w:right w:val="nil"/>
                <w:between w:val="nil"/>
              </w:pBdr>
              <w:spacing w:line="276" w:lineRule="auto"/>
              <w:ind w:left="137"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LOTE</w:t>
            </w:r>
          </w:p>
        </w:tc>
        <w:tc>
          <w:tcPr>
            <w:tcW w:w="2269" w:type="dxa"/>
          </w:tcPr>
          <w:p w14:paraId="225E3F37" w14:textId="77777777" w:rsidR="003F6D2F" w:rsidRPr="003F6D2F" w:rsidRDefault="003F6D2F" w:rsidP="003F6D2F">
            <w:pPr>
              <w:widowControl w:val="0"/>
              <w:pBdr>
                <w:top w:val="nil"/>
                <w:left w:val="nil"/>
                <w:bottom w:val="nil"/>
                <w:right w:val="nil"/>
                <w:between w:val="nil"/>
              </w:pBdr>
              <w:spacing w:before="3" w:line="276" w:lineRule="auto"/>
              <w:ind w:right="52"/>
              <w:rPr>
                <w:rFonts w:ascii="Century Gothic" w:eastAsia="Century Gothic" w:hAnsi="Century Gothic" w:cs="Century Gothic"/>
                <w:sz w:val="20"/>
                <w:szCs w:val="20"/>
                <w:lang w:val="es-ES"/>
              </w:rPr>
            </w:pPr>
          </w:p>
          <w:p w14:paraId="14ABE1A6" w14:textId="77777777" w:rsidR="003F6D2F" w:rsidRPr="003F6D2F" w:rsidRDefault="003F6D2F" w:rsidP="003F6D2F">
            <w:pPr>
              <w:widowControl w:val="0"/>
              <w:pBdr>
                <w:top w:val="nil"/>
                <w:left w:val="nil"/>
                <w:bottom w:val="nil"/>
                <w:right w:val="nil"/>
                <w:between w:val="nil"/>
              </w:pBdr>
              <w:spacing w:line="276" w:lineRule="auto"/>
              <w:ind w:left="371" w:right="52"/>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TIPO DE PREDIO</w:t>
            </w:r>
          </w:p>
        </w:tc>
        <w:tc>
          <w:tcPr>
            <w:tcW w:w="4961" w:type="dxa"/>
          </w:tcPr>
          <w:p w14:paraId="20FC476B" w14:textId="77777777" w:rsidR="003F6D2F" w:rsidRPr="003F6D2F" w:rsidRDefault="003F6D2F" w:rsidP="003F6D2F">
            <w:pPr>
              <w:widowControl w:val="0"/>
              <w:pBdr>
                <w:top w:val="nil"/>
                <w:left w:val="nil"/>
                <w:bottom w:val="nil"/>
                <w:right w:val="nil"/>
                <w:between w:val="nil"/>
              </w:pBdr>
              <w:spacing w:before="3" w:line="276" w:lineRule="auto"/>
              <w:ind w:right="52"/>
              <w:rPr>
                <w:rFonts w:ascii="Century Gothic" w:eastAsia="Century Gothic" w:hAnsi="Century Gothic" w:cs="Century Gothic"/>
                <w:sz w:val="20"/>
                <w:szCs w:val="20"/>
                <w:lang w:val="es-ES"/>
              </w:rPr>
            </w:pPr>
          </w:p>
          <w:p w14:paraId="094C8A7F" w14:textId="77777777" w:rsidR="003F6D2F" w:rsidRPr="003F6D2F" w:rsidRDefault="003F6D2F" w:rsidP="003F6D2F">
            <w:pPr>
              <w:widowControl w:val="0"/>
              <w:pBdr>
                <w:top w:val="nil"/>
                <w:left w:val="nil"/>
                <w:bottom w:val="nil"/>
                <w:right w:val="nil"/>
                <w:between w:val="nil"/>
              </w:pBdr>
              <w:spacing w:line="276" w:lineRule="auto"/>
              <w:ind w:left="1047" w:right="52"/>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VALOR UNITARIO DE TERRENO</w:t>
            </w:r>
          </w:p>
        </w:tc>
        <w:tc>
          <w:tcPr>
            <w:tcW w:w="1844" w:type="dxa"/>
            <w:vAlign w:val="center"/>
          </w:tcPr>
          <w:p w14:paraId="5869ED92" w14:textId="77777777" w:rsidR="003F6D2F" w:rsidRPr="003F6D2F" w:rsidRDefault="003F6D2F" w:rsidP="003F6D2F">
            <w:pPr>
              <w:widowControl w:val="0"/>
              <w:pBdr>
                <w:top w:val="nil"/>
                <w:left w:val="nil"/>
                <w:bottom w:val="nil"/>
                <w:right w:val="nil"/>
                <w:between w:val="nil"/>
              </w:pBdr>
              <w:spacing w:before="3" w:line="276" w:lineRule="auto"/>
              <w:ind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FACTOR DE INCREMENTO O DEMÉRITO</w:t>
            </w:r>
          </w:p>
        </w:tc>
      </w:tr>
      <w:tr w:rsidR="003F6D2F" w:rsidRPr="003F6D2F" w14:paraId="404854FD" w14:textId="77777777" w:rsidTr="00423EC7">
        <w:trPr>
          <w:trHeight w:val="846"/>
        </w:trPr>
        <w:tc>
          <w:tcPr>
            <w:tcW w:w="852" w:type="dxa"/>
          </w:tcPr>
          <w:p w14:paraId="134990DC" w14:textId="77777777" w:rsidR="003F6D2F" w:rsidRPr="003F6D2F" w:rsidRDefault="003F6D2F" w:rsidP="003F6D2F">
            <w:pPr>
              <w:widowControl w:val="0"/>
              <w:pBdr>
                <w:top w:val="nil"/>
                <w:left w:val="nil"/>
                <w:bottom w:val="nil"/>
                <w:right w:val="nil"/>
                <w:between w:val="nil"/>
              </w:pBdr>
              <w:spacing w:before="141"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w:t>
            </w:r>
          </w:p>
        </w:tc>
        <w:tc>
          <w:tcPr>
            <w:tcW w:w="2269" w:type="dxa"/>
          </w:tcPr>
          <w:p w14:paraId="0846F302" w14:textId="77777777" w:rsidR="003F6D2F" w:rsidRPr="003F6D2F" w:rsidRDefault="003F6D2F" w:rsidP="003F6D2F">
            <w:pPr>
              <w:widowControl w:val="0"/>
              <w:pBdr>
                <w:top w:val="nil"/>
                <w:left w:val="nil"/>
                <w:bottom w:val="nil"/>
                <w:right w:val="nil"/>
                <w:between w:val="nil"/>
              </w:pBdr>
              <w:spacing w:before="2" w:line="276" w:lineRule="auto"/>
              <w:ind w:right="52"/>
              <w:rPr>
                <w:rFonts w:ascii="Century Gothic" w:eastAsia="Century Gothic" w:hAnsi="Century Gothic" w:cs="Century Gothic"/>
                <w:sz w:val="20"/>
                <w:szCs w:val="20"/>
                <w:lang w:val="es-ES"/>
              </w:rPr>
            </w:pPr>
          </w:p>
          <w:p w14:paraId="24E55837" w14:textId="77777777" w:rsidR="003F6D2F" w:rsidRPr="003F6D2F" w:rsidRDefault="003F6D2F" w:rsidP="003F6D2F">
            <w:pPr>
              <w:widowControl w:val="0"/>
              <w:pBdr>
                <w:top w:val="nil"/>
                <w:left w:val="nil"/>
                <w:bottom w:val="nil"/>
                <w:right w:val="nil"/>
                <w:between w:val="nil"/>
              </w:pBdr>
              <w:spacing w:line="276" w:lineRule="auto"/>
              <w:ind w:left="55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Manzanero</w:t>
            </w:r>
          </w:p>
        </w:tc>
        <w:tc>
          <w:tcPr>
            <w:tcW w:w="4961" w:type="dxa"/>
          </w:tcPr>
          <w:p w14:paraId="0D75EA35" w14:textId="77777777" w:rsidR="003F6D2F" w:rsidRPr="003F6D2F" w:rsidRDefault="003F6D2F" w:rsidP="003F6D2F">
            <w:pPr>
              <w:widowControl w:val="0"/>
              <w:pBdr>
                <w:top w:val="nil"/>
                <w:left w:val="nil"/>
                <w:bottom w:val="nil"/>
                <w:right w:val="nil"/>
                <w:between w:val="nil"/>
              </w:pBdr>
              <w:spacing w:before="1" w:line="276" w:lineRule="auto"/>
              <w:ind w:left="299" w:right="52" w:hanging="3"/>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Promedio de los valores unitarios de los n números de frentes del predio, habitacional,</w:t>
            </w:r>
          </w:p>
          <w:p w14:paraId="7FA6BDE1" w14:textId="77777777" w:rsidR="003F6D2F" w:rsidRPr="003F6D2F" w:rsidRDefault="003F6D2F" w:rsidP="003F6D2F">
            <w:pPr>
              <w:widowControl w:val="0"/>
              <w:pBdr>
                <w:top w:val="nil"/>
                <w:left w:val="nil"/>
                <w:bottom w:val="nil"/>
                <w:right w:val="nil"/>
                <w:between w:val="nil"/>
              </w:pBdr>
              <w:spacing w:before="6" w:line="276" w:lineRule="auto"/>
              <w:ind w:left="116"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vialidad o zona homogénea de valor.</w:t>
            </w:r>
          </w:p>
        </w:tc>
        <w:tc>
          <w:tcPr>
            <w:tcW w:w="1844" w:type="dxa"/>
            <w:vAlign w:val="center"/>
          </w:tcPr>
          <w:p w14:paraId="3ACF5DA5"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1.25</w:t>
            </w:r>
          </w:p>
        </w:tc>
      </w:tr>
      <w:tr w:rsidR="003F6D2F" w:rsidRPr="003F6D2F" w14:paraId="622341E2" w14:textId="77777777" w:rsidTr="00423EC7">
        <w:trPr>
          <w:trHeight w:val="565"/>
        </w:trPr>
        <w:tc>
          <w:tcPr>
            <w:tcW w:w="852" w:type="dxa"/>
          </w:tcPr>
          <w:p w14:paraId="31F143C7" w14:textId="77777777" w:rsidR="003F6D2F" w:rsidRPr="003F6D2F" w:rsidRDefault="003F6D2F" w:rsidP="003F6D2F">
            <w:pPr>
              <w:widowControl w:val="0"/>
              <w:pBdr>
                <w:top w:val="nil"/>
                <w:left w:val="nil"/>
                <w:bottom w:val="nil"/>
                <w:right w:val="nil"/>
                <w:between w:val="nil"/>
              </w:pBdr>
              <w:spacing w:before="142"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2</w:t>
            </w:r>
          </w:p>
        </w:tc>
        <w:tc>
          <w:tcPr>
            <w:tcW w:w="2269" w:type="dxa"/>
          </w:tcPr>
          <w:p w14:paraId="0FC20948" w14:textId="77777777" w:rsidR="003F6D2F" w:rsidRPr="003F6D2F" w:rsidRDefault="003F6D2F" w:rsidP="003F6D2F">
            <w:pPr>
              <w:widowControl w:val="0"/>
              <w:pBdr>
                <w:top w:val="nil"/>
                <w:left w:val="nil"/>
                <w:bottom w:val="nil"/>
                <w:right w:val="nil"/>
                <w:between w:val="nil"/>
              </w:pBdr>
              <w:spacing w:before="2" w:line="276" w:lineRule="auto"/>
              <w:ind w:left="151"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Cabecera de</w:t>
            </w:r>
          </w:p>
          <w:p w14:paraId="21EAB66C" w14:textId="77777777" w:rsidR="003F6D2F" w:rsidRPr="003F6D2F" w:rsidRDefault="003F6D2F" w:rsidP="003F6D2F">
            <w:pPr>
              <w:widowControl w:val="0"/>
              <w:pBdr>
                <w:top w:val="nil"/>
                <w:left w:val="nil"/>
                <w:bottom w:val="nil"/>
                <w:right w:val="nil"/>
                <w:between w:val="nil"/>
              </w:pBdr>
              <w:spacing w:before="37" w:line="276" w:lineRule="auto"/>
              <w:ind w:left="151"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manzana</w:t>
            </w:r>
          </w:p>
        </w:tc>
        <w:tc>
          <w:tcPr>
            <w:tcW w:w="4961" w:type="dxa"/>
          </w:tcPr>
          <w:p w14:paraId="4465079B" w14:textId="77777777" w:rsidR="003F6D2F" w:rsidRPr="003F6D2F" w:rsidRDefault="003F6D2F" w:rsidP="003F6D2F">
            <w:pPr>
              <w:widowControl w:val="0"/>
              <w:pBdr>
                <w:top w:val="nil"/>
                <w:left w:val="nil"/>
                <w:bottom w:val="nil"/>
                <w:right w:val="nil"/>
                <w:between w:val="nil"/>
              </w:pBdr>
              <w:spacing w:before="2" w:line="276" w:lineRule="auto"/>
              <w:ind w:left="11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Valor promedio de la vialidad más alta y zona</w:t>
            </w:r>
          </w:p>
          <w:p w14:paraId="72E18BE3" w14:textId="77777777" w:rsidR="003F6D2F" w:rsidRPr="003F6D2F" w:rsidRDefault="003F6D2F" w:rsidP="003F6D2F">
            <w:pPr>
              <w:widowControl w:val="0"/>
              <w:pBdr>
                <w:top w:val="nil"/>
                <w:left w:val="nil"/>
                <w:bottom w:val="nil"/>
                <w:right w:val="nil"/>
                <w:between w:val="nil"/>
              </w:pBdr>
              <w:spacing w:before="37" w:line="276" w:lineRule="auto"/>
              <w:ind w:left="11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habitacional.</w:t>
            </w:r>
          </w:p>
        </w:tc>
        <w:tc>
          <w:tcPr>
            <w:tcW w:w="1844" w:type="dxa"/>
            <w:vAlign w:val="center"/>
          </w:tcPr>
          <w:p w14:paraId="51C087B6" w14:textId="77777777" w:rsidR="003F6D2F" w:rsidRPr="003F6D2F" w:rsidRDefault="003F6D2F" w:rsidP="003F6D2F">
            <w:pPr>
              <w:widowControl w:val="0"/>
              <w:pBdr>
                <w:top w:val="nil"/>
                <w:left w:val="nil"/>
                <w:bottom w:val="nil"/>
                <w:right w:val="nil"/>
                <w:between w:val="nil"/>
              </w:pBdr>
              <w:spacing w:before="142"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1.20</w:t>
            </w:r>
          </w:p>
        </w:tc>
      </w:tr>
      <w:tr w:rsidR="003F6D2F" w:rsidRPr="003F6D2F" w14:paraId="4802FEC6" w14:textId="77777777" w:rsidTr="00423EC7">
        <w:trPr>
          <w:trHeight w:val="846"/>
        </w:trPr>
        <w:tc>
          <w:tcPr>
            <w:tcW w:w="852" w:type="dxa"/>
          </w:tcPr>
          <w:p w14:paraId="7DA36319" w14:textId="77777777" w:rsidR="003F6D2F" w:rsidRPr="003F6D2F" w:rsidRDefault="003F6D2F" w:rsidP="003F6D2F">
            <w:pPr>
              <w:widowControl w:val="0"/>
              <w:pBdr>
                <w:top w:val="nil"/>
                <w:left w:val="nil"/>
                <w:bottom w:val="nil"/>
                <w:right w:val="nil"/>
                <w:between w:val="nil"/>
              </w:pBdr>
              <w:spacing w:before="2" w:line="276" w:lineRule="auto"/>
              <w:ind w:right="52"/>
              <w:rPr>
                <w:rFonts w:ascii="Century Gothic" w:eastAsia="Century Gothic" w:hAnsi="Century Gothic" w:cs="Century Gothic"/>
                <w:sz w:val="20"/>
                <w:szCs w:val="20"/>
                <w:lang w:val="es-ES"/>
              </w:rPr>
            </w:pPr>
          </w:p>
          <w:p w14:paraId="001DBAC9"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3</w:t>
            </w:r>
          </w:p>
        </w:tc>
        <w:tc>
          <w:tcPr>
            <w:tcW w:w="2269" w:type="dxa"/>
          </w:tcPr>
          <w:p w14:paraId="0F935883" w14:textId="77777777" w:rsidR="003F6D2F" w:rsidRPr="003F6D2F" w:rsidRDefault="003F6D2F" w:rsidP="003F6D2F">
            <w:pPr>
              <w:widowControl w:val="0"/>
              <w:pBdr>
                <w:top w:val="nil"/>
                <w:left w:val="nil"/>
                <w:bottom w:val="nil"/>
                <w:right w:val="nil"/>
                <w:between w:val="nil"/>
              </w:pBdr>
              <w:spacing w:before="2" w:line="276" w:lineRule="auto"/>
              <w:ind w:right="52"/>
              <w:rPr>
                <w:rFonts w:ascii="Century Gothic" w:eastAsia="Century Gothic" w:hAnsi="Century Gothic" w:cs="Century Gothic"/>
                <w:sz w:val="20"/>
                <w:szCs w:val="20"/>
                <w:lang w:val="es-ES"/>
              </w:rPr>
            </w:pPr>
          </w:p>
          <w:p w14:paraId="22B74281" w14:textId="77777777" w:rsidR="003F6D2F" w:rsidRPr="003F6D2F" w:rsidRDefault="003F6D2F" w:rsidP="003F6D2F">
            <w:pPr>
              <w:widowControl w:val="0"/>
              <w:pBdr>
                <w:top w:val="nil"/>
                <w:left w:val="nil"/>
                <w:bottom w:val="nil"/>
                <w:right w:val="nil"/>
                <w:between w:val="nil"/>
              </w:pBdr>
              <w:spacing w:line="276" w:lineRule="auto"/>
              <w:ind w:right="52"/>
              <w:jc w:val="right"/>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Intermedio regular</w:t>
            </w:r>
          </w:p>
        </w:tc>
        <w:tc>
          <w:tcPr>
            <w:tcW w:w="4961" w:type="dxa"/>
          </w:tcPr>
          <w:p w14:paraId="6B7F1773" w14:textId="77777777" w:rsidR="003F6D2F" w:rsidRPr="003F6D2F" w:rsidRDefault="003F6D2F" w:rsidP="003F6D2F">
            <w:pPr>
              <w:widowControl w:val="0"/>
              <w:pBdr>
                <w:top w:val="nil"/>
                <w:left w:val="nil"/>
                <w:bottom w:val="nil"/>
                <w:right w:val="nil"/>
                <w:between w:val="nil"/>
              </w:pBdr>
              <w:spacing w:line="276" w:lineRule="auto"/>
              <w:ind w:left="112"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Valor unitario </w:t>
            </w:r>
            <w:proofErr w:type="gramStart"/>
            <w:r w:rsidRPr="003F6D2F">
              <w:rPr>
                <w:rFonts w:ascii="Century Gothic" w:eastAsia="Century Gothic" w:hAnsi="Century Gothic" w:cs="Century Gothic"/>
                <w:sz w:val="20"/>
                <w:szCs w:val="20"/>
                <w:lang w:val="es-ES"/>
              </w:rPr>
              <w:t>de acuerdo al</w:t>
            </w:r>
            <w:proofErr w:type="gramEnd"/>
            <w:r w:rsidRPr="003F6D2F">
              <w:rPr>
                <w:rFonts w:ascii="Century Gothic" w:eastAsia="Century Gothic" w:hAnsi="Century Gothic" w:cs="Century Gothic"/>
                <w:sz w:val="20"/>
                <w:szCs w:val="20"/>
                <w:lang w:val="es-ES"/>
              </w:rPr>
              <w:t xml:space="preserve"> frente del predio</w:t>
            </w:r>
          </w:p>
          <w:p w14:paraId="05B378DD" w14:textId="77777777" w:rsidR="003F6D2F" w:rsidRPr="003F6D2F" w:rsidRDefault="003F6D2F" w:rsidP="003F6D2F">
            <w:pPr>
              <w:widowControl w:val="0"/>
              <w:pBdr>
                <w:top w:val="nil"/>
                <w:left w:val="nil"/>
                <w:bottom w:val="nil"/>
                <w:right w:val="nil"/>
                <w:between w:val="nil"/>
              </w:pBdr>
              <w:spacing w:before="4" w:line="276" w:lineRule="auto"/>
              <w:ind w:left="116"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de zona habitacional, comercial, vialidad, industrial o zona homogénea de valor.</w:t>
            </w:r>
          </w:p>
        </w:tc>
        <w:tc>
          <w:tcPr>
            <w:tcW w:w="1844" w:type="dxa"/>
            <w:vAlign w:val="center"/>
          </w:tcPr>
          <w:p w14:paraId="513060EB"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1.00</w:t>
            </w:r>
          </w:p>
        </w:tc>
      </w:tr>
      <w:tr w:rsidR="003F6D2F" w:rsidRPr="003F6D2F" w14:paraId="52DE80DE" w14:textId="77777777" w:rsidTr="00423EC7">
        <w:trPr>
          <w:trHeight w:val="846"/>
        </w:trPr>
        <w:tc>
          <w:tcPr>
            <w:tcW w:w="852" w:type="dxa"/>
          </w:tcPr>
          <w:p w14:paraId="35F4BEE2" w14:textId="77777777" w:rsidR="003F6D2F" w:rsidRPr="003F6D2F" w:rsidRDefault="003F6D2F" w:rsidP="003F6D2F">
            <w:pPr>
              <w:widowControl w:val="0"/>
              <w:pBdr>
                <w:top w:val="nil"/>
                <w:left w:val="nil"/>
                <w:bottom w:val="nil"/>
                <w:right w:val="nil"/>
                <w:between w:val="nil"/>
              </w:pBdr>
              <w:spacing w:before="3" w:line="276" w:lineRule="auto"/>
              <w:ind w:right="52"/>
              <w:rPr>
                <w:rFonts w:ascii="Century Gothic" w:eastAsia="Century Gothic" w:hAnsi="Century Gothic" w:cs="Century Gothic"/>
                <w:sz w:val="20"/>
                <w:szCs w:val="20"/>
                <w:lang w:val="es-ES"/>
              </w:rPr>
            </w:pPr>
          </w:p>
          <w:p w14:paraId="094BAC7C"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4</w:t>
            </w:r>
          </w:p>
        </w:tc>
        <w:tc>
          <w:tcPr>
            <w:tcW w:w="2269" w:type="dxa"/>
          </w:tcPr>
          <w:p w14:paraId="3724D65B" w14:textId="77777777" w:rsidR="003F6D2F" w:rsidRPr="003F6D2F" w:rsidRDefault="003F6D2F" w:rsidP="003F6D2F">
            <w:pPr>
              <w:widowControl w:val="0"/>
              <w:pBdr>
                <w:top w:val="nil"/>
                <w:left w:val="nil"/>
                <w:bottom w:val="nil"/>
                <w:right w:val="nil"/>
                <w:between w:val="nil"/>
              </w:pBdr>
              <w:spacing w:line="276" w:lineRule="auto"/>
              <w:ind w:left="151"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Interior con acceso</w:t>
            </w:r>
          </w:p>
          <w:p w14:paraId="1B403B93" w14:textId="77777777" w:rsidR="003F6D2F" w:rsidRPr="003F6D2F" w:rsidRDefault="003F6D2F" w:rsidP="003F6D2F">
            <w:pPr>
              <w:widowControl w:val="0"/>
              <w:pBdr>
                <w:top w:val="nil"/>
                <w:left w:val="nil"/>
                <w:bottom w:val="nil"/>
                <w:right w:val="nil"/>
                <w:between w:val="nil"/>
              </w:pBdr>
              <w:spacing w:before="4" w:line="276" w:lineRule="auto"/>
              <w:ind w:left="14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propio, paso de servidumbre</w:t>
            </w:r>
          </w:p>
        </w:tc>
        <w:tc>
          <w:tcPr>
            <w:tcW w:w="4961" w:type="dxa"/>
          </w:tcPr>
          <w:p w14:paraId="0A3A3A11" w14:textId="77777777" w:rsidR="003F6D2F" w:rsidRPr="003F6D2F" w:rsidRDefault="003F6D2F" w:rsidP="003F6D2F">
            <w:pPr>
              <w:widowControl w:val="0"/>
              <w:pBdr>
                <w:top w:val="nil"/>
                <w:left w:val="nil"/>
                <w:bottom w:val="nil"/>
                <w:right w:val="nil"/>
                <w:between w:val="nil"/>
              </w:pBdr>
              <w:spacing w:line="276" w:lineRule="auto"/>
              <w:ind w:left="108"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Valor unitario </w:t>
            </w:r>
            <w:proofErr w:type="gramStart"/>
            <w:r w:rsidRPr="003F6D2F">
              <w:rPr>
                <w:rFonts w:ascii="Century Gothic" w:eastAsia="Century Gothic" w:hAnsi="Century Gothic" w:cs="Century Gothic"/>
                <w:sz w:val="20"/>
                <w:szCs w:val="20"/>
                <w:lang w:val="es-ES"/>
              </w:rPr>
              <w:t>de acuerdo a</w:t>
            </w:r>
            <w:proofErr w:type="gramEnd"/>
            <w:r w:rsidRPr="003F6D2F">
              <w:rPr>
                <w:rFonts w:ascii="Century Gothic" w:eastAsia="Century Gothic" w:hAnsi="Century Gothic" w:cs="Century Gothic"/>
                <w:sz w:val="20"/>
                <w:szCs w:val="20"/>
                <w:lang w:val="es-ES"/>
              </w:rPr>
              <w:t xml:space="preserve"> su acceso al predio</w:t>
            </w:r>
          </w:p>
          <w:p w14:paraId="76D25279" w14:textId="77777777" w:rsidR="003F6D2F" w:rsidRPr="003F6D2F" w:rsidRDefault="003F6D2F" w:rsidP="003F6D2F">
            <w:pPr>
              <w:widowControl w:val="0"/>
              <w:pBdr>
                <w:top w:val="nil"/>
                <w:left w:val="nil"/>
                <w:bottom w:val="nil"/>
                <w:right w:val="nil"/>
                <w:between w:val="nil"/>
              </w:pBdr>
              <w:spacing w:before="4" w:line="276" w:lineRule="auto"/>
              <w:ind w:left="113"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a su zona habitacional, vialidad o zona homogénea de valor.</w:t>
            </w:r>
          </w:p>
        </w:tc>
        <w:tc>
          <w:tcPr>
            <w:tcW w:w="1844" w:type="dxa"/>
            <w:vAlign w:val="center"/>
          </w:tcPr>
          <w:p w14:paraId="7DB2E3EA"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0.70</w:t>
            </w:r>
          </w:p>
        </w:tc>
      </w:tr>
      <w:tr w:rsidR="003F6D2F" w:rsidRPr="003F6D2F" w14:paraId="19781D04" w14:textId="77777777" w:rsidTr="00423EC7">
        <w:trPr>
          <w:trHeight w:val="846"/>
        </w:trPr>
        <w:tc>
          <w:tcPr>
            <w:tcW w:w="852" w:type="dxa"/>
          </w:tcPr>
          <w:p w14:paraId="3D029E0A" w14:textId="77777777" w:rsidR="003F6D2F" w:rsidRPr="003F6D2F" w:rsidRDefault="003F6D2F" w:rsidP="003F6D2F">
            <w:pPr>
              <w:widowControl w:val="0"/>
              <w:pBdr>
                <w:top w:val="nil"/>
                <w:left w:val="nil"/>
                <w:bottom w:val="nil"/>
                <w:right w:val="nil"/>
                <w:between w:val="nil"/>
              </w:pBdr>
              <w:spacing w:before="2" w:line="276" w:lineRule="auto"/>
              <w:ind w:right="52"/>
              <w:rPr>
                <w:rFonts w:ascii="Century Gothic" w:eastAsia="Century Gothic" w:hAnsi="Century Gothic" w:cs="Century Gothic"/>
                <w:sz w:val="20"/>
                <w:szCs w:val="20"/>
                <w:lang w:val="es-ES"/>
              </w:rPr>
            </w:pPr>
          </w:p>
          <w:p w14:paraId="2875B3DC"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5</w:t>
            </w:r>
          </w:p>
        </w:tc>
        <w:tc>
          <w:tcPr>
            <w:tcW w:w="2269" w:type="dxa"/>
          </w:tcPr>
          <w:p w14:paraId="4681CAAD" w14:textId="77777777" w:rsidR="003F6D2F" w:rsidRPr="003F6D2F" w:rsidRDefault="003F6D2F" w:rsidP="003F6D2F">
            <w:pPr>
              <w:widowControl w:val="0"/>
              <w:pBdr>
                <w:top w:val="nil"/>
                <w:left w:val="nil"/>
                <w:bottom w:val="nil"/>
                <w:right w:val="nil"/>
                <w:between w:val="nil"/>
              </w:pBdr>
              <w:spacing w:line="276" w:lineRule="auto"/>
              <w:ind w:left="274" w:right="52" w:firstLine="3"/>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Intermedio con 2</w:t>
            </w:r>
          </w:p>
          <w:p w14:paraId="7C491AD2" w14:textId="77777777" w:rsidR="003F6D2F" w:rsidRPr="003F6D2F" w:rsidRDefault="003F6D2F" w:rsidP="003F6D2F">
            <w:pPr>
              <w:widowControl w:val="0"/>
              <w:pBdr>
                <w:top w:val="nil"/>
                <w:left w:val="nil"/>
                <w:bottom w:val="nil"/>
                <w:right w:val="nil"/>
                <w:between w:val="nil"/>
              </w:pBdr>
              <w:spacing w:before="4" w:line="276" w:lineRule="auto"/>
              <w:ind w:left="831" w:right="52" w:hanging="557"/>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frentes a distintas calles</w:t>
            </w:r>
          </w:p>
        </w:tc>
        <w:tc>
          <w:tcPr>
            <w:tcW w:w="4961" w:type="dxa"/>
          </w:tcPr>
          <w:p w14:paraId="1B96F18A" w14:textId="77777777" w:rsidR="003F6D2F" w:rsidRPr="003F6D2F" w:rsidRDefault="003F6D2F" w:rsidP="003F6D2F">
            <w:pPr>
              <w:widowControl w:val="0"/>
              <w:pBdr>
                <w:top w:val="nil"/>
                <w:left w:val="nil"/>
                <w:bottom w:val="nil"/>
                <w:right w:val="nil"/>
                <w:between w:val="nil"/>
              </w:pBdr>
              <w:spacing w:line="276" w:lineRule="auto"/>
              <w:ind w:left="110"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Valor promedio de los dos frentes de zona</w:t>
            </w:r>
          </w:p>
          <w:p w14:paraId="08BCE95E" w14:textId="77777777" w:rsidR="003F6D2F" w:rsidRPr="003F6D2F" w:rsidRDefault="003F6D2F" w:rsidP="003F6D2F">
            <w:pPr>
              <w:widowControl w:val="0"/>
              <w:pBdr>
                <w:top w:val="nil"/>
                <w:left w:val="nil"/>
                <w:bottom w:val="nil"/>
                <w:right w:val="nil"/>
                <w:between w:val="nil"/>
              </w:pBdr>
              <w:spacing w:before="4" w:line="276" w:lineRule="auto"/>
              <w:ind w:left="110"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habitacional, vialidades o zona homogénea de valor.</w:t>
            </w:r>
          </w:p>
        </w:tc>
        <w:tc>
          <w:tcPr>
            <w:tcW w:w="1844" w:type="dxa"/>
            <w:vAlign w:val="center"/>
          </w:tcPr>
          <w:p w14:paraId="52517165"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1.15</w:t>
            </w:r>
          </w:p>
        </w:tc>
      </w:tr>
      <w:tr w:rsidR="003F6D2F" w:rsidRPr="003F6D2F" w14:paraId="4134E664" w14:textId="77777777" w:rsidTr="00423EC7">
        <w:trPr>
          <w:trHeight w:val="846"/>
        </w:trPr>
        <w:tc>
          <w:tcPr>
            <w:tcW w:w="852" w:type="dxa"/>
          </w:tcPr>
          <w:p w14:paraId="2FFDD674" w14:textId="77777777" w:rsidR="003F6D2F" w:rsidRPr="003F6D2F" w:rsidRDefault="003F6D2F" w:rsidP="003F6D2F">
            <w:pPr>
              <w:widowControl w:val="0"/>
              <w:pBdr>
                <w:top w:val="nil"/>
                <w:left w:val="nil"/>
                <w:bottom w:val="nil"/>
                <w:right w:val="nil"/>
                <w:between w:val="nil"/>
              </w:pBdr>
              <w:spacing w:before="2" w:line="276" w:lineRule="auto"/>
              <w:ind w:right="52"/>
              <w:rPr>
                <w:rFonts w:ascii="Century Gothic" w:eastAsia="Century Gothic" w:hAnsi="Century Gothic" w:cs="Century Gothic"/>
                <w:sz w:val="20"/>
                <w:szCs w:val="20"/>
                <w:lang w:val="es-ES"/>
              </w:rPr>
            </w:pPr>
          </w:p>
          <w:p w14:paraId="3818FC3A"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6</w:t>
            </w:r>
          </w:p>
        </w:tc>
        <w:tc>
          <w:tcPr>
            <w:tcW w:w="2269" w:type="dxa"/>
          </w:tcPr>
          <w:p w14:paraId="31911FFA" w14:textId="77777777" w:rsidR="003F6D2F" w:rsidRPr="003F6D2F" w:rsidRDefault="003F6D2F" w:rsidP="003F6D2F">
            <w:pPr>
              <w:widowControl w:val="0"/>
              <w:pBdr>
                <w:top w:val="nil"/>
                <w:left w:val="nil"/>
                <w:bottom w:val="nil"/>
                <w:right w:val="nil"/>
                <w:between w:val="nil"/>
              </w:pBdr>
              <w:spacing w:line="276" w:lineRule="auto"/>
              <w:ind w:left="274" w:right="52" w:firstLine="3"/>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Intermedio con 3</w:t>
            </w:r>
          </w:p>
          <w:p w14:paraId="27848AAB" w14:textId="77777777" w:rsidR="003F6D2F" w:rsidRPr="003F6D2F" w:rsidRDefault="003F6D2F" w:rsidP="003F6D2F">
            <w:pPr>
              <w:widowControl w:val="0"/>
              <w:pBdr>
                <w:top w:val="nil"/>
                <w:left w:val="nil"/>
                <w:bottom w:val="nil"/>
                <w:right w:val="nil"/>
                <w:between w:val="nil"/>
              </w:pBdr>
              <w:spacing w:before="4" w:line="276" w:lineRule="auto"/>
              <w:ind w:left="831" w:right="52" w:hanging="557"/>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frentes a distintas calles</w:t>
            </w:r>
          </w:p>
        </w:tc>
        <w:tc>
          <w:tcPr>
            <w:tcW w:w="4961" w:type="dxa"/>
          </w:tcPr>
          <w:p w14:paraId="22C89B96" w14:textId="77777777" w:rsidR="003F6D2F" w:rsidRPr="003F6D2F" w:rsidRDefault="003F6D2F" w:rsidP="003F6D2F">
            <w:pPr>
              <w:widowControl w:val="0"/>
              <w:pBdr>
                <w:top w:val="nil"/>
                <w:left w:val="nil"/>
                <w:bottom w:val="nil"/>
                <w:right w:val="nil"/>
                <w:between w:val="nil"/>
              </w:pBdr>
              <w:spacing w:line="276" w:lineRule="auto"/>
              <w:ind w:left="112"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Valor promedio de los tres frentes de zona</w:t>
            </w:r>
          </w:p>
          <w:p w14:paraId="05059EB1" w14:textId="77777777" w:rsidR="003F6D2F" w:rsidRPr="003F6D2F" w:rsidRDefault="003F6D2F" w:rsidP="003F6D2F">
            <w:pPr>
              <w:widowControl w:val="0"/>
              <w:pBdr>
                <w:top w:val="nil"/>
                <w:left w:val="nil"/>
                <w:bottom w:val="nil"/>
                <w:right w:val="nil"/>
                <w:between w:val="nil"/>
              </w:pBdr>
              <w:spacing w:before="4" w:line="276" w:lineRule="auto"/>
              <w:ind w:left="112"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habitacional, vialidades o zona homogénea de valor.</w:t>
            </w:r>
          </w:p>
        </w:tc>
        <w:tc>
          <w:tcPr>
            <w:tcW w:w="1844" w:type="dxa"/>
            <w:vAlign w:val="center"/>
          </w:tcPr>
          <w:p w14:paraId="43A58D92"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1.15</w:t>
            </w:r>
          </w:p>
        </w:tc>
      </w:tr>
      <w:tr w:rsidR="003F6D2F" w:rsidRPr="003F6D2F" w14:paraId="3D0507B4" w14:textId="77777777" w:rsidTr="00423EC7">
        <w:trPr>
          <w:trHeight w:val="1126"/>
        </w:trPr>
        <w:tc>
          <w:tcPr>
            <w:tcW w:w="852" w:type="dxa"/>
          </w:tcPr>
          <w:p w14:paraId="257767B1" w14:textId="77777777" w:rsidR="003F6D2F" w:rsidRPr="003F6D2F" w:rsidRDefault="003F6D2F" w:rsidP="003F6D2F">
            <w:pPr>
              <w:widowControl w:val="0"/>
              <w:pBdr>
                <w:top w:val="nil"/>
                <w:left w:val="nil"/>
                <w:bottom w:val="nil"/>
                <w:right w:val="nil"/>
                <w:between w:val="nil"/>
              </w:pBdr>
              <w:spacing w:before="8" w:line="276" w:lineRule="auto"/>
              <w:ind w:right="52"/>
              <w:rPr>
                <w:rFonts w:ascii="Century Gothic" w:eastAsia="Century Gothic" w:hAnsi="Century Gothic" w:cs="Century Gothic"/>
                <w:sz w:val="20"/>
                <w:szCs w:val="20"/>
                <w:lang w:val="es-ES"/>
              </w:rPr>
            </w:pPr>
          </w:p>
          <w:p w14:paraId="70D1B136"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7</w:t>
            </w:r>
          </w:p>
        </w:tc>
        <w:tc>
          <w:tcPr>
            <w:tcW w:w="2269" w:type="dxa"/>
          </w:tcPr>
          <w:p w14:paraId="3788627F" w14:textId="77777777" w:rsidR="003F6D2F" w:rsidRPr="003F6D2F" w:rsidRDefault="003F6D2F" w:rsidP="003F6D2F">
            <w:pPr>
              <w:widowControl w:val="0"/>
              <w:pBdr>
                <w:top w:val="nil"/>
                <w:left w:val="nil"/>
                <w:bottom w:val="nil"/>
                <w:right w:val="nil"/>
                <w:between w:val="nil"/>
              </w:pBdr>
              <w:spacing w:before="8" w:line="276" w:lineRule="auto"/>
              <w:ind w:right="52"/>
              <w:rPr>
                <w:rFonts w:ascii="Century Gothic" w:eastAsia="Century Gothic" w:hAnsi="Century Gothic" w:cs="Century Gothic"/>
                <w:sz w:val="20"/>
                <w:szCs w:val="20"/>
                <w:lang w:val="es-ES"/>
              </w:rPr>
            </w:pPr>
          </w:p>
          <w:p w14:paraId="063781F9" w14:textId="77777777" w:rsidR="003F6D2F" w:rsidRPr="003F6D2F" w:rsidRDefault="003F6D2F" w:rsidP="003F6D2F">
            <w:pPr>
              <w:widowControl w:val="0"/>
              <w:pBdr>
                <w:top w:val="nil"/>
                <w:left w:val="nil"/>
                <w:bottom w:val="nil"/>
                <w:right w:val="nil"/>
                <w:between w:val="nil"/>
              </w:pBdr>
              <w:spacing w:line="276" w:lineRule="auto"/>
              <w:ind w:right="52"/>
              <w:jc w:val="right"/>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En esquina irregular</w:t>
            </w:r>
          </w:p>
        </w:tc>
        <w:tc>
          <w:tcPr>
            <w:tcW w:w="4961" w:type="dxa"/>
          </w:tcPr>
          <w:p w14:paraId="1A81ED26" w14:textId="77777777" w:rsidR="003F6D2F" w:rsidRPr="003F6D2F" w:rsidRDefault="003F6D2F" w:rsidP="003F6D2F">
            <w:pPr>
              <w:widowControl w:val="0"/>
              <w:pBdr>
                <w:top w:val="nil"/>
                <w:left w:val="nil"/>
                <w:bottom w:val="nil"/>
                <w:right w:val="nil"/>
                <w:between w:val="nil"/>
              </w:pBdr>
              <w:spacing w:before="142" w:line="276" w:lineRule="auto"/>
              <w:ind w:left="119" w:right="52" w:hanging="5"/>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Valor promedio de los dos frentes, </w:t>
            </w:r>
            <w:proofErr w:type="gramStart"/>
            <w:r w:rsidRPr="003F6D2F">
              <w:rPr>
                <w:rFonts w:ascii="Century Gothic" w:eastAsia="Century Gothic" w:hAnsi="Century Gothic" w:cs="Century Gothic"/>
                <w:sz w:val="20"/>
                <w:szCs w:val="20"/>
                <w:lang w:val="es-ES"/>
              </w:rPr>
              <w:t>de acuerdo al</w:t>
            </w:r>
            <w:proofErr w:type="gramEnd"/>
            <w:r w:rsidRPr="003F6D2F">
              <w:rPr>
                <w:rFonts w:ascii="Century Gothic" w:eastAsia="Century Gothic" w:hAnsi="Century Gothic" w:cs="Century Gothic"/>
                <w:sz w:val="20"/>
                <w:szCs w:val="20"/>
                <w:lang w:val="es-ES"/>
              </w:rPr>
              <w:t xml:space="preserve"> valor de la zona habitacional, vialidades o zona homogénea de valor.</w:t>
            </w:r>
          </w:p>
        </w:tc>
        <w:tc>
          <w:tcPr>
            <w:tcW w:w="1844" w:type="dxa"/>
            <w:vAlign w:val="center"/>
          </w:tcPr>
          <w:p w14:paraId="05738D6B"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Ver tabla anexa 4 (Factor de esquina)</w:t>
            </w:r>
          </w:p>
        </w:tc>
      </w:tr>
      <w:tr w:rsidR="003F6D2F" w:rsidRPr="003F6D2F" w14:paraId="269222BD" w14:textId="77777777" w:rsidTr="00423EC7">
        <w:trPr>
          <w:trHeight w:val="1130"/>
        </w:trPr>
        <w:tc>
          <w:tcPr>
            <w:tcW w:w="852" w:type="dxa"/>
          </w:tcPr>
          <w:p w14:paraId="05056953" w14:textId="77777777" w:rsidR="003F6D2F" w:rsidRPr="003F6D2F" w:rsidRDefault="003F6D2F" w:rsidP="003F6D2F">
            <w:pPr>
              <w:widowControl w:val="0"/>
              <w:pBdr>
                <w:top w:val="nil"/>
                <w:left w:val="nil"/>
                <w:bottom w:val="nil"/>
                <w:right w:val="nil"/>
                <w:between w:val="nil"/>
              </w:pBdr>
              <w:spacing w:line="276" w:lineRule="auto"/>
              <w:ind w:right="52"/>
              <w:rPr>
                <w:rFonts w:ascii="Century Gothic" w:eastAsia="Century Gothic" w:hAnsi="Century Gothic" w:cs="Century Gothic"/>
                <w:sz w:val="20"/>
                <w:szCs w:val="20"/>
                <w:lang w:val="es-ES"/>
              </w:rPr>
            </w:pPr>
          </w:p>
          <w:p w14:paraId="3BA63BF7" w14:textId="77777777" w:rsidR="003F6D2F" w:rsidRPr="003F6D2F" w:rsidRDefault="003F6D2F" w:rsidP="003F6D2F">
            <w:pPr>
              <w:widowControl w:val="0"/>
              <w:pBdr>
                <w:top w:val="nil"/>
                <w:left w:val="nil"/>
                <w:bottom w:val="nil"/>
                <w:right w:val="nil"/>
                <w:between w:val="nil"/>
              </w:pBdr>
              <w:spacing w:before="1"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8</w:t>
            </w:r>
          </w:p>
        </w:tc>
        <w:tc>
          <w:tcPr>
            <w:tcW w:w="2269" w:type="dxa"/>
          </w:tcPr>
          <w:p w14:paraId="73575003" w14:textId="77777777" w:rsidR="003F6D2F" w:rsidRPr="003F6D2F" w:rsidRDefault="003F6D2F" w:rsidP="003F6D2F">
            <w:pPr>
              <w:widowControl w:val="0"/>
              <w:pBdr>
                <w:top w:val="nil"/>
                <w:left w:val="nil"/>
                <w:bottom w:val="nil"/>
                <w:right w:val="nil"/>
                <w:between w:val="nil"/>
              </w:pBdr>
              <w:spacing w:line="276" w:lineRule="auto"/>
              <w:ind w:right="52"/>
              <w:rPr>
                <w:rFonts w:ascii="Century Gothic" w:eastAsia="Century Gothic" w:hAnsi="Century Gothic" w:cs="Century Gothic"/>
                <w:sz w:val="20"/>
                <w:szCs w:val="20"/>
                <w:lang w:val="es-ES"/>
              </w:rPr>
            </w:pPr>
          </w:p>
          <w:p w14:paraId="77A588C2" w14:textId="77777777" w:rsidR="003F6D2F" w:rsidRPr="003F6D2F" w:rsidRDefault="003F6D2F" w:rsidP="003F6D2F">
            <w:pPr>
              <w:widowControl w:val="0"/>
              <w:pBdr>
                <w:top w:val="nil"/>
                <w:left w:val="nil"/>
                <w:bottom w:val="nil"/>
                <w:right w:val="nil"/>
                <w:between w:val="nil"/>
              </w:pBdr>
              <w:spacing w:before="1" w:line="276" w:lineRule="auto"/>
              <w:ind w:right="52"/>
              <w:jc w:val="right"/>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En esquina regular</w:t>
            </w:r>
          </w:p>
        </w:tc>
        <w:tc>
          <w:tcPr>
            <w:tcW w:w="4961" w:type="dxa"/>
          </w:tcPr>
          <w:p w14:paraId="247C7C7B" w14:textId="77777777" w:rsidR="003F6D2F" w:rsidRPr="003F6D2F" w:rsidRDefault="003F6D2F" w:rsidP="003F6D2F">
            <w:pPr>
              <w:widowControl w:val="0"/>
              <w:pBdr>
                <w:top w:val="nil"/>
                <w:left w:val="nil"/>
                <w:bottom w:val="nil"/>
                <w:right w:val="nil"/>
                <w:between w:val="nil"/>
              </w:pBdr>
              <w:spacing w:before="142" w:line="276" w:lineRule="auto"/>
              <w:ind w:left="119" w:right="52" w:hanging="5"/>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Valor promedio de los dos frentes, </w:t>
            </w:r>
            <w:proofErr w:type="gramStart"/>
            <w:r w:rsidRPr="003F6D2F">
              <w:rPr>
                <w:rFonts w:ascii="Century Gothic" w:eastAsia="Century Gothic" w:hAnsi="Century Gothic" w:cs="Century Gothic"/>
                <w:sz w:val="20"/>
                <w:szCs w:val="20"/>
                <w:lang w:val="es-ES"/>
              </w:rPr>
              <w:t>de acuerdo al</w:t>
            </w:r>
            <w:proofErr w:type="gramEnd"/>
            <w:r w:rsidRPr="003F6D2F">
              <w:rPr>
                <w:rFonts w:ascii="Century Gothic" w:eastAsia="Century Gothic" w:hAnsi="Century Gothic" w:cs="Century Gothic"/>
                <w:sz w:val="20"/>
                <w:szCs w:val="20"/>
                <w:lang w:val="es-ES"/>
              </w:rPr>
              <w:t xml:space="preserve"> valor de la zona habitacional, vialidades o zona homogénea de valor.</w:t>
            </w:r>
          </w:p>
        </w:tc>
        <w:tc>
          <w:tcPr>
            <w:tcW w:w="1844" w:type="dxa"/>
            <w:vAlign w:val="center"/>
          </w:tcPr>
          <w:p w14:paraId="56C033DA" w14:textId="77777777" w:rsidR="003F6D2F" w:rsidRPr="003F6D2F" w:rsidRDefault="003F6D2F" w:rsidP="003F6D2F">
            <w:pPr>
              <w:widowControl w:val="0"/>
              <w:pBdr>
                <w:top w:val="nil"/>
                <w:left w:val="nil"/>
                <w:bottom w:val="nil"/>
                <w:right w:val="nil"/>
                <w:between w:val="nil"/>
              </w:pBdr>
              <w:spacing w:before="2"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Ver tabla anexa 4 (Factor de esquina)</w:t>
            </w:r>
          </w:p>
        </w:tc>
      </w:tr>
      <w:tr w:rsidR="003F6D2F" w:rsidRPr="003F6D2F" w14:paraId="3F3C70C7" w14:textId="77777777" w:rsidTr="00423EC7">
        <w:trPr>
          <w:trHeight w:val="561"/>
        </w:trPr>
        <w:tc>
          <w:tcPr>
            <w:tcW w:w="852" w:type="dxa"/>
          </w:tcPr>
          <w:p w14:paraId="4F4B7FC1" w14:textId="77777777" w:rsidR="003F6D2F" w:rsidRPr="003F6D2F" w:rsidRDefault="003F6D2F" w:rsidP="003F6D2F">
            <w:pPr>
              <w:widowControl w:val="0"/>
              <w:pBdr>
                <w:top w:val="nil"/>
                <w:left w:val="nil"/>
                <w:bottom w:val="nil"/>
                <w:right w:val="nil"/>
                <w:between w:val="nil"/>
              </w:pBdr>
              <w:spacing w:before="141"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9</w:t>
            </w:r>
          </w:p>
        </w:tc>
        <w:tc>
          <w:tcPr>
            <w:tcW w:w="2269" w:type="dxa"/>
          </w:tcPr>
          <w:p w14:paraId="1E70F9D0" w14:textId="77777777" w:rsidR="003F6D2F" w:rsidRPr="003F6D2F" w:rsidRDefault="003F6D2F" w:rsidP="003F6D2F">
            <w:pPr>
              <w:widowControl w:val="0"/>
              <w:pBdr>
                <w:top w:val="nil"/>
                <w:left w:val="nil"/>
                <w:bottom w:val="nil"/>
                <w:right w:val="nil"/>
                <w:between w:val="nil"/>
              </w:pBdr>
              <w:spacing w:line="276" w:lineRule="auto"/>
              <w:ind w:left="14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Interior sin acceso</w:t>
            </w:r>
          </w:p>
          <w:p w14:paraId="6F2C6D36" w14:textId="77777777" w:rsidR="003F6D2F" w:rsidRPr="003F6D2F" w:rsidRDefault="003F6D2F" w:rsidP="003F6D2F">
            <w:pPr>
              <w:widowControl w:val="0"/>
              <w:pBdr>
                <w:top w:val="nil"/>
                <w:left w:val="nil"/>
                <w:bottom w:val="nil"/>
                <w:right w:val="nil"/>
                <w:between w:val="nil"/>
              </w:pBdr>
              <w:spacing w:before="40" w:line="276" w:lineRule="auto"/>
              <w:ind w:left="151"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propio</w:t>
            </w:r>
          </w:p>
        </w:tc>
        <w:tc>
          <w:tcPr>
            <w:tcW w:w="4961" w:type="dxa"/>
          </w:tcPr>
          <w:p w14:paraId="1666A9DB" w14:textId="77777777" w:rsidR="003F6D2F" w:rsidRPr="003F6D2F" w:rsidRDefault="003F6D2F" w:rsidP="003F6D2F">
            <w:pPr>
              <w:widowControl w:val="0"/>
              <w:pBdr>
                <w:top w:val="nil"/>
                <w:left w:val="nil"/>
                <w:bottom w:val="nil"/>
                <w:right w:val="nil"/>
                <w:between w:val="nil"/>
              </w:pBdr>
              <w:spacing w:line="276" w:lineRule="auto"/>
              <w:ind w:left="11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Valor unitario </w:t>
            </w:r>
            <w:proofErr w:type="gramStart"/>
            <w:r w:rsidRPr="003F6D2F">
              <w:rPr>
                <w:rFonts w:ascii="Century Gothic" w:eastAsia="Century Gothic" w:hAnsi="Century Gothic" w:cs="Century Gothic"/>
                <w:sz w:val="20"/>
                <w:szCs w:val="20"/>
                <w:lang w:val="es-ES"/>
              </w:rPr>
              <w:t>de acuerdo a</w:t>
            </w:r>
            <w:proofErr w:type="gramEnd"/>
            <w:r w:rsidRPr="003F6D2F">
              <w:rPr>
                <w:rFonts w:ascii="Century Gothic" w:eastAsia="Century Gothic" w:hAnsi="Century Gothic" w:cs="Century Gothic"/>
                <w:sz w:val="20"/>
                <w:szCs w:val="20"/>
                <w:lang w:val="es-ES"/>
              </w:rPr>
              <w:t xml:space="preserve"> valor de la zona</w:t>
            </w:r>
          </w:p>
          <w:p w14:paraId="7B8EE622" w14:textId="77777777" w:rsidR="003F6D2F" w:rsidRPr="003F6D2F" w:rsidRDefault="003F6D2F" w:rsidP="003F6D2F">
            <w:pPr>
              <w:widowControl w:val="0"/>
              <w:pBdr>
                <w:top w:val="nil"/>
                <w:left w:val="nil"/>
                <w:bottom w:val="nil"/>
                <w:right w:val="nil"/>
                <w:between w:val="nil"/>
              </w:pBdr>
              <w:spacing w:before="40" w:line="276" w:lineRule="auto"/>
              <w:ind w:left="11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habitacional.</w:t>
            </w:r>
          </w:p>
        </w:tc>
        <w:tc>
          <w:tcPr>
            <w:tcW w:w="1844" w:type="dxa"/>
            <w:vAlign w:val="center"/>
          </w:tcPr>
          <w:p w14:paraId="341FB3AB" w14:textId="77777777" w:rsidR="003F6D2F" w:rsidRPr="003F6D2F" w:rsidRDefault="003F6D2F" w:rsidP="003F6D2F">
            <w:pPr>
              <w:widowControl w:val="0"/>
              <w:pBdr>
                <w:top w:val="nil"/>
                <w:left w:val="nil"/>
                <w:bottom w:val="nil"/>
                <w:right w:val="nil"/>
                <w:between w:val="nil"/>
              </w:pBdr>
              <w:spacing w:before="141"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0.5</w:t>
            </w:r>
          </w:p>
        </w:tc>
      </w:tr>
      <w:tr w:rsidR="003F6D2F" w:rsidRPr="003F6D2F" w14:paraId="5DFF8CF4" w14:textId="77777777" w:rsidTr="00423EC7">
        <w:trPr>
          <w:trHeight w:val="565"/>
        </w:trPr>
        <w:tc>
          <w:tcPr>
            <w:tcW w:w="3121" w:type="dxa"/>
            <w:gridSpan w:val="2"/>
          </w:tcPr>
          <w:p w14:paraId="0CBF4AFA" w14:textId="77777777" w:rsidR="003F6D2F" w:rsidRPr="003F6D2F" w:rsidRDefault="003F6D2F" w:rsidP="003F6D2F">
            <w:pPr>
              <w:widowControl w:val="0"/>
              <w:pBdr>
                <w:top w:val="nil"/>
                <w:left w:val="nil"/>
                <w:bottom w:val="nil"/>
                <w:right w:val="nil"/>
                <w:between w:val="nil"/>
              </w:pBdr>
              <w:spacing w:before="142" w:line="276" w:lineRule="auto"/>
              <w:ind w:left="906"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Área Común</w:t>
            </w:r>
          </w:p>
        </w:tc>
        <w:tc>
          <w:tcPr>
            <w:tcW w:w="4961" w:type="dxa"/>
          </w:tcPr>
          <w:p w14:paraId="21AC13A4" w14:textId="77777777" w:rsidR="003F6D2F" w:rsidRPr="003F6D2F" w:rsidRDefault="003F6D2F" w:rsidP="003F6D2F">
            <w:pPr>
              <w:widowControl w:val="0"/>
              <w:pBdr>
                <w:top w:val="nil"/>
                <w:left w:val="nil"/>
                <w:bottom w:val="nil"/>
                <w:right w:val="nil"/>
                <w:between w:val="nil"/>
              </w:pBdr>
              <w:spacing w:before="2" w:line="276" w:lineRule="auto"/>
              <w:ind w:left="112"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Valor unitario </w:t>
            </w:r>
            <w:proofErr w:type="gramStart"/>
            <w:r w:rsidRPr="003F6D2F">
              <w:rPr>
                <w:rFonts w:ascii="Century Gothic" w:eastAsia="Century Gothic" w:hAnsi="Century Gothic" w:cs="Century Gothic"/>
                <w:sz w:val="20"/>
                <w:szCs w:val="20"/>
                <w:lang w:val="es-ES"/>
              </w:rPr>
              <w:t>de acuerdo a</w:t>
            </w:r>
            <w:proofErr w:type="gramEnd"/>
            <w:r w:rsidRPr="003F6D2F">
              <w:rPr>
                <w:rFonts w:ascii="Century Gothic" w:eastAsia="Century Gothic" w:hAnsi="Century Gothic" w:cs="Century Gothic"/>
                <w:sz w:val="20"/>
                <w:szCs w:val="20"/>
                <w:lang w:val="es-ES"/>
              </w:rPr>
              <w:t xml:space="preserve"> su</w:t>
            </w:r>
          </w:p>
          <w:p w14:paraId="617A449B" w14:textId="77777777" w:rsidR="003F6D2F" w:rsidRPr="003F6D2F" w:rsidRDefault="003F6D2F" w:rsidP="003F6D2F">
            <w:pPr>
              <w:widowControl w:val="0"/>
              <w:pBdr>
                <w:top w:val="nil"/>
                <w:left w:val="nil"/>
                <w:bottom w:val="nil"/>
                <w:right w:val="nil"/>
                <w:between w:val="nil"/>
              </w:pBdr>
              <w:spacing w:before="36" w:line="276" w:lineRule="auto"/>
              <w:ind w:left="11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fraccionamiento, plaza o condominio</w:t>
            </w:r>
          </w:p>
        </w:tc>
        <w:tc>
          <w:tcPr>
            <w:tcW w:w="1844" w:type="dxa"/>
            <w:vAlign w:val="center"/>
          </w:tcPr>
          <w:p w14:paraId="2AA6D9D5" w14:textId="77777777" w:rsidR="003F6D2F" w:rsidRPr="003F6D2F" w:rsidRDefault="003F6D2F" w:rsidP="003F6D2F">
            <w:pPr>
              <w:widowControl w:val="0"/>
              <w:pBdr>
                <w:top w:val="nil"/>
                <w:left w:val="nil"/>
                <w:bottom w:val="nil"/>
                <w:right w:val="nil"/>
                <w:between w:val="nil"/>
              </w:pBdr>
              <w:spacing w:before="2"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0.50 (valor privativo)</w:t>
            </w:r>
          </w:p>
        </w:tc>
      </w:tr>
      <w:tr w:rsidR="003F6D2F" w:rsidRPr="003F6D2F" w14:paraId="139A9869" w14:textId="77777777" w:rsidTr="00423EC7">
        <w:trPr>
          <w:trHeight w:val="562"/>
        </w:trPr>
        <w:tc>
          <w:tcPr>
            <w:tcW w:w="3121" w:type="dxa"/>
            <w:gridSpan w:val="2"/>
          </w:tcPr>
          <w:p w14:paraId="2FCF5EE8" w14:textId="77777777" w:rsidR="003F6D2F" w:rsidRPr="003F6D2F" w:rsidRDefault="003F6D2F" w:rsidP="003F6D2F">
            <w:pPr>
              <w:widowControl w:val="0"/>
              <w:pBdr>
                <w:top w:val="nil"/>
                <w:left w:val="nil"/>
                <w:bottom w:val="nil"/>
                <w:right w:val="nil"/>
                <w:between w:val="nil"/>
              </w:pBdr>
              <w:spacing w:before="142" w:line="276" w:lineRule="auto"/>
              <w:ind w:left="763"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Área Proindiviso</w:t>
            </w:r>
          </w:p>
        </w:tc>
        <w:tc>
          <w:tcPr>
            <w:tcW w:w="4961" w:type="dxa"/>
          </w:tcPr>
          <w:p w14:paraId="4178C432" w14:textId="77777777" w:rsidR="003F6D2F" w:rsidRPr="003F6D2F" w:rsidRDefault="003F6D2F" w:rsidP="003F6D2F">
            <w:pPr>
              <w:widowControl w:val="0"/>
              <w:pBdr>
                <w:top w:val="nil"/>
                <w:left w:val="nil"/>
                <w:bottom w:val="nil"/>
                <w:right w:val="nil"/>
                <w:between w:val="nil"/>
              </w:pBdr>
              <w:spacing w:line="276" w:lineRule="auto"/>
              <w:ind w:left="115"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Valor unitario </w:t>
            </w:r>
            <w:proofErr w:type="gramStart"/>
            <w:r w:rsidRPr="003F6D2F">
              <w:rPr>
                <w:rFonts w:ascii="Century Gothic" w:eastAsia="Century Gothic" w:hAnsi="Century Gothic" w:cs="Century Gothic"/>
                <w:sz w:val="20"/>
                <w:szCs w:val="20"/>
                <w:lang w:val="es-ES"/>
              </w:rPr>
              <w:t>de acuerdo a</w:t>
            </w:r>
            <w:proofErr w:type="gramEnd"/>
            <w:r w:rsidRPr="003F6D2F">
              <w:rPr>
                <w:rFonts w:ascii="Century Gothic" w:eastAsia="Century Gothic" w:hAnsi="Century Gothic" w:cs="Century Gothic"/>
                <w:sz w:val="20"/>
                <w:szCs w:val="20"/>
                <w:lang w:val="es-ES"/>
              </w:rPr>
              <w:t xml:space="preserve"> su</w:t>
            </w:r>
          </w:p>
          <w:p w14:paraId="510B8ACE" w14:textId="77777777" w:rsidR="003F6D2F" w:rsidRPr="003F6D2F" w:rsidRDefault="003F6D2F" w:rsidP="003F6D2F">
            <w:pPr>
              <w:widowControl w:val="0"/>
              <w:pBdr>
                <w:top w:val="nil"/>
                <w:left w:val="nil"/>
                <w:bottom w:val="nil"/>
                <w:right w:val="nil"/>
                <w:between w:val="nil"/>
              </w:pBdr>
              <w:spacing w:before="41" w:line="276" w:lineRule="auto"/>
              <w:ind w:left="11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fraccionamiento, plaza o condominio</w:t>
            </w:r>
          </w:p>
        </w:tc>
        <w:tc>
          <w:tcPr>
            <w:tcW w:w="1844" w:type="dxa"/>
            <w:vAlign w:val="center"/>
          </w:tcPr>
          <w:p w14:paraId="42D8D61B"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 (Valor privativo)</w:t>
            </w:r>
          </w:p>
        </w:tc>
      </w:tr>
      <w:tr w:rsidR="003F6D2F" w:rsidRPr="003F6D2F" w14:paraId="4EED81DF" w14:textId="77777777" w:rsidTr="00423EC7">
        <w:trPr>
          <w:trHeight w:val="810"/>
        </w:trPr>
        <w:tc>
          <w:tcPr>
            <w:tcW w:w="3121" w:type="dxa"/>
            <w:gridSpan w:val="2"/>
          </w:tcPr>
          <w:p w14:paraId="2CD5BC60" w14:textId="77777777" w:rsidR="003F6D2F" w:rsidRPr="003F6D2F" w:rsidRDefault="003F6D2F" w:rsidP="003F6D2F">
            <w:pPr>
              <w:widowControl w:val="0"/>
              <w:pBdr>
                <w:top w:val="nil"/>
                <w:left w:val="nil"/>
                <w:bottom w:val="nil"/>
                <w:right w:val="nil"/>
                <w:between w:val="nil"/>
              </w:pBdr>
              <w:spacing w:before="122" w:line="276" w:lineRule="auto"/>
              <w:ind w:left="1146" w:right="52" w:hanging="936"/>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Finca habitacional frente a vialidad</w:t>
            </w:r>
          </w:p>
        </w:tc>
        <w:tc>
          <w:tcPr>
            <w:tcW w:w="4961" w:type="dxa"/>
          </w:tcPr>
          <w:p w14:paraId="1EA88C9D" w14:textId="77777777" w:rsidR="003F6D2F" w:rsidRPr="003F6D2F" w:rsidRDefault="003F6D2F" w:rsidP="003F6D2F">
            <w:pPr>
              <w:widowControl w:val="0"/>
              <w:pBdr>
                <w:top w:val="nil"/>
                <w:left w:val="nil"/>
                <w:bottom w:val="nil"/>
                <w:right w:val="nil"/>
                <w:between w:val="nil"/>
              </w:pBdr>
              <w:spacing w:before="122" w:line="276" w:lineRule="auto"/>
              <w:ind w:left="667" w:right="52" w:firstLine="55"/>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Valor unitario </w:t>
            </w:r>
            <w:proofErr w:type="gramStart"/>
            <w:r w:rsidRPr="003F6D2F">
              <w:rPr>
                <w:rFonts w:ascii="Century Gothic" w:eastAsia="Century Gothic" w:hAnsi="Century Gothic" w:cs="Century Gothic"/>
                <w:sz w:val="20"/>
                <w:szCs w:val="20"/>
                <w:lang w:val="es-ES"/>
              </w:rPr>
              <w:t>de acuerdo a</w:t>
            </w:r>
            <w:proofErr w:type="gramEnd"/>
            <w:r w:rsidRPr="003F6D2F">
              <w:rPr>
                <w:rFonts w:ascii="Century Gothic" w:eastAsia="Century Gothic" w:hAnsi="Century Gothic" w:cs="Century Gothic"/>
                <w:sz w:val="20"/>
                <w:szCs w:val="20"/>
                <w:lang w:val="es-ES"/>
              </w:rPr>
              <w:t xml:space="preserve"> la zona habitacional, ANEXAR USO DE SUELO</w:t>
            </w:r>
          </w:p>
        </w:tc>
        <w:tc>
          <w:tcPr>
            <w:tcW w:w="1844" w:type="dxa"/>
            <w:vAlign w:val="center"/>
          </w:tcPr>
          <w:p w14:paraId="43271F6D" w14:textId="77777777" w:rsidR="003F6D2F" w:rsidRPr="003F6D2F" w:rsidRDefault="003F6D2F" w:rsidP="003F6D2F">
            <w:pPr>
              <w:widowControl w:val="0"/>
              <w:pBdr>
                <w:top w:val="nil"/>
                <w:left w:val="nil"/>
                <w:bottom w:val="nil"/>
                <w:right w:val="nil"/>
                <w:between w:val="nil"/>
              </w:pBdr>
              <w:spacing w:before="122" w:line="276" w:lineRule="auto"/>
              <w:ind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(Valor de colonia)</w:t>
            </w:r>
          </w:p>
        </w:tc>
      </w:tr>
      <w:tr w:rsidR="003F6D2F" w:rsidRPr="003F6D2F" w14:paraId="49A2FD6B" w14:textId="77777777" w:rsidTr="00423EC7">
        <w:trPr>
          <w:trHeight w:val="561"/>
        </w:trPr>
        <w:tc>
          <w:tcPr>
            <w:tcW w:w="3121" w:type="dxa"/>
            <w:gridSpan w:val="2"/>
          </w:tcPr>
          <w:p w14:paraId="089C29B9" w14:textId="77777777" w:rsidR="003F6D2F" w:rsidRPr="003F6D2F" w:rsidRDefault="003F6D2F" w:rsidP="003F6D2F">
            <w:pPr>
              <w:widowControl w:val="0"/>
              <w:pBdr>
                <w:top w:val="nil"/>
                <w:left w:val="nil"/>
                <w:bottom w:val="nil"/>
                <w:right w:val="nil"/>
                <w:between w:val="nil"/>
              </w:pBdr>
              <w:spacing w:before="138" w:line="276" w:lineRule="auto"/>
              <w:ind w:left="75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Frente a puente</w:t>
            </w:r>
          </w:p>
        </w:tc>
        <w:tc>
          <w:tcPr>
            <w:tcW w:w="4961" w:type="dxa"/>
          </w:tcPr>
          <w:p w14:paraId="69F94C49" w14:textId="77777777" w:rsidR="003F6D2F" w:rsidRPr="003F6D2F" w:rsidRDefault="003F6D2F" w:rsidP="003F6D2F">
            <w:pPr>
              <w:widowControl w:val="0"/>
              <w:pBdr>
                <w:top w:val="nil"/>
                <w:left w:val="nil"/>
                <w:bottom w:val="nil"/>
                <w:right w:val="nil"/>
                <w:between w:val="nil"/>
              </w:pBdr>
              <w:spacing w:line="276" w:lineRule="auto"/>
              <w:ind w:left="11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Valor unitario de la vialidad o zona homogénea</w:t>
            </w:r>
          </w:p>
          <w:p w14:paraId="1BF0818F" w14:textId="77777777" w:rsidR="003F6D2F" w:rsidRPr="003F6D2F" w:rsidRDefault="003F6D2F" w:rsidP="003F6D2F">
            <w:pPr>
              <w:widowControl w:val="0"/>
              <w:pBdr>
                <w:top w:val="nil"/>
                <w:left w:val="nil"/>
                <w:bottom w:val="nil"/>
                <w:right w:val="nil"/>
                <w:between w:val="nil"/>
              </w:pBdr>
              <w:spacing w:before="41" w:line="276" w:lineRule="auto"/>
              <w:ind w:left="11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de valor.</w:t>
            </w:r>
          </w:p>
        </w:tc>
        <w:tc>
          <w:tcPr>
            <w:tcW w:w="1844" w:type="dxa"/>
            <w:vAlign w:val="center"/>
          </w:tcPr>
          <w:p w14:paraId="74A71A25" w14:textId="77777777" w:rsidR="003F6D2F" w:rsidRPr="003F6D2F" w:rsidRDefault="003F6D2F" w:rsidP="003F6D2F">
            <w:pPr>
              <w:widowControl w:val="0"/>
              <w:pBdr>
                <w:top w:val="nil"/>
                <w:left w:val="nil"/>
                <w:bottom w:val="nil"/>
                <w:right w:val="nil"/>
                <w:between w:val="nil"/>
              </w:pBdr>
              <w:spacing w:before="138"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0.85</w:t>
            </w:r>
          </w:p>
        </w:tc>
      </w:tr>
      <w:tr w:rsidR="003F6D2F" w:rsidRPr="003F6D2F" w14:paraId="2D792A0A" w14:textId="77777777" w:rsidTr="00423EC7">
        <w:trPr>
          <w:trHeight w:val="850"/>
        </w:trPr>
        <w:tc>
          <w:tcPr>
            <w:tcW w:w="3121" w:type="dxa"/>
            <w:gridSpan w:val="2"/>
          </w:tcPr>
          <w:p w14:paraId="0CE0D501" w14:textId="77777777" w:rsidR="003F6D2F" w:rsidRPr="003F6D2F" w:rsidRDefault="003F6D2F" w:rsidP="003F6D2F">
            <w:pPr>
              <w:widowControl w:val="0"/>
              <w:pBdr>
                <w:top w:val="nil"/>
                <w:left w:val="nil"/>
                <w:bottom w:val="nil"/>
                <w:right w:val="nil"/>
                <w:between w:val="nil"/>
              </w:pBdr>
              <w:spacing w:before="2" w:line="276" w:lineRule="auto"/>
              <w:ind w:left="16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Frente a Estación Transporte Colectivo o ruta troncal (sin</w:t>
            </w:r>
          </w:p>
          <w:p w14:paraId="285846C1" w14:textId="77777777" w:rsidR="003F6D2F" w:rsidRPr="003F6D2F" w:rsidRDefault="003F6D2F" w:rsidP="003F6D2F">
            <w:pPr>
              <w:widowControl w:val="0"/>
              <w:pBdr>
                <w:top w:val="nil"/>
                <w:left w:val="nil"/>
                <w:bottom w:val="nil"/>
                <w:right w:val="nil"/>
                <w:between w:val="nil"/>
              </w:pBdr>
              <w:spacing w:before="5" w:line="276" w:lineRule="auto"/>
              <w:ind w:left="16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estacionamiento propio)</w:t>
            </w:r>
          </w:p>
        </w:tc>
        <w:tc>
          <w:tcPr>
            <w:tcW w:w="4961" w:type="dxa"/>
          </w:tcPr>
          <w:p w14:paraId="5D9F2737" w14:textId="77777777" w:rsidR="003F6D2F" w:rsidRPr="003F6D2F" w:rsidRDefault="003F6D2F" w:rsidP="003F6D2F">
            <w:pPr>
              <w:widowControl w:val="0"/>
              <w:pBdr>
                <w:top w:val="nil"/>
                <w:left w:val="nil"/>
                <w:bottom w:val="nil"/>
                <w:right w:val="nil"/>
                <w:between w:val="nil"/>
              </w:pBdr>
              <w:spacing w:before="142" w:line="276" w:lineRule="auto"/>
              <w:ind w:left="2027" w:right="52" w:hanging="1793"/>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Valor unitario de vialidad o zona homogénea de valor.</w:t>
            </w:r>
          </w:p>
        </w:tc>
        <w:tc>
          <w:tcPr>
            <w:tcW w:w="1844" w:type="dxa"/>
            <w:vAlign w:val="center"/>
          </w:tcPr>
          <w:p w14:paraId="3DB03F4C"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0.80</w:t>
            </w:r>
          </w:p>
        </w:tc>
      </w:tr>
    </w:tbl>
    <w:p w14:paraId="1C4E9CE6" w14:textId="77777777" w:rsidR="003F6D2F" w:rsidRPr="003F6D2F" w:rsidRDefault="003F6D2F" w:rsidP="003F6D2F">
      <w:pPr>
        <w:widowControl w:val="0"/>
        <w:tabs>
          <w:tab w:val="left" w:pos="893"/>
        </w:tabs>
        <w:spacing w:line="276" w:lineRule="auto"/>
        <w:ind w:right="52"/>
        <w:jc w:val="both"/>
        <w:rPr>
          <w:rFonts w:ascii="Century Gothic" w:eastAsia="Century Gothic" w:hAnsi="Century Gothic" w:cs="Century Gothic"/>
          <w:sz w:val="20"/>
          <w:szCs w:val="20"/>
          <w:lang w:val="es-ES"/>
        </w:rPr>
      </w:pPr>
    </w:p>
    <w:p w14:paraId="0EE5E02D" w14:textId="77777777" w:rsidR="003F6D2F" w:rsidRPr="003F6D2F" w:rsidRDefault="003F6D2F" w:rsidP="003F6D2F">
      <w:pPr>
        <w:widowControl w:val="0"/>
        <w:tabs>
          <w:tab w:val="left" w:pos="893"/>
        </w:tabs>
        <w:spacing w:line="276" w:lineRule="auto"/>
        <w:ind w:right="52"/>
        <w:jc w:val="both"/>
        <w:rPr>
          <w:rFonts w:ascii="Century Gothic" w:eastAsia="Century Gothic" w:hAnsi="Century Gothic" w:cs="Century Gothic"/>
          <w:b/>
          <w:sz w:val="20"/>
          <w:szCs w:val="20"/>
          <w:lang w:val="es-ES"/>
        </w:rPr>
      </w:pPr>
    </w:p>
    <w:p w14:paraId="23D5CFCD" w14:textId="3AD51F53" w:rsidR="003F6D2F" w:rsidRDefault="003F6D2F" w:rsidP="00603268">
      <w:pPr>
        <w:widowControl w:val="0"/>
        <w:tabs>
          <w:tab w:val="left" w:pos="893"/>
        </w:tabs>
        <w:spacing w:line="276" w:lineRule="auto"/>
        <w:ind w:right="52"/>
        <w:jc w:val="center"/>
        <w:rPr>
          <w:rFonts w:ascii="Arial" w:eastAsia="Century Gothic" w:hAnsi="Arial" w:cs="Arial"/>
          <w:b/>
          <w:sz w:val="22"/>
          <w:szCs w:val="22"/>
          <w:lang w:val="es-ES"/>
        </w:rPr>
      </w:pPr>
      <w:r w:rsidRPr="00603268">
        <w:rPr>
          <w:rFonts w:ascii="Arial" w:eastAsia="Century Gothic" w:hAnsi="Arial" w:cs="Arial"/>
          <w:b/>
          <w:sz w:val="22"/>
          <w:szCs w:val="22"/>
          <w:lang w:val="es-ES"/>
        </w:rPr>
        <w:t>Factor de Predios en Esquina (Fe)</w:t>
      </w:r>
    </w:p>
    <w:p w14:paraId="1D1F7E02" w14:textId="77777777" w:rsidR="00603268" w:rsidRPr="00603268" w:rsidRDefault="00603268" w:rsidP="00603268">
      <w:pPr>
        <w:widowControl w:val="0"/>
        <w:tabs>
          <w:tab w:val="left" w:pos="893"/>
        </w:tabs>
        <w:spacing w:line="276" w:lineRule="auto"/>
        <w:ind w:right="52"/>
        <w:jc w:val="center"/>
        <w:rPr>
          <w:rFonts w:ascii="Arial" w:eastAsia="Century Gothic" w:hAnsi="Arial" w:cs="Arial"/>
          <w:b/>
          <w:sz w:val="22"/>
          <w:szCs w:val="22"/>
          <w:lang w:val="es-ES"/>
        </w:rPr>
      </w:pPr>
    </w:p>
    <w:p w14:paraId="5C91C0D1" w14:textId="77777777" w:rsidR="003F6D2F" w:rsidRPr="00603268" w:rsidRDefault="003F6D2F" w:rsidP="00603268">
      <w:pPr>
        <w:widowControl w:val="0"/>
        <w:jc w:val="both"/>
        <w:rPr>
          <w:rFonts w:ascii="Arial" w:eastAsia="Century Gothic" w:hAnsi="Arial" w:cs="Arial"/>
          <w:sz w:val="20"/>
          <w:szCs w:val="20"/>
          <w:lang w:val="es-ES"/>
        </w:rPr>
      </w:pPr>
      <w:r w:rsidRPr="00603268">
        <w:rPr>
          <w:rFonts w:ascii="Arial" w:eastAsia="Century Gothic" w:hAnsi="Arial" w:cs="Arial"/>
          <w:sz w:val="20"/>
          <w:szCs w:val="20"/>
          <w:lang w:val="es-ES"/>
        </w:rPr>
        <w:t>El Factor de Predios en Esquina (Fe) son los predios que cuentan con dos frentes a diferentes calles y se intersecan entre sí, presentan más de un acceso, lo cual brinda plusvalía al predio. Con base en ello, al practicar la valuación se considera un incremento y estará en función de la zona.</w:t>
      </w:r>
    </w:p>
    <w:p w14:paraId="5E9EE77E" w14:textId="77777777" w:rsidR="003F6D2F" w:rsidRPr="003F6D2F" w:rsidRDefault="003F6D2F" w:rsidP="003F6D2F">
      <w:pPr>
        <w:widowControl w:val="0"/>
        <w:tabs>
          <w:tab w:val="left" w:pos="893"/>
        </w:tabs>
        <w:spacing w:line="276" w:lineRule="auto"/>
        <w:ind w:right="52"/>
        <w:jc w:val="both"/>
        <w:rPr>
          <w:rFonts w:ascii="Century Gothic" w:eastAsia="Century Gothic" w:hAnsi="Century Gothic" w:cs="Century Gothic"/>
          <w:sz w:val="20"/>
          <w:szCs w:val="20"/>
          <w:lang w:val="es-ES"/>
        </w:rPr>
      </w:pPr>
    </w:p>
    <w:p w14:paraId="1123B740" w14:textId="77777777" w:rsidR="003F6D2F" w:rsidRPr="00603268" w:rsidRDefault="003F6D2F" w:rsidP="00603268">
      <w:pPr>
        <w:widowControl w:val="0"/>
        <w:tabs>
          <w:tab w:val="left" w:pos="893"/>
        </w:tabs>
        <w:jc w:val="both"/>
        <w:rPr>
          <w:rFonts w:ascii="Arial" w:eastAsia="Century Gothic" w:hAnsi="Arial" w:cs="Arial"/>
          <w:sz w:val="20"/>
          <w:szCs w:val="20"/>
          <w:lang w:val="es-ES"/>
        </w:rPr>
      </w:pPr>
      <w:r w:rsidRPr="00603268">
        <w:rPr>
          <w:rFonts w:ascii="Arial" w:eastAsia="Century Gothic" w:hAnsi="Arial" w:cs="Arial"/>
          <w:sz w:val="20"/>
          <w:szCs w:val="20"/>
          <w:lang w:val="es-ES"/>
        </w:rPr>
        <w:t xml:space="preserve">Para determinar el valor correspondiente por factor de esquina es necesario analizar en el plano catastral para determinar su ubicación, es importante que el plano describa las colindancias del predio, en base a la descripción del uso del predio se infiere en el valor según la Tabla 3. Factor de Esquina. </w:t>
      </w:r>
    </w:p>
    <w:p w14:paraId="1E071ADF" w14:textId="0B173F04" w:rsidR="003F6D2F" w:rsidRDefault="003F6D2F" w:rsidP="00D229A6">
      <w:pPr>
        <w:widowControl w:val="0"/>
        <w:spacing w:after="38" w:line="276" w:lineRule="auto"/>
        <w:ind w:right="52"/>
        <w:jc w:val="center"/>
        <w:rPr>
          <w:rFonts w:ascii="Arial" w:eastAsia="Century Gothic" w:hAnsi="Arial" w:cs="Arial"/>
          <w:sz w:val="20"/>
          <w:szCs w:val="20"/>
          <w:lang w:val="es-ES"/>
        </w:rPr>
      </w:pPr>
      <w:r w:rsidRPr="003F6D2F">
        <w:rPr>
          <w:rFonts w:ascii="Century Gothic" w:eastAsia="Century Gothic" w:hAnsi="Century Gothic" w:cs="Century Gothic"/>
          <w:b/>
          <w:sz w:val="20"/>
          <w:szCs w:val="20"/>
          <w:lang w:val="es-ES"/>
        </w:rPr>
        <w:lastRenderedPageBreak/>
        <w:t xml:space="preserve">Tabla 3. </w:t>
      </w:r>
      <w:r w:rsidRPr="001138D5">
        <w:rPr>
          <w:rFonts w:ascii="Arial" w:eastAsia="Century Gothic" w:hAnsi="Arial" w:cs="Arial"/>
          <w:sz w:val="20"/>
          <w:szCs w:val="20"/>
          <w:lang w:val="es-ES"/>
        </w:rPr>
        <w:t>Factor por esquina.</w:t>
      </w:r>
    </w:p>
    <w:p w14:paraId="15D937CD" w14:textId="77777777" w:rsidR="00D229A6" w:rsidRPr="003F6D2F" w:rsidRDefault="00D229A6" w:rsidP="00D229A6">
      <w:pPr>
        <w:widowControl w:val="0"/>
        <w:spacing w:after="38" w:line="276" w:lineRule="auto"/>
        <w:ind w:right="52"/>
        <w:jc w:val="center"/>
        <w:rPr>
          <w:rFonts w:ascii="Century Gothic" w:eastAsia="Century Gothic" w:hAnsi="Century Gothic" w:cs="Century Gothic"/>
          <w:sz w:val="20"/>
          <w:szCs w:val="20"/>
          <w:lang w:val="es-ES"/>
        </w:rPr>
      </w:pPr>
    </w:p>
    <w:tbl>
      <w:tblPr>
        <w:tblW w:w="8223" w:type="dxa"/>
        <w:tblInd w:w="10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98"/>
        <w:gridCol w:w="2625"/>
      </w:tblGrid>
      <w:tr w:rsidR="003F6D2F" w:rsidRPr="003F6D2F" w14:paraId="4E1C8595" w14:textId="77777777" w:rsidTr="00423EC7">
        <w:trPr>
          <w:trHeight w:val="282"/>
        </w:trPr>
        <w:tc>
          <w:tcPr>
            <w:tcW w:w="5598" w:type="dxa"/>
          </w:tcPr>
          <w:p w14:paraId="119EB1AF" w14:textId="77777777" w:rsidR="003F6D2F" w:rsidRPr="003F6D2F" w:rsidRDefault="003F6D2F" w:rsidP="003F6D2F">
            <w:pPr>
              <w:widowControl w:val="0"/>
              <w:spacing w:before="3" w:line="276" w:lineRule="auto"/>
              <w:ind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USO</w:t>
            </w:r>
          </w:p>
        </w:tc>
        <w:tc>
          <w:tcPr>
            <w:tcW w:w="2625" w:type="dxa"/>
          </w:tcPr>
          <w:p w14:paraId="101343CB" w14:textId="77777777" w:rsidR="003F6D2F" w:rsidRPr="003F6D2F" w:rsidRDefault="003F6D2F" w:rsidP="003F6D2F">
            <w:pPr>
              <w:widowControl w:val="0"/>
              <w:spacing w:before="3" w:line="276" w:lineRule="auto"/>
              <w:ind w:right="52" w:firstLine="6"/>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FACTOR</w:t>
            </w:r>
          </w:p>
        </w:tc>
      </w:tr>
      <w:tr w:rsidR="003F6D2F" w:rsidRPr="003F6D2F" w14:paraId="5A2F4C47" w14:textId="77777777" w:rsidTr="00423EC7">
        <w:trPr>
          <w:trHeight w:val="281"/>
        </w:trPr>
        <w:tc>
          <w:tcPr>
            <w:tcW w:w="5598" w:type="dxa"/>
          </w:tcPr>
          <w:p w14:paraId="373D7FDE" w14:textId="77777777" w:rsidR="003F6D2F" w:rsidRPr="003F6D2F" w:rsidRDefault="003F6D2F" w:rsidP="003F6D2F">
            <w:pPr>
              <w:widowControl w:val="0"/>
              <w:spacing w:before="2"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Habitacional</w:t>
            </w:r>
          </w:p>
        </w:tc>
        <w:tc>
          <w:tcPr>
            <w:tcW w:w="2625" w:type="dxa"/>
          </w:tcPr>
          <w:p w14:paraId="4D5F4037" w14:textId="77777777" w:rsidR="003F6D2F" w:rsidRPr="003F6D2F" w:rsidRDefault="003F6D2F" w:rsidP="003F6D2F">
            <w:pPr>
              <w:widowControl w:val="0"/>
              <w:spacing w:before="2"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1.05</w:t>
            </w:r>
          </w:p>
        </w:tc>
      </w:tr>
      <w:tr w:rsidR="003F6D2F" w:rsidRPr="003F6D2F" w14:paraId="53E3C37A" w14:textId="77777777" w:rsidTr="00423EC7">
        <w:trPr>
          <w:trHeight w:val="281"/>
        </w:trPr>
        <w:tc>
          <w:tcPr>
            <w:tcW w:w="5598" w:type="dxa"/>
          </w:tcPr>
          <w:p w14:paraId="638E38E0" w14:textId="77777777" w:rsidR="003F6D2F" w:rsidRPr="003F6D2F" w:rsidRDefault="003F6D2F" w:rsidP="003F6D2F">
            <w:pPr>
              <w:widowControl w:val="0"/>
              <w:spacing w:before="2"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Comercial</w:t>
            </w:r>
          </w:p>
        </w:tc>
        <w:tc>
          <w:tcPr>
            <w:tcW w:w="2625" w:type="dxa"/>
          </w:tcPr>
          <w:p w14:paraId="6228D798" w14:textId="77777777" w:rsidR="003F6D2F" w:rsidRPr="003F6D2F" w:rsidRDefault="003F6D2F" w:rsidP="003F6D2F">
            <w:pPr>
              <w:widowControl w:val="0"/>
              <w:spacing w:before="2"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1.15</w:t>
            </w:r>
          </w:p>
        </w:tc>
      </w:tr>
      <w:tr w:rsidR="003F6D2F" w:rsidRPr="003F6D2F" w14:paraId="5F6BA3F7" w14:textId="77777777" w:rsidTr="00423EC7">
        <w:trPr>
          <w:trHeight w:val="282"/>
        </w:trPr>
        <w:tc>
          <w:tcPr>
            <w:tcW w:w="5598" w:type="dxa"/>
          </w:tcPr>
          <w:p w14:paraId="63CEF051" w14:textId="77777777" w:rsidR="003F6D2F" w:rsidRPr="003F6D2F" w:rsidRDefault="003F6D2F" w:rsidP="003F6D2F">
            <w:pPr>
              <w:widowControl w:val="0"/>
              <w:spacing w:before="2"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Industrial</w:t>
            </w:r>
          </w:p>
        </w:tc>
        <w:tc>
          <w:tcPr>
            <w:tcW w:w="2625" w:type="dxa"/>
          </w:tcPr>
          <w:p w14:paraId="14E63AD4" w14:textId="77777777" w:rsidR="003F6D2F" w:rsidRPr="003F6D2F" w:rsidRDefault="003F6D2F" w:rsidP="003F6D2F">
            <w:pPr>
              <w:widowControl w:val="0"/>
              <w:spacing w:before="2"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1.10</w:t>
            </w:r>
          </w:p>
        </w:tc>
      </w:tr>
      <w:tr w:rsidR="003F6D2F" w:rsidRPr="003F6D2F" w14:paraId="26ADE501" w14:textId="77777777" w:rsidTr="00423EC7">
        <w:trPr>
          <w:trHeight w:val="281"/>
        </w:trPr>
        <w:tc>
          <w:tcPr>
            <w:tcW w:w="5598" w:type="dxa"/>
          </w:tcPr>
          <w:p w14:paraId="3F7E297A" w14:textId="77777777" w:rsidR="003F6D2F" w:rsidRPr="003F6D2F" w:rsidRDefault="003F6D2F" w:rsidP="003F6D2F">
            <w:pPr>
              <w:widowControl w:val="0"/>
              <w:spacing w:before="1"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Rústico o suburbano</w:t>
            </w:r>
          </w:p>
        </w:tc>
        <w:tc>
          <w:tcPr>
            <w:tcW w:w="2625" w:type="dxa"/>
          </w:tcPr>
          <w:p w14:paraId="6609F2A1" w14:textId="77777777" w:rsidR="003F6D2F" w:rsidRPr="003F6D2F" w:rsidRDefault="003F6D2F" w:rsidP="003F6D2F">
            <w:pPr>
              <w:widowControl w:val="0"/>
              <w:spacing w:before="1"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w:t>
            </w:r>
          </w:p>
        </w:tc>
      </w:tr>
      <w:tr w:rsidR="003F6D2F" w:rsidRPr="003F6D2F" w14:paraId="30DF2337" w14:textId="77777777" w:rsidTr="00423EC7">
        <w:trPr>
          <w:trHeight w:val="282"/>
        </w:trPr>
        <w:tc>
          <w:tcPr>
            <w:tcW w:w="5598" w:type="dxa"/>
          </w:tcPr>
          <w:p w14:paraId="78371B05" w14:textId="77777777" w:rsidR="003F6D2F" w:rsidRPr="003F6D2F" w:rsidRDefault="003F6D2F" w:rsidP="003F6D2F">
            <w:pPr>
              <w:widowControl w:val="0"/>
              <w:spacing w:before="2"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Plaza</w:t>
            </w:r>
          </w:p>
        </w:tc>
        <w:tc>
          <w:tcPr>
            <w:tcW w:w="2625" w:type="dxa"/>
          </w:tcPr>
          <w:p w14:paraId="75148FD7" w14:textId="77777777" w:rsidR="003F6D2F" w:rsidRPr="003F6D2F" w:rsidRDefault="003F6D2F" w:rsidP="003F6D2F">
            <w:pPr>
              <w:widowControl w:val="0"/>
              <w:spacing w:before="2"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w:t>
            </w:r>
          </w:p>
        </w:tc>
      </w:tr>
      <w:tr w:rsidR="003F6D2F" w:rsidRPr="003F6D2F" w14:paraId="1490604A" w14:textId="77777777" w:rsidTr="00423EC7">
        <w:trPr>
          <w:trHeight w:val="281"/>
        </w:trPr>
        <w:tc>
          <w:tcPr>
            <w:tcW w:w="5598" w:type="dxa"/>
          </w:tcPr>
          <w:p w14:paraId="7B56D569" w14:textId="77777777" w:rsidR="003F6D2F" w:rsidRPr="003F6D2F" w:rsidRDefault="003F6D2F" w:rsidP="003F6D2F">
            <w:pPr>
              <w:widowControl w:val="0"/>
              <w:spacing w:before="1"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Complejo o parque industrial</w:t>
            </w:r>
          </w:p>
        </w:tc>
        <w:tc>
          <w:tcPr>
            <w:tcW w:w="2625" w:type="dxa"/>
          </w:tcPr>
          <w:p w14:paraId="4D461494" w14:textId="77777777" w:rsidR="003F6D2F" w:rsidRPr="003F6D2F" w:rsidRDefault="003F6D2F" w:rsidP="003F6D2F">
            <w:pPr>
              <w:widowControl w:val="0"/>
              <w:spacing w:before="1"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w:t>
            </w:r>
          </w:p>
        </w:tc>
      </w:tr>
      <w:tr w:rsidR="003F6D2F" w:rsidRPr="003F6D2F" w14:paraId="1B174599" w14:textId="77777777" w:rsidTr="00423EC7">
        <w:trPr>
          <w:trHeight w:val="285"/>
        </w:trPr>
        <w:tc>
          <w:tcPr>
            <w:tcW w:w="5598" w:type="dxa"/>
          </w:tcPr>
          <w:p w14:paraId="01CAA74A" w14:textId="77777777" w:rsidR="003F6D2F" w:rsidRPr="003F6D2F" w:rsidRDefault="003F6D2F" w:rsidP="003F6D2F">
            <w:pPr>
              <w:widowControl w:val="0"/>
              <w:spacing w:before="1"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Condominios</w:t>
            </w:r>
          </w:p>
        </w:tc>
        <w:tc>
          <w:tcPr>
            <w:tcW w:w="2625" w:type="dxa"/>
          </w:tcPr>
          <w:p w14:paraId="56808265" w14:textId="77777777" w:rsidR="003F6D2F" w:rsidRPr="003F6D2F" w:rsidRDefault="003F6D2F" w:rsidP="003F6D2F">
            <w:pPr>
              <w:widowControl w:val="0"/>
              <w:spacing w:before="1"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w:t>
            </w:r>
          </w:p>
        </w:tc>
      </w:tr>
    </w:tbl>
    <w:p w14:paraId="66D5AE16" w14:textId="77777777" w:rsidR="003F6D2F" w:rsidRPr="003F6D2F" w:rsidRDefault="003F6D2F" w:rsidP="003F6D2F">
      <w:pPr>
        <w:widowControl w:val="0"/>
        <w:pBdr>
          <w:top w:val="nil"/>
          <w:left w:val="nil"/>
          <w:bottom w:val="nil"/>
          <w:right w:val="nil"/>
          <w:between w:val="nil"/>
        </w:pBdr>
        <w:spacing w:before="9" w:line="276" w:lineRule="auto"/>
        <w:ind w:right="52"/>
        <w:rPr>
          <w:rFonts w:ascii="Century Gothic" w:eastAsia="Century Gothic" w:hAnsi="Century Gothic" w:cs="Century Gothic"/>
          <w:sz w:val="20"/>
          <w:szCs w:val="20"/>
          <w:lang w:val="es-ES"/>
        </w:rPr>
      </w:pPr>
    </w:p>
    <w:p w14:paraId="2E8461FA" w14:textId="77777777" w:rsidR="003F6D2F" w:rsidRPr="001138D5" w:rsidRDefault="003F6D2F" w:rsidP="001138D5">
      <w:pPr>
        <w:widowControl w:val="0"/>
        <w:pBdr>
          <w:top w:val="nil"/>
          <w:left w:val="nil"/>
          <w:bottom w:val="nil"/>
          <w:right w:val="nil"/>
          <w:between w:val="nil"/>
        </w:pBdr>
        <w:jc w:val="both"/>
        <w:rPr>
          <w:rFonts w:ascii="Arial" w:eastAsia="Century Gothic" w:hAnsi="Arial" w:cs="Arial"/>
          <w:sz w:val="20"/>
          <w:szCs w:val="20"/>
          <w:lang w:val="es-ES"/>
        </w:rPr>
      </w:pPr>
      <w:r w:rsidRPr="001138D5">
        <w:rPr>
          <w:rFonts w:ascii="Arial" w:eastAsia="Century Gothic" w:hAnsi="Arial" w:cs="Arial"/>
          <w:sz w:val="20"/>
          <w:szCs w:val="20"/>
          <w:lang w:val="es-ES"/>
        </w:rPr>
        <w:t xml:space="preserve">No se asignará este incremento a aquellos predios cuyas esquinas formen ángulos menores a 45° o ángulos mayores de 135° entre las dos calles que determinan la esquina; el ángulo es determinado mediante medición directa con transportador sobre el predio dibujado en el plano catastral, elaborado por un perito catastral autorizado y validado mediante los instrumentos de verificación, tales como el Sistema de Información Geográfica del Municipio de Chihuahua (SIGMUN), siendo este el único medio oficial que cuenta con los datos fundamentales catastrales. Además de considerar la inspección ocular al plano y utilizar teoremas matemáticos que calculan los ángulos interiores formados entre las calles (Imagen 2). </w:t>
      </w:r>
    </w:p>
    <w:p w14:paraId="27AF8173" w14:textId="77777777" w:rsidR="003F6D2F" w:rsidRPr="003F6D2F" w:rsidRDefault="003F6D2F" w:rsidP="003F6D2F">
      <w:pPr>
        <w:widowControl w:val="0"/>
        <w:pBdr>
          <w:top w:val="nil"/>
          <w:left w:val="nil"/>
          <w:bottom w:val="nil"/>
          <w:right w:val="nil"/>
          <w:between w:val="nil"/>
        </w:pBdr>
        <w:spacing w:line="276" w:lineRule="auto"/>
        <w:ind w:left="740" w:right="52" w:hanging="252"/>
        <w:jc w:val="both"/>
        <w:rPr>
          <w:rFonts w:ascii="Century Gothic" w:eastAsia="Century Gothic" w:hAnsi="Century Gothic" w:cs="Century Gothic"/>
          <w:sz w:val="20"/>
          <w:szCs w:val="20"/>
          <w:lang w:val="es-ES"/>
        </w:rPr>
      </w:pPr>
    </w:p>
    <w:p w14:paraId="1305D326" w14:textId="77777777" w:rsidR="003F6D2F" w:rsidRPr="003F6D2F" w:rsidRDefault="003F6D2F" w:rsidP="003F6D2F">
      <w:pPr>
        <w:widowControl w:val="0"/>
        <w:pBdr>
          <w:top w:val="nil"/>
          <w:left w:val="nil"/>
          <w:bottom w:val="nil"/>
          <w:right w:val="nil"/>
          <w:between w:val="nil"/>
        </w:pBdr>
        <w:spacing w:line="276" w:lineRule="auto"/>
        <w:ind w:left="740" w:right="52" w:hanging="2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b/>
          <w:sz w:val="20"/>
          <w:szCs w:val="20"/>
          <w:lang w:val="es-ES"/>
        </w:rPr>
        <w:t>Imagen 2.</w:t>
      </w:r>
      <w:r w:rsidRPr="003F6D2F">
        <w:rPr>
          <w:rFonts w:ascii="Century Gothic" w:eastAsia="Century Gothic" w:hAnsi="Century Gothic" w:cs="Century Gothic"/>
          <w:sz w:val="20"/>
          <w:szCs w:val="20"/>
          <w:lang w:val="es-ES"/>
        </w:rPr>
        <w:t xml:space="preserve"> Excepciones para factor de esquina.</w:t>
      </w:r>
    </w:p>
    <w:p w14:paraId="61821F63" w14:textId="77777777" w:rsidR="003F6D2F" w:rsidRPr="003F6D2F" w:rsidRDefault="003F6D2F" w:rsidP="003F6D2F">
      <w:pPr>
        <w:widowControl w:val="0"/>
        <w:tabs>
          <w:tab w:val="left" w:pos="893"/>
        </w:tabs>
        <w:spacing w:line="276" w:lineRule="auto"/>
        <w:ind w:right="52"/>
        <w:jc w:val="both"/>
        <w:rPr>
          <w:rFonts w:ascii="Century Gothic" w:eastAsia="Century Gothic" w:hAnsi="Century Gothic" w:cs="Century Gothic"/>
          <w:sz w:val="20"/>
          <w:szCs w:val="20"/>
          <w:lang w:val="es-ES"/>
        </w:rPr>
      </w:pPr>
      <w:r w:rsidRPr="003F6D2F">
        <w:rPr>
          <w:rFonts w:ascii="Verdana" w:eastAsia="Verdana" w:hAnsi="Verdana" w:cs="Verdana"/>
          <w:noProof/>
          <w:sz w:val="22"/>
          <w:szCs w:val="22"/>
          <w:lang w:val="en-US"/>
        </w:rPr>
        <w:drawing>
          <wp:anchor distT="0" distB="0" distL="114300" distR="114300" simplePos="0" relativeHeight="251674624" behindDoc="0" locked="0" layoutInCell="1" hidden="0" allowOverlap="1" wp14:anchorId="42AFF38B" wp14:editId="731EE12D">
            <wp:simplePos x="0" y="0"/>
            <wp:positionH relativeFrom="column">
              <wp:posOffset>29104</wp:posOffset>
            </wp:positionH>
            <wp:positionV relativeFrom="paragraph">
              <wp:posOffset>193460</wp:posOffset>
            </wp:positionV>
            <wp:extent cx="3001645" cy="1440000"/>
            <wp:effectExtent l="0" t="0" r="0" b="0"/>
            <wp:wrapSquare wrapText="bothSides" distT="0" distB="0" distL="114300" distR="114300"/>
            <wp:docPr id="304"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4"/>
                    <a:srcRect l="9378" t="4783" r="5050" b="5221"/>
                    <a:stretch>
                      <a:fillRect/>
                    </a:stretch>
                  </pic:blipFill>
                  <pic:spPr>
                    <a:xfrm>
                      <a:off x="0" y="0"/>
                      <a:ext cx="3001645" cy="1440000"/>
                    </a:xfrm>
                    <a:prstGeom prst="rect">
                      <a:avLst/>
                    </a:prstGeom>
                    <a:ln/>
                  </pic:spPr>
                </pic:pic>
              </a:graphicData>
            </a:graphic>
          </wp:anchor>
        </w:drawing>
      </w:r>
    </w:p>
    <w:p w14:paraId="57FAF6D9" w14:textId="77777777" w:rsidR="003F6D2F" w:rsidRPr="003F6D2F" w:rsidRDefault="003F6D2F" w:rsidP="003F6D2F">
      <w:pPr>
        <w:widowControl w:val="0"/>
        <w:tabs>
          <w:tab w:val="left" w:pos="893"/>
        </w:tabs>
        <w:spacing w:line="276" w:lineRule="auto"/>
        <w:ind w:right="52"/>
        <w:jc w:val="both"/>
        <w:rPr>
          <w:rFonts w:ascii="Century Gothic" w:eastAsia="Century Gothic" w:hAnsi="Century Gothic" w:cs="Century Gothic"/>
          <w:sz w:val="20"/>
          <w:szCs w:val="20"/>
          <w:lang w:val="es-ES"/>
        </w:rPr>
      </w:pPr>
      <w:r w:rsidRPr="003F6D2F">
        <w:rPr>
          <w:rFonts w:ascii="Verdana" w:eastAsia="Verdana" w:hAnsi="Verdana" w:cs="Verdana"/>
          <w:noProof/>
          <w:sz w:val="22"/>
          <w:szCs w:val="22"/>
          <w:lang w:val="en-US"/>
        </w:rPr>
        <w:drawing>
          <wp:anchor distT="0" distB="0" distL="114300" distR="114300" simplePos="0" relativeHeight="251675648" behindDoc="0" locked="0" layoutInCell="1" hidden="0" allowOverlap="1" wp14:anchorId="02B178B5" wp14:editId="6D7066E2">
            <wp:simplePos x="0" y="0"/>
            <wp:positionH relativeFrom="column">
              <wp:posOffset>3375659</wp:posOffset>
            </wp:positionH>
            <wp:positionV relativeFrom="paragraph">
              <wp:posOffset>6350</wp:posOffset>
            </wp:positionV>
            <wp:extent cx="3048635" cy="1440000"/>
            <wp:effectExtent l="0" t="0" r="0" b="0"/>
            <wp:wrapSquare wrapText="bothSides" distT="0" distB="0" distL="114300" distR="114300"/>
            <wp:docPr id="29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5"/>
                    <a:srcRect l="9378" t="10525"/>
                    <a:stretch>
                      <a:fillRect/>
                    </a:stretch>
                  </pic:blipFill>
                  <pic:spPr>
                    <a:xfrm>
                      <a:off x="0" y="0"/>
                      <a:ext cx="3048635" cy="1440000"/>
                    </a:xfrm>
                    <a:prstGeom prst="rect">
                      <a:avLst/>
                    </a:prstGeom>
                    <a:ln/>
                  </pic:spPr>
                </pic:pic>
              </a:graphicData>
            </a:graphic>
          </wp:anchor>
        </w:drawing>
      </w:r>
    </w:p>
    <w:p w14:paraId="51DCD386" w14:textId="77777777" w:rsidR="003F6D2F" w:rsidRPr="003F6D2F" w:rsidRDefault="003F6D2F" w:rsidP="003F6D2F">
      <w:pPr>
        <w:widowControl w:val="0"/>
        <w:pBdr>
          <w:top w:val="nil"/>
          <w:left w:val="nil"/>
          <w:bottom w:val="nil"/>
          <w:right w:val="nil"/>
          <w:between w:val="nil"/>
        </w:pBdr>
        <w:spacing w:line="276" w:lineRule="auto"/>
        <w:ind w:left="740" w:right="52" w:hanging="252"/>
        <w:jc w:val="both"/>
        <w:rPr>
          <w:rFonts w:ascii="Century Gothic" w:eastAsia="Century Gothic" w:hAnsi="Century Gothic" w:cs="Century Gothic"/>
          <w:sz w:val="20"/>
          <w:szCs w:val="20"/>
          <w:lang w:val="es-ES"/>
        </w:rPr>
      </w:pPr>
    </w:p>
    <w:p w14:paraId="1FAB9CB7" w14:textId="4E1CD426" w:rsidR="003F6D2F" w:rsidRDefault="003F6D2F" w:rsidP="003F6D2F">
      <w:pPr>
        <w:widowControl w:val="0"/>
        <w:pBdr>
          <w:top w:val="nil"/>
          <w:left w:val="nil"/>
          <w:bottom w:val="nil"/>
          <w:right w:val="nil"/>
          <w:between w:val="nil"/>
        </w:pBdr>
        <w:spacing w:line="276" w:lineRule="auto"/>
        <w:ind w:right="52"/>
        <w:jc w:val="both"/>
        <w:rPr>
          <w:rFonts w:ascii="Arial" w:eastAsia="Century Gothic" w:hAnsi="Arial" w:cs="Arial"/>
          <w:sz w:val="20"/>
          <w:szCs w:val="20"/>
          <w:lang w:val="es-ES"/>
        </w:rPr>
      </w:pPr>
      <w:r w:rsidRPr="001138D5">
        <w:rPr>
          <w:rFonts w:ascii="Arial" w:eastAsia="Century Gothic" w:hAnsi="Arial" w:cs="Arial"/>
          <w:sz w:val="20"/>
          <w:szCs w:val="20"/>
          <w:lang w:val="es-ES"/>
        </w:rPr>
        <w:t>En las Tablas de Valores Unitarios de Suelo y Construcción, se considera que los predios con estos ángulos no se pueden aprovechar en su totalidad por lo que el factor del predio será igual a 1.</w:t>
      </w:r>
    </w:p>
    <w:p w14:paraId="43039869" w14:textId="77777777" w:rsidR="001138D5" w:rsidRPr="001138D5" w:rsidRDefault="001138D5" w:rsidP="003F6D2F">
      <w:pPr>
        <w:widowControl w:val="0"/>
        <w:pBdr>
          <w:top w:val="nil"/>
          <w:left w:val="nil"/>
          <w:bottom w:val="nil"/>
          <w:right w:val="nil"/>
          <w:between w:val="nil"/>
        </w:pBdr>
        <w:spacing w:line="276" w:lineRule="auto"/>
        <w:ind w:right="52"/>
        <w:jc w:val="both"/>
        <w:rPr>
          <w:rFonts w:ascii="Arial" w:eastAsia="Century Gothic" w:hAnsi="Arial" w:cs="Arial"/>
          <w:sz w:val="20"/>
          <w:szCs w:val="20"/>
          <w:lang w:val="es-ES"/>
        </w:rPr>
      </w:pPr>
    </w:p>
    <w:p w14:paraId="15A7D493" w14:textId="77777777" w:rsidR="003F6D2F" w:rsidRPr="003F6D2F" w:rsidRDefault="003F6D2F" w:rsidP="003F6D2F">
      <w:pPr>
        <w:widowControl w:val="0"/>
        <w:pBdr>
          <w:top w:val="nil"/>
          <w:left w:val="nil"/>
          <w:bottom w:val="nil"/>
          <w:right w:val="nil"/>
          <w:between w:val="nil"/>
        </w:pBdr>
        <w:spacing w:line="276" w:lineRule="auto"/>
        <w:ind w:right="52"/>
        <w:rPr>
          <w:rFonts w:ascii="Century Gothic" w:eastAsia="Century Gothic" w:hAnsi="Century Gothic" w:cs="Century Gothic"/>
          <w:sz w:val="20"/>
          <w:szCs w:val="20"/>
          <w:lang w:val="es-ES"/>
        </w:rPr>
      </w:pPr>
    </w:p>
    <w:p w14:paraId="6292D8CD" w14:textId="77777777" w:rsidR="003F6D2F" w:rsidRPr="001138D5" w:rsidRDefault="003F6D2F" w:rsidP="001138D5">
      <w:pPr>
        <w:widowControl w:val="0"/>
        <w:spacing w:line="276" w:lineRule="auto"/>
        <w:ind w:right="52"/>
        <w:jc w:val="center"/>
        <w:rPr>
          <w:rFonts w:ascii="Arial" w:eastAsia="Century Gothic" w:hAnsi="Arial" w:cs="Arial"/>
          <w:b/>
          <w:sz w:val="22"/>
          <w:szCs w:val="22"/>
          <w:lang w:val="es-ES"/>
        </w:rPr>
      </w:pPr>
      <w:r w:rsidRPr="001138D5">
        <w:rPr>
          <w:rFonts w:ascii="Arial" w:eastAsia="Century Gothic" w:hAnsi="Arial" w:cs="Arial"/>
          <w:b/>
          <w:sz w:val="22"/>
          <w:szCs w:val="22"/>
          <w:lang w:val="es-ES"/>
        </w:rPr>
        <w:t>El Factor por su forma (</w:t>
      </w:r>
      <w:proofErr w:type="spellStart"/>
      <w:r w:rsidRPr="001138D5">
        <w:rPr>
          <w:rFonts w:ascii="Arial" w:eastAsia="Century Gothic" w:hAnsi="Arial" w:cs="Arial"/>
          <w:b/>
          <w:sz w:val="22"/>
          <w:szCs w:val="22"/>
          <w:lang w:val="es-ES"/>
        </w:rPr>
        <w:t>Ff</w:t>
      </w:r>
      <w:proofErr w:type="spellEnd"/>
      <w:r w:rsidRPr="001138D5">
        <w:rPr>
          <w:rFonts w:ascii="Arial" w:eastAsia="Century Gothic" w:hAnsi="Arial" w:cs="Arial"/>
          <w:b/>
          <w:sz w:val="22"/>
          <w:szCs w:val="22"/>
          <w:lang w:val="es-ES"/>
        </w:rPr>
        <w:t>)</w:t>
      </w:r>
    </w:p>
    <w:p w14:paraId="369422AA" w14:textId="77777777" w:rsidR="003F6D2F" w:rsidRPr="003F6D2F" w:rsidRDefault="003F6D2F" w:rsidP="003F6D2F">
      <w:pPr>
        <w:widowControl w:val="0"/>
        <w:spacing w:line="276" w:lineRule="auto"/>
        <w:ind w:left="172" w:right="52"/>
        <w:jc w:val="both"/>
        <w:rPr>
          <w:rFonts w:ascii="Century Gothic" w:eastAsia="Century Gothic" w:hAnsi="Century Gothic" w:cs="Century Gothic"/>
          <w:b/>
          <w:sz w:val="20"/>
          <w:szCs w:val="20"/>
          <w:lang w:val="es-ES"/>
        </w:rPr>
      </w:pPr>
    </w:p>
    <w:p w14:paraId="6C02A6B3" w14:textId="0CC085B7" w:rsidR="003F6D2F" w:rsidRDefault="003F6D2F" w:rsidP="001138D5">
      <w:pPr>
        <w:widowControl w:val="0"/>
        <w:jc w:val="both"/>
        <w:rPr>
          <w:rFonts w:ascii="Arial" w:eastAsia="Century Gothic" w:hAnsi="Arial" w:cs="Arial"/>
          <w:sz w:val="20"/>
          <w:szCs w:val="20"/>
          <w:lang w:val="es-ES"/>
        </w:rPr>
      </w:pPr>
      <w:r w:rsidRPr="001138D5">
        <w:rPr>
          <w:rFonts w:ascii="Arial" w:eastAsia="Century Gothic" w:hAnsi="Arial" w:cs="Arial"/>
          <w:sz w:val="20"/>
          <w:szCs w:val="20"/>
          <w:lang w:val="es-ES"/>
        </w:rPr>
        <w:t>En las Tablas de Valores de Suelo y Construcción se mencionan los factores de forma (</w:t>
      </w:r>
      <w:proofErr w:type="spellStart"/>
      <w:r w:rsidRPr="001138D5">
        <w:rPr>
          <w:rFonts w:ascii="Arial" w:eastAsia="Century Gothic" w:hAnsi="Arial" w:cs="Arial"/>
          <w:sz w:val="20"/>
          <w:szCs w:val="20"/>
          <w:lang w:val="es-ES"/>
        </w:rPr>
        <w:t>Ff</w:t>
      </w:r>
      <w:proofErr w:type="spellEnd"/>
      <w:r w:rsidRPr="001138D5">
        <w:rPr>
          <w:rFonts w:ascii="Arial" w:eastAsia="Century Gothic" w:hAnsi="Arial" w:cs="Arial"/>
          <w:sz w:val="20"/>
          <w:szCs w:val="20"/>
          <w:lang w:val="es-ES"/>
        </w:rPr>
        <w:t>) que influyen en un predio:  Factor de franja en vialidad comercial (</w:t>
      </w:r>
      <w:proofErr w:type="spellStart"/>
      <w:r w:rsidRPr="001138D5">
        <w:rPr>
          <w:rFonts w:ascii="Arial" w:eastAsia="Century Gothic" w:hAnsi="Arial" w:cs="Arial"/>
          <w:sz w:val="20"/>
          <w:szCs w:val="20"/>
          <w:lang w:val="es-ES"/>
        </w:rPr>
        <w:t>Ffc</w:t>
      </w:r>
      <w:proofErr w:type="spellEnd"/>
      <w:r w:rsidRPr="001138D5">
        <w:rPr>
          <w:rFonts w:ascii="Arial" w:eastAsia="Century Gothic" w:hAnsi="Arial" w:cs="Arial"/>
          <w:sz w:val="20"/>
          <w:szCs w:val="20"/>
          <w:lang w:val="es-ES"/>
        </w:rPr>
        <w:t>), Factor de forma irregular (</w:t>
      </w:r>
      <w:proofErr w:type="spellStart"/>
      <w:r w:rsidRPr="001138D5">
        <w:rPr>
          <w:rFonts w:ascii="Arial" w:eastAsia="Century Gothic" w:hAnsi="Arial" w:cs="Arial"/>
          <w:sz w:val="20"/>
          <w:szCs w:val="20"/>
          <w:lang w:val="es-ES"/>
        </w:rPr>
        <w:t>Ffi</w:t>
      </w:r>
      <w:proofErr w:type="spellEnd"/>
      <w:r w:rsidRPr="001138D5">
        <w:rPr>
          <w:rFonts w:ascii="Arial" w:eastAsia="Century Gothic" w:hAnsi="Arial" w:cs="Arial"/>
          <w:sz w:val="20"/>
          <w:szCs w:val="20"/>
          <w:lang w:val="es-ES"/>
        </w:rPr>
        <w:t>), Factor de Frente (</w:t>
      </w:r>
      <w:proofErr w:type="spellStart"/>
      <w:r w:rsidRPr="001138D5">
        <w:rPr>
          <w:rFonts w:ascii="Arial" w:eastAsia="Century Gothic" w:hAnsi="Arial" w:cs="Arial"/>
          <w:sz w:val="20"/>
          <w:szCs w:val="20"/>
          <w:lang w:val="es-ES"/>
        </w:rPr>
        <w:t>Ffr</w:t>
      </w:r>
      <w:proofErr w:type="spellEnd"/>
      <w:r w:rsidRPr="001138D5">
        <w:rPr>
          <w:rFonts w:ascii="Arial" w:eastAsia="Century Gothic" w:hAnsi="Arial" w:cs="Arial"/>
          <w:sz w:val="20"/>
          <w:szCs w:val="20"/>
          <w:lang w:val="es-ES"/>
        </w:rPr>
        <w:t>) y Factor de exceso de fondo (</w:t>
      </w:r>
      <w:proofErr w:type="spellStart"/>
      <w:r w:rsidRPr="001138D5">
        <w:rPr>
          <w:rFonts w:ascii="Arial" w:eastAsia="Century Gothic" w:hAnsi="Arial" w:cs="Arial"/>
          <w:sz w:val="20"/>
          <w:szCs w:val="20"/>
          <w:lang w:val="es-ES"/>
        </w:rPr>
        <w:t>Fef</w:t>
      </w:r>
      <w:proofErr w:type="spellEnd"/>
      <w:r w:rsidRPr="001138D5">
        <w:rPr>
          <w:rFonts w:ascii="Arial" w:eastAsia="Century Gothic" w:hAnsi="Arial" w:cs="Arial"/>
          <w:sz w:val="20"/>
          <w:szCs w:val="20"/>
          <w:lang w:val="es-ES"/>
        </w:rPr>
        <w:t xml:space="preserve">). </w:t>
      </w:r>
    </w:p>
    <w:p w14:paraId="50D67394" w14:textId="77777777" w:rsidR="001138D5" w:rsidRPr="001138D5" w:rsidRDefault="001138D5" w:rsidP="001138D5">
      <w:pPr>
        <w:widowControl w:val="0"/>
        <w:jc w:val="both"/>
        <w:rPr>
          <w:rFonts w:ascii="Arial" w:eastAsia="Century Gothic" w:hAnsi="Arial" w:cs="Arial"/>
          <w:sz w:val="20"/>
          <w:szCs w:val="20"/>
          <w:lang w:val="es-ES"/>
        </w:rPr>
      </w:pPr>
    </w:p>
    <w:p w14:paraId="3CC22427" w14:textId="77777777" w:rsidR="003F6D2F" w:rsidRPr="001138D5" w:rsidRDefault="003F6D2F" w:rsidP="001138D5">
      <w:pPr>
        <w:widowControl w:val="0"/>
        <w:jc w:val="both"/>
        <w:rPr>
          <w:rFonts w:ascii="Arial" w:eastAsia="Century Gothic" w:hAnsi="Arial" w:cs="Arial"/>
          <w:sz w:val="20"/>
          <w:szCs w:val="20"/>
          <w:lang w:val="es-ES"/>
        </w:rPr>
      </w:pPr>
      <w:r w:rsidRPr="001138D5">
        <w:rPr>
          <w:rFonts w:ascii="Arial" w:eastAsia="Century Gothic" w:hAnsi="Arial" w:cs="Arial"/>
          <w:sz w:val="20"/>
          <w:szCs w:val="20"/>
          <w:lang w:val="es-ES"/>
        </w:rPr>
        <w:t xml:space="preserve">Estos factores de forma se determinan en base a la información proporcionada por el usuario en el plano catastral y es importante identificar el lote tipo, lote regular y lote irregular. </w:t>
      </w:r>
    </w:p>
    <w:p w14:paraId="7EF1C135" w14:textId="77777777" w:rsidR="003F6D2F" w:rsidRPr="003F6D2F" w:rsidRDefault="003F6D2F" w:rsidP="003F6D2F">
      <w:pPr>
        <w:widowControl w:val="0"/>
        <w:spacing w:line="276" w:lineRule="auto"/>
        <w:ind w:left="172" w:right="52"/>
        <w:jc w:val="both"/>
        <w:rPr>
          <w:rFonts w:ascii="Century Gothic" w:eastAsia="Century Gothic" w:hAnsi="Century Gothic" w:cs="Century Gothic"/>
          <w:sz w:val="20"/>
          <w:szCs w:val="20"/>
          <w:lang w:val="es-ES"/>
        </w:rPr>
      </w:pPr>
    </w:p>
    <w:p w14:paraId="1B8E14AE" w14:textId="77777777" w:rsidR="003F6D2F" w:rsidRPr="001138D5" w:rsidRDefault="003F6D2F" w:rsidP="00A7739F">
      <w:pPr>
        <w:pStyle w:val="Prrafodelista"/>
        <w:widowControl w:val="0"/>
        <w:numPr>
          <w:ilvl w:val="0"/>
          <w:numId w:val="25"/>
        </w:numPr>
        <w:jc w:val="both"/>
        <w:rPr>
          <w:rFonts w:ascii="Arial" w:eastAsia="Century Gothic" w:hAnsi="Arial" w:cs="Arial"/>
          <w:sz w:val="20"/>
          <w:szCs w:val="20"/>
          <w:lang w:val="es-ES"/>
        </w:rPr>
      </w:pPr>
      <w:r w:rsidRPr="00A94DBA">
        <w:rPr>
          <w:rFonts w:ascii="Arial" w:eastAsia="Century Gothic" w:hAnsi="Arial" w:cs="Arial"/>
          <w:bCs/>
          <w:sz w:val="20"/>
          <w:szCs w:val="20"/>
          <w:lang w:val="es-ES"/>
        </w:rPr>
        <w:lastRenderedPageBreak/>
        <w:t>Lote Tipo. -</w:t>
      </w:r>
      <w:r w:rsidRPr="001138D5">
        <w:rPr>
          <w:rFonts w:ascii="Arial" w:eastAsia="Century Gothic" w:hAnsi="Arial" w:cs="Arial"/>
          <w:sz w:val="20"/>
          <w:szCs w:val="20"/>
          <w:lang w:val="es-ES"/>
        </w:rPr>
        <w:t xml:space="preserve"> Es el lote predominante en la zona o calle en la que se ubique el predio a valuar, considerando sus características físicas, es decir, su área, frente y fondo; </w:t>
      </w:r>
      <w:proofErr w:type="gramStart"/>
      <w:r w:rsidRPr="001138D5">
        <w:rPr>
          <w:rFonts w:ascii="Arial" w:eastAsia="Century Gothic" w:hAnsi="Arial" w:cs="Arial"/>
          <w:sz w:val="20"/>
          <w:szCs w:val="20"/>
          <w:lang w:val="es-ES"/>
        </w:rPr>
        <w:t>de acuerdo a</w:t>
      </w:r>
      <w:proofErr w:type="gramEnd"/>
      <w:r w:rsidRPr="001138D5">
        <w:rPr>
          <w:rFonts w:ascii="Arial" w:eastAsia="Century Gothic" w:hAnsi="Arial" w:cs="Arial"/>
          <w:sz w:val="20"/>
          <w:szCs w:val="20"/>
          <w:lang w:val="es-ES"/>
        </w:rPr>
        <w:t xml:space="preserve"> la zonificación que dictamina la Dirección de Desarrollo Urbano y Ecología. </w:t>
      </w:r>
    </w:p>
    <w:p w14:paraId="34BC0598" w14:textId="77777777" w:rsidR="003F6D2F" w:rsidRPr="001138D5" w:rsidRDefault="003F6D2F" w:rsidP="001138D5">
      <w:pPr>
        <w:widowControl w:val="0"/>
        <w:jc w:val="both"/>
        <w:rPr>
          <w:rFonts w:ascii="Arial" w:eastAsia="Century Gothic" w:hAnsi="Arial" w:cs="Arial"/>
          <w:sz w:val="20"/>
          <w:szCs w:val="20"/>
          <w:lang w:val="es-ES"/>
        </w:rPr>
      </w:pPr>
    </w:p>
    <w:p w14:paraId="2C2F5C68" w14:textId="77777777" w:rsidR="003F6D2F" w:rsidRPr="001138D5" w:rsidRDefault="003F6D2F" w:rsidP="00A7739F">
      <w:pPr>
        <w:pStyle w:val="Prrafodelista"/>
        <w:widowControl w:val="0"/>
        <w:numPr>
          <w:ilvl w:val="0"/>
          <w:numId w:val="25"/>
        </w:numPr>
        <w:jc w:val="both"/>
        <w:rPr>
          <w:rFonts w:ascii="Arial" w:eastAsia="Century Gothic" w:hAnsi="Arial" w:cs="Arial"/>
          <w:sz w:val="20"/>
          <w:szCs w:val="20"/>
          <w:lang w:val="es-ES"/>
        </w:rPr>
      </w:pPr>
      <w:r w:rsidRPr="00A94DBA">
        <w:rPr>
          <w:rFonts w:ascii="Arial" w:eastAsia="Century Gothic" w:hAnsi="Arial" w:cs="Arial"/>
          <w:bCs/>
          <w:sz w:val="20"/>
          <w:szCs w:val="20"/>
          <w:lang w:val="es-ES"/>
        </w:rPr>
        <w:t>Lote Regular. -</w:t>
      </w:r>
      <w:r w:rsidRPr="001138D5">
        <w:rPr>
          <w:rFonts w:ascii="Arial" w:eastAsia="Century Gothic" w:hAnsi="Arial" w:cs="Arial"/>
          <w:sz w:val="20"/>
          <w:szCs w:val="20"/>
          <w:lang w:val="es-ES"/>
        </w:rPr>
        <w:t xml:space="preserve"> Son aquellos lotes semejantes a los lotes tipos de la zona cuya configuración en planta sea aproximadamente rectangular cuyos polígonos sean divisibles en cuadriláteros regulares</w:t>
      </w:r>
    </w:p>
    <w:p w14:paraId="2FF8C07F" w14:textId="77777777" w:rsidR="003F6D2F" w:rsidRPr="001138D5" w:rsidRDefault="003F6D2F" w:rsidP="001138D5">
      <w:pPr>
        <w:widowControl w:val="0"/>
        <w:jc w:val="both"/>
        <w:rPr>
          <w:rFonts w:ascii="Arial" w:eastAsia="Century Gothic" w:hAnsi="Arial" w:cs="Arial"/>
          <w:sz w:val="20"/>
          <w:szCs w:val="20"/>
          <w:lang w:val="es-ES"/>
        </w:rPr>
      </w:pPr>
    </w:p>
    <w:p w14:paraId="74FDA33F" w14:textId="77777777" w:rsidR="003F6D2F" w:rsidRPr="001138D5" w:rsidRDefault="003F6D2F" w:rsidP="00A7739F">
      <w:pPr>
        <w:pStyle w:val="Prrafodelista"/>
        <w:widowControl w:val="0"/>
        <w:numPr>
          <w:ilvl w:val="0"/>
          <w:numId w:val="25"/>
        </w:numPr>
        <w:jc w:val="both"/>
        <w:rPr>
          <w:rFonts w:ascii="Arial" w:eastAsia="Century Gothic" w:hAnsi="Arial" w:cs="Arial"/>
          <w:sz w:val="20"/>
          <w:szCs w:val="20"/>
          <w:lang w:val="es-ES"/>
        </w:rPr>
      </w:pPr>
      <w:r w:rsidRPr="00A94DBA">
        <w:rPr>
          <w:rFonts w:ascii="Arial" w:eastAsia="Century Gothic" w:hAnsi="Arial" w:cs="Arial"/>
          <w:bCs/>
          <w:sz w:val="20"/>
          <w:szCs w:val="20"/>
          <w:lang w:val="es-ES"/>
        </w:rPr>
        <w:t>Lote irregular. -</w:t>
      </w:r>
      <w:r w:rsidRPr="001138D5">
        <w:rPr>
          <w:rFonts w:ascii="Arial" w:eastAsia="Century Gothic" w:hAnsi="Arial" w:cs="Arial"/>
          <w:sz w:val="20"/>
          <w:szCs w:val="20"/>
          <w:lang w:val="es-ES"/>
        </w:rPr>
        <w:t xml:space="preserve"> Son aquellos polígonos que no se asemejan al lote tipo cuya configuración no sea rectangular y tenga más de cuatro lados que no sean divisibles en cuadriláteros regulares.</w:t>
      </w:r>
    </w:p>
    <w:p w14:paraId="416CA34B" w14:textId="77777777" w:rsidR="003F6D2F" w:rsidRPr="003F6D2F" w:rsidRDefault="003F6D2F" w:rsidP="003F6D2F">
      <w:pPr>
        <w:widowControl w:val="0"/>
        <w:pBdr>
          <w:top w:val="nil"/>
          <w:left w:val="nil"/>
          <w:bottom w:val="nil"/>
          <w:right w:val="nil"/>
          <w:between w:val="nil"/>
        </w:pBdr>
        <w:spacing w:before="8" w:line="276" w:lineRule="auto"/>
        <w:ind w:right="52"/>
        <w:rPr>
          <w:rFonts w:ascii="Century Gothic" w:eastAsia="Century Gothic" w:hAnsi="Century Gothic" w:cs="Century Gothic"/>
          <w:sz w:val="20"/>
          <w:szCs w:val="20"/>
          <w:lang w:val="es-ES"/>
        </w:rPr>
      </w:pPr>
    </w:p>
    <w:p w14:paraId="7FC15460" w14:textId="77777777" w:rsidR="003F6D2F" w:rsidRPr="001138D5" w:rsidRDefault="003F6D2F" w:rsidP="001138D5">
      <w:pPr>
        <w:widowControl w:val="0"/>
        <w:pBdr>
          <w:top w:val="nil"/>
          <w:left w:val="nil"/>
          <w:bottom w:val="nil"/>
          <w:right w:val="nil"/>
          <w:between w:val="nil"/>
        </w:pBdr>
        <w:jc w:val="both"/>
        <w:rPr>
          <w:rFonts w:ascii="Arial" w:eastAsia="Century Gothic" w:hAnsi="Arial" w:cs="Arial"/>
          <w:sz w:val="20"/>
          <w:szCs w:val="20"/>
          <w:lang w:val="es-ES"/>
        </w:rPr>
      </w:pPr>
      <w:r w:rsidRPr="001138D5">
        <w:rPr>
          <w:rFonts w:ascii="Arial" w:eastAsia="Century Gothic" w:hAnsi="Arial" w:cs="Arial"/>
          <w:sz w:val="20"/>
          <w:szCs w:val="20"/>
          <w:lang w:val="es-ES"/>
        </w:rPr>
        <w:t>El Factor por su forma (</w:t>
      </w:r>
      <w:proofErr w:type="spellStart"/>
      <w:r w:rsidRPr="001138D5">
        <w:rPr>
          <w:rFonts w:ascii="Arial" w:eastAsia="Century Gothic" w:hAnsi="Arial" w:cs="Arial"/>
          <w:sz w:val="20"/>
          <w:szCs w:val="20"/>
          <w:lang w:val="es-ES"/>
        </w:rPr>
        <w:t>Ff</w:t>
      </w:r>
      <w:proofErr w:type="spellEnd"/>
      <w:r w:rsidRPr="001138D5">
        <w:rPr>
          <w:rFonts w:ascii="Arial" w:eastAsia="Century Gothic" w:hAnsi="Arial" w:cs="Arial"/>
          <w:sz w:val="20"/>
          <w:szCs w:val="20"/>
          <w:lang w:val="es-ES"/>
        </w:rPr>
        <w:t>) según corresponda; según la forma del predio a valuar se divide en los siguientes factores:</w:t>
      </w:r>
    </w:p>
    <w:p w14:paraId="36CEE8CD" w14:textId="77777777" w:rsidR="003F6D2F" w:rsidRPr="003F6D2F" w:rsidRDefault="003F6D2F" w:rsidP="003F6D2F">
      <w:pPr>
        <w:widowControl w:val="0"/>
        <w:pBdr>
          <w:top w:val="nil"/>
          <w:left w:val="nil"/>
          <w:bottom w:val="nil"/>
          <w:right w:val="nil"/>
          <w:between w:val="nil"/>
        </w:pBdr>
        <w:spacing w:before="6" w:line="276" w:lineRule="auto"/>
        <w:ind w:right="52"/>
        <w:rPr>
          <w:rFonts w:ascii="Century Gothic" w:eastAsia="Century Gothic" w:hAnsi="Century Gothic" w:cs="Century Gothic"/>
          <w:sz w:val="20"/>
          <w:szCs w:val="20"/>
          <w:lang w:val="es-ES"/>
        </w:rPr>
      </w:pPr>
    </w:p>
    <w:p w14:paraId="3AC5D91D" w14:textId="77777777" w:rsidR="003F6D2F" w:rsidRPr="000769AD" w:rsidRDefault="003F6D2F" w:rsidP="00A7739F">
      <w:pPr>
        <w:pStyle w:val="Prrafodelista"/>
        <w:widowControl w:val="0"/>
        <w:numPr>
          <w:ilvl w:val="0"/>
          <w:numId w:val="26"/>
        </w:numPr>
        <w:pBdr>
          <w:top w:val="nil"/>
          <w:left w:val="nil"/>
          <w:bottom w:val="nil"/>
          <w:right w:val="nil"/>
          <w:between w:val="nil"/>
        </w:pBdr>
        <w:tabs>
          <w:tab w:val="left" w:pos="893"/>
        </w:tabs>
        <w:jc w:val="both"/>
        <w:rPr>
          <w:rFonts w:ascii="Arial" w:eastAsia="Century Gothic" w:hAnsi="Arial" w:cs="Arial"/>
          <w:color w:val="000000"/>
          <w:sz w:val="20"/>
          <w:szCs w:val="20"/>
          <w:lang w:val="es-ES"/>
        </w:rPr>
      </w:pPr>
      <w:r w:rsidRPr="000769AD">
        <w:rPr>
          <w:rFonts w:ascii="Arial" w:eastAsia="Century Gothic" w:hAnsi="Arial" w:cs="Arial"/>
          <w:b/>
          <w:color w:val="000000"/>
          <w:sz w:val="20"/>
          <w:szCs w:val="20"/>
          <w:lang w:val="es-ES"/>
        </w:rPr>
        <w:t>El factor de franja en vialidad comercial (</w:t>
      </w:r>
      <w:proofErr w:type="spellStart"/>
      <w:r w:rsidRPr="000769AD">
        <w:rPr>
          <w:rFonts w:ascii="Arial" w:eastAsia="Century Gothic" w:hAnsi="Arial" w:cs="Arial"/>
          <w:b/>
          <w:color w:val="000000"/>
          <w:sz w:val="20"/>
          <w:szCs w:val="20"/>
          <w:lang w:val="es-ES"/>
        </w:rPr>
        <w:t>Ffc</w:t>
      </w:r>
      <w:proofErr w:type="spellEnd"/>
      <w:r w:rsidRPr="000769AD">
        <w:rPr>
          <w:rFonts w:ascii="Arial" w:eastAsia="Century Gothic" w:hAnsi="Arial" w:cs="Arial"/>
          <w:b/>
          <w:color w:val="000000"/>
          <w:sz w:val="20"/>
          <w:szCs w:val="20"/>
          <w:lang w:val="es-ES"/>
        </w:rPr>
        <w:t xml:space="preserve">) </w:t>
      </w:r>
      <w:r w:rsidRPr="000769AD">
        <w:rPr>
          <w:rFonts w:ascii="Arial" w:eastAsia="Century Gothic" w:hAnsi="Arial" w:cs="Arial"/>
          <w:color w:val="000000"/>
          <w:sz w:val="20"/>
          <w:szCs w:val="20"/>
          <w:lang w:val="es-ES"/>
        </w:rPr>
        <w:t xml:space="preserve">es aplicable sólo para lotes intermedios en vialidad comercial sin considerar el factor de frente-fondo, al igual no se aplicará en estos casos el factor de dos frentes en caso de existir. Si el predio excede del fondo del lote tipo para manzana, colonia o desarrollo; éste se dividirá en tres superficies iguales, </w:t>
      </w:r>
      <w:proofErr w:type="gramStart"/>
      <w:r w:rsidRPr="000769AD">
        <w:rPr>
          <w:rFonts w:ascii="Arial" w:eastAsia="Century Gothic" w:hAnsi="Arial" w:cs="Arial"/>
          <w:color w:val="000000"/>
          <w:sz w:val="20"/>
          <w:szCs w:val="20"/>
          <w:lang w:val="es-ES"/>
        </w:rPr>
        <w:t>de acuerdo a</w:t>
      </w:r>
      <w:proofErr w:type="gramEnd"/>
      <w:r w:rsidRPr="000769AD">
        <w:rPr>
          <w:rFonts w:ascii="Arial" w:eastAsia="Century Gothic" w:hAnsi="Arial" w:cs="Arial"/>
          <w:color w:val="000000"/>
          <w:sz w:val="20"/>
          <w:szCs w:val="20"/>
          <w:lang w:val="es-ES"/>
        </w:rPr>
        <w:t xml:space="preserve"> la </w:t>
      </w:r>
      <w:r w:rsidRPr="000769AD">
        <w:rPr>
          <w:rFonts w:ascii="Arial" w:eastAsia="Century Gothic" w:hAnsi="Arial" w:cs="Arial"/>
          <w:sz w:val="20"/>
          <w:szCs w:val="20"/>
          <w:lang w:val="es-ES"/>
        </w:rPr>
        <w:t>fórmula</w:t>
      </w:r>
      <w:r w:rsidRPr="000769AD">
        <w:rPr>
          <w:rFonts w:ascii="Arial" w:eastAsia="Century Gothic" w:hAnsi="Arial" w:cs="Arial"/>
          <w:color w:val="000000"/>
          <w:sz w:val="20"/>
          <w:szCs w:val="20"/>
          <w:lang w:val="es-ES"/>
        </w:rPr>
        <w:t xml:space="preserve"> siguiente:</w:t>
      </w:r>
    </w:p>
    <w:p w14:paraId="532702CD" w14:textId="77777777" w:rsidR="003F6D2F" w:rsidRPr="003F6D2F" w:rsidRDefault="003F6D2F" w:rsidP="003F6D2F">
      <w:pPr>
        <w:widowControl w:val="0"/>
        <w:pBdr>
          <w:top w:val="nil"/>
          <w:left w:val="nil"/>
          <w:bottom w:val="nil"/>
          <w:right w:val="nil"/>
          <w:between w:val="nil"/>
        </w:pBdr>
        <w:tabs>
          <w:tab w:val="left" w:pos="893"/>
        </w:tabs>
        <w:spacing w:line="276" w:lineRule="auto"/>
        <w:ind w:right="52"/>
        <w:rPr>
          <w:rFonts w:ascii="Century Gothic" w:eastAsia="Century Gothic" w:hAnsi="Century Gothic" w:cs="Century Gothic"/>
          <w:sz w:val="20"/>
          <w:szCs w:val="20"/>
          <w:lang w:val="es-ES"/>
        </w:rPr>
      </w:pPr>
    </w:p>
    <w:tbl>
      <w:tblPr>
        <w:tblW w:w="10151" w:type="dxa"/>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5"/>
        <w:gridCol w:w="6956"/>
      </w:tblGrid>
      <w:tr w:rsidR="003F6D2F" w:rsidRPr="003F6D2F" w14:paraId="3EA4441B" w14:textId="77777777" w:rsidTr="00423EC7">
        <w:tc>
          <w:tcPr>
            <w:tcW w:w="3195" w:type="dxa"/>
            <w:tcBorders>
              <w:top w:val="single" w:sz="4" w:space="0" w:color="000000"/>
              <w:left w:val="single" w:sz="4" w:space="0" w:color="000000"/>
              <w:bottom w:val="single" w:sz="4" w:space="0" w:color="000000"/>
              <w:right w:val="single" w:sz="4" w:space="0" w:color="000000"/>
            </w:tcBorders>
          </w:tcPr>
          <w:p w14:paraId="1AA36770" w14:textId="77777777" w:rsidR="003F6D2F" w:rsidRPr="003F6D2F" w:rsidRDefault="003F6D2F" w:rsidP="003F6D2F">
            <w:pPr>
              <w:ind w:left="-163" w:right="-123"/>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FÓRMULA</w:t>
            </w:r>
          </w:p>
        </w:tc>
        <w:tc>
          <w:tcPr>
            <w:tcW w:w="6956" w:type="dxa"/>
            <w:tcBorders>
              <w:top w:val="single" w:sz="4" w:space="0" w:color="000000"/>
              <w:left w:val="single" w:sz="4" w:space="0" w:color="000000"/>
              <w:bottom w:val="single" w:sz="4" w:space="0" w:color="000000"/>
              <w:right w:val="single" w:sz="4" w:space="0" w:color="000000"/>
            </w:tcBorders>
          </w:tcPr>
          <w:p w14:paraId="09C3FBEC" w14:textId="77777777" w:rsidR="003F6D2F" w:rsidRPr="003F6D2F" w:rsidRDefault="003F6D2F" w:rsidP="003F6D2F">
            <w:pPr>
              <w:ind w:right="-111"/>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DESCRIPCIÓN</w:t>
            </w:r>
          </w:p>
        </w:tc>
      </w:tr>
      <w:tr w:rsidR="003F6D2F" w:rsidRPr="003F6D2F" w14:paraId="64AE33F8" w14:textId="77777777" w:rsidTr="00423EC7">
        <w:tc>
          <w:tcPr>
            <w:tcW w:w="3195" w:type="dxa"/>
            <w:tcBorders>
              <w:top w:val="single" w:sz="4" w:space="0" w:color="000000"/>
              <w:left w:val="single" w:sz="4" w:space="0" w:color="000000"/>
              <w:bottom w:val="single" w:sz="4" w:space="0" w:color="000000"/>
              <w:right w:val="single" w:sz="4" w:space="0" w:color="000000"/>
            </w:tcBorders>
            <w:vAlign w:val="center"/>
          </w:tcPr>
          <w:p w14:paraId="3ED5A291"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 xml:space="preserve">Supfranja=  </m:t>
                </m:r>
                <m:f>
                  <m:fPr>
                    <m:ctrlPr>
                      <w:rPr>
                        <w:rFonts w:ascii="Cambria Math" w:eastAsia="Cambria Math" w:hAnsi="Cambria Math" w:cs="Cambria Math"/>
                        <w:sz w:val="20"/>
                        <w:szCs w:val="20"/>
                        <w:lang w:val="es-ES"/>
                      </w:rPr>
                    </m:ctrlPr>
                  </m:fPr>
                  <m:num>
                    <m:r>
                      <w:rPr>
                        <w:rFonts w:ascii="Cambria Math" w:eastAsia="Cambria Math" w:hAnsi="Cambria Math" w:cs="Cambria Math"/>
                        <w:sz w:val="20"/>
                        <w:szCs w:val="20"/>
                        <w:lang w:val="es-ES"/>
                      </w:rPr>
                      <m:t>St</m:t>
                    </m:r>
                  </m:num>
                  <m:den>
                    <m:r>
                      <w:rPr>
                        <w:rFonts w:ascii="Cambria Math" w:eastAsia="Cambria Math" w:hAnsi="Cambria Math" w:cs="Cambria Math"/>
                        <w:sz w:val="20"/>
                        <w:szCs w:val="20"/>
                        <w:lang w:val="es-ES"/>
                      </w:rPr>
                      <m:t>3</m:t>
                    </m:r>
                  </m:den>
                </m:f>
              </m:oMath>
            </m:oMathPara>
          </w:p>
        </w:tc>
        <w:tc>
          <w:tcPr>
            <w:tcW w:w="6956" w:type="dxa"/>
            <w:tcBorders>
              <w:top w:val="single" w:sz="4" w:space="0" w:color="000000"/>
              <w:left w:val="single" w:sz="4" w:space="0" w:color="000000"/>
              <w:bottom w:val="single" w:sz="4" w:space="0" w:color="000000"/>
              <w:right w:val="single" w:sz="4" w:space="0" w:color="000000"/>
            </w:tcBorders>
            <w:vAlign w:val="center"/>
          </w:tcPr>
          <w:p w14:paraId="24CA5797"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Supfranja=Superficie de cada franja</m:t>
                </m:r>
              </m:oMath>
            </m:oMathPara>
          </w:p>
          <w:p w14:paraId="018EF734"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 xml:space="preserve"> St=Superficie total del predio</m:t>
                </m:r>
              </m:oMath>
            </m:oMathPara>
          </w:p>
        </w:tc>
      </w:tr>
    </w:tbl>
    <w:p w14:paraId="0A0CA623" w14:textId="77777777" w:rsidR="003F6D2F" w:rsidRPr="003F6D2F" w:rsidRDefault="003F6D2F" w:rsidP="003F6D2F">
      <w:pPr>
        <w:widowControl w:val="0"/>
        <w:pBdr>
          <w:top w:val="nil"/>
          <w:left w:val="nil"/>
          <w:bottom w:val="nil"/>
          <w:right w:val="nil"/>
          <w:between w:val="nil"/>
        </w:pBdr>
        <w:spacing w:line="276" w:lineRule="auto"/>
        <w:ind w:right="52"/>
        <w:rPr>
          <w:rFonts w:ascii="Century Gothic" w:eastAsia="Century Gothic" w:hAnsi="Century Gothic" w:cs="Century Gothic"/>
          <w:b/>
          <w:sz w:val="20"/>
          <w:szCs w:val="20"/>
          <w:lang w:val="es-ES"/>
        </w:rPr>
      </w:pPr>
      <w:r w:rsidRPr="003F6D2F">
        <w:rPr>
          <w:rFonts w:ascii="Verdana" w:eastAsia="Verdana" w:hAnsi="Verdana" w:cs="Verdana"/>
          <w:noProof/>
          <w:sz w:val="22"/>
          <w:szCs w:val="22"/>
          <w:lang w:val="en-US"/>
        </w:rPr>
        <mc:AlternateContent>
          <mc:Choice Requires="wps">
            <w:drawing>
              <wp:anchor distT="0" distB="0" distL="0" distR="0" simplePos="0" relativeHeight="251676672" behindDoc="1" locked="0" layoutInCell="1" hidden="0" allowOverlap="1" wp14:anchorId="0C27CF9D" wp14:editId="6E54669D">
                <wp:simplePos x="0" y="0"/>
                <wp:positionH relativeFrom="column">
                  <wp:posOffset>1663700</wp:posOffset>
                </wp:positionH>
                <wp:positionV relativeFrom="paragraph">
                  <wp:posOffset>-342899</wp:posOffset>
                </wp:positionV>
                <wp:extent cx="7620" cy="12700"/>
                <wp:effectExtent l="0" t="0" r="0" b="0"/>
                <wp:wrapNone/>
                <wp:docPr id="277" name="Rectángulo 277"/>
                <wp:cNvGraphicFramePr/>
                <a:graphic xmlns:a="http://schemas.openxmlformats.org/drawingml/2006/main">
                  <a:graphicData uri="http://schemas.microsoft.com/office/word/2010/wordprocessingShape">
                    <wps:wsp>
                      <wps:cNvSpPr/>
                      <wps:spPr>
                        <a:xfrm>
                          <a:off x="5286311" y="3776190"/>
                          <a:ext cx="119379" cy="7620"/>
                        </a:xfrm>
                        <a:prstGeom prst="rect">
                          <a:avLst/>
                        </a:prstGeom>
                        <a:solidFill>
                          <a:srgbClr val="000000"/>
                        </a:solidFill>
                        <a:ln>
                          <a:noFill/>
                        </a:ln>
                      </wps:spPr>
                      <wps:txbx>
                        <w:txbxContent>
                          <w:p w14:paraId="01452BBB" w14:textId="77777777" w:rsidR="003F6D2F" w:rsidRDefault="003F6D2F" w:rsidP="003F6D2F">
                            <w:pPr>
                              <w:textDirection w:val="btLr"/>
                            </w:pPr>
                          </w:p>
                        </w:txbxContent>
                      </wps:txbx>
                      <wps:bodyPr spcFirstLastPara="1" wrap="square" lIns="91425" tIns="91425" rIns="91425" bIns="91425" anchor="ctr" anchorCtr="0">
                        <a:noAutofit/>
                      </wps:bodyPr>
                    </wps:wsp>
                  </a:graphicData>
                </a:graphic>
              </wp:anchor>
            </w:drawing>
          </mc:Choice>
          <mc:Fallback>
            <w:pict>
              <v:rect w14:anchorId="0C27CF9D" id="Rectángulo 277" o:spid="_x0000_s1028" style="position:absolute;margin-left:131pt;margin-top:-27pt;width:.6pt;height:1pt;z-index:-25163980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5C9zgEAAIkDAAAOAAAAZHJzL2Uyb0RvYy54bWysU8GO2jAQvVfqP1i+l5DQhSXCrKpdUVVa&#10;tUjbfoBxHGLJsd0ZQ8Lfd2zYhba3qjk4Hs/k+b03k9XD2Ft21IDGO8HLyZQz7ZRvjNsL/uP75sM9&#10;Zxila6T1Tgt+0sgf1u/frYZQ68p33jYaGIE4rIcgeBdjqIsCVad7iRMftKNk66GXkULYFw3IgdB7&#10;W1TT6bwYPDQBvNKIdPp0TvJ1xm9breK3tkUdmRWcuMW8Ql53aS3WK1nvQYbOqAsN+Q8semkcXfoG&#10;9SSjZAcwf0H1RoFH38aJ8n3h29YonTWQmnL6h5qXTgadtZA5GN5swv8Hq74eX8IWyIYhYI20TSrG&#10;Fvr0Jn5sFPyuup/PypKzk+CzxWJeLi/G6TEyRQVluZwtlpwpKljMq5wtrjABMH7WvmdpIzhQV7JZ&#10;8viMka6m0teSdCt6a5qNsTYHsN89WmBHmTqYn9Q0+uS3MutSsfPps3M6nRRXUWkXx93ITCN4lSDS&#10;yc43py0wDGpjiNuzxLiVQBNAYgeaCsHx50GC5sx+cWT7svxY3dEY3QZwG+xuA+lU52nYVATOzsFj&#10;zMN3JvvpEH1rsgNXMhfW1O+s8jKbaaBu41x1/YPWvwAAAP//AwBQSwMEFAAGAAgAAAAhAKf1eDrg&#10;AAAACwEAAA8AAABkcnMvZG93bnJldi54bWxMjzFPwzAQhXck/oN1SGytQ4AUhThVQWKoWEpoBjY3&#10;PpJAfI5st03/PdepbHf3nt59r1hOdhAH9KF3pOBunoBAapzpqVWw/XybPYEIUZPRgyNUcMIAy/L6&#10;qtC5cUf6wEMVW8EhFHKtoItxzKUMTYdWh7kbkVj7dt7qyKtvpfH6yOF2kGmSZNLqnvhDp0d87bD5&#10;rfZWQa+T+rRY1/iyGd+rr3q92K5+vFK3N9PqGUTEKV7McMZndCiZaef2ZIIYFKRZyl2igtnjAw/s&#10;SLP7FMTufGFJloX836H8AwAA//8DAFBLAQItABQABgAIAAAAIQC2gziS/gAAAOEBAAATAAAAAAAA&#10;AAAAAAAAAAAAAABbQ29udGVudF9UeXBlc10ueG1sUEsBAi0AFAAGAAgAAAAhADj9If/WAAAAlAEA&#10;AAsAAAAAAAAAAAAAAAAALwEAAF9yZWxzLy5yZWxzUEsBAi0AFAAGAAgAAAAhAJ4rkL3OAQAAiQMA&#10;AA4AAAAAAAAAAAAAAAAALgIAAGRycy9lMm9Eb2MueG1sUEsBAi0AFAAGAAgAAAAhAKf1eDrgAAAA&#10;CwEAAA8AAAAAAAAAAAAAAAAAKAQAAGRycy9kb3ducmV2LnhtbFBLBQYAAAAABAAEAPMAAAA1BQAA&#10;AAA=&#10;" fillcolor="black" stroked="f">
                <v:textbox inset="2.53958mm,2.53958mm,2.53958mm,2.53958mm">
                  <w:txbxContent>
                    <w:p w14:paraId="01452BBB" w14:textId="77777777" w:rsidR="003F6D2F" w:rsidRDefault="003F6D2F" w:rsidP="003F6D2F">
                      <w:pPr>
                        <w:textDirection w:val="btLr"/>
                      </w:pPr>
                    </w:p>
                  </w:txbxContent>
                </v:textbox>
              </v:rect>
            </w:pict>
          </mc:Fallback>
        </mc:AlternateContent>
      </w:r>
    </w:p>
    <w:p w14:paraId="224E4104" w14:textId="77777777" w:rsidR="003F6D2F" w:rsidRPr="001138D5" w:rsidRDefault="003F6D2F" w:rsidP="001138D5">
      <w:pPr>
        <w:widowControl w:val="0"/>
        <w:pBdr>
          <w:top w:val="nil"/>
          <w:left w:val="nil"/>
          <w:bottom w:val="nil"/>
          <w:right w:val="nil"/>
          <w:between w:val="nil"/>
        </w:pBdr>
        <w:jc w:val="both"/>
        <w:rPr>
          <w:rFonts w:ascii="Arial" w:eastAsia="Century Gothic" w:hAnsi="Arial" w:cs="Arial"/>
          <w:sz w:val="20"/>
          <w:szCs w:val="20"/>
          <w:lang w:val="es-ES"/>
        </w:rPr>
      </w:pPr>
      <w:r w:rsidRPr="001138D5">
        <w:rPr>
          <w:rFonts w:ascii="Arial" w:eastAsia="Century Gothic" w:hAnsi="Arial" w:cs="Arial"/>
          <w:sz w:val="20"/>
          <w:szCs w:val="20"/>
          <w:lang w:val="es-ES"/>
        </w:rPr>
        <w:t>Para determinar la superficie de cada franja tal y como muestra la fórmula anterior, se dividirá la superficie total del predio a valuar entre 3 y cada una de estas franjas se afectarán conforme se indica la siguiente tabla:</w:t>
      </w:r>
    </w:p>
    <w:p w14:paraId="2F21080D"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sz w:val="20"/>
          <w:szCs w:val="20"/>
          <w:lang w:val="es-ES"/>
        </w:rPr>
      </w:pPr>
    </w:p>
    <w:p w14:paraId="213EAD25" w14:textId="77777777" w:rsidR="003F6D2F" w:rsidRPr="003F6D2F" w:rsidRDefault="003F6D2F" w:rsidP="003F6D2F">
      <w:pPr>
        <w:widowControl w:val="0"/>
        <w:pBdr>
          <w:top w:val="nil"/>
          <w:left w:val="nil"/>
          <w:bottom w:val="nil"/>
          <w:right w:val="nil"/>
          <w:between w:val="nil"/>
        </w:pBdr>
        <w:spacing w:line="276" w:lineRule="auto"/>
        <w:ind w:left="17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b/>
          <w:sz w:val="20"/>
          <w:szCs w:val="20"/>
          <w:lang w:val="es-ES"/>
        </w:rPr>
        <w:t xml:space="preserve">Tabla 4. </w:t>
      </w:r>
      <w:r w:rsidRPr="001138D5">
        <w:rPr>
          <w:rFonts w:ascii="Arial" w:eastAsia="Century Gothic" w:hAnsi="Arial" w:cs="Arial"/>
          <w:sz w:val="20"/>
          <w:szCs w:val="20"/>
          <w:lang w:val="es-ES"/>
        </w:rPr>
        <w:t>Factor de franja en vialidad comercial según fracción de franja.</w:t>
      </w:r>
    </w:p>
    <w:p w14:paraId="7C8536C9" w14:textId="77777777" w:rsidR="003F6D2F" w:rsidRPr="003F6D2F" w:rsidRDefault="003F6D2F" w:rsidP="003F6D2F">
      <w:pPr>
        <w:widowControl w:val="0"/>
        <w:pBdr>
          <w:top w:val="nil"/>
          <w:left w:val="nil"/>
          <w:bottom w:val="nil"/>
          <w:right w:val="nil"/>
          <w:between w:val="nil"/>
        </w:pBdr>
        <w:spacing w:before="6" w:line="276" w:lineRule="auto"/>
        <w:ind w:right="52"/>
        <w:rPr>
          <w:rFonts w:ascii="Century Gothic" w:eastAsia="Century Gothic" w:hAnsi="Century Gothic" w:cs="Century Gothic"/>
          <w:sz w:val="20"/>
          <w:szCs w:val="20"/>
          <w:lang w:val="es-ES"/>
        </w:rPr>
      </w:pPr>
    </w:p>
    <w:tbl>
      <w:tblPr>
        <w:tblW w:w="3960" w:type="dxa"/>
        <w:tblInd w:w="3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1980"/>
      </w:tblGrid>
      <w:tr w:rsidR="003F6D2F" w:rsidRPr="003F6D2F" w14:paraId="48FE1E79" w14:textId="77777777" w:rsidTr="00423EC7">
        <w:trPr>
          <w:trHeight w:val="282"/>
        </w:trPr>
        <w:tc>
          <w:tcPr>
            <w:tcW w:w="1980" w:type="dxa"/>
          </w:tcPr>
          <w:p w14:paraId="1D93AEC3" w14:textId="77777777" w:rsidR="003F6D2F" w:rsidRPr="003F6D2F" w:rsidRDefault="003F6D2F" w:rsidP="003F6D2F">
            <w:pPr>
              <w:widowControl w:val="0"/>
              <w:pBdr>
                <w:top w:val="nil"/>
                <w:left w:val="nil"/>
                <w:bottom w:val="nil"/>
                <w:right w:val="nil"/>
                <w:between w:val="nil"/>
              </w:pBdr>
              <w:spacing w:before="3" w:line="276" w:lineRule="auto"/>
              <w:ind w:left="126"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FRANJA</w:t>
            </w:r>
          </w:p>
        </w:tc>
        <w:tc>
          <w:tcPr>
            <w:tcW w:w="1980" w:type="dxa"/>
          </w:tcPr>
          <w:p w14:paraId="45A43E7D" w14:textId="77777777" w:rsidR="003F6D2F" w:rsidRPr="003F6D2F" w:rsidRDefault="003F6D2F" w:rsidP="003F6D2F">
            <w:pPr>
              <w:widowControl w:val="0"/>
              <w:pBdr>
                <w:top w:val="nil"/>
                <w:left w:val="nil"/>
                <w:bottom w:val="nil"/>
                <w:right w:val="nil"/>
                <w:between w:val="nil"/>
              </w:pBdr>
              <w:spacing w:before="3" w:line="276" w:lineRule="auto"/>
              <w:ind w:left="127"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FACTOR</w:t>
            </w:r>
          </w:p>
        </w:tc>
      </w:tr>
      <w:tr w:rsidR="003F6D2F" w:rsidRPr="003F6D2F" w14:paraId="4BFF3C92" w14:textId="77777777" w:rsidTr="00423EC7">
        <w:trPr>
          <w:trHeight w:val="282"/>
        </w:trPr>
        <w:tc>
          <w:tcPr>
            <w:tcW w:w="1980" w:type="dxa"/>
          </w:tcPr>
          <w:p w14:paraId="57E3D25C" w14:textId="77777777" w:rsidR="003F6D2F" w:rsidRPr="003F6D2F" w:rsidRDefault="003F6D2F" w:rsidP="003F6D2F">
            <w:pPr>
              <w:widowControl w:val="0"/>
              <w:pBdr>
                <w:top w:val="nil"/>
                <w:left w:val="nil"/>
                <w:bottom w:val="nil"/>
                <w:right w:val="nil"/>
                <w:between w:val="nil"/>
              </w:pBdr>
              <w:spacing w:before="2" w:line="276" w:lineRule="auto"/>
              <w:ind w:left="12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1ra (A vialidad)</w:t>
            </w:r>
          </w:p>
        </w:tc>
        <w:tc>
          <w:tcPr>
            <w:tcW w:w="1980" w:type="dxa"/>
          </w:tcPr>
          <w:p w14:paraId="5A09FB6C" w14:textId="77777777" w:rsidR="003F6D2F" w:rsidRPr="003F6D2F" w:rsidRDefault="003F6D2F" w:rsidP="003F6D2F">
            <w:pPr>
              <w:widowControl w:val="0"/>
              <w:pBdr>
                <w:top w:val="nil"/>
                <w:left w:val="nil"/>
                <w:bottom w:val="nil"/>
                <w:right w:val="nil"/>
                <w:between w:val="nil"/>
              </w:pBdr>
              <w:spacing w:before="2" w:line="276" w:lineRule="auto"/>
              <w:ind w:left="12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1.00</w:t>
            </w:r>
          </w:p>
        </w:tc>
      </w:tr>
      <w:tr w:rsidR="003F6D2F" w:rsidRPr="003F6D2F" w14:paraId="1783F824" w14:textId="77777777" w:rsidTr="00423EC7">
        <w:trPr>
          <w:trHeight w:val="282"/>
        </w:trPr>
        <w:tc>
          <w:tcPr>
            <w:tcW w:w="1980" w:type="dxa"/>
          </w:tcPr>
          <w:p w14:paraId="19C37AD1" w14:textId="77777777" w:rsidR="003F6D2F" w:rsidRPr="003F6D2F" w:rsidRDefault="003F6D2F" w:rsidP="003F6D2F">
            <w:pPr>
              <w:widowControl w:val="0"/>
              <w:pBdr>
                <w:top w:val="nil"/>
                <w:left w:val="nil"/>
                <w:bottom w:val="nil"/>
                <w:right w:val="nil"/>
                <w:between w:val="nil"/>
              </w:pBdr>
              <w:spacing w:before="2" w:line="276" w:lineRule="auto"/>
              <w:ind w:left="12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2da (Intermedio)</w:t>
            </w:r>
          </w:p>
        </w:tc>
        <w:tc>
          <w:tcPr>
            <w:tcW w:w="1980" w:type="dxa"/>
          </w:tcPr>
          <w:p w14:paraId="7B4B6C3A" w14:textId="77777777" w:rsidR="003F6D2F" w:rsidRPr="003F6D2F" w:rsidRDefault="003F6D2F" w:rsidP="003F6D2F">
            <w:pPr>
              <w:widowControl w:val="0"/>
              <w:pBdr>
                <w:top w:val="nil"/>
                <w:left w:val="nil"/>
                <w:bottom w:val="nil"/>
                <w:right w:val="nil"/>
                <w:between w:val="nil"/>
              </w:pBdr>
              <w:spacing w:before="2" w:line="276" w:lineRule="auto"/>
              <w:ind w:left="12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0.80</w:t>
            </w:r>
          </w:p>
        </w:tc>
      </w:tr>
      <w:tr w:rsidR="003F6D2F" w:rsidRPr="003F6D2F" w14:paraId="140AFB5F" w14:textId="77777777" w:rsidTr="00423EC7">
        <w:trPr>
          <w:trHeight w:val="286"/>
        </w:trPr>
        <w:tc>
          <w:tcPr>
            <w:tcW w:w="1980" w:type="dxa"/>
          </w:tcPr>
          <w:p w14:paraId="3CD3355A" w14:textId="77777777" w:rsidR="003F6D2F" w:rsidRPr="003F6D2F" w:rsidRDefault="003F6D2F" w:rsidP="003F6D2F">
            <w:pPr>
              <w:widowControl w:val="0"/>
              <w:pBdr>
                <w:top w:val="nil"/>
                <w:left w:val="nil"/>
                <w:bottom w:val="nil"/>
                <w:right w:val="nil"/>
                <w:between w:val="nil"/>
              </w:pBdr>
              <w:spacing w:before="2" w:line="276" w:lineRule="auto"/>
              <w:ind w:left="12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3ra (Fondo)</w:t>
            </w:r>
          </w:p>
        </w:tc>
        <w:tc>
          <w:tcPr>
            <w:tcW w:w="1980" w:type="dxa"/>
          </w:tcPr>
          <w:p w14:paraId="0DB280FC" w14:textId="77777777" w:rsidR="003F6D2F" w:rsidRPr="003F6D2F" w:rsidRDefault="003F6D2F" w:rsidP="003F6D2F">
            <w:pPr>
              <w:widowControl w:val="0"/>
              <w:pBdr>
                <w:top w:val="nil"/>
                <w:left w:val="nil"/>
                <w:bottom w:val="nil"/>
                <w:right w:val="nil"/>
                <w:between w:val="nil"/>
              </w:pBdr>
              <w:spacing w:before="2" w:line="276" w:lineRule="auto"/>
              <w:ind w:left="127"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0.64</w:t>
            </w:r>
          </w:p>
        </w:tc>
      </w:tr>
    </w:tbl>
    <w:p w14:paraId="045A2B5B" w14:textId="77777777" w:rsidR="003F6D2F" w:rsidRPr="003F6D2F" w:rsidRDefault="003F6D2F" w:rsidP="001138D5">
      <w:pPr>
        <w:widowControl w:val="0"/>
        <w:pBdr>
          <w:top w:val="nil"/>
          <w:left w:val="nil"/>
          <w:bottom w:val="nil"/>
          <w:right w:val="nil"/>
          <w:between w:val="nil"/>
        </w:pBdr>
        <w:jc w:val="both"/>
        <w:rPr>
          <w:rFonts w:ascii="Century Gothic" w:eastAsia="Century Gothic" w:hAnsi="Century Gothic" w:cs="Century Gothic"/>
          <w:sz w:val="20"/>
          <w:szCs w:val="20"/>
          <w:lang w:val="es-ES"/>
        </w:rPr>
      </w:pPr>
    </w:p>
    <w:p w14:paraId="123DEC3F" w14:textId="77777777" w:rsidR="003F6D2F" w:rsidRPr="001138D5" w:rsidRDefault="003F6D2F" w:rsidP="003F6D2F">
      <w:pPr>
        <w:widowControl w:val="0"/>
        <w:pBdr>
          <w:top w:val="nil"/>
          <w:left w:val="nil"/>
          <w:bottom w:val="nil"/>
          <w:right w:val="nil"/>
          <w:between w:val="nil"/>
        </w:pBdr>
        <w:spacing w:line="276" w:lineRule="auto"/>
        <w:ind w:right="52"/>
        <w:jc w:val="both"/>
        <w:rPr>
          <w:rFonts w:ascii="Arial" w:eastAsia="Century Gothic" w:hAnsi="Arial" w:cs="Arial"/>
          <w:sz w:val="20"/>
          <w:szCs w:val="20"/>
          <w:lang w:val="es-ES"/>
        </w:rPr>
      </w:pPr>
      <w:r w:rsidRPr="001138D5">
        <w:rPr>
          <w:rFonts w:ascii="Arial" w:eastAsia="Century Gothic" w:hAnsi="Arial" w:cs="Arial"/>
          <w:sz w:val="20"/>
          <w:szCs w:val="20"/>
          <w:lang w:val="es-ES"/>
        </w:rPr>
        <w:t>Según la superficie de cada franja se aplica lo siguiente:</w:t>
      </w:r>
    </w:p>
    <w:p w14:paraId="6C9CEA7A" w14:textId="77777777" w:rsidR="003F6D2F" w:rsidRPr="003F6D2F" w:rsidRDefault="003F6D2F" w:rsidP="003F6D2F">
      <w:pPr>
        <w:widowControl w:val="0"/>
        <w:pBdr>
          <w:top w:val="nil"/>
          <w:left w:val="nil"/>
          <w:bottom w:val="nil"/>
          <w:right w:val="nil"/>
          <w:between w:val="nil"/>
        </w:pBdr>
        <w:spacing w:before="5" w:line="276" w:lineRule="auto"/>
        <w:ind w:right="52"/>
        <w:rPr>
          <w:rFonts w:ascii="Century Gothic" w:eastAsia="Century Gothic" w:hAnsi="Century Gothic" w:cs="Century Gothic"/>
          <w:sz w:val="20"/>
          <w:szCs w:val="20"/>
          <w:lang w:val="es-ES"/>
        </w:rPr>
      </w:pPr>
    </w:p>
    <w:p w14:paraId="5ADC2FFF" w14:textId="77777777" w:rsidR="003F6D2F" w:rsidRPr="001138D5" w:rsidRDefault="003F6D2F" w:rsidP="00A7739F">
      <w:pPr>
        <w:widowControl w:val="0"/>
        <w:numPr>
          <w:ilvl w:val="1"/>
          <w:numId w:val="1"/>
        </w:numPr>
        <w:pBdr>
          <w:top w:val="nil"/>
          <w:left w:val="nil"/>
          <w:bottom w:val="nil"/>
          <w:right w:val="nil"/>
          <w:between w:val="nil"/>
        </w:pBdr>
        <w:tabs>
          <w:tab w:val="left" w:pos="284"/>
        </w:tabs>
        <w:spacing w:line="276" w:lineRule="auto"/>
        <w:ind w:left="0" w:right="52" w:firstLine="0"/>
        <w:jc w:val="both"/>
        <w:rPr>
          <w:rFonts w:ascii="Arial" w:eastAsia="Century Gothic" w:hAnsi="Arial" w:cs="Arial"/>
          <w:sz w:val="20"/>
          <w:szCs w:val="20"/>
          <w:lang w:val="es-ES"/>
        </w:rPr>
      </w:pPr>
      <w:r w:rsidRPr="00A94DBA">
        <w:rPr>
          <w:rFonts w:ascii="Arial" w:eastAsia="Century Gothic" w:hAnsi="Arial" w:cs="Arial"/>
          <w:bCs/>
          <w:iCs/>
          <w:sz w:val="20"/>
          <w:szCs w:val="20"/>
          <w:lang w:val="es-ES"/>
        </w:rPr>
        <w:t>Franjas menores de 5000m</w:t>
      </w:r>
      <w:r w:rsidRPr="00A94DBA">
        <w:rPr>
          <w:rFonts w:ascii="Arial" w:eastAsia="Century Gothic" w:hAnsi="Arial" w:cs="Arial"/>
          <w:bCs/>
          <w:iCs/>
          <w:sz w:val="20"/>
          <w:szCs w:val="20"/>
          <w:vertAlign w:val="superscript"/>
          <w:lang w:val="es-ES"/>
        </w:rPr>
        <w:t>2</w:t>
      </w:r>
      <w:r w:rsidRPr="00A94DBA">
        <w:rPr>
          <w:rFonts w:ascii="Arial" w:eastAsia="Century Gothic" w:hAnsi="Arial" w:cs="Arial"/>
          <w:bCs/>
          <w:iCs/>
          <w:sz w:val="20"/>
          <w:szCs w:val="20"/>
          <w:lang w:val="es-ES"/>
        </w:rPr>
        <w:t>:</w:t>
      </w:r>
      <w:r w:rsidRPr="003F6D2F">
        <w:rPr>
          <w:rFonts w:ascii="Century Gothic" w:eastAsia="Century Gothic" w:hAnsi="Century Gothic" w:cs="Century Gothic"/>
          <w:b/>
          <w:sz w:val="20"/>
          <w:szCs w:val="20"/>
          <w:lang w:val="es-ES"/>
        </w:rPr>
        <w:t xml:space="preserve"> </w:t>
      </w:r>
      <w:r w:rsidRPr="001138D5">
        <w:rPr>
          <w:rFonts w:ascii="Arial" w:eastAsia="Century Gothic" w:hAnsi="Arial" w:cs="Arial"/>
          <w:sz w:val="20"/>
          <w:szCs w:val="20"/>
          <w:lang w:val="es-ES"/>
        </w:rPr>
        <w:t xml:space="preserve">cada una de las franjas se multiplicará por los factores correspondientes en la tabla 4, aplicando a la primera franja que da a vialidad el factor de franja </w:t>
      </w:r>
      <w:r w:rsidRPr="001138D5">
        <w:rPr>
          <w:rFonts w:ascii="Arial" w:eastAsia="Century Gothic" w:hAnsi="Arial" w:cs="Arial"/>
          <w:sz w:val="20"/>
          <w:szCs w:val="20"/>
          <w:lang w:val="es-ES"/>
        </w:rPr>
        <w:lastRenderedPageBreak/>
        <w:t>(</w:t>
      </w:r>
      <w:proofErr w:type="spellStart"/>
      <w:r w:rsidRPr="001138D5">
        <w:rPr>
          <w:rFonts w:ascii="Arial" w:eastAsia="Century Gothic" w:hAnsi="Arial" w:cs="Arial"/>
          <w:sz w:val="20"/>
          <w:szCs w:val="20"/>
          <w:lang w:val="es-ES"/>
        </w:rPr>
        <w:t>Ff</w:t>
      </w:r>
      <w:proofErr w:type="spellEnd"/>
      <w:r w:rsidRPr="001138D5">
        <w:rPr>
          <w:rFonts w:ascii="Arial" w:eastAsia="Century Gothic" w:hAnsi="Arial" w:cs="Arial"/>
          <w:sz w:val="20"/>
          <w:szCs w:val="20"/>
          <w:lang w:val="es-ES"/>
        </w:rPr>
        <w:t>) de 1, a la segunda franja (intermedia) el factor de 0.80 y a la tercera franja (fondo) 0.64.</w:t>
      </w:r>
    </w:p>
    <w:p w14:paraId="4C2A3635" w14:textId="77777777" w:rsidR="003F6D2F" w:rsidRPr="00A94DBA" w:rsidRDefault="003F6D2F" w:rsidP="003F6D2F">
      <w:pPr>
        <w:widowControl w:val="0"/>
        <w:pBdr>
          <w:top w:val="nil"/>
          <w:left w:val="nil"/>
          <w:bottom w:val="nil"/>
          <w:right w:val="nil"/>
          <w:between w:val="nil"/>
        </w:pBdr>
        <w:tabs>
          <w:tab w:val="left" w:pos="949"/>
        </w:tabs>
        <w:spacing w:line="276" w:lineRule="auto"/>
        <w:ind w:right="52"/>
        <w:jc w:val="both"/>
        <w:rPr>
          <w:rFonts w:ascii="Arial" w:eastAsia="Century Gothic" w:hAnsi="Arial" w:cs="Arial"/>
          <w:bCs/>
          <w:iCs/>
          <w:sz w:val="20"/>
          <w:szCs w:val="20"/>
          <w:lang w:val="es-ES"/>
        </w:rPr>
      </w:pPr>
    </w:p>
    <w:p w14:paraId="0A6E70AA" w14:textId="77777777" w:rsidR="003F6D2F" w:rsidRPr="001138D5" w:rsidRDefault="003F6D2F" w:rsidP="00A7739F">
      <w:pPr>
        <w:widowControl w:val="0"/>
        <w:numPr>
          <w:ilvl w:val="1"/>
          <w:numId w:val="1"/>
        </w:numPr>
        <w:pBdr>
          <w:top w:val="nil"/>
          <w:left w:val="nil"/>
          <w:bottom w:val="nil"/>
          <w:right w:val="nil"/>
          <w:between w:val="nil"/>
        </w:pBdr>
        <w:tabs>
          <w:tab w:val="left" w:pos="284"/>
        </w:tabs>
        <w:spacing w:before="3" w:line="276" w:lineRule="auto"/>
        <w:ind w:left="0" w:right="52" w:firstLine="0"/>
        <w:jc w:val="both"/>
        <w:rPr>
          <w:rFonts w:ascii="Arial" w:eastAsia="Century Gothic" w:hAnsi="Arial" w:cs="Arial"/>
          <w:sz w:val="20"/>
          <w:szCs w:val="20"/>
          <w:lang w:val="es-ES"/>
        </w:rPr>
      </w:pPr>
      <w:r w:rsidRPr="00A94DBA">
        <w:rPr>
          <w:rFonts w:ascii="Arial" w:eastAsia="Century Gothic" w:hAnsi="Arial" w:cs="Arial"/>
          <w:bCs/>
          <w:iCs/>
          <w:sz w:val="20"/>
          <w:szCs w:val="20"/>
          <w:lang w:val="es-ES"/>
        </w:rPr>
        <w:t>Franjas mayores de 5000m</w:t>
      </w:r>
      <w:r w:rsidRPr="00A94DBA">
        <w:rPr>
          <w:rFonts w:ascii="Arial" w:eastAsia="Century Gothic" w:hAnsi="Arial" w:cs="Arial"/>
          <w:bCs/>
          <w:iCs/>
          <w:sz w:val="20"/>
          <w:szCs w:val="20"/>
          <w:vertAlign w:val="superscript"/>
          <w:lang w:val="es-ES"/>
        </w:rPr>
        <w:t>2</w:t>
      </w:r>
      <w:r w:rsidRPr="00A94DBA">
        <w:rPr>
          <w:rFonts w:ascii="Arial" w:eastAsia="Century Gothic" w:hAnsi="Arial" w:cs="Arial"/>
          <w:bCs/>
          <w:iCs/>
          <w:sz w:val="20"/>
          <w:szCs w:val="20"/>
          <w:lang w:val="es-ES"/>
        </w:rPr>
        <w:t>:</w:t>
      </w:r>
      <w:r w:rsidRPr="003F6D2F">
        <w:rPr>
          <w:rFonts w:ascii="Century Gothic" w:eastAsia="Century Gothic" w:hAnsi="Century Gothic" w:cs="Century Gothic"/>
          <w:b/>
          <w:i/>
          <w:sz w:val="20"/>
          <w:szCs w:val="20"/>
          <w:lang w:val="es-ES"/>
        </w:rPr>
        <w:t xml:space="preserve"> </w:t>
      </w:r>
      <w:r w:rsidRPr="001138D5">
        <w:rPr>
          <w:rFonts w:ascii="Arial" w:eastAsia="Century Gothic" w:hAnsi="Arial" w:cs="Arial"/>
          <w:sz w:val="20"/>
          <w:szCs w:val="20"/>
          <w:lang w:val="es-ES"/>
        </w:rPr>
        <w:t>cada una de las franjas se multiplicará por los factores correspondientes en la tabla 4 y se le aplicará el factor de Superficie (</w:t>
      </w:r>
      <w:proofErr w:type="spellStart"/>
      <w:r w:rsidRPr="001138D5">
        <w:rPr>
          <w:rFonts w:ascii="Arial" w:eastAsia="Century Gothic" w:hAnsi="Arial" w:cs="Arial"/>
          <w:sz w:val="20"/>
          <w:szCs w:val="20"/>
          <w:lang w:val="es-ES"/>
        </w:rPr>
        <w:t>Fs</w:t>
      </w:r>
      <w:proofErr w:type="spellEnd"/>
      <w:r w:rsidRPr="001138D5">
        <w:rPr>
          <w:rFonts w:ascii="Arial" w:eastAsia="Century Gothic" w:hAnsi="Arial" w:cs="Arial"/>
          <w:sz w:val="20"/>
          <w:szCs w:val="20"/>
          <w:lang w:val="es-ES"/>
        </w:rPr>
        <w:t>) (ver tabla 8), además se considerará el valor promedio de la vialidad con el valor de la zona habitacional (en caso de que exista zona industrial este será el que se considerara para el promedio.</w:t>
      </w:r>
    </w:p>
    <w:p w14:paraId="49E4E254" w14:textId="77777777" w:rsidR="003F6D2F" w:rsidRPr="003F6D2F" w:rsidRDefault="003F6D2F" w:rsidP="003F6D2F">
      <w:pPr>
        <w:widowControl w:val="0"/>
        <w:pBdr>
          <w:top w:val="nil"/>
          <w:left w:val="nil"/>
          <w:bottom w:val="nil"/>
          <w:right w:val="nil"/>
          <w:between w:val="nil"/>
        </w:pBdr>
        <w:tabs>
          <w:tab w:val="left" w:pos="284"/>
        </w:tabs>
        <w:spacing w:before="3" w:line="276" w:lineRule="auto"/>
        <w:ind w:right="52"/>
        <w:jc w:val="both"/>
        <w:rPr>
          <w:rFonts w:ascii="Century Gothic" w:eastAsia="Century Gothic" w:hAnsi="Century Gothic" w:cs="Century Gothic"/>
          <w:sz w:val="20"/>
          <w:szCs w:val="20"/>
          <w:lang w:val="es-ES"/>
        </w:rPr>
      </w:pPr>
    </w:p>
    <w:tbl>
      <w:tblPr>
        <w:tblW w:w="10320" w:type="dxa"/>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67"/>
        <w:gridCol w:w="5953"/>
      </w:tblGrid>
      <w:tr w:rsidR="003F6D2F" w:rsidRPr="003F6D2F" w14:paraId="3AC69D78" w14:textId="77777777" w:rsidTr="00423EC7">
        <w:trPr>
          <w:trHeight w:val="3390"/>
        </w:trPr>
        <w:tc>
          <w:tcPr>
            <w:tcW w:w="4367" w:type="dxa"/>
            <w:tcBorders>
              <w:top w:val="single" w:sz="4" w:space="0" w:color="000000"/>
              <w:left w:val="single" w:sz="4" w:space="0" w:color="000000"/>
              <w:bottom w:val="single" w:sz="4" w:space="0" w:color="000000"/>
              <w:right w:val="single" w:sz="4" w:space="0" w:color="000000"/>
            </w:tcBorders>
          </w:tcPr>
          <w:p w14:paraId="6CCB8FAC" w14:textId="77777777" w:rsidR="003F6D2F" w:rsidRPr="003F6D2F" w:rsidRDefault="003F6D2F" w:rsidP="003F6D2F">
            <w:pPr>
              <w:ind w:right="-124"/>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EJEMPLO 1</w:t>
            </w:r>
          </w:p>
          <w:p w14:paraId="5853AD8C" w14:textId="77777777" w:rsidR="003F6D2F" w:rsidRPr="003F6D2F" w:rsidRDefault="003F6D2F" w:rsidP="003F6D2F">
            <w:pPr>
              <w:ind w:right="-124"/>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PREDIO MENOR DE 5,000.00 M</w:t>
            </w:r>
            <w:r w:rsidRPr="003F6D2F">
              <w:rPr>
                <w:rFonts w:ascii="Century Gothic" w:eastAsia="Century Gothic" w:hAnsi="Century Gothic" w:cs="Century Gothic"/>
                <w:b/>
                <w:sz w:val="20"/>
                <w:szCs w:val="20"/>
                <w:vertAlign w:val="superscript"/>
                <w:lang w:val="es-ES"/>
              </w:rPr>
              <w:t>2</w:t>
            </w:r>
          </w:p>
          <w:p w14:paraId="1D35BBA3" w14:textId="77777777" w:rsidR="003F6D2F" w:rsidRPr="003F6D2F" w:rsidRDefault="003F6D2F" w:rsidP="003F6D2F">
            <w:pPr>
              <w:ind w:right="-10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noProof/>
                <w:sz w:val="20"/>
                <w:szCs w:val="20"/>
                <w:lang w:val="en-US"/>
              </w:rPr>
              <w:drawing>
                <wp:inline distT="0" distB="0" distL="0" distR="0" wp14:anchorId="36F19829" wp14:editId="6D6731F0">
                  <wp:extent cx="2156460" cy="2130425"/>
                  <wp:effectExtent l="0" t="0" r="0" b="0"/>
                  <wp:docPr id="323" name="image52.png"/>
                  <wp:cNvGraphicFramePr/>
                  <a:graphic xmlns:a="http://schemas.openxmlformats.org/drawingml/2006/main">
                    <a:graphicData uri="http://schemas.openxmlformats.org/drawingml/2006/picture">
                      <pic:pic xmlns:pic="http://schemas.openxmlformats.org/drawingml/2006/picture">
                        <pic:nvPicPr>
                          <pic:cNvPr id="0" name="image52.png"/>
                          <pic:cNvPicPr preferRelativeResize="0"/>
                        </pic:nvPicPr>
                        <pic:blipFill>
                          <a:blip r:embed="rId26"/>
                          <a:srcRect r="33095" b="4139"/>
                          <a:stretch>
                            <a:fillRect/>
                          </a:stretch>
                        </pic:blipFill>
                        <pic:spPr>
                          <a:xfrm>
                            <a:off x="0" y="0"/>
                            <a:ext cx="2156460" cy="2130425"/>
                          </a:xfrm>
                          <a:prstGeom prst="rect">
                            <a:avLst/>
                          </a:prstGeom>
                          <a:ln/>
                        </pic:spPr>
                      </pic:pic>
                    </a:graphicData>
                  </a:graphic>
                </wp:inline>
              </w:drawing>
            </w:r>
          </w:p>
        </w:tc>
        <w:tc>
          <w:tcPr>
            <w:tcW w:w="5953" w:type="dxa"/>
            <w:tcBorders>
              <w:top w:val="single" w:sz="4" w:space="0" w:color="000000"/>
              <w:left w:val="single" w:sz="4" w:space="0" w:color="000000"/>
              <w:bottom w:val="single" w:sz="4" w:space="0" w:color="000000"/>
              <w:right w:val="single" w:sz="4" w:space="0" w:color="000000"/>
            </w:tcBorders>
          </w:tcPr>
          <w:p w14:paraId="316C25A5" w14:textId="77777777" w:rsidR="003F6D2F" w:rsidRPr="003F6D2F" w:rsidRDefault="003F6D2F" w:rsidP="003F6D2F">
            <w:pPr>
              <w:ind w:right="-95"/>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EJEMPLO 2</w:t>
            </w:r>
          </w:p>
          <w:p w14:paraId="1CED0515" w14:textId="77777777" w:rsidR="003F6D2F" w:rsidRPr="003F6D2F" w:rsidRDefault="003F6D2F" w:rsidP="003F6D2F">
            <w:pPr>
              <w:ind w:right="-95"/>
              <w:jc w:val="center"/>
              <w:rPr>
                <w:rFonts w:ascii="Century Gothic" w:eastAsia="Century Gothic" w:hAnsi="Century Gothic" w:cs="Century Gothic"/>
                <w:b/>
                <w:sz w:val="20"/>
                <w:szCs w:val="20"/>
                <w:vertAlign w:val="superscript"/>
                <w:lang w:val="es-ES"/>
              </w:rPr>
            </w:pPr>
            <w:r w:rsidRPr="003F6D2F">
              <w:rPr>
                <w:rFonts w:ascii="Century Gothic" w:eastAsia="Century Gothic" w:hAnsi="Century Gothic" w:cs="Century Gothic"/>
                <w:b/>
                <w:sz w:val="20"/>
                <w:szCs w:val="20"/>
                <w:lang w:val="es-ES"/>
              </w:rPr>
              <w:t>PREDIO MAYOR DE 5,000.00 M</w:t>
            </w:r>
            <w:r w:rsidRPr="003F6D2F">
              <w:rPr>
                <w:rFonts w:ascii="Century Gothic" w:eastAsia="Century Gothic" w:hAnsi="Century Gothic" w:cs="Century Gothic"/>
                <w:b/>
                <w:sz w:val="20"/>
                <w:szCs w:val="20"/>
                <w:vertAlign w:val="superscript"/>
                <w:lang w:val="es-ES"/>
              </w:rPr>
              <w:t>2</w:t>
            </w:r>
          </w:p>
          <w:p w14:paraId="4BE8BDCF" w14:textId="77777777" w:rsidR="003F6D2F" w:rsidRPr="003F6D2F" w:rsidRDefault="003F6D2F" w:rsidP="003F6D2F">
            <w:pPr>
              <w:ind w:right="-105"/>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noProof/>
                <w:sz w:val="20"/>
                <w:szCs w:val="20"/>
                <w:lang w:val="en-US"/>
              </w:rPr>
              <w:drawing>
                <wp:inline distT="0" distB="0" distL="0" distR="0" wp14:anchorId="2AF3A43F" wp14:editId="5FF0D9A1">
                  <wp:extent cx="3364230" cy="2173605"/>
                  <wp:effectExtent l="0" t="0" r="0" b="0"/>
                  <wp:docPr id="324"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27"/>
                          <a:srcRect r="3421"/>
                          <a:stretch>
                            <a:fillRect/>
                          </a:stretch>
                        </pic:blipFill>
                        <pic:spPr>
                          <a:xfrm>
                            <a:off x="0" y="0"/>
                            <a:ext cx="3364230" cy="2173605"/>
                          </a:xfrm>
                          <a:prstGeom prst="rect">
                            <a:avLst/>
                          </a:prstGeom>
                          <a:ln/>
                        </pic:spPr>
                      </pic:pic>
                    </a:graphicData>
                  </a:graphic>
                </wp:inline>
              </w:drawing>
            </w:r>
          </w:p>
        </w:tc>
      </w:tr>
      <w:tr w:rsidR="003F6D2F" w:rsidRPr="003F6D2F" w14:paraId="241B7416" w14:textId="77777777" w:rsidTr="00423EC7">
        <w:trPr>
          <w:trHeight w:val="6518"/>
        </w:trPr>
        <w:tc>
          <w:tcPr>
            <w:tcW w:w="4367" w:type="dxa"/>
            <w:tcBorders>
              <w:top w:val="single" w:sz="4" w:space="0" w:color="000000"/>
              <w:left w:val="single" w:sz="4" w:space="0" w:color="000000"/>
              <w:bottom w:val="single" w:sz="4" w:space="0" w:color="000000"/>
              <w:right w:val="single" w:sz="4" w:space="0" w:color="000000"/>
            </w:tcBorders>
          </w:tcPr>
          <w:p w14:paraId="7093D451" w14:textId="77777777" w:rsidR="003F6D2F" w:rsidRPr="003F6D2F" w:rsidRDefault="003F6D2F" w:rsidP="003F6D2F">
            <w:pPr>
              <w:ind w:right="895"/>
              <w:rPr>
                <w:rFonts w:ascii="Century Gothic" w:eastAsia="Century Gothic" w:hAnsi="Century Gothic" w:cs="Century Gothic"/>
                <w:sz w:val="20"/>
                <w:szCs w:val="20"/>
                <w:lang w:val="es-ES"/>
              </w:rPr>
            </w:pPr>
          </w:p>
          <w:p w14:paraId="72450B74" w14:textId="77777777" w:rsidR="003F6D2F" w:rsidRPr="003F6D2F" w:rsidRDefault="003F6D2F" w:rsidP="003F6D2F">
            <w:pPr>
              <w:ind w:right="895"/>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Fórmula:</w:t>
            </w:r>
            <m:oMath>
              <m:r>
                <w:rPr>
                  <w:rFonts w:ascii="Cambria Math" w:eastAsia="Cambria Math" w:hAnsi="Cambria Math" w:cs="Cambria Math"/>
                  <w:sz w:val="20"/>
                  <w:szCs w:val="20"/>
                  <w:lang w:val="es-ES"/>
                </w:rPr>
                <m:t xml:space="preserve">       Supfranja=  </m:t>
              </m:r>
              <m:f>
                <m:fPr>
                  <m:ctrlPr>
                    <w:rPr>
                      <w:rFonts w:ascii="Cambria Math" w:eastAsia="Cambria Math" w:hAnsi="Cambria Math" w:cs="Cambria Math"/>
                      <w:sz w:val="20"/>
                      <w:szCs w:val="20"/>
                      <w:lang w:val="es-ES"/>
                    </w:rPr>
                  </m:ctrlPr>
                </m:fPr>
                <m:num>
                  <m:r>
                    <w:rPr>
                      <w:rFonts w:ascii="Cambria Math" w:eastAsia="Cambria Math" w:hAnsi="Cambria Math" w:cs="Cambria Math"/>
                      <w:sz w:val="20"/>
                      <w:szCs w:val="20"/>
                      <w:lang w:val="es-ES"/>
                    </w:rPr>
                    <m:t>St</m:t>
                  </m:r>
                </m:num>
                <m:den>
                  <m:r>
                    <w:rPr>
                      <w:rFonts w:ascii="Cambria Math" w:eastAsia="Cambria Math" w:hAnsi="Cambria Math" w:cs="Cambria Math"/>
                      <w:sz w:val="20"/>
                      <w:szCs w:val="20"/>
                      <w:lang w:val="es-ES"/>
                    </w:rPr>
                    <m:t>3</m:t>
                  </m:r>
                </m:den>
              </m:f>
              <m:r>
                <w:rPr>
                  <w:rFonts w:ascii="Cambria Math" w:eastAsia="Cambria Math" w:hAnsi="Cambria Math" w:cs="Cambria Math"/>
                  <w:sz w:val="20"/>
                  <w:szCs w:val="20"/>
                  <w:lang w:val="es-ES"/>
                </w:rPr>
                <m:t xml:space="preserve">             </m:t>
              </m:r>
            </m:oMath>
          </w:p>
          <w:p w14:paraId="5DD54DDC" w14:textId="77777777" w:rsidR="003F6D2F" w:rsidRPr="003F6D2F" w:rsidRDefault="003F6D2F" w:rsidP="003F6D2F">
            <w:pPr>
              <w:ind w:right="895"/>
              <w:rPr>
                <w:rFonts w:ascii="Century Gothic" w:eastAsia="Century Gothic" w:hAnsi="Century Gothic" w:cs="Century Gothic"/>
                <w:sz w:val="20"/>
                <w:szCs w:val="20"/>
                <w:lang w:val="es-ES"/>
              </w:rPr>
            </w:pPr>
          </w:p>
          <w:p w14:paraId="5B18E057" w14:textId="77777777" w:rsidR="003F6D2F" w:rsidRPr="003F6D2F" w:rsidRDefault="003F6D2F" w:rsidP="003F6D2F">
            <w:pPr>
              <w:ind w:right="895"/>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Superficie total del predio= </w:t>
            </w:r>
            <m:oMath>
              <m:r>
                <w:rPr>
                  <w:rFonts w:ascii="Cambria Math" w:eastAsia="Cambria Math" w:hAnsi="Cambria Math" w:cs="Cambria Math"/>
                  <w:sz w:val="20"/>
                  <w:szCs w:val="20"/>
                  <w:lang w:val="es-ES"/>
                </w:rPr>
                <m:t xml:space="preserve">4,500 </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m</m:t>
                  </m:r>
                </m:e>
                <m:sup>
                  <m:r>
                    <w:rPr>
                      <w:rFonts w:ascii="Cambria Math" w:eastAsia="Cambria Math" w:hAnsi="Cambria Math" w:cs="Cambria Math"/>
                      <w:sz w:val="20"/>
                      <w:szCs w:val="20"/>
                      <w:lang w:val="es-ES"/>
                    </w:rPr>
                    <m:t>2</m:t>
                  </m:r>
                </m:sup>
              </m:sSup>
            </m:oMath>
          </w:p>
          <w:p w14:paraId="64634744" w14:textId="77777777" w:rsidR="003F6D2F" w:rsidRPr="003F6D2F" w:rsidRDefault="003F6D2F" w:rsidP="003F6D2F">
            <w:pPr>
              <w:ind w:right="895"/>
              <w:rPr>
                <w:rFonts w:ascii="Century Gothic" w:eastAsia="Century Gothic" w:hAnsi="Century Gothic" w:cs="Century Gothic"/>
                <w:sz w:val="20"/>
                <w:szCs w:val="20"/>
                <w:lang w:val="es-ES"/>
              </w:rPr>
            </w:pPr>
          </w:p>
          <w:p w14:paraId="4FB1D77D" w14:textId="77777777" w:rsidR="003F6D2F" w:rsidRPr="003F6D2F" w:rsidRDefault="003F6D2F" w:rsidP="003F6D2F">
            <w:pPr>
              <w:ind w:right="895"/>
              <w:jc w:val="center"/>
              <w:rPr>
                <w:rFonts w:ascii="Century Gothic" w:eastAsia="Century Gothic" w:hAnsi="Century Gothic" w:cs="Century Gothic"/>
                <w:sz w:val="20"/>
                <w:szCs w:val="20"/>
                <w:lang w:val="es-ES"/>
              </w:rPr>
            </w:pPr>
            <m:oMath>
              <m:r>
                <w:rPr>
                  <w:rFonts w:ascii="Cambria Math" w:eastAsia="Cambria Math" w:hAnsi="Cambria Math" w:cs="Cambria Math"/>
                  <w:sz w:val="20"/>
                  <w:szCs w:val="20"/>
                  <w:lang w:val="es-ES"/>
                </w:rPr>
                <m:t>Supfranja=</m:t>
              </m:r>
              <m:f>
                <m:fPr>
                  <m:ctrlPr>
                    <w:rPr>
                      <w:rFonts w:ascii="Cambria Math" w:eastAsia="Cambria Math" w:hAnsi="Cambria Math" w:cs="Cambria Math"/>
                      <w:sz w:val="20"/>
                      <w:szCs w:val="20"/>
                      <w:lang w:val="es-ES"/>
                    </w:rPr>
                  </m:ctrlPr>
                </m:fPr>
                <m:num>
                  <m:r>
                    <w:rPr>
                      <w:rFonts w:ascii="Cambria Math" w:eastAsia="Cambria Math" w:hAnsi="Cambria Math" w:cs="Cambria Math"/>
                      <w:sz w:val="20"/>
                      <w:szCs w:val="20"/>
                      <w:lang w:val="es-ES"/>
                    </w:rPr>
                    <m:t>4,500</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mts</m:t>
                      </m:r>
                    </m:e>
                    <m:sup>
                      <m:r>
                        <w:rPr>
                          <w:rFonts w:ascii="Cambria Math" w:eastAsia="Cambria Math" w:hAnsi="Cambria Math" w:cs="Cambria Math"/>
                          <w:sz w:val="20"/>
                          <w:szCs w:val="20"/>
                          <w:lang w:val="es-ES"/>
                        </w:rPr>
                        <m:t>2</m:t>
                      </m:r>
                    </m:sup>
                  </m:sSup>
                </m:num>
                <m:den>
                  <m:r>
                    <w:rPr>
                      <w:rFonts w:ascii="Cambria Math" w:eastAsia="Cambria Math" w:hAnsi="Cambria Math" w:cs="Cambria Math"/>
                      <w:sz w:val="20"/>
                      <w:szCs w:val="20"/>
                      <w:lang w:val="es-ES"/>
                    </w:rPr>
                    <m:t>3</m:t>
                  </m:r>
                </m:den>
              </m:f>
              <m:r>
                <w:rPr>
                  <w:rFonts w:ascii="Cambria Math" w:eastAsia="Cambria Math" w:hAnsi="Cambria Math" w:cs="Cambria Math"/>
                  <w:sz w:val="20"/>
                  <w:szCs w:val="20"/>
                  <w:lang w:val="es-ES"/>
                </w:rPr>
                <m:t>=1,500</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mts</m:t>
                  </m:r>
                </m:e>
                <m:sup>
                  <m:r>
                    <w:rPr>
                      <w:rFonts w:ascii="Cambria Math" w:eastAsia="Cambria Math" w:hAnsi="Cambria Math" w:cs="Cambria Math"/>
                      <w:sz w:val="20"/>
                      <w:szCs w:val="20"/>
                      <w:lang w:val="es-ES"/>
                    </w:rPr>
                    <m:t>2</m:t>
                  </m:r>
                </m:sup>
              </m:sSup>
            </m:oMath>
            <w:r w:rsidRPr="003F6D2F">
              <w:rPr>
                <w:rFonts w:ascii="Century Gothic" w:eastAsia="Century Gothic" w:hAnsi="Century Gothic" w:cs="Century Gothic"/>
                <w:sz w:val="20"/>
                <w:szCs w:val="20"/>
                <w:lang w:val="es-ES"/>
              </w:rPr>
              <w:t xml:space="preserve"> </w:t>
            </w:r>
            <m:oMath>
              <m:r>
                <w:rPr>
                  <w:rFonts w:ascii="Cambria Math" w:eastAsia="Cambria Math" w:hAnsi="Cambria Math" w:cs="Cambria Math"/>
                  <w:sz w:val="20"/>
                  <w:szCs w:val="20"/>
                  <w:lang w:val="es-ES"/>
                </w:rPr>
                <m:t xml:space="preserve">es menor a 5000 </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mts</m:t>
                  </m:r>
                </m:e>
                <m:sup>
                  <m:r>
                    <w:rPr>
                      <w:rFonts w:ascii="Cambria Math" w:eastAsia="Cambria Math" w:hAnsi="Cambria Math" w:cs="Cambria Math"/>
                      <w:sz w:val="20"/>
                      <w:szCs w:val="20"/>
                      <w:lang w:val="es-ES"/>
                    </w:rPr>
                    <m:t>2</m:t>
                  </m:r>
                </m:sup>
              </m:sSup>
            </m:oMath>
          </w:p>
          <w:p w14:paraId="74A4C3CD" w14:textId="77777777" w:rsidR="003F6D2F" w:rsidRPr="003F6D2F" w:rsidRDefault="003F6D2F" w:rsidP="003F6D2F">
            <w:pPr>
              <w:ind w:right="895"/>
              <w:rPr>
                <w:rFonts w:ascii="Century Gothic" w:eastAsia="Century Gothic" w:hAnsi="Century Gothic" w:cs="Century Gothic"/>
                <w:sz w:val="20"/>
                <w:szCs w:val="20"/>
                <w:lang w:val="es-ES"/>
              </w:rPr>
            </w:pPr>
          </w:p>
          <w:p w14:paraId="6FF8972A" w14:textId="77777777" w:rsidR="003F6D2F" w:rsidRPr="003F6D2F" w:rsidRDefault="003F6D2F" w:rsidP="003F6D2F">
            <w:pPr>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Aplicar el Factor de Franja en corredor comercial </w:t>
            </w:r>
            <w:proofErr w:type="gramStart"/>
            <w:r w:rsidRPr="003F6D2F">
              <w:rPr>
                <w:rFonts w:ascii="Century Gothic" w:eastAsia="Century Gothic" w:hAnsi="Century Gothic" w:cs="Century Gothic"/>
                <w:sz w:val="20"/>
                <w:szCs w:val="20"/>
                <w:lang w:val="es-ES"/>
              </w:rPr>
              <w:t>de acuerdo a</w:t>
            </w:r>
            <w:proofErr w:type="gramEnd"/>
            <w:r w:rsidRPr="003F6D2F">
              <w:rPr>
                <w:rFonts w:ascii="Century Gothic" w:eastAsia="Century Gothic" w:hAnsi="Century Gothic" w:cs="Century Gothic"/>
                <w:sz w:val="20"/>
                <w:szCs w:val="20"/>
                <w:lang w:val="es-ES"/>
              </w:rPr>
              <w:t xml:space="preserve"> la tabla 5.</w:t>
            </w:r>
          </w:p>
          <w:p w14:paraId="2ECC24AA" w14:textId="77777777" w:rsidR="003F6D2F" w:rsidRPr="003F6D2F" w:rsidRDefault="003F6D2F" w:rsidP="003F6D2F">
            <w:pPr>
              <w:ind w:right="895"/>
              <w:jc w:val="both"/>
              <w:rPr>
                <w:rFonts w:ascii="Century Gothic" w:eastAsia="Century Gothic" w:hAnsi="Century Gothic" w:cs="Century Gothic"/>
                <w:sz w:val="20"/>
                <w:szCs w:val="20"/>
                <w:lang w:val="es-ES"/>
              </w:rPr>
            </w:pPr>
          </w:p>
          <w:tbl>
            <w:tblPr>
              <w:tblW w:w="35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560"/>
            </w:tblGrid>
            <w:tr w:rsidR="003F6D2F" w:rsidRPr="003F6D2F" w14:paraId="189710EF" w14:textId="77777777" w:rsidTr="00423EC7">
              <w:trPr>
                <w:trHeight w:val="253"/>
                <w:jc w:val="center"/>
              </w:trPr>
              <w:tc>
                <w:tcPr>
                  <w:tcW w:w="1980" w:type="dxa"/>
                  <w:tcBorders>
                    <w:top w:val="single" w:sz="4" w:space="0" w:color="000000"/>
                    <w:left w:val="single" w:sz="4" w:space="0" w:color="000000"/>
                    <w:bottom w:val="single" w:sz="4" w:space="0" w:color="000000"/>
                    <w:right w:val="single" w:sz="4" w:space="0" w:color="000000"/>
                  </w:tcBorders>
                </w:tcPr>
                <w:p w14:paraId="68A751B7" w14:textId="77777777" w:rsidR="003F6D2F" w:rsidRPr="003F6D2F" w:rsidRDefault="003F6D2F" w:rsidP="003F6D2F">
                  <w:pPr>
                    <w:ind w:right="895"/>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FRANJA</w:t>
                  </w:r>
                </w:p>
              </w:tc>
              <w:tc>
                <w:tcPr>
                  <w:tcW w:w="1560" w:type="dxa"/>
                  <w:tcBorders>
                    <w:top w:val="single" w:sz="4" w:space="0" w:color="000000"/>
                    <w:left w:val="single" w:sz="4" w:space="0" w:color="000000"/>
                    <w:bottom w:val="single" w:sz="4" w:space="0" w:color="000000"/>
                    <w:right w:val="single" w:sz="4" w:space="0" w:color="000000"/>
                  </w:tcBorders>
                </w:tcPr>
                <w:p w14:paraId="75F6D004" w14:textId="77777777" w:rsidR="003F6D2F" w:rsidRPr="003F6D2F" w:rsidRDefault="003F6D2F" w:rsidP="003F6D2F">
                  <w:pPr>
                    <w:ind w:right="-98"/>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 xml:space="preserve">FACTOR </w:t>
                  </w:r>
                </w:p>
              </w:tc>
            </w:tr>
            <w:tr w:rsidR="003F6D2F" w:rsidRPr="003F6D2F" w14:paraId="4D0B52DC" w14:textId="77777777" w:rsidTr="00423EC7">
              <w:trPr>
                <w:trHeight w:val="253"/>
                <w:jc w:val="center"/>
              </w:trPr>
              <w:tc>
                <w:tcPr>
                  <w:tcW w:w="1980" w:type="dxa"/>
                  <w:tcBorders>
                    <w:top w:val="single" w:sz="4" w:space="0" w:color="000000"/>
                    <w:left w:val="single" w:sz="4" w:space="0" w:color="000000"/>
                    <w:bottom w:val="single" w:sz="4" w:space="0" w:color="000000"/>
                    <w:right w:val="single" w:sz="4" w:space="0" w:color="000000"/>
                  </w:tcBorders>
                </w:tcPr>
                <w:p w14:paraId="76714E74" w14:textId="77777777" w:rsidR="003F6D2F" w:rsidRPr="003F6D2F" w:rsidRDefault="003F6D2F" w:rsidP="003F6D2F">
                  <w:pPr>
                    <w:ind w:right="-101"/>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1ra: 1,500 m</w:t>
                  </w:r>
                  <w:r w:rsidRPr="003F6D2F">
                    <w:rPr>
                      <w:rFonts w:ascii="Century Gothic" w:eastAsia="Century Gothic" w:hAnsi="Century Gothic" w:cs="Century Gothic"/>
                      <w:sz w:val="20"/>
                      <w:szCs w:val="20"/>
                      <w:vertAlign w:val="superscript"/>
                      <w:lang w:val="es-ES"/>
                    </w:rPr>
                    <w:t>2</w:t>
                  </w:r>
                </w:p>
              </w:tc>
              <w:tc>
                <w:tcPr>
                  <w:tcW w:w="1560" w:type="dxa"/>
                  <w:tcBorders>
                    <w:top w:val="single" w:sz="4" w:space="0" w:color="000000"/>
                    <w:left w:val="single" w:sz="4" w:space="0" w:color="000000"/>
                    <w:bottom w:val="single" w:sz="4" w:space="0" w:color="000000"/>
                    <w:right w:val="single" w:sz="4" w:space="0" w:color="000000"/>
                  </w:tcBorders>
                </w:tcPr>
                <w:p w14:paraId="73DBA9BB" w14:textId="77777777" w:rsidR="003F6D2F" w:rsidRPr="003F6D2F" w:rsidRDefault="003F6D2F" w:rsidP="003F6D2F">
                  <w:pPr>
                    <w:ind w:right="-98"/>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1.00</w:t>
                  </w:r>
                </w:p>
              </w:tc>
            </w:tr>
            <w:tr w:rsidR="003F6D2F" w:rsidRPr="003F6D2F" w14:paraId="76A3937A" w14:textId="77777777" w:rsidTr="00423EC7">
              <w:trPr>
                <w:trHeight w:val="253"/>
                <w:jc w:val="center"/>
              </w:trPr>
              <w:tc>
                <w:tcPr>
                  <w:tcW w:w="1980" w:type="dxa"/>
                  <w:tcBorders>
                    <w:top w:val="single" w:sz="4" w:space="0" w:color="000000"/>
                    <w:left w:val="single" w:sz="4" w:space="0" w:color="000000"/>
                    <w:bottom w:val="single" w:sz="4" w:space="0" w:color="000000"/>
                    <w:right w:val="single" w:sz="4" w:space="0" w:color="000000"/>
                  </w:tcBorders>
                </w:tcPr>
                <w:p w14:paraId="4676995D" w14:textId="77777777" w:rsidR="003F6D2F" w:rsidRPr="003F6D2F" w:rsidRDefault="003F6D2F" w:rsidP="003F6D2F">
                  <w:pPr>
                    <w:ind w:right="-101"/>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2da: 1,500 m</w:t>
                  </w:r>
                  <w:r w:rsidRPr="003F6D2F">
                    <w:rPr>
                      <w:rFonts w:ascii="Century Gothic" w:eastAsia="Century Gothic" w:hAnsi="Century Gothic" w:cs="Century Gothic"/>
                      <w:sz w:val="20"/>
                      <w:szCs w:val="20"/>
                      <w:vertAlign w:val="superscript"/>
                      <w:lang w:val="es-ES"/>
                    </w:rPr>
                    <w:t>2</w:t>
                  </w:r>
                </w:p>
              </w:tc>
              <w:tc>
                <w:tcPr>
                  <w:tcW w:w="1560" w:type="dxa"/>
                  <w:tcBorders>
                    <w:top w:val="single" w:sz="4" w:space="0" w:color="000000"/>
                    <w:left w:val="single" w:sz="4" w:space="0" w:color="000000"/>
                    <w:bottom w:val="single" w:sz="4" w:space="0" w:color="000000"/>
                    <w:right w:val="single" w:sz="4" w:space="0" w:color="000000"/>
                  </w:tcBorders>
                </w:tcPr>
                <w:p w14:paraId="4EE65DA6" w14:textId="77777777" w:rsidR="003F6D2F" w:rsidRPr="003F6D2F" w:rsidRDefault="003F6D2F" w:rsidP="003F6D2F">
                  <w:pPr>
                    <w:ind w:right="-98"/>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0.80</w:t>
                  </w:r>
                </w:p>
              </w:tc>
            </w:tr>
            <w:tr w:rsidR="003F6D2F" w:rsidRPr="003F6D2F" w14:paraId="084EFF9B" w14:textId="77777777" w:rsidTr="00423EC7">
              <w:trPr>
                <w:trHeight w:val="253"/>
                <w:jc w:val="center"/>
              </w:trPr>
              <w:tc>
                <w:tcPr>
                  <w:tcW w:w="1980" w:type="dxa"/>
                  <w:tcBorders>
                    <w:top w:val="single" w:sz="4" w:space="0" w:color="000000"/>
                    <w:left w:val="single" w:sz="4" w:space="0" w:color="000000"/>
                    <w:bottom w:val="single" w:sz="4" w:space="0" w:color="000000"/>
                    <w:right w:val="single" w:sz="4" w:space="0" w:color="000000"/>
                  </w:tcBorders>
                </w:tcPr>
                <w:p w14:paraId="7C5D97EB" w14:textId="77777777" w:rsidR="003F6D2F" w:rsidRPr="003F6D2F" w:rsidRDefault="003F6D2F" w:rsidP="003F6D2F">
                  <w:pPr>
                    <w:ind w:right="-101"/>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3ra: 1,500 m</w:t>
                  </w:r>
                  <w:r w:rsidRPr="003F6D2F">
                    <w:rPr>
                      <w:rFonts w:ascii="Century Gothic" w:eastAsia="Century Gothic" w:hAnsi="Century Gothic" w:cs="Century Gothic"/>
                      <w:sz w:val="20"/>
                      <w:szCs w:val="20"/>
                      <w:vertAlign w:val="superscript"/>
                      <w:lang w:val="es-ES"/>
                    </w:rPr>
                    <w:t>2</w:t>
                  </w:r>
                </w:p>
              </w:tc>
              <w:tc>
                <w:tcPr>
                  <w:tcW w:w="1560" w:type="dxa"/>
                  <w:tcBorders>
                    <w:top w:val="single" w:sz="4" w:space="0" w:color="000000"/>
                    <w:left w:val="single" w:sz="4" w:space="0" w:color="000000"/>
                    <w:bottom w:val="single" w:sz="4" w:space="0" w:color="000000"/>
                    <w:right w:val="single" w:sz="4" w:space="0" w:color="000000"/>
                  </w:tcBorders>
                </w:tcPr>
                <w:p w14:paraId="2D9A0217" w14:textId="77777777" w:rsidR="003F6D2F" w:rsidRPr="003F6D2F" w:rsidRDefault="003F6D2F" w:rsidP="003F6D2F">
                  <w:pPr>
                    <w:ind w:right="-98"/>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0.64</w:t>
                  </w:r>
                </w:p>
              </w:tc>
            </w:tr>
          </w:tbl>
          <w:p w14:paraId="59B08937" w14:textId="77777777" w:rsidR="003F6D2F" w:rsidRPr="003F6D2F" w:rsidRDefault="003F6D2F" w:rsidP="003F6D2F">
            <w:pPr>
              <w:ind w:right="895"/>
              <w:rPr>
                <w:rFonts w:ascii="Century Gothic" w:eastAsia="Century Gothic" w:hAnsi="Century Gothic" w:cs="Century Gothic"/>
                <w:sz w:val="20"/>
                <w:szCs w:val="20"/>
                <w:lang w:val="es-ES"/>
              </w:rPr>
            </w:pPr>
          </w:p>
          <w:p w14:paraId="648CEDC0" w14:textId="77777777" w:rsidR="003F6D2F" w:rsidRPr="003F6D2F" w:rsidRDefault="003F6D2F" w:rsidP="003F6D2F">
            <w:pPr>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Para determinar el valor catastral multiplicar la superficie de la franja por el factor que les corresponda y el valor del corredor en el que se encuentre:</w:t>
            </w:r>
          </w:p>
          <w:p w14:paraId="0D89D8BD" w14:textId="77777777" w:rsidR="003F6D2F" w:rsidRPr="003F6D2F" w:rsidRDefault="003F6D2F" w:rsidP="003F6D2F">
            <w:pPr>
              <w:ind w:right="895"/>
              <w:rPr>
                <w:rFonts w:ascii="Century Gothic" w:eastAsia="Century Gothic" w:hAnsi="Century Gothic" w:cs="Century Gothic"/>
                <w:sz w:val="20"/>
                <w:szCs w:val="20"/>
                <w:lang w:val="es-ES"/>
              </w:rPr>
            </w:pPr>
          </w:p>
          <w:p w14:paraId="7C4C730B"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1500</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 xml:space="preserve"> mts</m:t>
                    </m:r>
                  </m:e>
                  <m:sup>
                    <m:r>
                      <w:rPr>
                        <w:rFonts w:ascii="Cambria Math" w:eastAsia="Cambria Math" w:hAnsi="Cambria Math" w:cs="Cambria Math"/>
                        <w:sz w:val="20"/>
                        <w:szCs w:val="20"/>
                        <w:lang w:val="es-ES"/>
                      </w:rPr>
                      <m:t>2</m:t>
                    </m:r>
                  </m:sup>
                </m:sSup>
                <m:r>
                  <w:rPr>
                    <w:rFonts w:ascii="Cambria Math" w:eastAsia="Cambria Math" w:hAnsi="Cambria Math" w:cs="Cambria Math"/>
                    <w:sz w:val="20"/>
                    <w:szCs w:val="20"/>
                    <w:lang w:val="es-ES"/>
                  </w:rPr>
                  <m:t xml:space="preserve"> x  1.00 x (valor  de corredor)</m:t>
                </m:r>
              </m:oMath>
            </m:oMathPara>
          </w:p>
          <w:p w14:paraId="1BE66988"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 xml:space="preserve">1500 </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mts</m:t>
                    </m:r>
                  </m:e>
                  <m:sup>
                    <m:r>
                      <w:rPr>
                        <w:rFonts w:ascii="Cambria Math" w:eastAsia="Cambria Math" w:hAnsi="Cambria Math" w:cs="Cambria Math"/>
                        <w:sz w:val="20"/>
                        <w:szCs w:val="20"/>
                        <w:lang w:val="es-ES"/>
                      </w:rPr>
                      <m:t>2</m:t>
                    </m:r>
                  </m:sup>
                </m:sSup>
                <m:r>
                  <w:rPr>
                    <w:rFonts w:ascii="Cambria Math" w:eastAsia="Cambria Math" w:hAnsi="Cambria Math" w:cs="Cambria Math"/>
                    <w:sz w:val="20"/>
                    <w:szCs w:val="20"/>
                    <w:lang w:val="es-ES"/>
                  </w:rPr>
                  <m:t>x  0.80 x (valor de corredor)</m:t>
                </m:r>
              </m:oMath>
            </m:oMathPara>
          </w:p>
          <w:p w14:paraId="716B35AF"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1500</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 xml:space="preserve"> mts</m:t>
                    </m:r>
                  </m:e>
                  <m:sup>
                    <m:r>
                      <w:rPr>
                        <w:rFonts w:ascii="Cambria Math" w:eastAsia="Cambria Math" w:hAnsi="Cambria Math" w:cs="Cambria Math"/>
                        <w:sz w:val="20"/>
                        <w:szCs w:val="20"/>
                        <w:lang w:val="es-ES"/>
                      </w:rPr>
                      <m:t xml:space="preserve">2 </m:t>
                    </m:r>
                  </m:sup>
                </m:sSup>
                <m:r>
                  <w:rPr>
                    <w:rFonts w:ascii="Cambria Math" w:eastAsia="Cambria Math" w:hAnsi="Cambria Math" w:cs="Cambria Math"/>
                    <w:sz w:val="20"/>
                    <w:szCs w:val="20"/>
                    <w:lang w:val="es-ES"/>
                  </w:rPr>
                  <m:t>x 0.64 x(valor de corredor)</m:t>
                </m:r>
              </m:oMath>
            </m:oMathPara>
          </w:p>
          <w:p w14:paraId="38F76C04" w14:textId="77777777" w:rsidR="003F6D2F" w:rsidRPr="003F6D2F" w:rsidRDefault="003F6D2F" w:rsidP="003F6D2F">
            <w:pPr>
              <w:ind w:right="895"/>
              <w:rPr>
                <w:rFonts w:ascii="Century Gothic" w:eastAsia="Century Gothic" w:hAnsi="Century Gothic" w:cs="Century Gothic"/>
                <w:sz w:val="20"/>
                <w:szCs w:val="20"/>
                <w:lang w:val="es-ES"/>
              </w:rPr>
            </w:pPr>
          </w:p>
        </w:tc>
        <w:tc>
          <w:tcPr>
            <w:tcW w:w="5953" w:type="dxa"/>
            <w:tcBorders>
              <w:top w:val="single" w:sz="4" w:space="0" w:color="000000"/>
              <w:left w:val="single" w:sz="4" w:space="0" w:color="000000"/>
              <w:bottom w:val="single" w:sz="4" w:space="0" w:color="000000"/>
              <w:right w:val="single" w:sz="4" w:space="0" w:color="000000"/>
            </w:tcBorders>
          </w:tcPr>
          <w:p w14:paraId="06F7AF98" w14:textId="77777777" w:rsidR="003F6D2F" w:rsidRPr="003F6D2F" w:rsidRDefault="003F6D2F" w:rsidP="003F6D2F">
            <w:pPr>
              <w:ind w:right="895"/>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 </w:t>
            </w:r>
          </w:p>
          <w:p w14:paraId="67182166" w14:textId="77777777" w:rsidR="003F6D2F" w:rsidRPr="003F6D2F" w:rsidRDefault="003F6D2F" w:rsidP="003F6D2F">
            <w:pPr>
              <w:ind w:right="895"/>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Fórmula:</w:t>
            </w:r>
            <m:oMath>
              <m:r>
                <w:rPr>
                  <w:rFonts w:ascii="Cambria Math" w:eastAsia="Cambria Math" w:hAnsi="Cambria Math" w:cs="Cambria Math"/>
                  <w:sz w:val="20"/>
                  <w:szCs w:val="20"/>
                  <w:lang w:val="es-ES"/>
                </w:rPr>
                <m:t xml:space="preserve">     Supfranja=  </m:t>
              </m:r>
              <m:f>
                <m:fPr>
                  <m:ctrlPr>
                    <w:rPr>
                      <w:rFonts w:ascii="Cambria Math" w:eastAsia="Cambria Math" w:hAnsi="Cambria Math" w:cs="Cambria Math"/>
                      <w:sz w:val="20"/>
                      <w:szCs w:val="20"/>
                      <w:lang w:val="es-ES"/>
                    </w:rPr>
                  </m:ctrlPr>
                </m:fPr>
                <m:num>
                  <m:r>
                    <w:rPr>
                      <w:rFonts w:ascii="Cambria Math" w:eastAsia="Cambria Math" w:hAnsi="Cambria Math" w:cs="Cambria Math"/>
                      <w:sz w:val="20"/>
                      <w:szCs w:val="20"/>
                      <w:lang w:val="es-ES"/>
                    </w:rPr>
                    <m:t>St</m:t>
                  </m:r>
                </m:num>
                <m:den>
                  <m:r>
                    <w:rPr>
                      <w:rFonts w:ascii="Cambria Math" w:eastAsia="Cambria Math" w:hAnsi="Cambria Math" w:cs="Cambria Math"/>
                      <w:sz w:val="20"/>
                      <w:szCs w:val="20"/>
                      <w:lang w:val="es-ES"/>
                    </w:rPr>
                    <m:t>3</m:t>
                  </m:r>
                </m:den>
              </m:f>
              <m:r>
                <w:rPr>
                  <w:rFonts w:ascii="Cambria Math" w:eastAsia="Cambria Math" w:hAnsi="Cambria Math" w:cs="Cambria Math"/>
                  <w:sz w:val="20"/>
                  <w:szCs w:val="20"/>
                  <w:lang w:val="es-ES"/>
                </w:rPr>
                <m:t xml:space="preserve">              </m:t>
              </m:r>
            </m:oMath>
          </w:p>
          <w:p w14:paraId="23C63553" w14:textId="77777777" w:rsidR="003F6D2F" w:rsidRPr="003F6D2F" w:rsidRDefault="003F6D2F" w:rsidP="003F6D2F">
            <w:pPr>
              <w:ind w:right="895"/>
              <w:rPr>
                <w:rFonts w:ascii="Century Gothic" w:eastAsia="Century Gothic" w:hAnsi="Century Gothic" w:cs="Century Gothic"/>
                <w:sz w:val="20"/>
                <w:szCs w:val="20"/>
                <w:lang w:val="es-ES"/>
              </w:rPr>
            </w:pPr>
          </w:p>
          <w:p w14:paraId="05F880E1" w14:textId="77777777" w:rsidR="003F6D2F" w:rsidRPr="003F6D2F" w:rsidRDefault="003F6D2F" w:rsidP="003F6D2F">
            <w:pPr>
              <w:ind w:right="895"/>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Superficie total del predio= </w:t>
            </w:r>
            <m:oMath>
              <m:r>
                <w:rPr>
                  <w:rFonts w:ascii="Cambria Math" w:eastAsia="Cambria Math" w:hAnsi="Cambria Math" w:cs="Cambria Math"/>
                  <w:sz w:val="20"/>
                  <w:szCs w:val="20"/>
                  <w:lang w:val="es-ES"/>
                </w:rPr>
                <m:t xml:space="preserve">26,001.06 </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m</m:t>
                  </m:r>
                </m:e>
                <m:sup>
                  <m:r>
                    <w:rPr>
                      <w:rFonts w:ascii="Cambria Math" w:eastAsia="Cambria Math" w:hAnsi="Cambria Math" w:cs="Cambria Math"/>
                      <w:sz w:val="20"/>
                      <w:szCs w:val="20"/>
                      <w:lang w:val="es-ES"/>
                    </w:rPr>
                    <m:t>2</m:t>
                  </m:r>
                </m:sup>
              </m:sSup>
            </m:oMath>
          </w:p>
          <w:p w14:paraId="2974F568" w14:textId="77777777" w:rsidR="003F6D2F" w:rsidRPr="003F6D2F" w:rsidRDefault="003F6D2F" w:rsidP="003F6D2F">
            <w:pPr>
              <w:ind w:right="895"/>
              <w:rPr>
                <w:rFonts w:ascii="Century Gothic" w:eastAsia="Century Gothic" w:hAnsi="Century Gothic" w:cs="Century Gothic"/>
                <w:sz w:val="20"/>
                <w:szCs w:val="20"/>
                <w:lang w:val="es-ES"/>
              </w:rPr>
            </w:pPr>
          </w:p>
          <w:p w14:paraId="06F75D11"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Supfranja=</m:t>
                </m:r>
                <m:f>
                  <m:fPr>
                    <m:ctrlPr>
                      <w:rPr>
                        <w:rFonts w:ascii="Cambria Math" w:eastAsia="Cambria Math" w:hAnsi="Cambria Math" w:cs="Cambria Math"/>
                        <w:sz w:val="20"/>
                        <w:szCs w:val="20"/>
                        <w:lang w:val="es-ES"/>
                      </w:rPr>
                    </m:ctrlPr>
                  </m:fPr>
                  <m:num>
                    <m:r>
                      <w:rPr>
                        <w:rFonts w:ascii="Cambria Math" w:eastAsia="Cambria Math" w:hAnsi="Cambria Math" w:cs="Cambria Math"/>
                        <w:sz w:val="20"/>
                        <w:szCs w:val="20"/>
                        <w:lang w:val="es-ES"/>
                      </w:rPr>
                      <m:t>26,001.06</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mts</m:t>
                        </m:r>
                      </m:e>
                      <m:sup>
                        <m:r>
                          <w:rPr>
                            <w:rFonts w:ascii="Cambria Math" w:eastAsia="Cambria Math" w:hAnsi="Cambria Math" w:cs="Cambria Math"/>
                            <w:sz w:val="20"/>
                            <w:szCs w:val="20"/>
                            <w:lang w:val="es-ES"/>
                          </w:rPr>
                          <m:t>2</m:t>
                        </m:r>
                      </m:sup>
                    </m:sSup>
                  </m:num>
                  <m:den>
                    <m:r>
                      <w:rPr>
                        <w:rFonts w:ascii="Cambria Math" w:eastAsia="Cambria Math" w:hAnsi="Cambria Math" w:cs="Cambria Math"/>
                        <w:sz w:val="20"/>
                        <w:szCs w:val="20"/>
                        <w:lang w:val="es-ES"/>
                      </w:rPr>
                      <m:t>3</m:t>
                    </m:r>
                  </m:den>
                </m:f>
                <m:r>
                  <w:rPr>
                    <w:rFonts w:ascii="Cambria Math" w:eastAsia="Cambria Math" w:hAnsi="Cambria Math" w:cs="Cambria Math"/>
                    <w:sz w:val="20"/>
                    <w:szCs w:val="20"/>
                    <w:lang w:val="es-ES"/>
                  </w:rPr>
                  <m:t>=8,667.02</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mts</m:t>
                    </m:r>
                  </m:e>
                  <m:sup>
                    <m:r>
                      <w:rPr>
                        <w:rFonts w:ascii="Cambria Math" w:eastAsia="Cambria Math" w:hAnsi="Cambria Math" w:cs="Cambria Math"/>
                        <w:sz w:val="20"/>
                        <w:szCs w:val="20"/>
                        <w:lang w:val="es-ES"/>
                      </w:rPr>
                      <m:t>2</m:t>
                    </m:r>
                  </m:sup>
                </m:sSup>
              </m:oMath>
            </m:oMathPara>
          </w:p>
          <w:p w14:paraId="5ABA1730"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es mayor a 5000</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 xml:space="preserve"> mts</m:t>
                    </m:r>
                  </m:e>
                  <m:sup>
                    <m:r>
                      <w:rPr>
                        <w:rFonts w:ascii="Cambria Math" w:eastAsia="Cambria Math" w:hAnsi="Cambria Math" w:cs="Cambria Math"/>
                        <w:sz w:val="20"/>
                        <w:szCs w:val="20"/>
                        <w:lang w:val="es-ES"/>
                      </w:rPr>
                      <m:t>2</m:t>
                    </m:r>
                  </m:sup>
                </m:sSup>
              </m:oMath>
            </m:oMathPara>
          </w:p>
          <w:p w14:paraId="30186740" w14:textId="77777777" w:rsidR="003F6D2F" w:rsidRPr="003F6D2F" w:rsidRDefault="003F6D2F" w:rsidP="003F6D2F">
            <w:pPr>
              <w:ind w:right="895"/>
              <w:rPr>
                <w:rFonts w:ascii="Century Gothic" w:eastAsia="Century Gothic" w:hAnsi="Century Gothic" w:cs="Century Gothic"/>
                <w:sz w:val="20"/>
                <w:szCs w:val="20"/>
                <w:lang w:val="es-ES"/>
              </w:rPr>
            </w:pPr>
          </w:p>
          <w:p w14:paraId="333DE1C9" w14:textId="77777777" w:rsidR="003F6D2F" w:rsidRPr="003F6D2F" w:rsidRDefault="003F6D2F" w:rsidP="003F6D2F">
            <w:pPr>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Aplicar el Factor de Franja en corredor comercial </w:t>
            </w:r>
            <w:proofErr w:type="gramStart"/>
            <w:r w:rsidRPr="003F6D2F">
              <w:rPr>
                <w:rFonts w:ascii="Century Gothic" w:eastAsia="Century Gothic" w:hAnsi="Century Gothic" w:cs="Century Gothic"/>
                <w:sz w:val="20"/>
                <w:szCs w:val="20"/>
                <w:lang w:val="es-ES"/>
              </w:rPr>
              <w:t>de acuerdo a</w:t>
            </w:r>
            <w:proofErr w:type="gramEnd"/>
            <w:r w:rsidRPr="003F6D2F">
              <w:rPr>
                <w:rFonts w:ascii="Century Gothic" w:eastAsia="Century Gothic" w:hAnsi="Century Gothic" w:cs="Century Gothic"/>
                <w:sz w:val="20"/>
                <w:szCs w:val="20"/>
                <w:lang w:val="es-ES"/>
              </w:rPr>
              <w:t xml:space="preserve"> la tabla 5 por el factor de Superficie según corresponda de la tabla 8.</w:t>
            </w:r>
          </w:p>
          <w:p w14:paraId="680BA632" w14:textId="77777777" w:rsidR="003F6D2F" w:rsidRPr="003F6D2F" w:rsidRDefault="003F6D2F" w:rsidP="003F6D2F">
            <w:pPr>
              <w:ind w:right="895"/>
              <w:rPr>
                <w:rFonts w:ascii="Century Gothic" w:eastAsia="Century Gothic" w:hAnsi="Century Gothic" w:cs="Century Gothic"/>
                <w:sz w:val="20"/>
                <w:szCs w:val="20"/>
                <w:lang w:val="es-ES"/>
              </w:rPr>
            </w:pPr>
          </w:p>
          <w:p w14:paraId="21F3C5A0" w14:textId="77777777" w:rsidR="003F6D2F" w:rsidRPr="003F6D2F" w:rsidRDefault="003F6D2F" w:rsidP="003F6D2F">
            <w:pPr>
              <w:ind w:right="-105"/>
              <w:rPr>
                <w:rFonts w:ascii="Century Gothic" w:eastAsia="Century Gothic" w:hAnsi="Century Gothic" w:cs="Century Gothic"/>
                <w:i/>
                <w:sz w:val="20"/>
                <w:szCs w:val="20"/>
                <w:lang w:val="es-ES"/>
              </w:rPr>
            </w:pPr>
            <w:r w:rsidRPr="003F6D2F">
              <w:rPr>
                <w:rFonts w:ascii="Century Gothic" w:eastAsia="Century Gothic" w:hAnsi="Century Gothic" w:cs="Century Gothic"/>
                <w:i/>
                <w:sz w:val="20"/>
                <w:szCs w:val="20"/>
                <w:lang w:val="es-ES"/>
              </w:rPr>
              <w:t xml:space="preserve">Según la tabla 8 para este caso la superficie está entre 5,000 m2 y 10,000 m2 por lo que se </w:t>
            </w:r>
            <w:proofErr w:type="spellStart"/>
            <w:r w:rsidRPr="003F6D2F">
              <w:rPr>
                <w:rFonts w:ascii="Century Gothic" w:eastAsia="Century Gothic" w:hAnsi="Century Gothic" w:cs="Century Gothic"/>
                <w:i/>
                <w:sz w:val="20"/>
                <w:szCs w:val="20"/>
                <w:lang w:val="es-ES"/>
              </w:rPr>
              <w:t>Fs</w:t>
            </w:r>
            <w:proofErr w:type="spellEnd"/>
            <w:r w:rsidRPr="003F6D2F">
              <w:rPr>
                <w:rFonts w:ascii="Century Gothic" w:eastAsia="Century Gothic" w:hAnsi="Century Gothic" w:cs="Century Gothic"/>
                <w:i/>
                <w:sz w:val="20"/>
                <w:szCs w:val="20"/>
                <w:lang w:val="es-ES"/>
              </w:rPr>
              <w:t>= 0.925</w:t>
            </w:r>
          </w:p>
          <w:p w14:paraId="1FF14F76" w14:textId="77777777" w:rsidR="003F6D2F" w:rsidRPr="003F6D2F" w:rsidRDefault="003F6D2F" w:rsidP="003F6D2F">
            <w:pPr>
              <w:ind w:right="895"/>
              <w:jc w:val="center"/>
              <w:rPr>
                <w:rFonts w:ascii="Century Gothic" w:eastAsia="Century Gothic" w:hAnsi="Century Gothic" w:cs="Century Gothic"/>
                <w:sz w:val="20"/>
                <w:szCs w:val="20"/>
                <w:lang w:val="es-ES"/>
              </w:rPr>
            </w:pPr>
          </w:p>
          <w:tbl>
            <w:tblPr>
              <w:tblW w:w="52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7"/>
              <w:gridCol w:w="1029"/>
              <w:gridCol w:w="1275"/>
              <w:gridCol w:w="1155"/>
            </w:tblGrid>
            <w:tr w:rsidR="003F6D2F" w:rsidRPr="003F6D2F" w14:paraId="6238CF86" w14:textId="77777777" w:rsidTr="00423EC7">
              <w:trPr>
                <w:trHeight w:val="559"/>
                <w:jc w:val="center"/>
              </w:trPr>
              <w:tc>
                <w:tcPr>
                  <w:tcW w:w="1817" w:type="dxa"/>
                  <w:tcBorders>
                    <w:top w:val="single" w:sz="4" w:space="0" w:color="000000"/>
                    <w:left w:val="single" w:sz="4" w:space="0" w:color="000000"/>
                    <w:bottom w:val="single" w:sz="4" w:space="0" w:color="000000"/>
                    <w:right w:val="single" w:sz="4" w:space="0" w:color="000000"/>
                  </w:tcBorders>
                  <w:vAlign w:val="center"/>
                </w:tcPr>
                <w:p w14:paraId="07822E86" w14:textId="77777777" w:rsidR="003F6D2F" w:rsidRPr="003F6D2F" w:rsidRDefault="003F6D2F" w:rsidP="003F6D2F">
                  <w:pPr>
                    <w:ind w:right="-136"/>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FRANJA</w:t>
                  </w:r>
                </w:p>
              </w:tc>
              <w:tc>
                <w:tcPr>
                  <w:tcW w:w="1029" w:type="dxa"/>
                  <w:tcBorders>
                    <w:top w:val="single" w:sz="4" w:space="0" w:color="000000"/>
                    <w:left w:val="single" w:sz="4" w:space="0" w:color="000000"/>
                    <w:bottom w:val="single" w:sz="4" w:space="0" w:color="000000"/>
                    <w:right w:val="single" w:sz="4" w:space="0" w:color="000000"/>
                  </w:tcBorders>
                  <w:vAlign w:val="center"/>
                </w:tcPr>
                <w:p w14:paraId="283F7730" w14:textId="77777777" w:rsidR="003F6D2F" w:rsidRPr="003F6D2F" w:rsidRDefault="003F6D2F" w:rsidP="003F6D2F">
                  <w:pPr>
                    <w:widowControl w:val="0"/>
                    <w:jc w:val="center"/>
                    <w:rPr>
                      <w:rFonts w:ascii="Verdana" w:eastAsia="Verdana" w:hAnsi="Verdana" w:cs="Verdana"/>
                      <w:sz w:val="22"/>
                      <w:szCs w:val="22"/>
                      <w:lang w:val="es-ES"/>
                    </w:rPr>
                  </w:pPr>
                  <w:r w:rsidRPr="003F6D2F">
                    <w:rPr>
                      <w:rFonts w:ascii="Century Gothic" w:eastAsia="Century Gothic" w:hAnsi="Century Gothic" w:cs="Century Gothic"/>
                      <w:b/>
                      <w:sz w:val="20"/>
                      <w:szCs w:val="20"/>
                      <w:lang w:val="es-ES"/>
                    </w:rPr>
                    <w:t>FACTOR</w:t>
                  </w:r>
                </w:p>
              </w:tc>
              <w:tc>
                <w:tcPr>
                  <w:tcW w:w="1275" w:type="dxa"/>
                  <w:tcBorders>
                    <w:top w:val="single" w:sz="4" w:space="0" w:color="000000"/>
                    <w:left w:val="single" w:sz="4" w:space="0" w:color="000000"/>
                    <w:bottom w:val="single" w:sz="4" w:space="0" w:color="000000"/>
                    <w:right w:val="single" w:sz="4" w:space="0" w:color="000000"/>
                  </w:tcBorders>
                  <w:vAlign w:val="center"/>
                </w:tcPr>
                <w:p w14:paraId="25CC423B" w14:textId="77777777" w:rsidR="003F6D2F" w:rsidRPr="003F6D2F" w:rsidRDefault="003F6D2F" w:rsidP="003F6D2F">
                  <w:pPr>
                    <w:ind w:right="-46"/>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FACTOR DE SUPERFICIE</w:t>
                  </w:r>
                </w:p>
              </w:tc>
              <w:tc>
                <w:tcPr>
                  <w:tcW w:w="1155" w:type="dxa"/>
                  <w:tcBorders>
                    <w:top w:val="single" w:sz="4" w:space="0" w:color="000000"/>
                    <w:left w:val="single" w:sz="4" w:space="0" w:color="000000"/>
                    <w:bottom w:val="single" w:sz="4" w:space="0" w:color="000000"/>
                    <w:right w:val="single" w:sz="4" w:space="0" w:color="000000"/>
                  </w:tcBorders>
                  <w:vAlign w:val="center"/>
                </w:tcPr>
                <w:p w14:paraId="2815AA73" w14:textId="77777777" w:rsidR="003F6D2F" w:rsidRPr="003F6D2F" w:rsidRDefault="003F6D2F" w:rsidP="003F6D2F">
                  <w:pPr>
                    <w:ind w:left="-31" w:right="-167"/>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FACTOR TOTAL</w:t>
                  </w:r>
                </w:p>
              </w:tc>
            </w:tr>
            <w:tr w:rsidR="003F6D2F" w:rsidRPr="003F6D2F" w14:paraId="2A936062" w14:textId="77777777" w:rsidTr="00423EC7">
              <w:trPr>
                <w:trHeight w:val="253"/>
                <w:jc w:val="center"/>
              </w:trPr>
              <w:tc>
                <w:tcPr>
                  <w:tcW w:w="1817" w:type="dxa"/>
                  <w:tcBorders>
                    <w:top w:val="single" w:sz="4" w:space="0" w:color="000000"/>
                    <w:left w:val="single" w:sz="4" w:space="0" w:color="000000"/>
                    <w:bottom w:val="single" w:sz="4" w:space="0" w:color="000000"/>
                    <w:right w:val="single" w:sz="4" w:space="0" w:color="000000"/>
                  </w:tcBorders>
                </w:tcPr>
                <w:p w14:paraId="387E280A" w14:textId="77777777" w:rsidR="003F6D2F" w:rsidRPr="003F6D2F" w:rsidRDefault="003F6D2F" w:rsidP="003F6D2F">
                  <w:pPr>
                    <w:ind w:right="-2"/>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1ra:8,667.02 m</w:t>
                  </w:r>
                  <w:r w:rsidRPr="003F6D2F">
                    <w:rPr>
                      <w:rFonts w:ascii="Century Gothic" w:eastAsia="Century Gothic" w:hAnsi="Century Gothic" w:cs="Century Gothic"/>
                      <w:sz w:val="20"/>
                      <w:szCs w:val="20"/>
                      <w:vertAlign w:val="superscript"/>
                      <w:lang w:val="es-ES"/>
                    </w:rPr>
                    <w:t>2</w:t>
                  </w:r>
                </w:p>
              </w:tc>
              <w:tc>
                <w:tcPr>
                  <w:tcW w:w="1029" w:type="dxa"/>
                  <w:tcBorders>
                    <w:top w:val="single" w:sz="4" w:space="0" w:color="000000"/>
                    <w:left w:val="single" w:sz="4" w:space="0" w:color="000000"/>
                    <w:bottom w:val="single" w:sz="4" w:space="0" w:color="000000"/>
                    <w:right w:val="single" w:sz="4" w:space="0" w:color="000000"/>
                  </w:tcBorders>
                  <w:vAlign w:val="center"/>
                </w:tcPr>
                <w:p w14:paraId="5AD2D1BC" w14:textId="77777777" w:rsidR="003F6D2F" w:rsidRPr="003F6D2F" w:rsidRDefault="003F6D2F" w:rsidP="003F6D2F">
                  <w:pPr>
                    <w:widowControl w:val="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1.00</w:t>
                  </w:r>
                </w:p>
              </w:tc>
              <w:tc>
                <w:tcPr>
                  <w:tcW w:w="1275" w:type="dxa"/>
                  <w:tcBorders>
                    <w:top w:val="single" w:sz="4" w:space="0" w:color="000000"/>
                    <w:left w:val="single" w:sz="4" w:space="0" w:color="000000"/>
                    <w:bottom w:val="single" w:sz="4" w:space="0" w:color="000000"/>
                    <w:right w:val="single" w:sz="4" w:space="0" w:color="000000"/>
                  </w:tcBorders>
                </w:tcPr>
                <w:p w14:paraId="64C50BC9" w14:textId="77777777" w:rsidR="003F6D2F" w:rsidRPr="003F6D2F" w:rsidRDefault="003F6D2F" w:rsidP="003F6D2F">
                  <w:pPr>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0.925</w:t>
                  </w:r>
                </w:p>
              </w:tc>
              <w:tc>
                <w:tcPr>
                  <w:tcW w:w="1155" w:type="dxa"/>
                  <w:tcBorders>
                    <w:top w:val="single" w:sz="4" w:space="0" w:color="000000"/>
                    <w:left w:val="single" w:sz="4" w:space="0" w:color="000000"/>
                    <w:bottom w:val="single" w:sz="4" w:space="0" w:color="000000"/>
                    <w:right w:val="single" w:sz="4" w:space="0" w:color="000000"/>
                  </w:tcBorders>
                </w:tcPr>
                <w:p w14:paraId="76620CD6" w14:textId="77777777" w:rsidR="003F6D2F" w:rsidRPr="003F6D2F" w:rsidRDefault="003F6D2F" w:rsidP="003F6D2F">
                  <w:pPr>
                    <w:ind w:left="-84" w:right="-11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0.925</w:t>
                  </w:r>
                </w:p>
              </w:tc>
            </w:tr>
            <w:tr w:rsidR="003F6D2F" w:rsidRPr="003F6D2F" w14:paraId="7293AA7F" w14:textId="77777777" w:rsidTr="00423EC7">
              <w:trPr>
                <w:trHeight w:val="253"/>
                <w:jc w:val="center"/>
              </w:trPr>
              <w:tc>
                <w:tcPr>
                  <w:tcW w:w="1817" w:type="dxa"/>
                  <w:tcBorders>
                    <w:top w:val="single" w:sz="4" w:space="0" w:color="000000"/>
                    <w:left w:val="single" w:sz="4" w:space="0" w:color="000000"/>
                    <w:bottom w:val="single" w:sz="4" w:space="0" w:color="000000"/>
                    <w:right w:val="single" w:sz="4" w:space="0" w:color="000000"/>
                  </w:tcBorders>
                </w:tcPr>
                <w:p w14:paraId="72E56624" w14:textId="77777777" w:rsidR="003F6D2F" w:rsidRPr="003F6D2F" w:rsidRDefault="003F6D2F" w:rsidP="003F6D2F">
                  <w:pPr>
                    <w:ind w:right="-2"/>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2da:8,667.02 m</w:t>
                  </w:r>
                  <w:r w:rsidRPr="003F6D2F">
                    <w:rPr>
                      <w:rFonts w:ascii="Century Gothic" w:eastAsia="Century Gothic" w:hAnsi="Century Gothic" w:cs="Century Gothic"/>
                      <w:sz w:val="20"/>
                      <w:szCs w:val="20"/>
                      <w:vertAlign w:val="superscript"/>
                      <w:lang w:val="es-ES"/>
                    </w:rPr>
                    <w:t>2</w:t>
                  </w:r>
                </w:p>
              </w:tc>
              <w:tc>
                <w:tcPr>
                  <w:tcW w:w="1029" w:type="dxa"/>
                  <w:tcBorders>
                    <w:top w:val="single" w:sz="4" w:space="0" w:color="000000"/>
                    <w:left w:val="single" w:sz="4" w:space="0" w:color="000000"/>
                    <w:bottom w:val="single" w:sz="4" w:space="0" w:color="000000"/>
                    <w:right w:val="single" w:sz="4" w:space="0" w:color="000000"/>
                  </w:tcBorders>
                  <w:vAlign w:val="center"/>
                </w:tcPr>
                <w:p w14:paraId="658C6B69" w14:textId="77777777" w:rsidR="003F6D2F" w:rsidRPr="003F6D2F" w:rsidRDefault="003F6D2F" w:rsidP="003F6D2F">
                  <w:pPr>
                    <w:widowControl w:val="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0.80</w:t>
                  </w:r>
                </w:p>
              </w:tc>
              <w:tc>
                <w:tcPr>
                  <w:tcW w:w="1275" w:type="dxa"/>
                  <w:tcBorders>
                    <w:top w:val="single" w:sz="4" w:space="0" w:color="000000"/>
                    <w:left w:val="single" w:sz="4" w:space="0" w:color="000000"/>
                    <w:bottom w:val="single" w:sz="4" w:space="0" w:color="000000"/>
                    <w:right w:val="single" w:sz="4" w:space="0" w:color="000000"/>
                  </w:tcBorders>
                </w:tcPr>
                <w:p w14:paraId="5701908E" w14:textId="77777777" w:rsidR="003F6D2F" w:rsidRPr="003F6D2F" w:rsidRDefault="003F6D2F" w:rsidP="003F6D2F">
                  <w:pPr>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0.925</w:t>
                  </w:r>
                </w:p>
              </w:tc>
              <w:tc>
                <w:tcPr>
                  <w:tcW w:w="1155" w:type="dxa"/>
                  <w:tcBorders>
                    <w:top w:val="single" w:sz="4" w:space="0" w:color="000000"/>
                    <w:left w:val="single" w:sz="4" w:space="0" w:color="000000"/>
                    <w:bottom w:val="single" w:sz="4" w:space="0" w:color="000000"/>
                    <w:right w:val="single" w:sz="4" w:space="0" w:color="000000"/>
                  </w:tcBorders>
                </w:tcPr>
                <w:p w14:paraId="721389A0" w14:textId="77777777" w:rsidR="003F6D2F" w:rsidRPr="003F6D2F" w:rsidRDefault="003F6D2F" w:rsidP="003F6D2F">
                  <w:pPr>
                    <w:ind w:left="-84" w:right="-11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0.74</w:t>
                  </w:r>
                </w:p>
              </w:tc>
            </w:tr>
            <w:tr w:rsidR="003F6D2F" w:rsidRPr="003F6D2F" w14:paraId="3A9E5C5B" w14:textId="77777777" w:rsidTr="00423EC7">
              <w:trPr>
                <w:trHeight w:val="253"/>
                <w:jc w:val="center"/>
              </w:trPr>
              <w:tc>
                <w:tcPr>
                  <w:tcW w:w="1817" w:type="dxa"/>
                  <w:tcBorders>
                    <w:top w:val="single" w:sz="4" w:space="0" w:color="000000"/>
                    <w:left w:val="single" w:sz="4" w:space="0" w:color="000000"/>
                    <w:bottom w:val="single" w:sz="4" w:space="0" w:color="000000"/>
                    <w:right w:val="single" w:sz="4" w:space="0" w:color="000000"/>
                  </w:tcBorders>
                </w:tcPr>
                <w:p w14:paraId="2600AF38" w14:textId="77777777" w:rsidR="003F6D2F" w:rsidRPr="003F6D2F" w:rsidRDefault="003F6D2F" w:rsidP="003F6D2F">
                  <w:pPr>
                    <w:ind w:right="-2"/>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3ra:8,667.02 m</w:t>
                  </w:r>
                  <w:r w:rsidRPr="003F6D2F">
                    <w:rPr>
                      <w:rFonts w:ascii="Century Gothic" w:eastAsia="Century Gothic" w:hAnsi="Century Gothic" w:cs="Century Gothic"/>
                      <w:sz w:val="20"/>
                      <w:szCs w:val="20"/>
                      <w:vertAlign w:val="superscript"/>
                      <w:lang w:val="es-ES"/>
                    </w:rPr>
                    <w:t>2</w:t>
                  </w:r>
                </w:p>
              </w:tc>
              <w:tc>
                <w:tcPr>
                  <w:tcW w:w="1029" w:type="dxa"/>
                  <w:tcBorders>
                    <w:top w:val="single" w:sz="4" w:space="0" w:color="000000"/>
                    <w:left w:val="single" w:sz="4" w:space="0" w:color="000000"/>
                    <w:bottom w:val="single" w:sz="4" w:space="0" w:color="000000"/>
                    <w:right w:val="single" w:sz="4" w:space="0" w:color="000000"/>
                  </w:tcBorders>
                  <w:vAlign w:val="center"/>
                </w:tcPr>
                <w:p w14:paraId="034EAC2C" w14:textId="77777777" w:rsidR="003F6D2F" w:rsidRPr="003F6D2F" w:rsidRDefault="003F6D2F" w:rsidP="003F6D2F">
                  <w:pPr>
                    <w:widowControl w:val="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0.64</w:t>
                  </w:r>
                </w:p>
              </w:tc>
              <w:tc>
                <w:tcPr>
                  <w:tcW w:w="1275" w:type="dxa"/>
                  <w:tcBorders>
                    <w:top w:val="single" w:sz="4" w:space="0" w:color="000000"/>
                    <w:left w:val="single" w:sz="4" w:space="0" w:color="000000"/>
                    <w:bottom w:val="single" w:sz="4" w:space="0" w:color="000000"/>
                    <w:right w:val="single" w:sz="4" w:space="0" w:color="000000"/>
                  </w:tcBorders>
                </w:tcPr>
                <w:p w14:paraId="7C2FC9A1" w14:textId="77777777" w:rsidR="003F6D2F" w:rsidRPr="003F6D2F" w:rsidRDefault="003F6D2F" w:rsidP="003F6D2F">
                  <w:pPr>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0.925</w:t>
                  </w:r>
                </w:p>
              </w:tc>
              <w:tc>
                <w:tcPr>
                  <w:tcW w:w="1155" w:type="dxa"/>
                  <w:tcBorders>
                    <w:top w:val="single" w:sz="4" w:space="0" w:color="000000"/>
                    <w:left w:val="single" w:sz="4" w:space="0" w:color="000000"/>
                    <w:bottom w:val="single" w:sz="4" w:space="0" w:color="000000"/>
                    <w:right w:val="single" w:sz="4" w:space="0" w:color="000000"/>
                  </w:tcBorders>
                </w:tcPr>
                <w:p w14:paraId="505727CA" w14:textId="77777777" w:rsidR="003F6D2F" w:rsidRPr="003F6D2F" w:rsidRDefault="003F6D2F" w:rsidP="003F6D2F">
                  <w:pPr>
                    <w:ind w:left="-84" w:right="-11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0.592</w:t>
                  </w:r>
                </w:p>
              </w:tc>
            </w:tr>
          </w:tbl>
          <w:p w14:paraId="6849DF14" w14:textId="77777777" w:rsidR="003F6D2F" w:rsidRPr="003F6D2F" w:rsidRDefault="003F6D2F" w:rsidP="003F6D2F">
            <w:pPr>
              <w:ind w:right="895"/>
              <w:rPr>
                <w:rFonts w:ascii="Century Gothic" w:eastAsia="Century Gothic" w:hAnsi="Century Gothic" w:cs="Century Gothic"/>
                <w:sz w:val="20"/>
                <w:szCs w:val="20"/>
                <w:lang w:val="es-ES"/>
              </w:rPr>
            </w:pPr>
          </w:p>
          <w:p w14:paraId="7500022A" w14:textId="77777777" w:rsidR="003F6D2F" w:rsidRPr="003F6D2F" w:rsidRDefault="003F6D2F" w:rsidP="003F6D2F">
            <w:pPr>
              <w:ind w:left="140"/>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Para determinar el valor catastral multiplicar la superficie de la franja por el factor total y el valor promedio entre el corredor y la colonia en el que se encuentre:</w:t>
            </w:r>
          </w:p>
          <w:p w14:paraId="1C6007C9" w14:textId="77777777" w:rsidR="003F6D2F" w:rsidRPr="003F6D2F" w:rsidRDefault="003F6D2F" w:rsidP="003F6D2F">
            <w:pPr>
              <w:ind w:left="140"/>
              <w:jc w:val="both"/>
              <w:rPr>
                <w:rFonts w:ascii="Century Gothic" w:eastAsia="Century Gothic" w:hAnsi="Century Gothic" w:cs="Century Gothic"/>
                <w:sz w:val="20"/>
                <w:szCs w:val="20"/>
                <w:lang w:val="es-ES"/>
              </w:rPr>
            </w:pPr>
          </w:p>
          <w:p w14:paraId="2B176DAE"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8667.02</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mts</m:t>
                    </m:r>
                  </m:e>
                  <m:sup>
                    <m:r>
                      <w:rPr>
                        <w:rFonts w:ascii="Cambria Math" w:eastAsia="Cambria Math" w:hAnsi="Cambria Math" w:cs="Cambria Math"/>
                        <w:sz w:val="20"/>
                        <w:szCs w:val="20"/>
                        <w:lang w:val="es-ES"/>
                      </w:rPr>
                      <m:t>2</m:t>
                    </m:r>
                  </m:sup>
                </m:sSup>
                <m:r>
                  <w:rPr>
                    <w:rFonts w:ascii="Cambria Math" w:eastAsia="Cambria Math" w:hAnsi="Cambria Math" w:cs="Cambria Math"/>
                    <w:sz w:val="20"/>
                    <w:szCs w:val="20"/>
                    <w:lang w:val="es-ES"/>
                  </w:rPr>
                  <m:t>x 0.925x(valor promedio de corredor y colonia)</m:t>
                </m:r>
              </m:oMath>
            </m:oMathPara>
          </w:p>
          <w:p w14:paraId="3CD786E0"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8667.02</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mts</m:t>
                    </m:r>
                  </m:e>
                  <m:sup>
                    <m:r>
                      <w:rPr>
                        <w:rFonts w:ascii="Cambria Math" w:eastAsia="Cambria Math" w:hAnsi="Cambria Math" w:cs="Cambria Math"/>
                        <w:sz w:val="20"/>
                        <w:szCs w:val="20"/>
                        <w:lang w:val="es-ES"/>
                      </w:rPr>
                      <m:t>2</m:t>
                    </m:r>
                  </m:sup>
                </m:sSup>
                <m:r>
                  <w:rPr>
                    <w:rFonts w:ascii="Cambria Math" w:eastAsia="Cambria Math" w:hAnsi="Cambria Math" w:cs="Cambria Math"/>
                    <w:sz w:val="20"/>
                    <w:szCs w:val="20"/>
                    <w:lang w:val="es-ES"/>
                  </w:rPr>
                  <m:t>x 0.74x(valor promedio de corredor y colonia)</m:t>
                </m:r>
              </m:oMath>
            </m:oMathPara>
          </w:p>
          <w:p w14:paraId="335E10F9"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8667.02</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mts</m:t>
                    </m:r>
                  </m:e>
                  <m:sup>
                    <m:r>
                      <w:rPr>
                        <w:rFonts w:ascii="Cambria Math" w:eastAsia="Cambria Math" w:hAnsi="Cambria Math" w:cs="Cambria Math"/>
                        <w:sz w:val="20"/>
                        <w:szCs w:val="20"/>
                        <w:lang w:val="es-ES"/>
                      </w:rPr>
                      <m:t>2</m:t>
                    </m:r>
                  </m:sup>
                </m:sSup>
                <m:r>
                  <w:rPr>
                    <w:rFonts w:ascii="Cambria Math" w:eastAsia="Cambria Math" w:hAnsi="Cambria Math" w:cs="Cambria Math"/>
                    <w:sz w:val="20"/>
                    <w:szCs w:val="20"/>
                    <w:lang w:val="es-ES"/>
                  </w:rPr>
                  <m:t>x 0.592x(valor promedio de corredor y colonia)</m:t>
                </m:r>
              </m:oMath>
            </m:oMathPara>
          </w:p>
          <w:p w14:paraId="3ABDF2E1" w14:textId="77777777" w:rsidR="003F6D2F" w:rsidRPr="003F6D2F" w:rsidRDefault="003F6D2F" w:rsidP="003F6D2F">
            <w:pPr>
              <w:ind w:right="895"/>
              <w:rPr>
                <w:rFonts w:ascii="Century Gothic" w:eastAsia="Century Gothic" w:hAnsi="Century Gothic" w:cs="Century Gothic"/>
                <w:sz w:val="20"/>
                <w:szCs w:val="20"/>
                <w:lang w:val="es-ES"/>
              </w:rPr>
            </w:pPr>
          </w:p>
        </w:tc>
      </w:tr>
    </w:tbl>
    <w:p w14:paraId="4C413B5F" w14:textId="77777777" w:rsidR="003F6D2F" w:rsidRPr="003F6D2F" w:rsidRDefault="003F6D2F" w:rsidP="003F6D2F">
      <w:pPr>
        <w:widowControl w:val="0"/>
        <w:tabs>
          <w:tab w:val="left" w:pos="903"/>
        </w:tabs>
        <w:rPr>
          <w:rFonts w:ascii="Century Gothic" w:eastAsia="Century Gothic" w:hAnsi="Century Gothic" w:cs="Century Gothic"/>
          <w:sz w:val="20"/>
          <w:szCs w:val="20"/>
          <w:lang w:val="es-ES"/>
        </w:rPr>
      </w:pPr>
    </w:p>
    <w:p w14:paraId="7D8F7B02" w14:textId="77777777" w:rsidR="003F6D2F" w:rsidRPr="003F6D2F" w:rsidRDefault="003F6D2F" w:rsidP="003F6D2F">
      <w:pPr>
        <w:widowControl w:val="0"/>
        <w:rPr>
          <w:rFonts w:ascii="Century Gothic" w:eastAsia="Century Gothic" w:hAnsi="Century Gothic" w:cs="Century Gothic"/>
          <w:sz w:val="20"/>
          <w:szCs w:val="20"/>
          <w:lang w:val="es-ES"/>
        </w:rPr>
      </w:pPr>
    </w:p>
    <w:p w14:paraId="046EF138" w14:textId="77777777" w:rsidR="003F6D2F" w:rsidRPr="000769AD" w:rsidRDefault="003F6D2F" w:rsidP="00A7739F">
      <w:pPr>
        <w:pStyle w:val="Prrafodelista"/>
        <w:widowControl w:val="0"/>
        <w:numPr>
          <w:ilvl w:val="0"/>
          <w:numId w:val="26"/>
        </w:numPr>
        <w:pBdr>
          <w:top w:val="nil"/>
          <w:left w:val="nil"/>
          <w:bottom w:val="nil"/>
          <w:right w:val="nil"/>
          <w:between w:val="nil"/>
        </w:pBdr>
        <w:jc w:val="both"/>
        <w:rPr>
          <w:rFonts w:ascii="Arial" w:eastAsia="Century Gothic" w:hAnsi="Arial" w:cs="Arial"/>
          <w:color w:val="000000"/>
          <w:sz w:val="20"/>
          <w:szCs w:val="20"/>
          <w:lang w:val="es-ES"/>
        </w:rPr>
      </w:pPr>
      <w:r w:rsidRPr="001138D5">
        <w:rPr>
          <w:rFonts w:eastAsia="Verdana"/>
          <w:noProof/>
          <w:sz w:val="22"/>
          <w:szCs w:val="22"/>
          <w:lang w:val="en-US"/>
        </w:rPr>
        <mc:AlternateContent>
          <mc:Choice Requires="wps">
            <w:drawing>
              <wp:anchor distT="0" distB="0" distL="0" distR="0" simplePos="0" relativeHeight="251677696" behindDoc="1" locked="0" layoutInCell="1" hidden="0" allowOverlap="1" wp14:anchorId="35D9E00A" wp14:editId="02749E5A">
                <wp:simplePos x="0" y="0"/>
                <wp:positionH relativeFrom="page">
                  <wp:posOffset>2425446</wp:posOffset>
                </wp:positionH>
                <wp:positionV relativeFrom="page">
                  <wp:posOffset>3751326</wp:posOffset>
                </wp:positionV>
                <wp:extent cx="7620" cy="12700"/>
                <wp:effectExtent l="0" t="0" r="0" b="0"/>
                <wp:wrapNone/>
                <wp:docPr id="274" name="Rectángulo 274"/>
                <wp:cNvGraphicFramePr/>
                <a:graphic xmlns:a="http://schemas.openxmlformats.org/drawingml/2006/main">
                  <a:graphicData uri="http://schemas.microsoft.com/office/word/2010/wordprocessingShape">
                    <wps:wsp>
                      <wps:cNvSpPr/>
                      <wps:spPr>
                        <a:xfrm>
                          <a:off x="5300280" y="3776190"/>
                          <a:ext cx="91440" cy="7620"/>
                        </a:xfrm>
                        <a:prstGeom prst="rect">
                          <a:avLst/>
                        </a:prstGeom>
                        <a:solidFill>
                          <a:srgbClr val="000000"/>
                        </a:solidFill>
                        <a:ln>
                          <a:noFill/>
                        </a:ln>
                      </wps:spPr>
                      <wps:txbx>
                        <w:txbxContent>
                          <w:p w14:paraId="265DA8FF" w14:textId="77777777" w:rsidR="003F6D2F" w:rsidRDefault="003F6D2F" w:rsidP="003F6D2F">
                            <w:pPr>
                              <w:textDirection w:val="btLr"/>
                            </w:pPr>
                          </w:p>
                        </w:txbxContent>
                      </wps:txbx>
                      <wps:bodyPr spcFirstLastPara="1" wrap="square" lIns="91425" tIns="91425" rIns="91425" bIns="91425" anchor="ctr" anchorCtr="0">
                        <a:noAutofit/>
                      </wps:bodyPr>
                    </wps:wsp>
                  </a:graphicData>
                </a:graphic>
              </wp:anchor>
            </w:drawing>
          </mc:Choice>
          <mc:Fallback>
            <w:pict>
              <v:rect w14:anchorId="35D9E00A" id="Rectángulo 274" o:spid="_x0000_s1029" style="position:absolute;left:0;text-align:left;margin-left:191pt;margin-top:295.4pt;width:.6pt;height:1pt;z-index:-251638784;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dstzAEAAIgDAAAOAAAAZHJzL2Uyb0RvYy54bWysU8tu2zAQvBfoPxC813oksRPDclAkcFEg&#10;aA2k/QCKIi0CFMnu0pb8913Sbuy2t6I6UFzuajgzu1o9ToNlBwVovGt4NSs5U076zrhdw79/23y4&#10;5wyjcJ2w3qmGHxXyx/X7d6sxLFXte287BYxAHC7H0PA+xrAsCpS9GgTOfFCOktrDICKFsCs6ECOh&#10;D7aoy3JejB66AF4qRDp9PiX5OuNrrWT8qjWqyGzDiVvMK+S1TWuxXonlDkTojTzTEP/AYhDG0aVv&#10;UM8iCrYH8xfUYCR49DrOpB8Kr7WRKmsgNVX5h5rXXgSVtZA5GN5swv8HK78cXsMWyIYx4BJpm1RM&#10;Gob0Jn5savjdTVnW92TfseE3i8W8ejgbp6bIJBU8VLe3lJaUX8zrnCwuKAEwflJ+YGnTcKCmZK/E&#10;4QUj3Uylv0rSpeit6TbG2hzArn2ywA4iNTA/qWf0yW9l1qVi59Nnp3Q6KS6a0i5O7cRMRxoSRDpp&#10;fXfcAsMgN4a4vQiMWwE0ABVnIw1Fw/HHXoDizH525DrprO9oiq4DuA7a60A42XuaNRmBs1PwFPPs&#10;nch+3EevTXbgQubMmtqdVZ5HM83TdZyrLj/Q+icAAAD//wMAUEsDBBQABgAIAAAAIQBuvbtu4AAA&#10;AAsBAAAPAAAAZHJzL2Rvd25yZXYueG1sTI/BTsMwDIbvSLxDZCRuLKEVrJSm00DiMHGBsh64eY1p&#10;C01SNdnWvT3eCY62f/3+vmI120EcaAq9dxpuFwoEucab3rUath8vNxmIENEZHLwjDScKsCovLwrM&#10;jT+6dzpUsRVc4kKOGroYx1zK0HRkMSz8SI5vX36yGHmcWmkmPHK5HWSi1L202Dv+0OFIzx01P9Xe&#10;auhR1aflpqant/G1+qw3y+36e9L6+mpeP4KINMe/MJzxGR1KZtr5vTNBDBrSLGGXqOHuQbEDJ9Is&#10;TUDszpskA1kW8r9D+QsAAP//AwBQSwECLQAUAAYACAAAACEAtoM4kv4AAADhAQAAEwAAAAAAAAAA&#10;AAAAAAAAAAAAW0NvbnRlbnRfVHlwZXNdLnhtbFBLAQItABQABgAIAAAAIQA4/SH/1gAAAJQBAAAL&#10;AAAAAAAAAAAAAAAAAC8BAABfcmVscy8ucmVsc1BLAQItABQABgAIAAAAIQCmidstzAEAAIgDAAAO&#10;AAAAAAAAAAAAAAAAAC4CAABkcnMvZTJvRG9jLnhtbFBLAQItABQABgAIAAAAIQBuvbtu4AAAAAsB&#10;AAAPAAAAAAAAAAAAAAAAACYEAABkcnMvZG93bnJldi54bWxQSwUGAAAAAAQABADzAAAAMwUAAAAA&#10;" fillcolor="black" stroked="f">
                <v:textbox inset="2.53958mm,2.53958mm,2.53958mm,2.53958mm">
                  <w:txbxContent>
                    <w:p w14:paraId="265DA8FF" w14:textId="77777777" w:rsidR="003F6D2F" w:rsidRDefault="003F6D2F" w:rsidP="003F6D2F">
                      <w:pPr>
                        <w:textDirection w:val="btLr"/>
                      </w:pPr>
                    </w:p>
                  </w:txbxContent>
                </v:textbox>
                <w10:wrap anchorx="page" anchory="page"/>
              </v:rect>
            </w:pict>
          </mc:Fallback>
        </mc:AlternateContent>
      </w:r>
      <w:r w:rsidRPr="001138D5">
        <w:rPr>
          <w:rFonts w:eastAsia="Verdana"/>
          <w:noProof/>
          <w:sz w:val="22"/>
          <w:szCs w:val="22"/>
          <w:lang w:val="en-US"/>
        </w:rPr>
        <mc:AlternateContent>
          <mc:Choice Requires="wps">
            <w:drawing>
              <wp:anchor distT="0" distB="0" distL="0" distR="0" simplePos="0" relativeHeight="251678720" behindDoc="1" locked="0" layoutInCell="1" hidden="0" allowOverlap="1" wp14:anchorId="4EEB9772" wp14:editId="3F1DC576">
                <wp:simplePos x="0" y="0"/>
                <wp:positionH relativeFrom="page">
                  <wp:posOffset>1703704</wp:posOffset>
                </wp:positionH>
                <wp:positionV relativeFrom="page">
                  <wp:posOffset>4719319</wp:posOffset>
                </wp:positionV>
                <wp:extent cx="7620" cy="12700"/>
                <wp:effectExtent l="0" t="0" r="0" b="0"/>
                <wp:wrapNone/>
                <wp:docPr id="281" name="Rectángulo 281"/>
                <wp:cNvGraphicFramePr/>
                <a:graphic xmlns:a="http://schemas.openxmlformats.org/drawingml/2006/main">
                  <a:graphicData uri="http://schemas.microsoft.com/office/word/2010/wordprocessingShape">
                    <wps:wsp>
                      <wps:cNvSpPr/>
                      <wps:spPr>
                        <a:xfrm>
                          <a:off x="5125020" y="3776190"/>
                          <a:ext cx="441960" cy="7620"/>
                        </a:xfrm>
                        <a:prstGeom prst="rect">
                          <a:avLst/>
                        </a:prstGeom>
                        <a:solidFill>
                          <a:srgbClr val="000000"/>
                        </a:solidFill>
                        <a:ln>
                          <a:noFill/>
                        </a:ln>
                      </wps:spPr>
                      <wps:txbx>
                        <w:txbxContent>
                          <w:p w14:paraId="2AC592B7" w14:textId="77777777" w:rsidR="003F6D2F" w:rsidRDefault="003F6D2F" w:rsidP="003F6D2F">
                            <w:pPr>
                              <w:textDirection w:val="btLr"/>
                            </w:pPr>
                          </w:p>
                        </w:txbxContent>
                      </wps:txbx>
                      <wps:bodyPr spcFirstLastPara="1" wrap="square" lIns="91425" tIns="91425" rIns="91425" bIns="91425" anchor="ctr" anchorCtr="0">
                        <a:noAutofit/>
                      </wps:bodyPr>
                    </wps:wsp>
                  </a:graphicData>
                </a:graphic>
              </wp:anchor>
            </w:drawing>
          </mc:Choice>
          <mc:Fallback>
            <w:pict>
              <v:rect w14:anchorId="4EEB9772" id="Rectángulo 281" o:spid="_x0000_s1030" style="position:absolute;left:0;text-align:left;margin-left:134.15pt;margin-top:371.6pt;width:.6pt;height:1pt;z-index:-251637760;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VoyQEAAIkDAAAOAAAAZHJzL2Uyb0RvYy54bWysU9uO2yAUfK/Uf0C8N740l8aKs6p2larS&#10;qo207QdgDDESBnogsfP3PWB3k7ZvVf2AOTAe5gzj3cPYa3IR4JU1NS0WOSXCcNsqc6rp92+Hdx8o&#10;8YGZlmlrRE2vwtOH/ds3u8FVorSd1a0AgiTGV4OraReCq7LM8070zC+sEwY3pYWeBSzhlLXABmTv&#10;dVbm+TobLLQOLBfe4+rTtEn3iV9KwcNXKb0IRNcUtYU0QhqbOGb7HatOwFyn+CyD/YOKnimDh75S&#10;PbHAyBnUX1S94mC9lWHBbZ9ZKRUXqQfspsj/6OalY06kXtAc715t8v+Pln+5vLgjoA2D85XHaexi&#10;lNDHN+ojY01XRbnKS7TvWtP3m8262M7GiTEQjoDlstiucZ8jYLNGJPJlNxoHPnwStidxUlPAW0lm&#10;scuzDxP0FySe6q1W7UFpnQo4NY8ayIXFG0zPzP4bTJsINjZ+NjHGlezWVJyFsRmJalFvpIgrjW2v&#10;RyDe8YNCbc/MhyMDTEBByYCpqKn/cWYgKNGfDdq+LZblCmN0X8B90dwXzPDOYth4AEqm4jGk8E1i&#10;P56DlSo5cBMzq8b7Th7O2YyBuq8T6vYH7X8CAAD//wMAUEsDBBQABgAIAAAAIQDCZMJE4QAAAAsB&#10;AAAPAAAAZHJzL2Rvd25yZXYueG1sTI+xTsMwEIZ3JN7BOiQ26uDSpIQ4VUFiqFhKaAa2a3wkgdiO&#10;bLdN3x53gvHuPv33/cVq0gM7kvO9NRLuZwkwMo1VvWkl7D5e75bAfECjcLCGJJzJw6q8viowV/Zk&#10;3ulYhZbFEONzlNCFMOac+6YjjX5mRzLx9mWdxhBH13Ll8BTD9cBFkqRcY2/ihw5Heumo+akOWkKP&#10;SX3ONjU9b8e36rPeZLv1t5Py9mZaPwELNIU/GC76UR3K6LS3B6M8GySIdDmPqITsYS6ARUKkjwtg&#10;+8tmIYCXBf/fofwFAAD//wMAUEsBAi0AFAAGAAgAAAAhALaDOJL+AAAA4QEAABMAAAAAAAAAAAAA&#10;AAAAAAAAAFtDb250ZW50X1R5cGVzXS54bWxQSwECLQAUAAYACAAAACEAOP0h/9YAAACUAQAACwAA&#10;AAAAAAAAAAAAAAAvAQAAX3JlbHMvLnJlbHNQSwECLQAUAAYACAAAACEAqPqVaMkBAACJAwAADgAA&#10;AAAAAAAAAAAAAAAuAgAAZHJzL2Uyb0RvYy54bWxQSwECLQAUAAYACAAAACEAwmTCROEAAAALAQAA&#10;DwAAAAAAAAAAAAAAAAAjBAAAZHJzL2Rvd25yZXYueG1sUEsFBgAAAAAEAAQA8wAAADEFAAAAAA==&#10;" fillcolor="black" stroked="f">
                <v:textbox inset="2.53958mm,2.53958mm,2.53958mm,2.53958mm">
                  <w:txbxContent>
                    <w:p w14:paraId="2AC592B7" w14:textId="77777777" w:rsidR="003F6D2F" w:rsidRDefault="003F6D2F" w:rsidP="003F6D2F">
                      <w:pPr>
                        <w:textDirection w:val="btLr"/>
                      </w:pPr>
                    </w:p>
                  </w:txbxContent>
                </v:textbox>
                <w10:wrap anchorx="page" anchory="page"/>
              </v:rect>
            </w:pict>
          </mc:Fallback>
        </mc:AlternateContent>
      </w:r>
      <w:r w:rsidRPr="001138D5">
        <w:rPr>
          <w:rFonts w:eastAsia="Verdana"/>
          <w:noProof/>
          <w:sz w:val="22"/>
          <w:szCs w:val="22"/>
          <w:lang w:val="en-US"/>
        </w:rPr>
        <mc:AlternateContent>
          <mc:Choice Requires="wps">
            <w:drawing>
              <wp:anchor distT="0" distB="0" distL="0" distR="0" simplePos="0" relativeHeight="251679744" behindDoc="1" locked="0" layoutInCell="1" hidden="0" allowOverlap="1" wp14:anchorId="742D1090" wp14:editId="7FE15633">
                <wp:simplePos x="0" y="0"/>
                <wp:positionH relativeFrom="page">
                  <wp:posOffset>4620641</wp:posOffset>
                </wp:positionH>
                <wp:positionV relativeFrom="page">
                  <wp:posOffset>3751326</wp:posOffset>
                </wp:positionV>
                <wp:extent cx="7620" cy="12700"/>
                <wp:effectExtent l="0" t="0" r="0" b="0"/>
                <wp:wrapNone/>
                <wp:docPr id="272" name="Rectángulo 272"/>
                <wp:cNvGraphicFramePr/>
                <a:graphic xmlns:a="http://schemas.openxmlformats.org/drawingml/2006/main">
                  <a:graphicData uri="http://schemas.microsoft.com/office/word/2010/wordprocessingShape">
                    <wps:wsp>
                      <wps:cNvSpPr/>
                      <wps:spPr>
                        <a:xfrm>
                          <a:off x="5300280" y="3776190"/>
                          <a:ext cx="91440" cy="7620"/>
                        </a:xfrm>
                        <a:prstGeom prst="rect">
                          <a:avLst/>
                        </a:prstGeom>
                        <a:solidFill>
                          <a:srgbClr val="000000"/>
                        </a:solidFill>
                        <a:ln>
                          <a:noFill/>
                        </a:ln>
                      </wps:spPr>
                      <wps:txbx>
                        <w:txbxContent>
                          <w:p w14:paraId="4E3FA28E" w14:textId="77777777" w:rsidR="003F6D2F" w:rsidRDefault="003F6D2F" w:rsidP="003F6D2F">
                            <w:pPr>
                              <w:textDirection w:val="btLr"/>
                            </w:pPr>
                          </w:p>
                        </w:txbxContent>
                      </wps:txbx>
                      <wps:bodyPr spcFirstLastPara="1" wrap="square" lIns="91425" tIns="91425" rIns="91425" bIns="91425" anchor="ctr" anchorCtr="0">
                        <a:noAutofit/>
                      </wps:bodyPr>
                    </wps:wsp>
                  </a:graphicData>
                </a:graphic>
              </wp:anchor>
            </w:drawing>
          </mc:Choice>
          <mc:Fallback>
            <w:pict>
              <v:rect w14:anchorId="742D1090" id="Rectángulo 272" o:spid="_x0000_s1031" style="position:absolute;left:0;text-align:left;margin-left:363.85pt;margin-top:295.4pt;width:.6pt;height:1pt;z-index:-251636736;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C6zAEAAIgDAAAOAAAAZHJzL2Uyb0RvYy54bWysU8tu2zAQvBfoPxC813oksRPDclAkcFEg&#10;aA2k/QCKIi0CFMnu0pb8913Sbuy2t6I6UFzuajgzu1o9ToNlBwVovGt4NSs5U076zrhdw79/23y4&#10;5wyjcJ2w3qmGHxXyx/X7d6sxLFXte287BYxAHC7H0PA+xrAsCpS9GgTOfFCOktrDICKFsCs6ECOh&#10;D7aoy3JejB66AF4qRDp9PiX5OuNrrWT8qjWqyGzDiVvMK+S1TWuxXonlDkTojTzTEP/AYhDG0aVv&#10;UM8iCrYH8xfUYCR49DrOpB8Kr7WRKmsgNVX5h5rXXgSVtZA5GN5swv8HK78cXsMWyIYx4BJpm1RM&#10;Gob0Jn5savjdTVnW92TfseE3i8W8ejgbp6bIJBU8VLe3lJaUX8zrnCwuKAEwflJ+YGnTcKCmZK/E&#10;4QUj3Uylv0rSpeit6TbG2hzArn2ywA4iNTA/qWf0yW9l1qVi59Nnp3Q6KS6a0i5O7cRMR3oSRDpp&#10;fXfcAsMgN4a4vQiMWwE0ABVnIw1Fw/HHXoDizH525DrprO9oiq4DuA7a60A42XuaNRmBs1PwFPPs&#10;nch+3EevTXbgQubMmtqdVZ5HM83TdZyrLj/Q+icAAAD//wMAUEsDBBQABgAIAAAAIQCkbLm/4AAA&#10;AAsBAAAPAAAAZHJzL2Rvd25yZXYueG1sTI+xTsMwEIZ3JN7BOiQ2ahMJnIY4VUFiqFggNAPbNT6S&#10;QGxHttumb487lfHuPv33/eVqNiM7kA+DswruFwIY2dbpwXYKtp+vdzmwENFqHJ0lBScKsKqur0os&#10;tDvaDzrUsWMpxIYCFfQxTgXnoe3JYFi4iWy6fTtvMKbRd1x7PKZwM/JMiEducLDpQ48TvfTU/tZ7&#10;o2BA0ZzkpqHn9+mt/mo2crv+8Urd3szrJ2CR5niB4ayf1KFKTju3tzqwUYHMpEyogoelSB0SIbN8&#10;CWx33mQ58Krk/ztUfwAAAP//AwBQSwECLQAUAAYACAAAACEAtoM4kv4AAADhAQAAEwAAAAAAAAAA&#10;AAAAAAAAAAAAW0NvbnRlbnRfVHlwZXNdLnhtbFBLAQItABQABgAIAAAAIQA4/SH/1gAAAJQBAAAL&#10;AAAAAAAAAAAAAAAAAC8BAABfcmVscy8ucmVsc1BLAQItABQABgAIAAAAIQAU+DC6zAEAAIgDAAAO&#10;AAAAAAAAAAAAAAAAAC4CAABkcnMvZTJvRG9jLnhtbFBLAQItABQABgAIAAAAIQCkbLm/4AAAAAsB&#10;AAAPAAAAAAAAAAAAAAAAACYEAABkcnMvZG93bnJldi54bWxQSwUGAAAAAAQABADzAAAAMwUAAAAA&#10;" fillcolor="black" stroked="f">
                <v:textbox inset="2.53958mm,2.53958mm,2.53958mm,2.53958mm">
                  <w:txbxContent>
                    <w:p w14:paraId="4E3FA28E" w14:textId="77777777" w:rsidR="003F6D2F" w:rsidRDefault="003F6D2F" w:rsidP="003F6D2F">
                      <w:pPr>
                        <w:textDirection w:val="btLr"/>
                      </w:pPr>
                    </w:p>
                  </w:txbxContent>
                </v:textbox>
                <w10:wrap anchorx="page" anchory="page"/>
              </v:rect>
            </w:pict>
          </mc:Fallback>
        </mc:AlternateContent>
      </w:r>
      <w:r w:rsidRPr="001138D5">
        <w:rPr>
          <w:rFonts w:eastAsia="Verdana"/>
          <w:noProof/>
          <w:sz w:val="22"/>
          <w:szCs w:val="22"/>
          <w:lang w:val="en-US"/>
        </w:rPr>
        <mc:AlternateContent>
          <mc:Choice Requires="wps">
            <w:drawing>
              <wp:anchor distT="0" distB="0" distL="0" distR="0" simplePos="0" relativeHeight="251680768" behindDoc="1" locked="0" layoutInCell="1" hidden="0" allowOverlap="1" wp14:anchorId="02B4E655" wp14:editId="70F4EB78">
                <wp:simplePos x="0" y="0"/>
                <wp:positionH relativeFrom="page">
                  <wp:posOffset>4531741</wp:posOffset>
                </wp:positionH>
                <wp:positionV relativeFrom="page">
                  <wp:posOffset>4592319</wp:posOffset>
                </wp:positionV>
                <wp:extent cx="7620" cy="12700"/>
                <wp:effectExtent l="0" t="0" r="0" b="0"/>
                <wp:wrapNone/>
                <wp:docPr id="287" name="Rectángulo 287"/>
                <wp:cNvGraphicFramePr/>
                <a:graphic xmlns:a="http://schemas.openxmlformats.org/drawingml/2006/main">
                  <a:graphicData uri="http://schemas.microsoft.com/office/word/2010/wordprocessingShape">
                    <wps:wsp>
                      <wps:cNvSpPr/>
                      <wps:spPr>
                        <a:xfrm>
                          <a:off x="4934362" y="3776190"/>
                          <a:ext cx="823277" cy="7620"/>
                        </a:xfrm>
                        <a:prstGeom prst="rect">
                          <a:avLst/>
                        </a:prstGeom>
                        <a:solidFill>
                          <a:srgbClr val="000000"/>
                        </a:solidFill>
                        <a:ln>
                          <a:noFill/>
                        </a:ln>
                      </wps:spPr>
                      <wps:txbx>
                        <w:txbxContent>
                          <w:p w14:paraId="4E8966D3" w14:textId="77777777" w:rsidR="003F6D2F" w:rsidRDefault="003F6D2F" w:rsidP="003F6D2F">
                            <w:pPr>
                              <w:textDirection w:val="btLr"/>
                            </w:pPr>
                          </w:p>
                        </w:txbxContent>
                      </wps:txbx>
                      <wps:bodyPr spcFirstLastPara="1" wrap="square" lIns="91425" tIns="91425" rIns="91425" bIns="91425" anchor="ctr" anchorCtr="0">
                        <a:noAutofit/>
                      </wps:bodyPr>
                    </wps:wsp>
                  </a:graphicData>
                </a:graphic>
              </wp:anchor>
            </w:drawing>
          </mc:Choice>
          <mc:Fallback>
            <w:pict>
              <v:rect w14:anchorId="02B4E655" id="Rectángulo 287" o:spid="_x0000_s1032" style="position:absolute;left:0;text-align:left;margin-left:356.85pt;margin-top:361.6pt;width:.6pt;height:1pt;z-index:-25163571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hbkzwEAAIkDAAAOAAAAZHJzL2Uyb0RvYy54bWysU8GO2yAQvVfqPyDujWMntTdWyKraVapK&#10;qzbSdj8AYxwjYaADiZ2/70Cym7R7q+oDZpjx482b5/X9NGhylOCVNYzmszkl0gjbKrNn9OXn9tMd&#10;JT5w03JtjWT0JD2933z8sB5dLQvbW91KIAhifD06RvsQXJ1lXvRy4H5mnTSY7CwMPGAI+6wFPiL6&#10;oLNiPi+z0ULrwArpPZ4+npN0k/C7Torwo+u8DEQzitxCWiGtTVyzzZrXe+CuV+JCg/8Di4Erg5e+&#10;QT3ywMkB1DuoQQmw3nZhJuyQ2a5TQqYesJt8/lc3zz13MvWC4nj3JpP/f7Di+/HZ7QBlGJ2vPW5j&#10;F1MHQ3wjPzIxulwtlouyoOTE6KKqynx1EU5OgQgsuCsWRVVRIrCgKouUza4wDnz4Ku1A4oZRwKkk&#10;sfjxyQe8GktfS+Kt3mrVbpXWKYB986CBHHmcYHri0PCTP8q0icXGxs/O6XiSXZuKuzA1E1Eto2WE&#10;iCeNbU87IN6JrUJuT9yHHQd0QE7JiK5g1P86cJCU6G8GZV/ly+Iz2ug2gNuguQ24Eb1Fs4kAlJyD&#10;h5DMdyb75RBsp5ICVzIX1jjv1OXFm9FQt3Gquv5Bm98AAAD//wMAUEsDBBQABgAIAAAAIQBV42fS&#10;4QAAAAsBAAAPAAAAZHJzL2Rvd25yZXYueG1sTI89T8MwEIZ3JP6DdUhs1EkKmIY4VUFiqFhKaIZu&#10;1/hIArEd2W6b/nvcCbb7ePTec8Vy0gM7kvO9NRLSWQKMTGNVb1oJ28+3uydgPqBROFhDEs7kYVle&#10;XxWYK3syH3SsQstiiPE5SuhCGHPOfdORRj+zI5m4+7JOY4ita7lyeIrheuBZkjxyjb2JFzoc6bWj&#10;5qc6aAk9JvVZrGt62Yzv1a5ei+3q20l5ezOtnoEFmsIfDBf9qA5ldNrbg1GeDRJEOhcRjUU2z4BF&#10;QqT3C2D7y+QhA14W/P8P5S8AAAD//wMAUEsBAi0AFAAGAAgAAAAhALaDOJL+AAAA4QEAABMAAAAA&#10;AAAAAAAAAAAAAAAAAFtDb250ZW50X1R5cGVzXS54bWxQSwECLQAUAAYACAAAACEAOP0h/9YAAACU&#10;AQAACwAAAAAAAAAAAAAAAAAvAQAAX3JlbHMvLnJlbHNQSwECLQAUAAYACAAAACEAYS4W5M8BAACJ&#10;AwAADgAAAAAAAAAAAAAAAAAuAgAAZHJzL2Uyb0RvYy54bWxQSwECLQAUAAYACAAAACEAVeNn0uEA&#10;AAALAQAADwAAAAAAAAAAAAAAAAApBAAAZHJzL2Rvd25yZXYueG1sUEsFBgAAAAAEAAQA8wAAADcF&#10;AAAAAA==&#10;" fillcolor="black" stroked="f">
                <v:textbox inset="2.53958mm,2.53958mm,2.53958mm,2.53958mm">
                  <w:txbxContent>
                    <w:p w14:paraId="4E8966D3" w14:textId="77777777" w:rsidR="003F6D2F" w:rsidRDefault="003F6D2F" w:rsidP="003F6D2F">
                      <w:pPr>
                        <w:textDirection w:val="btLr"/>
                      </w:pPr>
                    </w:p>
                  </w:txbxContent>
                </v:textbox>
                <w10:wrap anchorx="page" anchory="page"/>
              </v:rect>
            </w:pict>
          </mc:Fallback>
        </mc:AlternateContent>
      </w:r>
      <w:r w:rsidRPr="001138D5">
        <w:rPr>
          <w:rFonts w:eastAsia="Verdana"/>
          <w:noProof/>
          <w:sz w:val="22"/>
          <w:szCs w:val="22"/>
          <w:lang w:val="en-US"/>
        </w:rPr>
        <mc:AlternateContent>
          <mc:Choice Requires="wps">
            <w:drawing>
              <wp:anchor distT="0" distB="0" distL="0" distR="0" simplePos="0" relativeHeight="251681792" behindDoc="1" locked="0" layoutInCell="1" hidden="0" allowOverlap="1" wp14:anchorId="7EFA5B52" wp14:editId="658E4BF4">
                <wp:simplePos x="0" y="0"/>
                <wp:positionH relativeFrom="page">
                  <wp:posOffset>2928366</wp:posOffset>
                </wp:positionH>
                <wp:positionV relativeFrom="page">
                  <wp:posOffset>8652256</wp:posOffset>
                </wp:positionV>
                <wp:extent cx="7619" cy="12700"/>
                <wp:effectExtent l="0" t="0" r="0" b="0"/>
                <wp:wrapNone/>
                <wp:docPr id="278" name="Rectángulo 278"/>
                <wp:cNvGraphicFramePr/>
                <a:graphic xmlns:a="http://schemas.openxmlformats.org/drawingml/2006/main">
                  <a:graphicData uri="http://schemas.microsoft.com/office/word/2010/wordprocessingShape">
                    <wps:wsp>
                      <wps:cNvSpPr/>
                      <wps:spPr>
                        <a:xfrm>
                          <a:off x="5192330" y="3776191"/>
                          <a:ext cx="307340" cy="7619"/>
                        </a:xfrm>
                        <a:prstGeom prst="rect">
                          <a:avLst/>
                        </a:prstGeom>
                        <a:solidFill>
                          <a:srgbClr val="000000"/>
                        </a:solidFill>
                        <a:ln>
                          <a:noFill/>
                        </a:ln>
                      </wps:spPr>
                      <wps:txbx>
                        <w:txbxContent>
                          <w:p w14:paraId="46CAF284" w14:textId="77777777" w:rsidR="003F6D2F" w:rsidRDefault="003F6D2F" w:rsidP="003F6D2F">
                            <w:pPr>
                              <w:textDirection w:val="btLr"/>
                            </w:pPr>
                          </w:p>
                        </w:txbxContent>
                      </wps:txbx>
                      <wps:bodyPr spcFirstLastPara="1" wrap="square" lIns="91425" tIns="91425" rIns="91425" bIns="91425" anchor="ctr" anchorCtr="0">
                        <a:noAutofit/>
                      </wps:bodyPr>
                    </wps:wsp>
                  </a:graphicData>
                </a:graphic>
              </wp:anchor>
            </w:drawing>
          </mc:Choice>
          <mc:Fallback>
            <w:pict>
              <v:rect w14:anchorId="7EFA5B52" id="Rectángulo 278" o:spid="_x0000_s1033" style="position:absolute;left:0;text-align:left;margin-left:230.6pt;margin-top:681.3pt;width:.6pt;height:1pt;z-index:-25163468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TzsygEAAIkDAAAOAAAAZHJzL2Uyb0RvYy54bWysU8Fu2zAMvQ/YPwi6L7aTtlmMOMXQIsOA&#10;YgvQ9QNkWY4FyJJGKrHz96PktMm2WzEfaFF8fnp8otf3Y2/YUQFqZytezHLOlJWu0XZf8Zef20+f&#10;OcMgbCOMs6riJ4X8fvPxw3rwpZq7zplGASMSi+XgK96F4MssQ9mpXuDMeWWp2DroRaAU9lkDYiD2&#10;3mTzPL/LBgeNBycVIu0+TkW+Sfxtq2T40baoAjMVJ20hRUixjjHbrEW5B+E7Lc8yxDtU9EJbOvSN&#10;6lEEwQ6g/6HqtQSHrg0z6frMta2WKvVA3RT5X908d8Kr1AuZg/7NJvx/tPL78dnvgGwYPJZIy9jF&#10;2EIf36SPjRW/LVbzxYLsO1V8sVzeFatiMk6NgUkCLPLl4obqkgCxHKvZhcYDhq/K9SwuKg50K8ks&#10;cXzCMEFfIfFUdEY3W21MSmBfPxhgRxFvMD1n9j9gxkawdfGziTHuZJem4iqM9ch0QxojRdypXXPa&#10;AUMvt5q0PQkMOwE0AQVnA01FxfHXQYDizHyzZPuquJnf0hhdJ3Cd1NeJsLJzNGwyAGdT8hDS8E1i&#10;vxyCa3Vy4CLmrJruO3l4ns04UNd5Ql3+oM1vAAAA//8DAFBLAwQUAAYACAAAACEA3C54CeEAAAAN&#10;AQAADwAAAGRycy9kb3ducmV2LnhtbEyPwU7DMAyG70i8Q2QkbixdqTJUmk4DicPEBcp64OY1pi00&#10;TtVkW/f2BC5wtP9Pvz8X69kO4kiT7x1rWC4SEMSNMz23GnZvTzd3IHxANjg4Jg1n8rAuLy8KzI07&#10;8Ssdq9CKWMI+Rw1dCGMupW86sugXbiSO2YebLIY4Tq00E55iuR1kmiRKWuw5XuhwpMeOmq/qYDX0&#10;mNTn1bamh5fxuXqvt6vd5nPS+vpq3tyDCDSHPxh+9KM6lNFp7w5svBg0ZGqZRjQGtypVICKSqTQD&#10;sf9dZQpkWcj/X5TfAAAA//8DAFBLAQItABQABgAIAAAAIQC2gziS/gAAAOEBAAATAAAAAAAAAAAA&#10;AAAAAAAAAABbQ29udGVudF9UeXBlc10ueG1sUEsBAi0AFAAGAAgAAAAhADj9If/WAAAAlAEAAAsA&#10;AAAAAAAAAAAAAAAALwEAAF9yZWxzLy5yZWxzUEsBAi0AFAAGAAgAAAAhAIdJPOzKAQAAiQMAAA4A&#10;AAAAAAAAAAAAAAAALgIAAGRycy9lMm9Eb2MueG1sUEsBAi0AFAAGAAgAAAAhANwueAnhAAAADQEA&#10;AA8AAAAAAAAAAAAAAAAAJAQAAGRycy9kb3ducmV2LnhtbFBLBQYAAAAABAAEAPMAAAAyBQAAAAA=&#10;" fillcolor="black" stroked="f">
                <v:textbox inset="2.53958mm,2.53958mm,2.53958mm,2.53958mm">
                  <w:txbxContent>
                    <w:p w14:paraId="46CAF284" w14:textId="77777777" w:rsidR="003F6D2F" w:rsidRDefault="003F6D2F" w:rsidP="003F6D2F">
                      <w:pPr>
                        <w:textDirection w:val="btLr"/>
                      </w:pPr>
                    </w:p>
                  </w:txbxContent>
                </v:textbox>
                <w10:wrap anchorx="page" anchory="page"/>
              </v:rect>
            </w:pict>
          </mc:Fallback>
        </mc:AlternateContent>
      </w:r>
      <w:r w:rsidRPr="000769AD">
        <w:rPr>
          <w:rFonts w:ascii="Arial" w:eastAsia="Century Gothic" w:hAnsi="Arial" w:cs="Arial"/>
          <w:color w:val="000000"/>
          <w:sz w:val="20"/>
          <w:szCs w:val="20"/>
          <w:lang w:val="es-ES"/>
        </w:rPr>
        <w:t xml:space="preserve">Se demeritará por el </w:t>
      </w:r>
      <w:r w:rsidRPr="000769AD">
        <w:rPr>
          <w:rFonts w:ascii="Arial" w:eastAsia="Century Gothic" w:hAnsi="Arial" w:cs="Arial"/>
          <w:b/>
          <w:color w:val="000000"/>
          <w:sz w:val="20"/>
          <w:szCs w:val="20"/>
          <w:lang w:val="es-ES"/>
        </w:rPr>
        <w:t>factor de forma irregular (</w:t>
      </w:r>
      <w:proofErr w:type="spellStart"/>
      <w:r w:rsidRPr="000769AD">
        <w:rPr>
          <w:rFonts w:ascii="Arial" w:eastAsia="Century Gothic" w:hAnsi="Arial" w:cs="Arial"/>
          <w:b/>
          <w:color w:val="000000"/>
          <w:sz w:val="20"/>
          <w:szCs w:val="20"/>
          <w:lang w:val="es-ES"/>
        </w:rPr>
        <w:t>Ffi</w:t>
      </w:r>
      <w:proofErr w:type="spellEnd"/>
      <w:r w:rsidRPr="000769AD">
        <w:rPr>
          <w:rFonts w:ascii="Arial" w:eastAsia="Century Gothic" w:hAnsi="Arial" w:cs="Arial"/>
          <w:b/>
          <w:color w:val="000000"/>
          <w:sz w:val="20"/>
          <w:szCs w:val="20"/>
          <w:lang w:val="es-ES"/>
        </w:rPr>
        <w:t xml:space="preserve">) </w:t>
      </w:r>
      <w:r w:rsidRPr="000769AD">
        <w:rPr>
          <w:rFonts w:ascii="Arial" w:eastAsia="Century Gothic" w:hAnsi="Arial" w:cs="Arial"/>
          <w:color w:val="000000"/>
          <w:sz w:val="20"/>
          <w:szCs w:val="20"/>
          <w:lang w:val="es-ES"/>
        </w:rPr>
        <w:t>tomando en cuenta el potencial de aprovechamiento que la forma del terreno le da al mismo para edificar sobre él, para ello se considera que las superficies regulares son mejores para desarrollar proyectos arquitectónicos, por lo que al ser caso contrario y no poder aprovechar en su totalidad el predio debido a su forma, se podrá aplicar este factor.</w:t>
      </w:r>
    </w:p>
    <w:p w14:paraId="36BB78A0" w14:textId="77777777" w:rsidR="000769AD" w:rsidRDefault="000769AD" w:rsidP="000769AD">
      <w:pPr>
        <w:widowControl w:val="0"/>
        <w:jc w:val="both"/>
        <w:rPr>
          <w:rFonts w:ascii="Century Gothic" w:eastAsia="Century Gothic" w:hAnsi="Century Gothic" w:cs="Century Gothic"/>
          <w:sz w:val="20"/>
          <w:szCs w:val="20"/>
          <w:lang w:val="es-ES"/>
        </w:rPr>
      </w:pPr>
    </w:p>
    <w:p w14:paraId="4433EA60" w14:textId="0EFDB954" w:rsidR="003F6D2F" w:rsidRPr="000769AD" w:rsidRDefault="003F6D2F" w:rsidP="000769AD">
      <w:pPr>
        <w:widowControl w:val="0"/>
        <w:jc w:val="both"/>
        <w:rPr>
          <w:rFonts w:ascii="Arial" w:eastAsia="Century Gothic" w:hAnsi="Arial" w:cs="Arial"/>
          <w:sz w:val="20"/>
          <w:szCs w:val="20"/>
          <w:lang w:val="es-ES"/>
        </w:rPr>
      </w:pPr>
      <w:r w:rsidRPr="000769AD">
        <w:rPr>
          <w:rFonts w:ascii="Arial" w:eastAsia="Century Gothic" w:hAnsi="Arial" w:cs="Arial"/>
          <w:sz w:val="20"/>
          <w:szCs w:val="20"/>
          <w:lang w:val="es-ES"/>
        </w:rPr>
        <w:t>Para determinar el factor se deberá analizar el plano catastral en donde según las características del predio se puede observar que corresponda a la descripción establecida en este documento como predio irregular y tal como lo indica la siguiente fórmula, se dividirá la superficie restante entre la superficie del lote a valuar y el resultado será multiplicado por 100 para fijar el porcentaje.</w:t>
      </w:r>
    </w:p>
    <w:p w14:paraId="16B34A41" w14:textId="77777777" w:rsidR="003F6D2F" w:rsidRPr="003F6D2F" w:rsidRDefault="003F6D2F" w:rsidP="003F6D2F">
      <w:pPr>
        <w:widowControl w:val="0"/>
        <w:spacing w:before="100" w:line="276" w:lineRule="auto"/>
        <w:ind w:right="52"/>
        <w:jc w:val="both"/>
        <w:rPr>
          <w:rFonts w:ascii="Century Gothic" w:eastAsia="Century Gothic" w:hAnsi="Century Gothic" w:cs="Century Gothic"/>
          <w:sz w:val="20"/>
          <w:szCs w:val="20"/>
          <w:lang w:val="es-ES"/>
        </w:rPr>
      </w:pPr>
    </w:p>
    <w:tbl>
      <w:tblPr>
        <w:tblW w:w="10323"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0"/>
        <w:gridCol w:w="7353"/>
      </w:tblGrid>
      <w:tr w:rsidR="003F6D2F" w:rsidRPr="003F6D2F" w14:paraId="1169AC7A" w14:textId="77777777" w:rsidTr="00423EC7">
        <w:tc>
          <w:tcPr>
            <w:tcW w:w="2970" w:type="dxa"/>
            <w:tcBorders>
              <w:top w:val="single" w:sz="4" w:space="0" w:color="000000"/>
              <w:left w:val="single" w:sz="4" w:space="0" w:color="000000"/>
              <w:bottom w:val="single" w:sz="4" w:space="0" w:color="000000"/>
              <w:right w:val="single" w:sz="4" w:space="0" w:color="000000"/>
            </w:tcBorders>
          </w:tcPr>
          <w:p w14:paraId="7734703C" w14:textId="77777777" w:rsidR="003F6D2F" w:rsidRPr="003F6D2F" w:rsidRDefault="003F6D2F" w:rsidP="003F6D2F">
            <w:pPr>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lastRenderedPageBreak/>
              <w:t>FÓRMULA</w:t>
            </w:r>
          </w:p>
        </w:tc>
        <w:tc>
          <w:tcPr>
            <w:tcW w:w="7353" w:type="dxa"/>
            <w:tcBorders>
              <w:top w:val="single" w:sz="4" w:space="0" w:color="000000"/>
              <w:left w:val="single" w:sz="4" w:space="0" w:color="000000"/>
              <w:bottom w:val="single" w:sz="4" w:space="0" w:color="000000"/>
              <w:right w:val="single" w:sz="4" w:space="0" w:color="000000"/>
            </w:tcBorders>
          </w:tcPr>
          <w:p w14:paraId="31C298B9" w14:textId="77777777" w:rsidR="003F6D2F" w:rsidRPr="003F6D2F" w:rsidRDefault="003F6D2F" w:rsidP="003F6D2F">
            <w:pPr>
              <w:ind w:right="-106"/>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DESCRIPCIÓN</w:t>
            </w:r>
          </w:p>
        </w:tc>
      </w:tr>
      <w:tr w:rsidR="003F6D2F" w:rsidRPr="003F6D2F" w14:paraId="58971D5C" w14:textId="77777777" w:rsidTr="00423EC7">
        <w:tc>
          <w:tcPr>
            <w:tcW w:w="2970" w:type="dxa"/>
            <w:tcBorders>
              <w:top w:val="single" w:sz="4" w:space="0" w:color="000000"/>
              <w:left w:val="single" w:sz="4" w:space="0" w:color="000000"/>
              <w:bottom w:val="single" w:sz="4" w:space="0" w:color="000000"/>
              <w:right w:val="single" w:sz="4" w:space="0" w:color="000000"/>
            </w:tcBorders>
            <w:vAlign w:val="center"/>
          </w:tcPr>
          <w:p w14:paraId="1E0A91CC"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Ffi=</m:t>
                </m:r>
                <m:f>
                  <m:fPr>
                    <m:ctrlPr>
                      <w:rPr>
                        <w:rFonts w:ascii="Cambria Math" w:eastAsia="Cambria Math" w:hAnsi="Cambria Math" w:cs="Cambria Math"/>
                        <w:sz w:val="20"/>
                        <w:szCs w:val="20"/>
                        <w:lang w:val="es-ES"/>
                      </w:rPr>
                    </m:ctrlPr>
                  </m:fPr>
                  <m:num>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Sup</m:t>
                        </m:r>
                      </m:e>
                      <m:sub>
                        <m:r>
                          <w:rPr>
                            <w:rFonts w:ascii="Cambria Math" w:eastAsia="Cambria Math" w:hAnsi="Cambria Math" w:cs="Cambria Math"/>
                            <w:sz w:val="20"/>
                            <w:szCs w:val="20"/>
                            <w:lang w:val="es-ES"/>
                          </w:rPr>
                          <m:t>rest</m:t>
                        </m:r>
                      </m:sub>
                    </m:sSub>
                  </m:num>
                  <m:den>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Sup</m:t>
                        </m:r>
                      </m:e>
                      <m:sub>
                        <m:r>
                          <w:rPr>
                            <w:rFonts w:ascii="Cambria Math" w:eastAsia="Cambria Math" w:hAnsi="Cambria Math" w:cs="Cambria Math"/>
                            <w:sz w:val="20"/>
                            <w:szCs w:val="20"/>
                            <w:lang w:val="es-ES"/>
                          </w:rPr>
                          <m:t>l</m:t>
                        </m:r>
                      </m:sub>
                    </m:sSub>
                  </m:den>
                </m:f>
                <m:r>
                  <w:rPr>
                    <w:rFonts w:ascii="Cambria Math" w:eastAsia="Cambria Math" w:hAnsi="Cambria Math" w:cs="Cambria Math"/>
                    <w:sz w:val="20"/>
                    <w:szCs w:val="20"/>
                    <w:lang w:val="es-ES"/>
                  </w:rPr>
                  <m:t xml:space="preserve"> x 100</m:t>
                </m:r>
              </m:oMath>
            </m:oMathPara>
          </w:p>
        </w:tc>
        <w:tc>
          <w:tcPr>
            <w:tcW w:w="7353" w:type="dxa"/>
            <w:tcBorders>
              <w:top w:val="single" w:sz="4" w:space="0" w:color="000000"/>
              <w:left w:val="single" w:sz="4" w:space="0" w:color="000000"/>
              <w:bottom w:val="single" w:sz="4" w:space="0" w:color="000000"/>
              <w:right w:val="single" w:sz="4" w:space="0" w:color="000000"/>
            </w:tcBorders>
            <w:vAlign w:val="center"/>
          </w:tcPr>
          <w:p w14:paraId="168811E8" w14:textId="77777777" w:rsidR="003F6D2F" w:rsidRPr="003F6D2F" w:rsidRDefault="003F6D2F" w:rsidP="003F6D2F">
            <w:pPr>
              <w:ind w:right="895"/>
              <w:rPr>
                <w:rFonts w:ascii="Cambria Math" w:eastAsia="Cambria Math" w:hAnsi="Cambria Math" w:cs="Cambria Math"/>
                <w:sz w:val="20"/>
                <w:szCs w:val="20"/>
                <w:lang w:val="es-ES"/>
              </w:rPr>
            </w:pPr>
            <w:r w:rsidRPr="003F6D2F">
              <w:rPr>
                <w:rFonts w:ascii="Cambria Math" w:eastAsia="Cambria Math" w:hAnsi="Cambria Math" w:cs="Cambria Math"/>
                <w:sz w:val="20"/>
                <w:szCs w:val="20"/>
                <w:lang w:val="es-ES"/>
              </w:rPr>
              <w:t xml:space="preserve">       </w:t>
            </w:r>
            <m:oMath>
              <m:r>
                <w:rPr>
                  <w:rFonts w:ascii="Cambria Math" w:eastAsia="Cambria Math" w:hAnsi="Cambria Math" w:cs="Cambria Math"/>
                  <w:sz w:val="20"/>
                  <w:szCs w:val="20"/>
                  <w:lang w:val="es-ES"/>
                </w:rPr>
                <m:t>Ffi=factor de forma irregular</m:t>
              </m:r>
            </m:oMath>
          </w:p>
          <w:p w14:paraId="7D23C01A" w14:textId="77777777" w:rsidR="003F6D2F" w:rsidRPr="003F6D2F" w:rsidRDefault="00A7739F" w:rsidP="003F6D2F">
            <w:pPr>
              <w:widowControl w:val="0"/>
              <w:jc w:val="center"/>
              <w:rPr>
                <w:rFonts w:ascii="Cambria Math" w:eastAsia="Cambria Math" w:hAnsi="Cambria Math" w:cs="Cambria Math"/>
                <w:sz w:val="20"/>
                <w:szCs w:val="20"/>
                <w:lang w:val="es-ES"/>
              </w:rPr>
            </w:pPr>
            <m:oMathPara>
              <m:oMath>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Sup</m:t>
                    </m:r>
                  </m:e>
                  <m:sub>
                    <m:r>
                      <w:rPr>
                        <w:rFonts w:ascii="Cambria Math" w:eastAsia="Cambria Math" w:hAnsi="Cambria Math" w:cs="Cambria Math"/>
                        <w:sz w:val="20"/>
                        <w:szCs w:val="20"/>
                        <w:lang w:val="es-ES"/>
                      </w:rPr>
                      <m:t>rest</m:t>
                    </m:r>
                  </m:sub>
                </m:sSub>
                <m:r>
                  <w:rPr>
                    <w:rFonts w:ascii="Cambria Math" w:eastAsia="Cambria Math" w:hAnsi="Cambria Math" w:cs="Cambria Math"/>
                    <w:sz w:val="20"/>
                    <w:szCs w:val="20"/>
                    <w:lang w:val="es-ES"/>
                  </w:rPr>
                  <m:t>=Superficie restante</m:t>
                </m:r>
              </m:oMath>
            </m:oMathPara>
          </w:p>
          <w:p w14:paraId="5F8DA8F1" w14:textId="77777777" w:rsidR="003F6D2F" w:rsidRPr="003F6D2F" w:rsidRDefault="003F6D2F" w:rsidP="003F6D2F">
            <w:pPr>
              <w:ind w:right="895"/>
              <w:rPr>
                <w:rFonts w:ascii="Cambria Math" w:eastAsia="Cambria Math" w:hAnsi="Cambria Math" w:cs="Cambria Math"/>
                <w:sz w:val="20"/>
                <w:szCs w:val="20"/>
                <w:lang w:val="es-ES"/>
              </w:rPr>
            </w:pPr>
            <w:r w:rsidRPr="003F6D2F">
              <w:rPr>
                <w:rFonts w:ascii="Cambria Math" w:eastAsia="Cambria Math" w:hAnsi="Cambria Math" w:cs="Cambria Math"/>
                <w:sz w:val="20"/>
                <w:szCs w:val="20"/>
                <w:lang w:val="es-ES"/>
              </w:rPr>
              <w:t xml:space="preserve">    </w:t>
            </w:r>
            <m:oMath>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Sup</m:t>
                  </m:r>
                </m:e>
                <m:sub>
                  <m:r>
                    <w:rPr>
                      <w:rFonts w:ascii="Cambria Math" w:eastAsia="Cambria Math" w:hAnsi="Cambria Math" w:cs="Cambria Math"/>
                      <w:sz w:val="20"/>
                      <w:szCs w:val="20"/>
                      <w:lang w:val="es-ES"/>
                    </w:rPr>
                    <m:t>l</m:t>
                  </m:r>
                </m:sub>
              </m:sSub>
              <m:r>
                <w:rPr>
                  <w:rFonts w:ascii="Cambria Math" w:eastAsia="Cambria Math" w:hAnsi="Cambria Math" w:cs="Cambria Math"/>
                  <w:sz w:val="20"/>
                  <w:szCs w:val="20"/>
                  <w:lang w:val="es-ES"/>
                </w:rPr>
                <m:t xml:space="preserve"> =Superficie del lote</m:t>
              </m:r>
            </m:oMath>
          </w:p>
        </w:tc>
      </w:tr>
    </w:tbl>
    <w:p w14:paraId="384E3D45"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sz w:val="20"/>
          <w:szCs w:val="20"/>
          <w:lang w:val="es-ES"/>
        </w:rPr>
      </w:pPr>
    </w:p>
    <w:p w14:paraId="2C915AA8" w14:textId="77777777" w:rsidR="003F6D2F" w:rsidRPr="000769AD" w:rsidRDefault="003F6D2F" w:rsidP="000769AD">
      <w:pPr>
        <w:widowControl w:val="0"/>
        <w:pBdr>
          <w:top w:val="nil"/>
          <w:left w:val="nil"/>
          <w:bottom w:val="nil"/>
          <w:right w:val="nil"/>
          <w:between w:val="nil"/>
        </w:pBdr>
        <w:jc w:val="both"/>
        <w:rPr>
          <w:rFonts w:ascii="Arial" w:eastAsia="Century Gothic" w:hAnsi="Arial" w:cs="Arial"/>
          <w:sz w:val="20"/>
          <w:szCs w:val="20"/>
          <w:lang w:val="es-ES"/>
        </w:rPr>
      </w:pPr>
      <w:r w:rsidRPr="000769AD">
        <w:rPr>
          <w:rFonts w:ascii="Arial" w:eastAsia="Century Gothic" w:hAnsi="Arial" w:cs="Arial"/>
          <w:sz w:val="20"/>
          <w:szCs w:val="20"/>
          <w:lang w:val="es-ES"/>
        </w:rPr>
        <w:t xml:space="preserve">Para calcular la superficie restante es necesario determinar un rectángulo regular inscrito dentro del predio irregular, teniendo por lado menor parte o todo el frente del predio, tenga a su vez la máxima superficie posible. Calcule la superficie del rectángulo y resta a la superficie total del predio y esa será el área restante a la cual se le aplique el demérito </w:t>
      </w:r>
      <w:proofErr w:type="gramStart"/>
      <w:r w:rsidRPr="000769AD">
        <w:rPr>
          <w:rFonts w:ascii="Arial" w:eastAsia="Century Gothic" w:hAnsi="Arial" w:cs="Arial"/>
          <w:sz w:val="20"/>
          <w:szCs w:val="20"/>
          <w:lang w:val="es-ES"/>
        </w:rPr>
        <w:t>de acuerdo a</w:t>
      </w:r>
      <w:proofErr w:type="gramEnd"/>
      <w:r w:rsidRPr="000769AD">
        <w:rPr>
          <w:rFonts w:ascii="Arial" w:eastAsia="Century Gothic" w:hAnsi="Arial" w:cs="Arial"/>
          <w:sz w:val="20"/>
          <w:szCs w:val="20"/>
          <w:lang w:val="es-ES"/>
        </w:rPr>
        <w:t xml:space="preserve"> la Tabla 6.</w:t>
      </w:r>
      <w:r w:rsidRPr="000769AD">
        <w:rPr>
          <w:rFonts w:ascii="Arial" w:eastAsia="Verdana" w:hAnsi="Arial" w:cs="Arial"/>
          <w:noProof/>
          <w:sz w:val="22"/>
          <w:szCs w:val="22"/>
          <w:lang w:val="en-US"/>
        </w:rPr>
        <mc:AlternateContent>
          <mc:Choice Requires="wps">
            <w:drawing>
              <wp:anchor distT="0" distB="0" distL="0" distR="0" simplePos="0" relativeHeight="251682816" behindDoc="1" locked="0" layoutInCell="1" hidden="0" allowOverlap="1" wp14:anchorId="1F04B086" wp14:editId="11F4D934">
                <wp:simplePos x="0" y="0"/>
                <wp:positionH relativeFrom="column">
                  <wp:posOffset>901700</wp:posOffset>
                </wp:positionH>
                <wp:positionV relativeFrom="paragraph">
                  <wp:posOffset>-368299</wp:posOffset>
                </wp:positionV>
                <wp:extent cx="7620" cy="12700"/>
                <wp:effectExtent l="0" t="0" r="0" b="0"/>
                <wp:wrapNone/>
                <wp:docPr id="282" name="Rectángulo 282"/>
                <wp:cNvGraphicFramePr/>
                <a:graphic xmlns:a="http://schemas.openxmlformats.org/drawingml/2006/main">
                  <a:graphicData uri="http://schemas.microsoft.com/office/word/2010/wordprocessingShape">
                    <wps:wsp>
                      <wps:cNvSpPr/>
                      <wps:spPr>
                        <a:xfrm>
                          <a:off x="5150262" y="3776190"/>
                          <a:ext cx="391477" cy="7620"/>
                        </a:xfrm>
                        <a:prstGeom prst="rect">
                          <a:avLst/>
                        </a:prstGeom>
                        <a:solidFill>
                          <a:srgbClr val="000000"/>
                        </a:solidFill>
                        <a:ln>
                          <a:noFill/>
                        </a:ln>
                      </wps:spPr>
                      <wps:txbx>
                        <w:txbxContent>
                          <w:p w14:paraId="46E4F14C" w14:textId="77777777" w:rsidR="003F6D2F" w:rsidRDefault="003F6D2F" w:rsidP="003F6D2F">
                            <w:pPr>
                              <w:textDirection w:val="btLr"/>
                            </w:pPr>
                          </w:p>
                        </w:txbxContent>
                      </wps:txbx>
                      <wps:bodyPr spcFirstLastPara="1" wrap="square" lIns="91425" tIns="91425" rIns="91425" bIns="91425" anchor="ctr" anchorCtr="0">
                        <a:noAutofit/>
                      </wps:bodyPr>
                    </wps:wsp>
                  </a:graphicData>
                </a:graphic>
              </wp:anchor>
            </w:drawing>
          </mc:Choice>
          <mc:Fallback>
            <w:pict>
              <v:rect w14:anchorId="1F04B086" id="Rectángulo 282" o:spid="_x0000_s1034" style="position:absolute;left:0;text-align:left;margin-left:71pt;margin-top:-29pt;width:.6pt;height:1pt;z-index:-25163366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b6bzgEAAIkDAAAOAAAAZHJzL2Uyb0RvYy54bWysU11v2yAUfZ+0/4B4X/zRJWmtkGpqlWlS&#10;tUXq+gMwhhgJA7uQ2Pn3u5C0yda3aX7AXO714Zxzr1f302DIQULQzjJazUpKpBWu03bH6MvPzadb&#10;SkLktuPGWcnoUQZ6v/74YTX6Rtaud6aTQBDEhmb0jPYx+qYogujlwMPMeWkxqRwMPGIIu6IDPiL6&#10;YIq6LBfF6KDz4IQMAU8fT0m6zvhKSRF/KBVkJIZR5BbzCnlt01qsV7zZAfe9Fmca/B9YDFxbvPQN&#10;6pFHTvag30ENWoALTsWZcEPhlNJCZg2opir/UvPccy+zFjQn+Debwv+DFd8Pz34LaMPoQxNwm1RM&#10;Cob0Rn5kYnRezct6UVNyZPRmuVxUd2fj5BSJwIKbu+rzckmJwILlos7Z4gLjIcSv0g0kbRgF7Eo2&#10;ix+eQsSrsfS1JN0anNHdRhuTA9i1DwbIgacO5ic1DT/5o8zYVGxd+uyUTifFRVTaxamdiO4YvU0Q&#10;6aR13XELJHix0cjtiYe45YATUFEy4lQwGn7tOUhKzDeLtqPOeo5jdB3AddBeB9yK3uGwiQiUnIKH&#10;mIfvRPbLPjqlswMXMmfW2O+s8jybaaCu41x1+YPWvwEAAP//AwBQSwMEFAAGAAgAAAAhAIxIV8Lg&#10;AAAACwEAAA8AAABkcnMvZG93bnJldi54bWxMjzFPwzAQhXck/oN1SGytTShtFeJUBYmhYoHQDGzX&#10;+EgC8TmK3Tb99zgTbPfunt59L9uMthMnGnzrWMPdXIEgrpxpudaw/3iZrUH4gGywc0waLuRhk19f&#10;ZZgad+Z3OhWhFjGEfYoamhD6VEpfNWTRz11PHG9fbrAYohxqaQY8x3DbyUSppbTYcvzQYE/PDVU/&#10;xdFqaFGVl9WupKe3/rX4LHer/fZ70Pr2Ztw+ggg0hj8zTPgRHfLIdHBHNl50US+S2CVomD2s4zA5&#10;FvcJiMO0WSqQeSb/d8h/AQAA//8DAFBLAQItABQABgAIAAAAIQC2gziS/gAAAOEBAAATAAAAAAAA&#10;AAAAAAAAAAAAAABbQ29udGVudF9UeXBlc10ueG1sUEsBAi0AFAAGAAgAAAAhADj9If/WAAAAlAEA&#10;AAsAAAAAAAAAAAAAAAAALwEAAF9yZWxzLy5yZWxzUEsBAi0AFAAGAAgAAAAhAJAlvpvOAQAAiQMA&#10;AA4AAAAAAAAAAAAAAAAALgIAAGRycy9lMm9Eb2MueG1sUEsBAi0AFAAGAAgAAAAhAIxIV8LgAAAA&#10;CwEAAA8AAAAAAAAAAAAAAAAAKAQAAGRycy9kb3ducmV2LnhtbFBLBQYAAAAABAAEAPMAAAA1BQAA&#10;AAA=&#10;" fillcolor="black" stroked="f">
                <v:textbox inset="2.53958mm,2.53958mm,2.53958mm,2.53958mm">
                  <w:txbxContent>
                    <w:p w14:paraId="46E4F14C" w14:textId="77777777" w:rsidR="003F6D2F" w:rsidRDefault="003F6D2F" w:rsidP="003F6D2F">
                      <w:pPr>
                        <w:textDirection w:val="btLr"/>
                      </w:pPr>
                    </w:p>
                  </w:txbxContent>
                </v:textbox>
              </v:rect>
            </w:pict>
          </mc:Fallback>
        </mc:AlternateContent>
      </w:r>
    </w:p>
    <w:p w14:paraId="5F4FA9A9" w14:textId="77777777" w:rsidR="003F6D2F" w:rsidRPr="003F6D2F" w:rsidRDefault="003F6D2F" w:rsidP="003F6D2F">
      <w:pPr>
        <w:widowControl w:val="0"/>
        <w:pBdr>
          <w:top w:val="nil"/>
          <w:left w:val="nil"/>
          <w:bottom w:val="nil"/>
          <w:right w:val="nil"/>
          <w:between w:val="nil"/>
        </w:pBdr>
        <w:spacing w:before="2" w:after="1" w:line="276" w:lineRule="auto"/>
        <w:ind w:right="52"/>
        <w:rPr>
          <w:rFonts w:ascii="Century Gothic" w:eastAsia="Century Gothic" w:hAnsi="Century Gothic" w:cs="Century Gothic"/>
          <w:sz w:val="20"/>
          <w:szCs w:val="20"/>
          <w:lang w:val="es-ES"/>
        </w:rPr>
      </w:pP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84"/>
        <w:gridCol w:w="7164"/>
      </w:tblGrid>
      <w:tr w:rsidR="003F6D2F" w:rsidRPr="003F6D2F" w14:paraId="317376CC" w14:textId="77777777" w:rsidTr="00423EC7">
        <w:trPr>
          <w:trHeight w:val="281"/>
        </w:trPr>
        <w:tc>
          <w:tcPr>
            <w:tcW w:w="3184" w:type="dxa"/>
          </w:tcPr>
          <w:p w14:paraId="0E2C8EF1" w14:textId="77777777" w:rsidR="003F6D2F" w:rsidRPr="003F6D2F" w:rsidRDefault="003F6D2F" w:rsidP="003F6D2F">
            <w:pPr>
              <w:widowControl w:val="0"/>
              <w:pBdr>
                <w:top w:val="nil"/>
                <w:left w:val="nil"/>
                <w:bottom w:val="nil"/>
                <w:right w:val="nil"/>
                <w:between w:val="nil"/>
              </w:pBdr>
              <w:spacing w:before="2" w:line="276" w:lineRule="auto"/>
              <w:ind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FÓRMULA</w:t>
            </w:r>
          </w:p>
        </w:tc>
        <w:tc>
          <w:tcPr>
            <w:tcW w:w="7164" w:type="dxa"/>
          </w:tcPr>
          <w:p w14:paraId="5E745F28" w14:textId="77777777" w:rsidR="003F6D2F" w:rsidRPr="003F6D2F" w:rsidRDefault="003F6D2F" w:rsidP="003F6D2F">
            <w:pPr>
              <w:widowControl w:val="0"/>
              <w:pBdr>
                <w:top w:val="nil"/>
                <w:left w:val="nil"/>
                <w:bottom w:val="nil"/>
                <w:right w:val="nil"/>
                <w:between w:val="nil"/>
              </w:pBdr>
              <w:spacing w:before="2" w:line="276" w:lineRule="auto"/>
              <w:ind w:left="80"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DESCRIPCIÓN</w:t>
            </w:r>
          </w:p>
        </w:tc>
      </w:tr>
      <w:tr w:rsidR="003F6D2F" w:rsidRPr="003F6D2F" w14:paraId="5E59DD0D" w14:textId="77777777" w:rsidTr="00423EC7">
        <w:trPr>
          <w:trHeight w:val="810"/>
        </w:trPr>
        <w:tc>
          <w:tcPr>
            <w:tcW w:w="3184" w:type="dxa"/>
          </w:tcPr>
          <w:p w14:paraId="35A12DDA" w14:textId="77777777" w:rsidR="003F6D2F" w:rsidRPr="003F6D2F" w:rsidRDefault="003F6D2F" w:rsidP="003F6D2F">
            <w:pPr>
              <w:widowControl w:val="0"/>
              <w:pBdr>
                <w:top w:val="nil"/>
                <w:left w:val="nil"/>
                <w:bottom w:val="nil"/>
                <w:right w:val="nil"/>
                <w:between w:val="nil"/>
              </w:pBdr>
              <w:spacing w:before="5" w:line="276" w:lineRule="auto"/>
              <w:ind w:right="52"/>
              <w:rPr>
                <w:rFonts w:ascii="Century Gothic" w:eastAsia="Century Gothic" w:hAnsi="Century Gothic" w:cs="Century Gothic"/>
                <w:sz w:val="20"/>
                <w:szCs w:val="20"/>
                <w:lang w:val="es-ES"/>
              </w:rPr>
            </w:pPr>
          </w:p>
          <w:p w14:paraId="0368D173"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ambria Math" w:eastAsia="Cambria Math" w:hAnsi="Cambria Math" w:cs="Cambria Math"/>
                <w:sz w:val="20"/>
                <w:szCs w:val="20"/>
                <w:lang w:val="es-ES"/>
              </w:rPr>
              <w:t>𝑆𝑢𝑝</w:t>
            </w:r>
            <w:r w:rsidRPr="003F6D2F">
              <w:rPr>
                <w:rFonts w:ascii="Cambria Math" w:eastAsia="Cambria Math" w:hAnsi="Cambria Math" w:cs="Cambria Math"/>
                <w:sz w:val="20"/>
                <w:szCs w:val="20"/>
                <w:vertAlign w:val="subscript"/>
                <w:lang w:val="es-ES"/>
              </w:rPr>
              <w:t>𝑟𝑒𝑠𝑡</w:t>
            </w:r>
            <w:r w:rsidRPr="003F6D2F">
              <w:rPr>
                <w:rFonts w:ascii="Century Gothic" w:eastAsia="Century Gothic" w:hAnsi="Century Gothic" w:cs="Century Gothic"/>
                <w:sz w:val="20"/>
                <w:szCs w:val="20"/>
                <w:lang w:val="es-ES"/>
              </w:rPr>
              <w:t xml:space="preserve"> = </w:t>
            </w:r>
            <w:r w:rsidRPr="003F6D2F">
              <w:rPr>
                <w:rFonts w:ascii="Cambria Math" w:eastAsia="Cambria Math" w:hAnsi="Cambria Math" w:cs="Cambria Math"/>
                <w:sz w:val="20"/>
                <w:szCs w:val="20"/>
                <w:lang w:val="es-ES"/>
              </w:rPr>
              <w:t>𝑆𝑢𝑝</w:t>
            </w:r>
            <w:r w:rsidRPr="003F6D2F">
              <w:rPr>
                <w:rFonts w:ascii="Cambria Math" w:eastAsia="Cambria Math" w:hAnsi="Cambria Math" w:cs="Cambria Math"/>
                <w:sz w:val="20"/>
                <w:szCs w:val="20"/>
                <w:vertAlign w:val="subscript"/>
                <w:lang w:val="es-ES"/>
              </w:rPr>
              <w:t>𝑡</w:t>
            </w:r>
            <w:r w:rsidRPr="003F6D2F">
              <w:rPr>
                <w:rFonts w:ascii="Century Gothic" w:eastAsia="Century Gothic" w:hAnsi="Century Gothic" w:cs="Century Gothic"/>
                <w:sz w:val="20"/>
                <w:szCs w:val="20"/>
                <w:lang w:val="es-ES"/>
              </w:rPr>
              <w:t xml:space="preserve"> − </w:t>
            </w:r>
            <w:r w:rsidRPr="003F6D2F">
              <w:rPr>
                <w:rFonts w:ascii="Cambria Math" w:eastAsia="Cambria Math" w:hAnsi="Cambria Math" w:cs="Cambria Math"/>
                <w:sz w:val="20"/>
                <w:szCs w:val="20"/>
                <w:lang w:val="es-ES"/>
              </w:rPr>
              <w:t>𝑆𝑢𝑝</w:t>
            </w:r>
            <w:r w:rsidRPr="003F6D2F">
              <w:rPr>
                <w:rFonts w:ascii="Cambria Math" w:eastAsia="Cambria Math" w:hAnsi="Cambria Math" w:cs="Cambria Math"/>
                <w:sz w:val="20"/>
                <w:szCs w:val="20"/>
                <w:vertAlign w:val="subscript"/>
                <w:lang w:val="es-ES"/>
              </w:rPr>
              <w:t>𝑟𝑟𝑖</w:t>
            </w:r>
          </w:p>
        </w:tc>
        <w:tc>
          <w:tcPr>
            <w:tcW w:w="7164" w:type="dxa"/>
          </w:tcPr>
          <w:p w14:paraId="6737E6AB" w14:textId="77777777" w:rsidR="003F6D2F" w:rsidRPr="003F6D2F" w:rsidRDefault="003F6D2F" w:rsidP="003F6D2F">
            <w:pPr>
              <w:widowControl w:val="0"/>
              <w:pBdr>
                <w:top w:val="nil"/>
                <w:left w:val="nil"/>
                <w:bottom w:val="nil"/>
                <w:right w:val="nil"/>
                <w:between w:val="nil"/>
              </w:pBdr>
              <w:spacing w:before="5" w:line="276" w:lineRule="auto"/>
              <w:ind w:left="115" w:right="52"/>
              <w:rPr>
                <w:rFonts w:ascii="Century Gothic" w:eastAsia="Century Gothic" w:hAnsi="Century Gothic" w:cs="Century Gothic"/>
                <w:sz w:val="20"/>
                <w:szCs w:val="20"/>
                <w:lang w:val="es-ES"/>
              </w:rPr>
            </w:pPr>
            <w:r w:rsidRPr="003F6D2F">
              <w:rPr>
                <w:rFonts w:ascii="Cambria Math" w:eastAsia="Cambria Math" w:hAnsi="Cambria Math" w:cs="Cambria Math"/>
                <w:sz w:val="20"/>
                <w:szCs w:val="20"/>
                <w:lang w:val="es-ES"/>
              </w:rPr>
              <w:t>𝑆𝑢𝑝</w:t>
            </w:r>
            <w:r w:rsidRPr="003F6D2F">
              <w:rPr>
                <w:rFonts w:ascii="Cambria Math" w:eastAsia="Cambria Math" w:hAnsi="Cambria Math" w:cs="Cambria Math"/>
                <w:sz w:val="20"/>
                <w:szCs w:val="20"/>
                <w:vertAlign w:val="subscript"/>
                <w:lang w:val="es-ES"/>
              </w:rPr>
              <w:t>𝑟𝑒𝑠𝑡</w:t>
            </w:r>
            <w:r w:rsidRPr="003F6D2F">
              <w:rPr>
                <w:rFonts w:ascii="Century Gothic" w:eastAsia="Century Gothic" w:hAnsi="Century Gothic" w:cs="Century Gothic"/>
                <w:sz w:val="20"/>
                <w:szCs w:val="20"/>
                <w:lang w:val="es-ES"/>
              </w:rPr>
              <w:t xml:space="preserve"> = </w:t>
            </w:r>
            <w:r w:rsidRPr="003F6D2F">
              <w:rPr>
                <w:rFonts w:ascii="Cambria Math" w:eastAsia="Cambria Math" w:hAnsi="Cambria Math" w:cs="Cambria Math"/>
                <w:sz w:val="20"/>
                <w:szCs w:val="20"/>
                <w:lang w:val="es-ES"/>
              </w:rPr>
              <w:t>𝑆𝑢𝑝𝑒𝑟𝑓𝑖𝑐𝑖𝑒</w:t>
            </w:r>
            <w:r w:rsidRPr="003F6D2F">
              <w:rPr>
                <w:rFonts w:ascii="Century Gothic" w:eastAsia="Century Gothic" w:hAnsi="Century Gothic" w:cs="Century Gothic"/>
                <w:sz w:val="20"/>
                <w:szCs w:val="20"/>
                <w:lang w:val="es-ES"/>
              </w:rPr>
              <w:t xml:space="preserve"> </w:t>
            </w:r>
            <w:r w:rsidRPr="003F6D2F">
              <w:rPr>
                <w:rFonts w:ascii="Cambria Math" w:eastAsia="Cambria Math" w:hAnsi="Cambria Math" w:cs="Cambria Math"/>
                <w:sz w:val="20"/>
                <w:szCs w:val="20"/>
                <w:lang w:val="es-ES"/>
              </w:rPr>
              <w:t>𝑟𝑒𝑠𝑡𝑎𝑛𝑡𝑒</w:t>
            </w:r>
          </w:p>
          <w:p w14:paraId="6699094F" w14:textId="77777777" w:rsidR="003F6D2F" w:rsidRPr="003F6D2F" w:rsidRDefault="003F6D2F" w:rsidP="003F6D2F">
            <w:pPr>
              <w:widowControl w:val="0"/>
              <w:pBdr>
                <w:top w:val="nil"/>
                <w:left w:val="nil"/>
                <w:bottom w:val="nil"/>
                <w:right w:val="nil"/>
                <w:between w:val="nil"/>
              </w:pBdr>
              <w:spacing w:before="33" w:line="276" w:lineRule="auto"/>
              <w:ind w:left="115" w:right="52"/>
              <w:rPr>
                <w:rFonts w:ascii="Century Gothic" w:eastAsia="Century Gothic" w:hAnsi="Century Gothic" w:cs="Century Gothic"/>
                <w:sz w:val="20"/>
                <w:szCs w:val="20"/>
                <w:lang w:val="es-ES"/>
              </w:rPr>
            </w:pPr>
            <w:r w:rsidRPr="003F6D2F">
              <w:rPr>
                <w:rFonts w:ascii="Cambria Math" w:eastAsia="Cambria Math" w:hAnsi="Cambria Math" w:cs="Cambria Math"/>
                <w:sz w:val="20"/>
                <w:szCs w:val="20"/>
                <w:lang w:val="es-ES"/>
              </w:rPr>
              <w:t xml:space="preserve">         𝑆𝑡</w:t>
            </w:r>
            <w:r w:rsidRPr="003F6D2F">
              <w:rPr>
                <w:rFonts w:ascii="Century Gothic" w:eastAsia="Century Gothic" w:hAnsi="Century Gothic" w:cs="Century Gothic"/>
                <w:sz w:val="20"/>
                <w:szCs w:val="20"/>
                <w:lang w:val="es-ES"/>
              </w:rPr>
              <w:t xml:space="preserve"> = </w:t>
            </w:r>
            <w:r w:rsidRPr="003F6D2F">
              <w:rPr>
                <w:rFonts w:ascii="Cambria Math" w:eastAsia="Cambria Math" w:hAnsi="Cambria Math" w:cs="Cambria Math"/>
                <w:sz w:val="20"/>
                <w:szCs w:val="20"/>
                <w:lang w:val="es-ES"/>
              </w:rPr>
              <w:t>𝑆𝑢𝑝𝑒𝑟𝑓𝑖𝑐𝑖𝑒</w:t>
            </w:r>
            <w:r w:rsidRPr="003F6D2F">
              <w:rPr>
                <w:rFonts w:ascii="Century Gothic" w:eastAsia="Century Gothic" w:hAnsi="Century Gothic" w:cs="Century Gothic"/>
                <w:sz w:val="20"/>
                <w:szCs w:val="20"/>
                <w:lang w:val="es-ES"/>
              </w:rPr>
              <w:t xml:space="preserve"> </w:t>
            </w:r>
            <w:r w:rsidRPr="003F6D2F">
              <w:rPr>
                <w:rFonts w:ascii="Cambria Math" w:eastAsia="Cambria Math" w:hAnsi="Cambria Math" w:cs="Cambria Math"/>
                <w:sz w:val="20"/>
                <w:szCs w:val="20"/>
                <w:lang w:val="es-ES"/>
              </w:rPr>
              <w:t>𝑡𝑜𝑡𝑎𝑙</w:t>
            </w:r>
            <w:r w:rsidRPr="003F6D2F">
              <w:rPr>
                <w:rFonts w:ascii="Century Gothic" w:eastAsia="Century Gothic" w:hAnsi="Century Gothic" w:cs="Century Gothic"/>
                <w:sz w:val="20"/>
                <w:szCs w:val="20"/>
                <w:lang w:val="es-ES"/>
              </w:rPr>
              <w:t xml:space="preserve"> </w:t>
            </w:r>
            <w:r w:rsidRPr="003F6D2F">
              <w:rPr>
                <w:rFonts w:ascii="Cambria Math" w:eastAsia="Cambria Math" w:hAnsi="Cambria Math" w:cs="Cambria Math"/>
                <w:sz w:val="20"/>
                <w:szCs w:val="20"/>
                <w:lang w:val="es-ES"/>
              </w:rPr>
              <w:t>𝑑𝑒𝑙</w:t>
            </w:r>
            <w:r w:rsidRPr="003F6D2F">
              <w:rPr>
                <w:rFonts w:ascii="Century Gothic" w:eastAsia="Century Gothic" w:hAnsi="Century Gothic" w:cs="Century Gothic"/>
                <w:sz w:val="20"/>
                <w:szCs w:val="20"/>
                <w:lang w:val="es-ES"/>
              </w:rPr>
              <w:t xml:space="preserve"> </w:t>
            </w:r>
            <w:r w:rsidRPr="003F6D2F">
              <w:rPr>
                <w:rFonts w:ascii="Cambria Math" w:eastAsia="Cambria Math" w:hAnsi="Cambria Math" w:cs="Cambria Math"/>
                <w:sz w:val="20"/>
                <w:szCs w:val="20"/>
                <w:lang w:val="es-ES"/>
              </w:rPr>
              <w:t>𝑝𝑟𝑒𝑑𝑖𝑜</w:t>
            </w:r>
          </w:p>
          <w:p w14:paraId="1806F7B7" w14:textId="77777777" w:rsidR="003F6D2F" w:rsidRPr="003F6D2F" w:rsidRDefault="003F6D2F" w:rsidP="003F6D2F">
            <w:pPr>
              <w:widowControl w:val="0"/>
              <w:pBdr>
                <w:top w:val="nil"/>
                <w:left w:val="nil"/>
                <w:bottom w:val="nil"/>
                <w:right w:val="nil"/>
                <w:between w:val="nil"/>
              </w:pBdr>
              <w:spacing w:before="38" w:line="276" w:lineRule="auto"/>
              <w:ind w:left="115" w:right="52"/>
              <w:rPr>
                <w:rFonts w:ascii="Century Gothic" w:eastAsia="Century Gothic" w:hAnsi="Century Gothic" w:cs="Century Gothic"/>
                <w:sz w:val="20"/>
                <w:szCs w:val="20"/>
                <w:lang w:val="es-ES"/>
              </w:rPr>
            </w:pPr>
            <w:r w:rsidRPr="003F6D2F">
              <w:rPr>
                <w:rFonts w:ascii="Cambria Math" w:eastAsia="Cambria Math" w:hAnsi="Cambria Math" w:cs="Cambria Math"/>
                <w:sz w:val="20"/>
                <w:szCs w:val="20"/>
                <w:lang w:val="es-ES"/>
              </w:rPr>
              <w:t xml:space="preserve">     𝑆𝑟𝑟𝑖</w:t>
            </w:r>
            <w:r w:rsidRPr="003F6D2F">
              <w:rPr>
                <w:rFonts w:ascii="Century Gothic" w:eastAsia="Century Gothic" w:hAnsi="Century Gothic" w:cs="Century Gothic"/>
                <w:sz w:val="20"/>
                <w:szCs w:val="20"/>
                <w:lang w:val="es-ES"/>
              </w:rPr>
              <w:t xml:space="preserve"> = </w:t>
            </w:r>
            <w:r w:rsidRPr="003F6D2F">
              <w:rPr>
                <w:rFonts w:ascii="Cambria Math" w:eastAsia="Cambria Math" w:hAnsi="Cambria Math" w:cs="Cambria Math"/>
                <w:sz w:val="20"/>
                <w:szCs w:val="20"/>
                <w:lang w:val="es-ES"/>
              </w:rPr>
              <w:t>𝑆𝑢𝑝𝑒𝑟𝑓𝑖𝑐𝑖𝑒</w:t>
            </w:r>
            <w:r w:rsidRPr="003F6D2F">
              <w:rPr>
                <w:rFonts w:ascii="Century Gothic" w:eastAsia="Century Gothic" w:hAnsi="Century Gothic" w:cs="Century Gothic"/>
                <w:sz w:val="20"/>
                <w:szCs w:val="20"/>
                <w:lang w:val="es-ES"/>
              </w:rPr>
              <w:t xml:space="preserve"> </w:t>
            </w:r>
            <w:r w:rsidRPr="003F6D2F">
              <w:rPr>
                <w:rFonts w:ascii="Cambria Math" w:eastAsia="Cambria Math" w:hAnsi="Cambria Math" w:cs="Cambria Math"/>
                <w:sz w:val="20"/>
                <w:szCs w:val="20"/>
                <w:lang w:val="es-ES"/>
              </w:rPr>
              <w:t>𝑟𝑒𝑐𝑡</w:t>
            </w:r>
            <w:r w:rsidRPr="003F6D2F">
              <w:rPr>
                <w:rFonts w:ascii="Century Gothic" w:eastAsia="Century Gothic" w:hAnsi="Century Gothic" w:cs="Century Gothic"/>
                <w:sz w:val="20"/>
                <w:szCs w:val="20"/>
                <w:lang w:val="es-ES"/>
              </w:rPr>
              <w:t>á</w:t>
            </w:r>
            <w:r w:rsidRPr="003F6D2F">
              <w:rPr>
                <w:rFonts w:ascii="Cambria Math" w:eastAsia="Cambria Math" w:hAnsi="Cambria Math" w:cs="Cambria Math"/>
                <w:sz w:val="20"/>
                <w:szCs w:val="20"/>
                <w:lang w:val="es-ES"/>
              </w:rPr>
              <w:t>𝑛𝑔𝑢𝑙𝑜</w:t>
            </w:r>
            <w:r w:rsidRPr="003F6D2F">
              <w:rPr>
                <w:rFonts w:ascii="Century Gothic" w:eastAsia="Century Gothic" w:hAnsi="Century Gothic" w:cs="Century Gothic"/>
                <w:sz w:val="20"/>
                <w:szCs w:val="20"/>
                <w:lang w:val="es-ES"/>
              </w:rPr>
              <w:t xml:space="preserve"> </w:t>
            </w:r>
            <w:r w:rsidRPr="003F6D2F">
              <w:rPr>
                <w:rFonts w:ascii="Cambria Math" w:eastAsia="Cambria Math" w:hAnsi="Cambria Math" w:cs="Cambria Math"/>
                <w:sz w:val="20"/>
                <w:szCs w:val="20"/>
                <w:lang w:val="es-ES"/>
              </w:rPr>
              <w:t>𝑟𝑒𝑔𝑢𝑙𝑎𝑟</w:t>
            </w:r>
            <w:r w:rsidRPr="003F6D2F">
              <w:rPr>
                <w:rFonts w:ascii="Century Gothic" w:eastAsia="Century Gothic" w:hAnsi="Century Gothic" w:cs="Century Gothic"/>
                <w:sz w:val="20"/>
                <w:szCs w:val="20"/>
                <w:lang w:val="es-ES"/>
              </w:rPr>
              <w:t xml:space="preserve"> </w:t>
            </w:r>
            <w:r w:rsidRPr="003F6D2F">
              <w:rPr>
                <w:rFonts w:ascii="Cambria Math" w:eastAsia="Cambria Math" w:hAnsi="Cambria Math" w:cs="Cambria Math"/>
                <w:sz w:val="20"/>
                <w:szCs w:val="20"/>
                <w:lang w:val="es-ES"/>
              </w:rPr>
              <w:t>𝑖𝑛𝑠𝑐𝑟𝑖𝑡𝑜</w:t>
            </w:r>
          </w:p>
        </w:tc>
      </w:tr>
    </w:tbl>
    <w:p w14:paraId="3882370E"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sz w:val="20"/>
          <w:szCs w:val="20"/>
          <w:lang w:val="es-ES"/>
        </w:rPr>
      </w:pPr>
    </w:p>
    <w:p w14:paraId="7686ED2C" w14:textId="77777777" w:rsidR="003F6D2F" w:rsidRPr="000769AD" w:rsidRDefault="003F6D2F" w:rsidP="000769AD">
      <w:pPr>
        <w:widowControl w:val="0"/>
        <w:pBdr>
          <w:top w:val="nil"/>
          <w:left w:val="nil"/>
          <w:bottom w:val="nil"/>
          <w:right w:val="nil"/>
          <w:between w:val="nil"/>
        </w:pBdr>
        <w:jc w:val="both"/>
        <w:rPr>
          <w:rFonts w:ascii="Arial" w:eastAsia="Century Gothic" w:hAnsi="Arial" w:cs="Arial"/>
          <w:sz w:val="20"/>
          <w:szCs w:val="20"/>
          <w:lang w:val="es-ES"/>
        </w:rPr>
      </w:pPr>
      <w:r w:rsidRPr="000769AD">
        <w:rPr>
          <w:rFonts w:ascii="Arial" w:eastAsia="Century Gothic" w:hAnsi="Arial" w:cs="Arial"/>
          <w:sz w:val="20"/>
          <w:szCs w:val="20"/>
          <w:lang w:val="es-ES"/>
        </w:rPr>
        <w:t>Determinando el porcentaje del factor se demeritará según lo establecido en la Tabla 5.</w:t>
      </w:r>
    </w:p>
    <w:p w14:paraId="3145B010" w14:textId="77777777" w:rsidR="003F6D2F" w:rsidRPr="000769AD" w:rsidRDefault="003F6D2F" w:rsidP="000769AD">
      <w:pPr>
        <w:widowControl w:val="0"/>
        <w:pBdr>
          <w:top w:val="nil"/>
          <w:left w:val="nil"/>
          <w:bottom w:val="nil"/>
          <w:right w:val="nil"/>
          <w:between w:val="nil"/>
        </w:pBdr>
        <w:jc w:val="both"/>
        <w:rPr>
          <w:rFonts w:ascii="Arial" w:eastAsia="Century Gothic" w:hAnsi="Arial" w:cs="Arial"/>
          <w:sz w:val="20"/>
          <w:szCs w:val="20"/>
          <w:lang w:val="es-ES"/>
        </w:rPr>
      </w:pPr>
    </w:p>
    <w:p w14:paraId="5980320C" w14:textId="77777777" w:rsidR="003F6D2F" w:rsidRPr="003F6D2F" w:rsidRDefault="003F6D2F" w:rsidP="003F6D2F">
      <w:pPr>
        <w:widowControl w:val="0"/>
        <w:spacing w:before="1" w:line="276" w:lineRule="auto"/>
        <w:ind w:left="171"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b/>
          <w:sz w:val="20"/>
          <w:szCs w:val="20"/>
          <w:lang w:val="es-ES"/>
        </w:rPr>
        <w:t xml:space="preserve">Tabla 5. </w:t>
      </w:r>
      <w:r w:rsidRPr="000769AD">
        <w:rPr>
          <w:rFonts w:ascii="Arial" w:eastAsia="Century Gothic" w:hAnsi="Arial" w:cs="Arial"/>
          <w:sz w:val="20"/>
          <w:szCs w:val="20"/>
          <w:lang w:val="es-ES"/>
        </w:rPr>
        <w:t>Factor de forma irregular.</w:t>
      </w:r>
    </w:p>
    <w:p w14:paraId="260CE734" w14:textId="77777777" w:rsidR="003F6D2F" w:rsidRPr="003F6D2F" w:rsidRDefault="003F6D2F" w:rsidP="003F6D2F">
      <w:pPr>
        <w:widowControl w:val="0"/>
        <w:spacing w:before="1" w:line="276" w:lineRule="auto"/>
        <w:ind w:left="171" w:right="52"/>
        <w:jc w:val="center"/>
        <w:rPr>
          <w:rFonts w:ascii="Century Gothic" w:eastAsia="Century Gothic" w:hAnsi="Century Gothic" w:cs="Century Gothic"/>
          <w:sz w:val="20"/>
          <w:szCs w:val="20"/>
          <w:lang w:val="es-ES"/>
        </w:rPr>
      </w:pPr>
    </w:p>
    <w:tbl>
      <w:tblPr>
        <w:tblW w:w="7370" w:type="dxa"/>
        <w:tblInd w:w="14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01"/>
        <w:gridCol w:w="2161"/>
        <w:gridCol w:w="2408"/>
      </w:tblGrid>
      <w:tr w:rsidR="003F6D2F" w:rsidRPr="003F6D2F" w14:paraId="3351139E" w14:textId="77777777" w:rsidTr="00423EC7">
        <w:trPr>
          <w:trHeight w:val="282"/>
        </w:trPr>
        <w:tc>
          <w:tcPr>
            <w:tcW w:w="2801" w:type="dxa"/>
          </w:tcPr>
          <w:p w14:paraId="580E7E7F"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ÁREA RESTANTE</w:t>
            </w:r>
          </w:p>
        </w:tc>
        <w:tc>
          <w:tcPr>
            <w:tcW w:w="2161" w:type="dxa"/>
          </w:tcPr>
          <w:p w14:paraId="3F17A85A"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SUPERFICIE</w:t>
            </w:r>
          </w:p>
        </w:tc>
        <w:tc>
          <w:tcPr>
            <w:tcW w:w="2408" w:type="dxa"/>
          </w:tcPr>
          <w:p w14:paraId="09A252D9"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FACTOR</w:t>
            </w:r>
          </w:p>
        </w:tc>
      </w:tr>
      <w:tr w:rsidR="003F6D2F" w:rsidRPr="003F6D2F" w14:paraId="71E7506E" w14:textId="77777777" w:rsidTr="00423EC7">
        <w:trPr>
          <w:trHeight w:val="282"/>
        </w:trPr>
        <w:tc>
          <w:tcPr>
            <w:tcW w:w="2801" w:type="dxa"/>
          </w:tcPr>
          <w:p w14:paraId="486A647F"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De 1 % al 25 %</w:t>
            </w:r>
          </w:p>
        </w:tc>
        <w:tc>
          <w:tcPr>
            <w:tcW w:w="2161" w:type="dxa"/>
          </w:tcPr>
          <w:p w14:paraId="349E3CA5"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Excedente</w:t>
            </w:r>
          </w:p>
        </w:tc>
        <w:tc>
          <w:tcPr>
            <w:tcW w:w="2408" w:type="dxa"/>
          </w:tcPr>
          <w:p w14:paraId="35895DFC"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0.95</w:t>
            </w:r>
          </w:p>
        </w:tc>
      </w:tr>
      <w:tr w:rsidR="003F6D2F" w:rsidRPr="003F6D2F" w14:paraId="5680A54C" w14:textId="77777777" w:rsidTr="00423EC7">
        <w:trPr>
          <w:trHeight w:val="281"/>
        </w:trPr>
        <w:tc>
          <w:tcPr>
            <w:tcW w:w="2801" w:type="dxa"/>
          </w:tcPr>
          <w:p w14:paraId="52057B87"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De 26 % al 49 %</w:t>
            </w:r>
          </w:p>
        </w:tc>
        <w:tc>
          <w:tcPr>
            <w:tcW w:w="2161" w:type="dxa"/>
          </w:tcPr>
          <w:p w14:paraId="3760D5B7"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Excedente</w:t>
            </w:r>
          </w:p>
        </w:tc>
        <w:tc>
          <w:tcPr>
            <w:tcW w:w="2408" w:type="dxa"/>
          </w:tcPr>
          <w:p w14:paraId="18F3A7FF"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0.90</w:t>
            </w:r>
          </w:p>
        </w:tc>
      </w:tr>
      <w:tr w:rsidR="003F6D2F" w:rsidRPr="003F6D2F" w14:paraId="7D226E13" w14:textId="77777777" w:rsidTr="00423EC7">
        <w:trPr>
          <w:trHeight w:val="282"/>
        </w:trPr>
        <w:tc>
          <w:tcPr>
            <w:tcW w:w="2801" w:type="dxa"/>
          </w:tcPr>
          <w:p w14:paraId="20522F46"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De 50 % o más</w:t>
            </w:r>
          </w:p>
        </w:tc>
        <w:tc>
          <w:tcPr>
            <w:tcW w:w="2161" w:type="dxa"/>
          </w:tcPr>
          <w:p w14:paraId="0BEC6208"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Excedente</w:t>
            </w:r>
          </w:p>
        </w:tc>
        <w:tc>
          <w:tcPr>
            <w:tcW w:w="2408" w:type="dxa"/>
          </w:tcPr>
          <w:p w14:paraId="067978F8"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0.85</w:t>
            </w:r>
          </w:p>
        </w:tc>
      </w:tr>
    </w:tbl>
    <w:p w14:paraId="2CE5C0A5"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sz w:val="20"/>
          <w:szCs w:val="20"/>
          <w:lang w:val="es-ES"/>
        </w:rPr>
      </w:pPr>
    </w:p>
    <w:p w14:paraId="051C4998" w14:textId="77777777" w:rsidR="003F6D2F" w:rsidRPr="000769AD" w:rsidRDefault="003F6D2F" w:rsidP="003F6D2F">
      <w:pPr>
        <w:widowControl w:val="0"/>
        <w:pBdr>
          <w:top w:val="nil"/>
          <w:left w:val="nil"/>
          <w:bottom w:val="nil"/>
          <w:right w:val="nil"/>
          <w:between w:val="nil"/>
        </w:pBdr>
        <w:spacing w:line="276" w:lineRule="auto"/>
        <w:ind w:right="52"/>
        <w:jc w:val="both"/>
        <w:rPr>
          <w:rFonts w:ascii="Arial" w:eastAsia="Century Gothic" w:hAnsi="Arial" w:cs="Arial"/>
          <w:sz w:val="20"/>
          <w:szCs w:val="20"/>
          <w:lang w:val="es-ES"/>
        </w:rPr>
      </w:pPr>
      <w:proofErr w:type="gramStart"/>
      <w:r w:rsidRPr="000769AD">
        <w:rPr>
          <w:rFonts w:ascii="Arial" w:eastAsia="Century Gothic" w:hAnsi="Arial" w:cs="Arial"/>
          <w:sz w:val="20"/>
          <w:szCs w:val="20"/>
          <w:lang w:val="es-ES"/>
        </w:rPr>
        <w:t>De acuerdo a</w:t>
      </w:r>
      <w:proofErr w:type="gramEnd"/>
      <w:r w:rsidRPr="000769AD">
        <w:rPr>
          <w:rFonts w:ascii="Arial" w:eastAsia="Century Gothic" w:hAnsi="Arial" w:cs="Arial"/>
          <w:sz w:val="20"/>
          <w:szCs w:val="20"/>
          <w:lang w:val="es-ES"/>
        </w:rPr>
        <w:t xml:space="preserve"> lo anterior se muestra el siguiente ejemplo:</w:t>
      </w:r>
    </w:p>
    <w:p w14:paraId="294002EB" w14:textId="77777777" w:rsidR="003F6D2F" w:rsidRPr="003F6D2F" w:rsidRDefault="003F6D2F" w:rsidP="003F6D2F">
      <w:pPr>
        <w:widowControl w:val="0"/>
        <w:pBdr>
          <w:top w:val="nil"/>
          <w:left w:val="nil"/>
          <w:bottom w:val="nil"/>
          <w:right w:val="nil"/>
          <w:between w:val="nil"/>
        </w:pBdr>
        <w:spacing w:line="276" w:lineRule="auto"/>
        <w:ind w:left="172" w:right="52"/>
        <w:jc w:val="both"/>
        <w:rPr>
          <w:rFonts w:ascii="Century Gothic" w:eastAsia="Century Gothic" w:hAnsi="Century Gothic" w:cs="Century Gothic"/>
          <w:sz w:val="20"/>
          <w:szCs w:val="20"/>
          <w:lang w:val="es-ES"/>
        </w:rPr>
      </w:pPr>
    </w:p>
    <w:tbl>
      <w:tblPr>
        <w:tblW w:w="1021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04"/>
        <w:gridCol w:w="3900"/>
        <w:gridCol w:w="3406"/>
      </w:tblGrid>
      <w:tr w:rsidR="003F6D2F" w:rsidRPr="003F6D2F" w14:paraId="3E7C82EE" w14:textId="77777777" w:rsidTr="00423EC7">
        <w:trPr>
          <w:trHeight w:val="346"/>
        </w:trPr>
        <w:tc>
          <w:tcPr>
            <w:tcW w:w="10210" w:type="dxa"/>
            <w:gridSpan w:val="3"/>
          </w:tcPr>
          <w:p w14:paraId="17BCBBC7" w14:textId="77777777" w:rsidR="003F6D2F" w:rsidRPr="003F6D2F" w:rsidRDefault="003F6D2F" w:rsidP="003F6D2F">
            <w:pPr>
              <w:widowControl w:val="0"/>
              <w:pBdr>
                <w:top w:val="nil"/>
                <w:left w:val="nil"/>
                <w:bottom w:val="nil"/>
                <w:right w:val="nil"/>
                <w:between w:val="nil"/>
              </w:pBdr>
              <w:spacing w:before="35" w:line="276" w:lineRule="auto"/>
              <w:ind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ESQUEMA DEL PREDIO</w:t>
            </w:r>
          </w:p>
        </w:tc>
      </w:tr>
      <w:tr w:rsidR="003F6D2F" w:rsidRPr="003F6D2F" w14:paraId="29B8D9E3" w14:textId="77777777" w:rsidTr="00423EC7">
        <w:trPr>
          <w:trHeight w:val="1914"/>
        </w:trPr>
        <w:tc>
          <w:tcPr>
            <w:tcW w:w="10210" w:type="dxa"/>
            <w:gridSpan w:val="3"/>
          </w:tcPr>
          <w:p w14:paraId="49B7C2CC" w14:textId="77777777" w:rsidR="003F6D2F" w:rsidRPr="003F6D2F" w:rsidRDefault="003F6D2F" w:rsidP="003F6D2F">
            <w:pPr>
              <w:widowControl w:val="0"/>
              <w:pBdr>
                <w:top w:val="nil"/>
                <w:left w:val="nil"/>
                <w:bottom w:val="nil"/>
                <w:right w:val="nil"/>
                <w:between w:val="nil"/>
              </w:pBdr>
              <w:spacing w:line="276" w:lineRule="auto"/>
              <w:ind w:left="114" w:right="52"/>
              <w:rPr>
                <w:rFonts w:ascii="Century Gothic" w:eastAsia="Century Gothic" w:hAnsi="Century Gothic" w:cs="Century Gothic"/>
                <w:sz w:val="20"/>
                <w:szCs w:val="20"/>
                <w:lang w:val="es-ES"/>
              </w:rPr>
            </w:pPr>
            <w:r w:rsidRPr="003F6D2F">
              <w:rPr>
                <w:rFonts w:ascii="Century Gothic" w:eastAsia="Century Gothic" w:hAnsi="Century Gothic" w:cs="Century Gothic"/>
                <w:noProof/>
                <w:sz w:val="20"/>
                <w:szCs w:val="20"/>
                <w:lang w:val="en-US"/>
              </w:rPr>
              <w:drawing>
                <wp:inline distT="0" distB="0" distL="0" distR="0" wp14:anchorId="793D4F2B" wp14:editId="40131610">
                  <wp:extent cx="1973383" cy="1093851"/>
                  <wp:effectExtent l="0" t="0" r="0" b="0"/>
                  <wp:docPr id="307"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28"/>
                          <a:srcRect/>
                          <a:stretch>
                            <a:fillRect/>
                          </a:stretch>
                        </pic:blipFill>
                        <pic:spPr>
                          <a:xfrm>
                            <a:off x="0" y="0"/>
                            <a:ext cx="1973383" cy="1093851"/>
                          </a:xfrm>
                          <a:prstGeom prst="rect">
                            <a:avLst/>
                          </a:prstGeom>
                          <a:ln/>
                        </pic:spPr>
                      </pic:pic>
                    </a:graphicData>
                  </a:graphic>
                </wp:inline>
              </w:drawing>
            </w:r>
            <w:r w:rsidRPr="003F6D2F">
              <w:rPr>
                <w:rFonts w:ascii="Century Gothic" w:eastAsia="Century Gothic" w:hAnsi="Century Gothic" w:cs="Century Gothic"/>
                <w:noProof/>
                <w:sz w:val="20"/>
                <w:szCs w:val="20"/>
                <w:lang w:val="en-US"/>
              </w:rPr>
              <w:drawing>
                <wp:inline distT="0" distB="0" distL="0" distR="0" wp14:anchorId="37423DF4" wp14:editId="034F80D4">
                  <wp:extent cx="1970988" cy="1120139"/>
                  <wp:effectExtent l="0" t="0" r="0" b="0"/>
                  <wp:docPr id="308"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29"/>
                          <a:srcRect/>
                          <a:stretch>
                            <a:fillRect/>
                          </a:stretch>
                        </pic:blipFill>
                        <pic:spPr>
                          <a:xfrm>
                            <a:off x="0" y="0"/>
                            <a:ext cx="1970988" cy="1120139"/>
                          </a:xfrm>
                          <a:prstGeom prst="rect">
                            <a:avLst/>
                          </a:prstGeom>
                          <a:ln/>
                        </pic:spPr>
                      </pic:pic>
                    </a:graphicData>
                  </a:graphic>
                </wp:inline>
              </w:drawing>
            </w:r>
            <w:r w:rsidRPr="003F6D2F">
              <w:rPr>
                <w:rFonts w:ascii="Century Gothic" w:eastAsia="Century Gothic" w:hAnsi="Century Gothic" w:cs="Century Gothic"/>
                <w:noProof/>
                <w:sz w:val="20"/>
                <w:szCs w:val="20"/>
                <w:lang w:val="en-US"/>
              </w:rPr>
              <w:drawing>
                <wp:inline distT="0" distB="0" distL="0" distR="0" wp14:anchorId="1C0DE78F" wp14:editId="5C7928AD">
                  <wp:extent cx="1882143" cy="1101852"/>
                  <wp:effectExtent l="0" t="0" r="0" b="0"/>
                  <wp:docPr id="309"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30"/>
                          <a:srcRect/>
                          <a:stretch>
                            <a:fillRect/>
                          </a:stretch>
                        </pic:blipFill>
                        <pic:spPr>
                          <a:xfrm>
                            <a:off x="0" y="0"/>
                            <a:ext cx="1882143" cy="1101852"/>
                          </a:xfrm>
                          <a:prstGeom prst="rect">
                            <a:avLst/>
                          </a:prstGeom>
                          <a:ln/>
                        </pic:spPr>
                      </pic:pic>
                    </a:graphicData>
                  </a:graphic>
                </wp:inline>
              </w:drawing>
            </w:r>
          </w:p>
        </w:tc>
      </w:tr>
      <w:tr w:rsidR="003F6D2F" w:rsidRPr="003F6D2F" w14:paraId="69855CAD" w14:textId="77777777" w:rsidTr="00423EC7">
        <w:trPr>
          <w:trHeight w:val="324"/>
        </w:trPr>
        <w:tc>
          <w:tcPr>
            <w:tcW w:w="2904" w:type="dxa"/>
            <w:vAlign w:val="center"/>
          </w:tcPr>
          <w:p w14:paraId="338BA1C6" w14:textId="77777777" w:rsidR="003F6D2F" w:rsidRPr="003F6D2F" w:rsidRDefault="003F6D2F" w:rsidP="003F6D2F">
            <w:pPr>
              <w:widowControl w:val="0"/>
              <w:pBdr>
                <w:top w:val="nil"/>
                <w:left w:val="nil"/>
                <w:bottom w:val="nil"/>
                <w:right w:val="nil"/>
                <w:between w:val="nil"/>
              </w:pBdr>
              <w:ind w:left="115"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FÓRMULAS:</w:t>
            </w:r>
          </w:p>
        </w:tc>
        <w:tc>
          <w:tcPr>
            <w:tcW w:w="3900" w:type="dxa"/>
            <w:vAlign w:val="center"/>
          </w:tcPr>
          <w:p w14:paraId="0EC9E746" w14:textId="77777777" w:rsidR="003F6D2F" w:rsidRPr="003F6D2F" w:rsidRDefault="003F6D2F" w:rsidP="003F6D2F">
            <w:pPr>
              <w:widowControl w:val="0"/>
              <w:pBdr>
                <w:top w:val="nil"/>
                <w:left w:val="nil"/>
                <w:bottom w:val="nil"/>
                <w:right w:val="nil"/>
                <w:between w:val="nil"/>
              </w:pBdr>
              <w:ind w:right="52"/>
              <w:jc w:val="center"/>
              <w:rPr>
                <w:rFonts w:ascii="Century Gothic" w:eastAsia="Century Gothic" w:hAnsi="Century Gothic" w:cs="Century Gothic"/>
                <w:b/>
                <w:sz w:val="20"/>
                <w:szCs w:val="20"/>
                <w:lang w:val="es-ES"/>
              </w:rPr>
            </w:pPr>
            <w:proofErr w:type="gramStart"/>
            <w:r w:rsidRPr="003F6D2F">
              <w:rPr>
                <w:rFonts w:ascii="Century Gothic" w:eastAsia="Century Gothic" w:hAnsi="Century Gothic" w:cs="Century Gothic"/>
                <w:b/>
                <w:sz w:val="20"/>
                <w:szCs w:val="20"/>
                <w:lang w:val="es-ES"/>
              </w:rPr>
              <w:t>DE ACUERDO AL</w:t>
            </w:r>
            <w:proofErr w:type="gramEnd"/>
            <w:r w:rsidRPr="003F6D2F">
              <w:rPr>
                <w:rFonts w:ascii="Century Gothic" w:eastAsia="Century Gothic" w:hAnsi="Century Gothic" w:cs="Century Gothic"/>
                <w:b/>
                <w:sz w:val="20"/>
                <w:szCs w:val="20"/>
                <w:lang w:val="es-ES"/>
              </w:rPr>
              <w:t xml:space="preserve"> ESQUEMA DEL PREDIO:</w:t>
            </w:r>
          </w:p>
        </w:tc>
        <w:tc>
          <w:tcPr>
            <w:tcW w:w="3406" w:type="dxa"/>
            <w:vAlign w:val="center"/>
          </w:tcPr>
          <w:p w14:paraId="72BA20B3" w14:textId="77777777" w:rsidR="003F6D2F" w:rsidRPr="003F6D2F" w:rsidRDefault="003F6D2F" w:rsidP="003F6D2F">
            <w:pPr>
              <w:widowControl w:val="0"/>
              <w:pBdr>
                <w:top w:val="nil"/>
                <w:left w:val="nil"/>
                <w:bottom w:val="nil"/>
                <w:right w:val="nil"/>
                <w:between w:val="nil"/>
              </w:pBdr>
              <w:ind w:left="115"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FACTOR POR FORMA IRREGULAR:</w:t>
            </w:r>
          </w:p>
        </w:tc>
      </w:tr>
      <w:tr w:rsidR="003F6D2F" w:rsidRPr="003F6D2F" w14:paraId="1AD30591" w14:textId="77777777" w:rsidTr="00423EC7">
        <w:trPr>
          <w:trHeight w:val="1222"/>
        </w:trPr>
        <w:tc>
          <w:tcPr>
            <w:tcW w:w="2904" w:type="dxa"/>
          </w:tcPr>
          <w:p w14:paraId="3C41372F" w14:textId="77777777" w:rsidR="003F6D2F" w:rsidRPr="003F6D2F" w:rsidRDefault="003F6D2F" w:rsidP="003F6D2F">
            <w:pPr>
              <w:spacing w:after="280"/>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   </w:t>
            </w:r>
            <m:oMath>
              <m:r>
                <w:rPr>
                  <w:rFonts w:ascii="Cambria Math" w:eastAsia="Cambria Math" w:hAnsi="Cambria Math" w:cs="Cambria Math"/>
                  <w:sz w:val="20"/>
                  <w:szCs w:val="20"/>
                  <w:lang w:val="es-ES"/>
                </w:rPr>
                <m:t>Ffi=</m:t>
              </m:r>
              <m:f>
                <m:fPr>
                  <m:ctrlPr>
                    <w:rPr>
                      <w:rFonts w:ascii="Cambria Math" w:eastAsia="Cambria Math" w:hAnsi="Cambria Math" w:cs="Cambria Math"/>
                      <w:sz w:val="20"/>
                      <w:szCs w:val="20"/>
                      <w:lang w:val="es-ES"/>
                    </w:rPr>
                  </m:ctrlPr>
                </m:fPr>
                <m:num>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Sup</m:t>
                      </m:r>
                    </m:e>
                    <m:sub>
                      <m:r>
                        <w:rPr>
                          <w:rFonts w:ascii="Cambria Math" w:eastAsia="Cambria Math" w:hAnsi="Cambria Math" w:cs="Cambria Math"/>
                          <w:sz w:val="20"/>
                          <w:szCs w:val="20"/>
                          <w:lang w:val="es-ES"/>
                        </w:rPr>
                        <m:t>rest</m:t>
                      </m:r>
                    </m:sub>
                  </m:sSub>
                </m:num>
                <m:den>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Sup</m:t>
                      </m:r>
                    </m:e>
                    <m:sub>
                      <m:r>
                        <w:rPr>
                          <w:rFonts w:ascii="Cambria Math" w:eastAsia="Cambria Math" w:hAnsi="Cambria Math" w:cs="Cambria Math"/>
                          <w:sz w:val="20"/>
                          <w:szCs w:val="20"/>
                          <w:lang w:val="es-ES"/>
                        </w:rPr>
                        <m:t>l</m:t>
                      </m:r>
                    </m:sub>
                  </m:sSub>
                </m:den>
              </m:f>
              <m:r>
                <w:rPr>
                  <w:rFonts w:ascii="Cambria Math" w:eastAsia="Cambria Math" w:hAnsi="Cambria Math" w:cs="Cambria Math"/>
                  <w:sz w:val="20"/>
                  <w:szCs w:val="20"/>
                  <w:lang w:val="es-ES"/>
                </w:rPr>
                <m:t xml:space="preserve"> x 100</m:t>
              </m:r>
            </m:oMath>
          </w:p>
          <w:p w14:paraId="2CEED3DA" w14:textId="77777777" w:rsidR="003F6D2F" w:rsidRPr="003F6D2F" w:rsidRDefault="003F6D2F" w:rsidP="003F6D2F">
            <w:pPr>
              <w:widowControl w:val="0"/>
              <w:pBdr>
                <w:top w:val="nil"/>
                <w:left w:val="nil"/>
                <w:bottom w:val="nil"/>
                <w:right w:val="nil"/>
                <w:between w:val="nil"/>
              </w:pBdr>
              <w:spacing w:before="107" w:line="276" w:lineRule="auto"/>
              <w:ind w:left="187" w:right="52"/>
              <w:rPr>
                <w:rFonts w:ascii="Century Gothic" w:eastAsia="Century Gothic" w:hAnsi="Century Gothic" w:cs="Century Gothic"/>
                <w:sz w:val="20"/>
                <w:szCs w:val="20"/>
                <w:lang w:val="es-ES"/>
              </w:rPr>
            </w:pPr>
            <w:r w:rsidRPr="003F6D2F">
              <w:rPr>
                <w:rFonts w:ascii="Cambria Math" w:eastAsia="Cambria Math" w:hAnsi="Cambria Math" w:cs="Cambria Math"/>
                <w:sz w:val="20"/>
                <w:szCs w:val="20"/>
                <w:lang w:val="es-ES"/>
              </w:rPr>
              <w:t>𝑆𝑢𝑝</w:t>
            </w:r>
            <w:r w:rsidRPr="003F6D2F">
              <w:rPr>
                <w:rFonts w:ascii="Cambria Math" w:eastAsia="Cambria Math" w:hAnsi="Cambria Math" w:cs="Cambria Math"/>
                <w:sz w:val="20"/>
                <w:szCs w:val="20"/>
                <w:vertAlign w:val="subscript"/>
                <w:lang w:val="es-ES"/>
              </w:rPr>
              <w:t>𝑟𝑒𝑠𝑡</w:t>
            </w:r>
            <w:r w:rsidRPr="003F6D2F">
              <w:rPr>
                <w:rFonts w:ascii="Century Gothic" w:eastAsia="Century Gothic" w:hAnsi="Century Gothic" w:cs="Century Gothic"/>
                <w:sz w:val="20"/>
                <w:szCs w:val="20"/>
                <w:lang w:val="es-ES"/>
              </w:rPr>
              <w:t xml:space="preserve"> = </w:t>
            </w:r>
            <w:r w:rsidRPr="003F6D2F">
              <w:rPr>
                <w:rFonts w:ascii="Cambria Math" w:eastAsia="Cambria Math" w:hAnsi="Cambria Math" w:cs="Cambria Math"/>
                <w:sz w:val="20"/>
                <w:szCs w:val="20"/>
                <w:lang w:val="es-ES"/>
              </w:rPr>
              <w:t>𝑆𝑢𝑝</w:t>
            </w:r>
            <w:r w:rsidRPr="003F6D2F">
              <w:rPr>
                <w:rFonts w:ascii="Cambria Math" w:eastAsia="Cambria Math" w:hAnsi="Cambria Math" w:cs="Cambria Math"/>
                <w:sz w:val="20"/>
                <w:szCs w:val="20"/>
                <w:vertAlign w:val="subscript"/>
                <w:lang w:val="es-ES"/>
              </w:rPr>
              <w:t>𝑡</w:t>
            </w:r>
            <w:r w:rsidRPr="003F6D2F">
              <w:rPr>
                <w:rFonts w:ascii="Century Gothic" w:eastAsia="Century Gothic" w:hAnsi="Century Gothic" w:cs="Century Gothic"/>
                <w:sz w:val="20"/>
                <w:szCs w:val="20"/>
                <w:lang w:val="es-ES"/>
              </w:rPr>
              <w:t xml:space="preserve"> − </w:t>
            </w:r>
            <w:r w:rsidRPr="003F6D2F">
              <w:rPr>
                <w:rFonts w:ascii="Cambria Math" w:eastAsia="Cambria Math" w:hAnsi="Cambria Math" w:cs="Cambria Math"/>
                <w:sz w:val="20"/>
                <w:szCs w:val="20"/>
                <w:lang w:val="es-ES"/>
              </w:rPr>
              <w:t>𝑆𝑢𝑝</w:t>
            </w:r>
            <w:r w:rsidRPr="003F6D2F">
              <w:rPr>
                <w:rFonts w:ascii="Cambria Math" w:eastAsia="Cambria Math" w:hAnsi="Cambria Math" w:cs="Cambria Math"/>
                <w:sz w:val="20"/>
                <w:szCs w:val="20"/>
                <w:vertAlign w:val="subscript"/>
                <w:lang w:val="es-ES"/>
              </w:rPr>
              <w:t>𝑟𝑟𝑖</w:t>
            </w:r>
          </w:p>
        </w:tc>
        <w:tc>
          <w:tcPr>
            <w:tcW w:w="3900" w:type="dxa"/>
            <w:vAlign w:val="center"/>
          </w:tcPr>
          <w:p w14:paraId="61421A80" w14:textId="77777777" w:rsidR="003F6D2F" w:rsidRPr="003F6D2F" w:rsidRDefault="00A7739F" w:rsidP="003F6D2F">
            <w:pPr>
              <w:widowControl w:val="0"/>
              <w:jc w:val="center"/>
              <w:rPr>
                <w:rFonts w:ascii="Cambria Math" w:eastAsia="Cambria Math" w:hAnsi="Cambria Math" w:cs="Cambria Math"/>
                <w:sz w:val="20"/>
                <w:szCs w:val="20"/>
                <w:lang w:val="es-ES"/>
              </w:rPr>
            </w:pPr>
            <m:oMathPara>
              <m:oMath>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Sup</m:t>
                    </m:r>
                  </m:e>
                  <m:sub>
                    <m:r>
                      <w:rPr>
                        <w:rFonts w:ascii="Cambria Math" w:eastAsia="Cambria Math" w:hAnsi="Cambria Math" w:cs="Cambria Math"/>
                        <w:sz w:val="20"/>
                        <w:szCs w:val="20"/>
                        <w:lang w:val="es-ES"/>
                      </w:rPr>
                      <m:t>rest</m:t>
                    </m:r>
                  </m:sub>
                </m:sSub>
                <m:r>
                  <w:rPr>
                    <w:rFonts w:ascii="Cambria Math" w:eastAsia="Cambria Math" w:hAnsi="Cambria Math" w:cs="Cambria Math"/>
                    <w:sz w:val="20"/>
                    <w:szCs w:val="20"/>
                    <w:lang w:val="es-ES"/>
                  </w:rPr>
                  <m:t xml:space="preserve">=  545 </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m</m:t>
                    </m:r>
                  </m:e>
                  <m:sup>
                    <m:r>
                      <w:rPr>
                        <w:rFonts w:ascii="Cambria Math" w:eastAsia="Cambria Math" w:hAnsi="Cambria Math" w:cs="Cambria Math"/>
                        <w:sz w:val="20"/>
                        <w:szCs w:val="20"/>
                        <w:lang w:val="es-ES"/>
                      </w:rPr>
                      <m:t>2</m:t>
                    </m:r>
                  </m:sup>
                </m:sSup>
                <m:r>
                  <w:rPr>
                    <w:rFonts w:ascii="Cambria Math" w:eastAsia="Cambria Math" w:hAnsi="Cambria Math" w:cs="Cambria Math"/>
                    <w:sz w:val="20"/>
                    <w:szCs w:val="20"/>
                    <w:lang w:val="es-ES"/>
                  </w:rPr>
                  <m:t xml:space="preserve">-288 </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m</m:t>
                    </m:r>
                  </m:e>
                  <m:sup>
                    <m:r>
                      <w:rPr>
                        <w:rFonts w:ascii="Cambria Math" w:eastAsia="Cambria Math" w:hAnsi="Cambria Math" w:cs="Cambria Math"/>
                        <w:sz w:val="20"/>
                        <w:szCs w:val="20"/>
                        <w:lang w:val="es-ES"/>
                      </w:rPr>
                      <m:t>2</m:t>
                    </m:r>
                  </m:sup>
                </m:sSup>
              </m:oMath>
            </m:oMathPara>
          </w:p>
          <w:p w14:paraId="3FFF8534" w14:textId="77777777" w:rsidR="003F6D2F" w:rsidRPr="003F6D2F" w:rsidRDefault="003F6D2F" w:rsidP="003F6D2F">
            <w:pPr>
              <w:ind w:left="-774" w:right="80"/>
              <w:rPr>
                <w:rFonts w:ascii="Century Gothic" w:eastAsia="Century Gothic" w:hAnsi="Century Gothic" w:cs="Century Gothic"/>
                <w:lang w:val="es-ES"/>
              </w:rPr>
            </w:pPr>
          </w:p>
          <w:p w14:paraId="48A5FA86" w14:textId="77777777" w:rsidR="003F6D2F" w:rsidRPr="003F6D2F" w:rsidRDefault="00A7739F" w:rsidP="003F6D2F">
            <w:pPr>
              <w:widowControl w:val="0"/>
              <w:jc w:val="center"/>
              <w:rPr>
                <w:rFonts w:ascii="Cambria Math" w:eastAsia="Cambria Math" w:hAnsi="Cambria Math" w:cs="Cambria Math"/>
                <w:sz w:val="20"/>
                <w:szCs w:val="20"/>
                <w:lang w:val="es-ES"/>
              </w:rPr>
            </w:pPr>
            <m:oMathPara>
              <m:oMath>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Sup</m:t>
                    </m:r>
                  </m:e>
                  <m:sub>
                    <m:r>
                      <w:rPr>
                        <w:rFonts w:ascii="Cambria Math" w:eastAsia="Cambria Math" w:hAnsi="Cambria Math" w:cs="Cambria Math"/>
                        <w:sz w:val="20"/>
                        <w:szCs w:val="20"/>
                        <w:lang w:val="es-ES"/>
                      </w:rPr>
                      <m:t>rest</m:t>
                    </m:r>
                  </m:sub>
                </m:sSub>
                <m:r>
                  <w:rPr>
                    <w:rFonts w:ascii="Cambria Math" w:eastAsia="Cambria Math" w:hAnsi="Cambria Math" w:cs="Cambria Math"/>
                    <w:sz w:val="20"/>
                    <w:szCs w:val="20"/>
                    <w:lang w:val="es-ES"/>
                  </w:rPr>
                  <m:t xml:space="preserve">=257 </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m</m:t>
                    </m:r>
                  </m:e>
                  <m:sup>
                    <m:r>
                      <w:rPr>
                        <w:rFonts w:ascii="Cambria Math" w:eastAsia="Cambria Math" w:hAnsi="Cambria Math" w:cs="Cambria Math"/>
                        <w:sz w:val="20"/>
                        <w:szCs w:val="20"/>
                        <w:lang w:val="es-ES"/>
                      </w:rPr>
                      <m:t>2</m:t>
                    </m:r>
                  </m:sup>
                </m:sSup>
                <m:r>
                  <w:rPr>
                    <w:rFonts w:ascii="Cambria Math" w:eastAsia="Cambria Math" w:hAnsi="Cambria Math" w:cs="Cambria Math"/>
                    <w:sz w:val="20"/>
                    <w:szCs w:val="20"/>
                    <w:lang w:val="es-ES"/>
                  </w:rPr>
                  <m:t xml:space="preserve">   </m:t>
                </m:r>
              </m:oMath>
            </m:oMathPara>
          </w:p>
          <w:p w14:paraId="2288D055" w14:textId="77777777" w:rsidR="003F6D2F" w:rsidRPr="003F6D2F" w:rsidRDefault="003F6D2F" w:rsidP="003F6D2F">
            <w:pPr>
              <w:ind w:left="-1625" w:right="80" w:firstLine="709"/>
              <w:rPr>
                <w:rFonts w:ascii="Century Gothic" w:eastAsia="Century Gothic" w:hAnsi="Century Gothic" w:cs="Century Gothic"/>
                <w:lang w:val="es-ES"/>
              </w:rPr>
            </w:pPr>
          </w:p>
          <w:p w14:paraId="75AD04B3" w14:textId="77777777" w:rsidR="003F6D2F" w:rsidRPr="003F6D2F" w:rsidRDefault="003F6D2F" w:rsidP="003F6D2F">
            <w:pPr>
              <w:widowControl w:val="0"/>
              <w:pBdr>
                <w:top w:val="nil"/>
                <w:left w:val="nil"/>
                <w:bottom w:val="nil"/>
                <w:right w:val="nil"/>
                <w:between w:val="nil"/>
              </w:pBdr>
              <w:spacing w:line="276" w:lineRule="auto"/>
              <w:ind w:left="218" w:right="52" w:firstLine="283"/>
              <w:rPr>
                <w:rFonts w:ascii="Century Gothic" w:eastAsia="Century Gothic" w:hAnsi="Century Gothic" w:cs="Century Gothic"/>
                <w:sz w:val="20"/>
                <w:szCs w:val="20"/>
                <w:lang w:val="es-ES"/>
              </w:rPr>
            </w:pPr>
            <m:oMath>
              <m:r>
                <w:rPr>
                  <w:rFonts w:ascii="Cambria Math" w:eastAsia="Cambria Math" w:hAnsi="Cambria Math" w:cs="Cambria Math"/>
                  <w:sz w:val="20"/>
                  <w:szCs w:val="20"/>
                  <w:lang w:val="es-ES"/>
                </w:rPr>
                <w:lastRenderedPageBreak/>
                <m:t xml:space="preserve"> Ffi=  </m:t>
              </m:r>
              <m:f>
                <m:fPr>
                  <m:ctrlPr>
                    <w:rPr>
                      <w:rFonts w:ascii="Cambria Math" w:eastAsia="Cambria Math" w:hAnsi="Cambria Math" w:cs="Cambria Math"/>
                      <w:sz w:val="20"/>
                      <w:szCs w:val="20"/>
                      <w:lang w:val="es-ES"/>
                    </w:rPr>
                  </m:ctrlPr>
                </m:fPr>
                <m:num>
                  <m:r>
                    <w:rPr>
                      <w:rFonts w:ascii="Cambria Math" w:eastAsia="Cambria Math" w:hAnsi="Cambria Math" w:cs="Cambria Math"/>
                      <w:sz w:val="20"/>
                      <w:szCs w:val="20"/>
                      <w:lang w:val="es-ES"/>
                    </w:rPr>
                    <m:t xml:space="preserve">257 </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m</m:t>
                      </m:r>
                    </m:e>
                    <m:sup>
                      <m:r>
                        <w:rPr>
                          <w:rFonts w:ascii="Cambria Math" w:eastAsia="Cambria Math" w:hAnsi="Cambria Math" w:cs="Cambria Math"/>
                          <w:sz w:val="20"/>
                          <w:szCs w:val="20"/>
                          <w:lang w:val="es-ES"/>
                        </w:rPr>
                        <m:t>2</m:t>
                      </m:r>
                    </m:sup>
                  </m:sSup>
                </m:num>
                <m:den>
                  <m:r>
                    <w:rPr>
                      <w:rFonts w:ascii="Cambria Math" w:eastAsia="Cambria Math" w:hAnsi="Cambria Math" w:cs="Cambria Math"/>
                      <w:sz w:val="20"/>
                      <w:szCs w:val="20"/>
                      <w:lang w:val="es-ES"/>
                    </w:rPr>
                    <m:t xml:space="preserve">545 </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m</m:t>
                      </m:r>
                    </m:e>
                    <m:sup>
                      <m:r>
                        <w:rPr>
                          <w:rFonts w:ascii="Cambria Math" w:eastAsia="Cambria Math" w:hAnsi="Cambria Math" w:cs="Cambria Math"/>
                          <w:sz w:val="20"/>
                          <w:szCs w:val="20"/>
                          <w:lang w:val="es-ES"/>
                        </w:rPr>
                        <m:t>2</m:t>
                      </m:r>
                    </m:sup>
                  </m:sSup>
                </m:den>
              </m:f>
              <m:r>
                <w:rPr>
                  <w:rFonts w:ascii="Cambria Math" w:eastAsia="Cambria Math" w:hAnsi="Cambria Math" w:cs="Cambria Math"/>
                  <w:sz w:val="20"/>
                  <w:szCs w:val="20"/>
                  <w:lang w:val="es-ES"/>
                </w:rPr>
                <m:t xml:space="preserve"> x 100</m:t>
              </m:r>
            </m:oMath>
            <w:r w:rsidRPr="003F6D2F">
              <w:rPr>
                <w:rFonts w:ascii="Century Gothic" w:eastAsia="Century Gothic" w:hAnsi="Century Gothic" w:cs="Century Gothic"/>
                <w:sz w:val="20"/>
                <w:szCs w:val="20"/>
                <w:lang w:val="es-ES"/>
              </w:rPr>
              <w:t xml:space="preserve"> = 47.15%  </w:t>
            </w:r>
          </w:p>
        </w:tc>
        <w:tc>
          <w:tcPr>
            <w:tcW w:w="3406" w:type="dxa"/>
          </w:tcPr>
          <w:p w14:paraId="099A2D3C" w14:textId="77777777" w:rsidR="003F6D2F" w:rsidRPr="003F6D2F" w:rsidRDefault="003F6D2F" w:rsidP="003F6D2F">
            <w:pPr>
              <w:widowControl w:val="0"/>
              <w:pBdr>
                <w:top w:val="nil"/>
                <w:left w:val="nil"/>
                <w:bottom w:val="nil"/>
                <w:right w:val="nil"/>
                <w:between w:val="nil"/>
              </w:pBdr>
              <w:tabs>
                <w:tab w:val="left" w:pos="1090"/>
                <w:tab w:val="left" w:pos="1722"/>
                <w:tab w:val="left" w:pos="2394"/>
                <w:tab w:val="left" w:pos="3402"/>
              </w:tabs>
              <w:spacing w:before="2" w:line="276" w:lineRule="auto"/>
              <w:ind w:left="115" w:right="52" w:hanging="3"/>
              <w:jc w:val="both"/>
              <w:rPr>
                <w:rFonts w:ascii="Century Gothic" w:eastAsia="Century Gothic" w:hAnsi="Century Gothic" w:cs="Century Gothic"/>
                <w:i/>
                <w:sz w:val="20"/>
                <w:szCs w:val="20"/>
                <w:lang w:val="es-ES"/>
              </w:rPr>
            </w:pPr>
            <w:r w:rsidRPr="003F6D2F">
              <w:rPr>
                <w:rFonts w:ascii="Century Gothic" w:eastAsia="Century Gothic" w:hAnsi="Century Gothic" w:cs="Century Gothic"/>
                <w:i/>
                <w:sz w:val="20"/>
                <w:szCs w:val="20"/>
                <w:lang w:val="es-ES"/>
              </w:rPr>
              <w:lastRenderedPageBreak/>
              <w:t>Según porcentaje obtenido y en base a la tabla 5:</w:t>
            </w:r>
          </w:p>
          <w:p w14:paraId="7AC600FA" w14:textId="77777777" w:rsidR="003F6D2F" w:rsidRPr="003F6D2F" w:rsidRDefault="003F6D2F" w:rsidP="003F6D2F">
            <w:pPr>
              <w:widowControl w:val="0"/>
              <w:pBdr>
                <w:top w:val="nil"/>
                <w:left w:val="nil"/>
                <w:bottom w:val="nil"/>
                <w:right w:val="nil"/>
                <w:between w:val="nil"/>
              </w:pBdr>
              <w:spacing w:line="276" w:lineRule="auto"/>
              <w:ind w:left="165"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noProof/>
                <w:sz w:val="20"/>
                <w:szCs w:val="20"/>
                <w:lang w:val="en-US"/>
              </w:rPr>
              <w:drawing>
                <wp:inline distT="0" distB="0" distL="0" distR="0" wp14:anchorId="2F1A4985" wp14:editId="1E833089">
                  <wp:extent cx="1924077" cy="217074"/>
                  <wp:effectExtent l="0" t="0" r="0" b="0"/>
                  <wp:docPr id="310"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31"/>
                          <a:srcRect/>
                          <a:stretch>
                            <a:fillRect/>
                          </a:stretch>
                        </pic:blipFill>
                        <pic:spPr>
                          <a:xfrm>
                            <a:off x="0" y="0"/>
                            <a:ext cx="1924077" cy="217074"/>
                          </a:xfrm>
                          <a:prstGeom prst="rect">
                            <a:avLst/>
                          </a:prstGeom>
                          <a:ln/>
                        </pic:spPr>
                      </pic:pic>
                    </a:graphicData>
                  </a:graphic>
                </wp:inline>
              </w:drawing>
            </w:r>
          </w:p>
          <w:p w14:paraId="19208124" w14:textId="77777777" w:rsidR="003F6D2F" w:rsidRPr="003F6D2F" w:rsidRDefault="003F6D2F" w:rsidP="003F6D2F">
            <w:pPr>
              <w:widowControl w:val="0"/>
              <w:pBdr>
                <w:top w:val="nil"/>
                <w:left w:val="nil"/>
                <w:bottom w:val="nil"/>
                <w:right w:val="nil"/>
                <w:between w:val="nil"/>
              </w:pBdr>
              <w:spacing w:before="34" w:line="276" w:lineRule="auto"/>
              <w:ind w:left="62" w:right="52"/>
              <w:jc w:val="center"/>
              <w:rPr>
                <w:rFonts w:ascii="Century Gothic" w:eastAsia="Century Gothic" w:hAnsi="Century Gothic" w:cs="Century Gothic"/>
                <w:b/>
                <w:sz w:val="20"/>
                <w:szCs w:val="20"/>
                <w:lang w:val="es-ES"/>
              </w:rPr>
            </w:pPr>
            <w:proofErr w:type="spellStart"/>
            <w:r w:rsidRPr="003F6D2F">
              <w:rPr>
                <w:rFonts w:ascii="Century Gothic" w:eastAsia="Century Gothic" w:hAnsi="Century Gothic" w:cs="Century Gothic"/>
                <w:b/>
                <w:sz w:val="20"/>
                <w:szCs w:val="20"/>
                <w:lang w:val="es-ES"/>
              </w:rPr>
              <w:t>Ffi</w:t>
            </w:r>
            <w:proofErr w:type="spellEnd"/>
            <w:r w:rsidRPr="003F6D2F">
              <w:rPr>
                <w:rFonts w:ascii="Century Gothic" w:eastAsia="Century Gothic" w:hAnsi="Century Gothic" w:cs="Century Gothic"/>
                <w:b/>
                <w:sz w:val="20"/>
                <w:szCs w:val="20"/>
                <w:lang w:val="es-ES"/>
              </w:rPr>
              <w:t xml:space="preserve"> = 0.90</w:t>
            </w:r>
          </w:p>
          <w:p w14:paraId="0F07018C" w14:textId="77777777" w:rsidR="003F6D2F" w:rsidRPr="003F6D2F" w:rsidRDefault="003F6D2F" w:rsidP="003F6D2F">
            <w:pPr>
              <w:widowControl w:val="0"/>
              <w:pBdr>
                <w:top w:val="nil"/>
                <w:left w:val="nil"/>
                <w:bottom w:val="nil"/>
                <w:right w:val="nil"/>
                <w:between w:val="nil"/>
              </w:pBdr>
              <w:spacing w:before="34" w:line="276" w:lineRule="auto"/>
              <w:ind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lastRenderedPageBreak/>
              <w:t>Factor que será aplicado a la superficie restante.</w:t>
            </w:r>
          </w:p>
        </w:tc>
      </w:tr>
    </w:tbl>
    <w:p w14:paraId="661D87D1" w14:textId="77777777" w:rsidR="000769AD" w:rsidRDefault="000769AD" w:rsidP="000769AD">
      <w:pPr>
        <w:widowControl w:val="0"/>
        <w:pBdr>
          <w:top w:val="nil"/>
          <w:left w:val="nil"/>
          <w:bottom w:val="nil"/>
          <w:right w:val="nil"/>
          <w:between w:val="nil"/>
        </w:pBdr>
        <w:tabs>
          <w:tab w:val="left" w:pos="893"/>
        </w:tabs>
        <w:spacing w:line="276" w:lineRule="auto"/>
        <w:ind w:left="375" w:right="52"/>
        <w:jc w:val="both"/>
        <w:rPr>
          <w:rFonts w:ascii="Century Gothic" w:eastAsia="Century Gothic" w:hAnsi="Century Gothic" w:cs="Century Gothic"/>
          <w:b/>
          <w:sz w:val="20"/>
          <w:szCs w:val="20"/>
          <w:lang w:val="es-ES"/>
        </w:rPr>
      </w:pPr>
    </w:p>
    <w:p w14:paraId="2C895DE0" w14:textId="30CDE6D7" w:rsidR="003F6D2F" w:rsidRPr="000769AD" w:rsidRDefault="003F6D2F" w:rsidP="00A7739F">
      <w:pPr>
        <w:pStyle w:val="Prrafodelista"/>
        <w:widowControl w:val="0"/>
        <w:numPr>
          <w:ilvl w:val="0"/>
          <w:numId w:val="26"/>
        </w:numPr>
        <w:pBdr>
          <w:top w:val="nil"/>
          <w:left w:val="nil"/>
          <w:bottom w:val="nil"/>
          <w:right w:val="nil"/>
          <w:between w:val="nil"/>
        </w:pBdr>
        <w:tabs>
          <w:tab w:val="left" w:pos="893"/>
        </w:tabs>
        <w:jc w:val="both"/>
        <w:rPr>
          <w:rFonts w:ascii="Arial" w:eastAsia="Century Gothic" w:hAnsi="Arial" w:cs="Arial"/>
          <w:sz w:val="20"/>
          <w:szCs w:val="20"/>
          <w:lang w:val="es-ES"/>
        </w:rPr>
      </w:pPr>
      <w:r w:rsidRPr="000769AD">
        <w:rPr>
          <w:rFonts w:ascii="Arial" w:eastAsia="Century Gothic" w:hAnsi="Arial" w:cs="Arial"/>
          <w:b/>
          <w:sz w:val="20"/>
          <w:szCs w:val="20"/>
          <w:lang w:val="es-ES"/>
        </w:rPr>
        <w:t>Factor de frente (</w:t>
      </w:r>
      <w:proofErr w:type="spellStart"/>
      <w:r w:rsidRPr="000769AD">
        <w:rPr>
          <w:rFonts w:ascii="Arial" w:eastAsia="Century Gothic" w:hAnsi="Arial" w:cs="Arial"/>
          <w:b/>
          <w:sz w:val="20"/>
          <w:szCs w:val="20"/>
          <w:lang w:val="es-ES"/>
        </w:rPr>
        <w:t>Ffr</w:t>
      </w:r>
      <w:proofErr w:type="spellEnd"/>
      <w:r w:rsidRPr="000769AD">
        <w:rPr>
          <w:rFonts w:ascii="Arial" w:eastAsia="Century Gothic" w:hAnsi="Arial" w:cs="Arial"/>
          <w:b/>
          <w:sz w:val="20"/>
          <w:szCs w:val="20"/>
          <w:lang w:val="es-ES"/>
        </w:rPr>
        <w:t xml:space="preserve">) </w:t>
      </w:r>
      <w:r w:rsidRPr="000769AD">
        <w:rPr>
          <w:rFonts w:ascii="Arial" w:eastAsia="Century Gothic" w:hAnsi="Arial" w:cs="Arial"/>
          <w:sz w:val="20"/>
          <w:szCs w:val="20"/>
          <w:lang w:val="es-ES"/>
        </w:rPr>
        <w:t>aplica cuando el frente de un predio tiene una longitud menor de 6.00 metros. El valor del terreno sufrirá un demérito, el cual será proporcional a la longitud del frente con respecto al frente mínimo de 6.00 metros. En ningún caso se considerará un frente menor de 1.50 metros de longitud. El demérito no aplicará en aquellos predios ubicados en colonias o fraccionamientos donde más del 90% de los predios están diseñados a partir de frentes menores a 6.00 metros, como es el caso de fraccionamientos o unidades de interés social, situación que obliga a que dicho ajuste ya esté considerado en el análisis del valor catastral unitario de suelo urbano publicado. En estos casos y en el de los predios mayores de 6.00 metros, el factor será igual a 1.</w:t>
      </w:r>
    </w:p>
    <w:p w14:paraId="2CE317D1" w14:textId="77777777" w:rsidR="003F6D2F" w:rsidRPr="003F6D2F" w:rsidRDefault="003F6D2F" w:rsidP="000769AD">
      <w:pPr>
        <w:widowControl w:val="0"/>
        <w:pBdr>
          <w:top w:val="nil"/>
          <w:left w:val="nil"/>
          <w:bottom w:val="nil"/>
          <w:right w:val="nil"/>
          <w:between w:val="nil"/>
        </w:pBdr>
        <w:tabs>
          <w:tab w:val="left" w:pos="893"/>
        </w:tabs>
        <w:spacing w:line="276" w:lineRule="auto"/>
        <w:ind w:right="52"/>
        <w:jc w:val="both"/>
        <w:rPr>
          <w:rFonts w:ascii="Century Gothic" w:eastAsia="Century Gothic" w:hAnsi="Century Gothic" w:cs="Century Gothic"/>
          <w:sz w:val="20"/>
          <w:szCs w:val="20"/>
          <w:lang w:val="es-ES"/>
        </w:rPr>
      </w:pPr>
    </w:p>
    <w:p w14:paraId="1F1584AB" w14:textId="77777777" w:rsidR="003F6D2F" w:rsidRPr="000769AD" w:rsidRDefault="003F6D2F" w:rsidP="003F6D2F">
      <w:pPr>
        <w:widowControl w:val="0"/>
        <w:pBdr>
          <w:top w:val="nil"/>
          <w:left w:val="nil"/>
          <w:bottom w:val="nil"/>
          <w:right w:val="nil"/>
          <w:between w:val="nil"/>
        </w:pBdr>
        <w:tabs>
          <w:tab w:val="left" w:pos="893"/>
        </w:tabs>
        <w:spacing w:line="276" w:lineRule="auto"/>
        <w:ind w:right="52"/>
        <w:jc w:val="both"/>
        <w:rPr>
          <w:rFonts w:ascii="Arial" w:eastAsia="Century Gothic" w:hAnsi="Arial" w:cs="Arial"/>
          <w:sz w:val="20"/>
          <w:szCs w:val="20"/>
          <w:lang w:val="es-ES"/>
        </w:rPr>
      </w:pPr>
      <w:r w:rsidRPr="000769AD">
        <w:rPr>
          <w:rFonts w:ascii="Arial" w:eastAsia="Century Gothic" w:hAnsi="Arial" w:cs="Arial"/>
          <w:sz w:val="20"/>
          <w:szCs w:val="20"/>
          <w:lang w:val="es-ES"/>
        </w:rPr>
        <w:t xml:space="preserve">Para determinar este factor, el predio a valuar deberá contar con las características anteriormente mencionadas, observando las medidas </w:t>
      </w:r>
      <w:proofErr w:type="gramStart"/>
      <w:r w:rsidRPr="000769AD">
        <w:rPr>
          <w:rFonts w:ascii="Arial" w:eastAsia="Century Gothic" w:hAnsi="Arial" w:cs="Arial"/>
          <w:sz w:val="20"/>
          <w:szCs w:val="20"/>
          <w:lang w:val="es-ES"/>
        </w:rPr>
        <w:t>del mismo</w:t>
      </w:r>
      <w:proofErr w:type="gramEnd"/>
      <w:r w:rsidRPr="000769AD">
        <w:rPr>
          <w:rFonts w:ascii="Arial" w:eastAsia="Century Gothic" w:hAnsi="Arial" w:cs="Arial"/>
          <w:sz w:val="20"/>
          <w:szCs w:val="20"/>
          <w:lang w:val="es-ES"/>
        </w:rPr>
        <w:t xml:space="preserve"> establecidas en el plano catastral proporcionado por el contribuyente, para lo cual se calculará la raíz cuadrada del frente del predio dividido entre 6.</w:t>
      </w:r>
    </w:p>
    <w:p w14:paraId="178F6280" w14:textId="77777777" w:rsidR="003F6D2F" w:rsidRPr="003F6D2F" w:rsidRDefault="003F6D2F" w:rsidP="003F6D2F">
      <w:pPr>
        <w:widowControl w:val="0"/>
        <w:pBdr>
          <w:top w:val="nil"/>
          <w:left w:val="nil"/>
          <w:bottom w:val="nil"/>
          <w:right w:val="nil"/>
          <w:between w:val="nil"/>
        </w:pBdr>
        <w:spacing w:before="7" w:after="1" w:line="276" w:lineRule="auto"/>
        <w:ind w:right="52"/>
        <w:rPr>
          <w:rFonts w:ascii="Century Gothic" w:eastAsia="Century Gothic" w:hAnsi="Century Gothic" w:cs="Century Gothic"/>
          <w:sz w:val="20"/>
          <w:szCs w:val="20"/>
          <w:lang w:val="es-ES"/>
        </w:rPr>
      </w:pP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06"/>
        <w:gridCol w:w="7142"/>
      </w:tblGrid>
      <w:tr w:rsidR="003F6D2F" w:rsidRPr="003F6D2F" w14:paraId="0B08A263" w14:textId="77777777" w:rsidTr="00423EC7">
        <w:tc>
          <w:tcPr>
            <w:tcW w:w="3206" w:type="dxa"/>
            <w:tcBorders>
              <w:top w:val="single" w:sz="4" w:space="0" w:color="000000"/>
              <w:left w:val="single" w:sz="4" w:space="0" w:color="000000"/>
              <w:bottom w:val="single" w:sz="4" w:space="0" w:color="000000"/>
              <w:right w:val="single" w:sz="4" w:space="0" w:color="000000"/>
            </w:tcBorders>
          </w:tcPr>
          <w:p w14:paraId="72C27BD3" w14:textId="77777777" w:rsidR="003F6D2F" w:rsidRPr="003F6D2F" w:rsidRDefault="003F6D2F" w:rsidP="003F6D2F">
            <w:pPr>
              <w:ind w:right="-61"/>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FÓRMULA</w:t>
            </w:r>
          </w:p>
        </w:tc>
        <w:tc>
          <w:tcPr>
            <w:tcW w:w="7142" w:type="dxa"/>
            <w:tcBorders>
              <w:top w:val="single" w:sz="4" w:space="0" w:color="000000"/>
              <w:left w:val="single" w:sz="4" w:space="0" w:color="000000"/>
              <w:bottom w:val="single" w:sz="4" w:space="0" w:color="000000"/>
              <w:right w:val="single" w:sz="4" w:space="0" w:color="000000"/>
            </w:tcBorders>
          </w:tcPr>
          <w:p w14:paraId="2A1537C1" w14:textId="77777777" w:rsidR="003F6D2F" w:rsidRPr="003F6D2F" w:rsidRDefault="003F6D2F" w:rsidP="003F6D2F">
            <w:pPr>
              <w:ind w:right="-106"/>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DESCRIPCIÓN</w:t>
            </w:r>
          </w:p>
        </w:tc>
      </w:tr>
      <w:tr w:rsidR="003F6D2F" w:rsidRPr="003F6D2F" w14:paraId="39072511" w14:textId="77777777" w:rsidTr="00423EC7">
        <w:tc>
          <w:tcPr>
            <w:tcW w:w="3206" w:type="dxa"/>
            <w:tcBorders>
              <w:top w:val="single" w:sz="4" w:space="0" w:color="000000"/>
              <w:left w:val="single" w:sz="4" w:space="0" w:color="000000"/>
              <w:bottom w:val="single" w:sz="4" w:space="0" w:color="000000"/>
              <w:right w:val="single" w:sz="4" w:space="0" w:color="000000"/>
            </w:tcBorders>
          </w:tcPr>
          <w:p w14:paraId="654A5713" w14:textId="77777777" w:rsidR="003F6D2F" w:rsidRPr="003F6D2F" w:rsidRDefault="00A7739F" w:rsidP="003F6D2F">
            <w:pPr>
              <w:widowControl w:val="0"/>
              <w:jc w:val="center"/>
              <w:rPr>
                <w:rFonts w:ascii="Cambria Math" w:eastAsia="Cambria Math" w:hAnsi="Cambria Math" w:cs="Cambria Math"/>
                <w:sz w:val="20"/>
                <w:szCs w:val="20"/>
                <w:lang w:val="es-ES"/>
              </w:rPr>
            </w:pPr>
            <m:oMathPara>
              <m:oMath>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F</m:t>
                    </m:r>
                  </m:e>
                  <m:sub>
                    <m:r>
                      <w:rPr>
                        <w:rFonts w:ascii="Cambria Math" w:eastAsia="Cambria Math" w:hAnsi="Cambria Math" w:cs="Cambria Math"/>
                        <w:sz w:val="20"/>
                        <w:szCs w:val="20"/>
                        <w:lang w:val="es-ES"/>
                      </w:rPr>
                      <m:t>fr</m:t>
                    </m:r>
                  </m:sub>
                </m:sSub>
                <m:r>
                  <w:rPr>
                    <w:rFonts w:ascii="Cambria Math" w:eastAsia="Cambria Math" w:hAnsi="Cambria Math" w:cs="Cambria Math"/>
                    <w:sz w:val="20"/>
                    <w:szCs w:val="20"/>
                    <w:lang w:val="es-ES"/>
                  </w:rPr>
                  <m:t xml:space="preserve">=  </m:t>
                </m:r>
                <m:rad>
                  <m:radPr>
                    <m:degHide m:val="1"/>
                    <m:ctrlPr>
                      <w:rPr>
                        <w:rFonts w:ascii="Cambria Math" w:eastAsia="Cambria Math" w:hAnsi="Cambria Math" w:cs="Cambria Math"/>
                        <w:sz w:val="20"/>
                        <w:szCs w:val="20"/>
                        <w:lang w:val="es-ES"/>
                      </w:rPr>
                    </m:ctrlPr>
                  </m:radPr>
                  <m:deg/>
                  <m:e>
                    <m:f>
                      <m:fPr>
                        <m:ctrlPr>
                          <w:rPr>
                            <w:rFonts w:ascii="Cambria Math" w:eastAsia="Cambria Math" w:hAnsi="Cambria Math" w:cs="Cambria Math"/>
                            <w:sz w:val="20"/>
                            <w:szCs w:val="20"/>
                            <w:lang w:val="es-ES"/>
                          </w:rPr>
                        </m:ctrlPr>
                      </m:fPr>
                      <m:num>
                        <m:r>
                          <w:rPr>
                            <w:rFonts w:ascii="Cambria Math" w:eastAsia="Cambria Math" w:hAnsi="Cambria Math" w:cs="Cambria Math"/>
                            <w:sz w:val="20"/>
                            <w:szCs w:val="20"/>
                            <w:lang w:val="es-ES"/>
                          </w:rPr>
                          <m:t>f</m:t>
                        </m:r>
                      </m:num>
                      <m:den>
                        <m:r>
                          <w:rPr>
                            <w:rFonts w:ascii="Cambria Math" w:eastAsia="Cambria Math" w:hAnsi="Cambria Math" w:cs="Cambria Math"/>
                            <w:sz w:val="20"/>
                            <w:szCs w:val="20"/>
                            <w:lang w:val="es-ES"/>
                          </w:rPr>
                          <m:t>k</m:t>
                        </m:r>
                      </m:den>
                    </m:f>
                  </m:e>
                </m:rad>
              </m:oMath>
            </m:oMathPara>
          </w:p>
        </w:tc>
        <w:tc>
          <w:tcPr>
            <w:tcW w:w="7142" w:type="dxa"/>
            <w:tcBorders>
              <w:top w:val="single" w:sz="4" w:space="0" w:color="000000"/>
              <w:left w:val="single" w:sz="4" w:space="0" w:color="000000"/>
              <w:bottom w:val="single" w:sz="4" w:space="0" w:color="000000"/>
              <w:right w:val="single" w:sz="4" w:space="0" w:color="000000"/>
            </w:tcBorders>
          </w:tcPr>
          <w:p w14:paraId="6FFB6D0F" w14:textId="77777777" w:rsidR="003F6D2F" w:rsidRPr="003F6D2F" w:rsidRDefault="00A7739F" w:rsidP="003F6D2F">
            <w:pPr>
              <w:widowControl w:val="0"/>
              <w:jc w:val="center"/>
              <w:rPr>
                <w:rFonts w:ascii="Cambria Math" w:eastAsia="Cambria Math" w:hAnsi="Cambria Math" w:cs="Cambria Math"/>
                <w:sz w:val="20"/>
                <w:szCs w:val="20"/>
                <w:lang w:val="es-ES"/>
              </w:rPr>
            </w:pPr>
            <m:oMathPara>
              <m:oMath>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F</m:t>
                    </m:r>
                  </m:e>
                  <m:sub>
                    <m:r>
                      <w:rPr>
                        <w:rFonts w:ascii="Cambria Math" w:eastAsia="Cambria Math" w:hAnsi="Cambria Math" w:cs="Cambria Math"/>
                        <w:sz w:val="20"/>
                        <w:szCs w:val="20"/>
                        <w:lang w:val="es-ES"/>
                      </w:rPr>
                      <m:t>fr</m:t>
                    </m:r>
                  </m:sub>
                </m:sSub>
                <m:r>
                  <w:rPr>
                    <w:rFonts w:ascii="Cambria Math" w:eastAsia="Cambria Math" w:hAnsi="Cambria Math" w:cs="Cambria Math"/>
                    <w:sz w:val="20"/>
                    <w:szCs w:val="20"/>
                    <w:lang w:val="es-ES"/>
                  </w:rPr>
                  <m:t xml:space="preserve">=factor de frente        </m:t>
                </m:r>
              </m:oMath>
            </m:oMathPara>
          </w:p>
          <w:p w14:paraId="1B93CDA4"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 xml:space="preserve">f   =Frente del predio  </m:t>
                </m:r>
              </m:oMath>
            </m:oMathPara>
          </w:p>
          <w:p w14:paraId="1044C35B" w14:textId="77777777" w:rsidR="003F6D2F" w:rsidRPr="003F6D2F" w:rsidRDefault="003F6D2F" w:rsidP="003F6D2F">
            <w:pPr>
              <w:ind w:left="141" w:right="895"/>
              <w:rPr>
                <w:rFonts w:ascii="Century Gothic" w:eastAsia="Century Gothic" w:hAnsi="Century Gothic" w:cs="Century Gothic"/>
                <w:sz w:val="20"/>
                <w:szCs w:val="20"/>
                <w:lang w:val="es-ES"/>
              </w:rPr>
            </w:pPr>
            <m:oMath>
              <m:r>
                <w:rPr>
                  <w:rFonts w:ascii="Cambria Math" w:eastAsia="Cambria Math" w:hAnsi="Cambria Math" w:cs="Cambria Math"/>
                  <w:sz w:val="20"/>
                  <w:szCs w:val="20"/>
                  <w:lang w:val="es-ES"/>
                </w:rPr>
                <m:t xml:space="preserve"> k   =Factor igual a  6 </m:t>
              </m:r>
            </m:oMath>
            <w:r w:rsidRPr="003F6D2F">
              <w:rPr>
                <w:rFonts w:ascii="Century Gothic" w:eastAsia="Century Gothic" w:hAnsi="Century Gothic" w:cs="Century Gothic"/>
                <w:sz w:val="20"/>
                <w:szCs w:val="20"/>
                <w:lang w:val="es-ES"/>
              </w:rPr>
              <w:t xml:space="preserve">     </w:t>
            </w:r>
          </w:p>
        </w:tc>
      </w:tr>
    </w:tbl>
    <w:p w14:paraId="6225E10E" w14:textId="77777777" w:rsidR="003F6D2F" w:rsidRPr="003F6D2F" w:rsidRDefault="003F6D2F" w:rsidP="003F6D2F">
      <w:pPr>
        <w:widowControl w:val="0"/>
        <w:pBdr>
          <w:top w:val="nil"/>
          <w:left w:val="nil"/>
          <w:bottom w:val="nil"/>
          <w:right w:val="nil"/>
          <w:between w:val="nil"/>
        </w:pBdr>
        <w:spacing w:before="1" w:line="276" w:lineRule="auto"/>
        <w:ind w:right="52"/>
        <w:rPr>
          <w:rFonts w:ascii="Century Gothic" w:eastAsia="Century Gothic" w:hAnsi="Century Gothic" w:cs="Century Gothic"/>
          <w:sz w:val="20"/>
          <w:szCs w:val="20"/>
          <w:lang w:val="es-ES"/>
        </w:rPr>
      </w:pPr>
    </w:p>
    <w:p w14:paraId="6237B4CB" w14:textId="77777777" w:rsidR="003F6D2F" w:rsidRPr="000769AD" w:rsidRDefault="003F6D2F" w:rsidP="003F6D2F">
      <w:pPr>
        <w:widowControl w:val="0"/>
        <w:pBdr>
          <w:top w:val="nil"/>
          <w:left w:val="nil"/>
          <w:bottom w:val="nil"/>
          <w:right w:val="nil"/>
          <w:between w:val="nil"/>
        </w:pBdr>
        <w:spacing w:before="1" w:line="276" w:lineRule="auto"/>
        <w:ind w:right="52"/>
        <w:rPr>
          <w:rFonts w:ascii="Arial" w:eastAsia="Century Gothic" w:hAnsi="Arial" w:cs="Arial"/>
          <w:sz w:val="20"/>
          <w:szCs w:val="20"/>
          <w:lang w:val="es-ES"/>
        </w:rPr>
      </w:pPr>
      <w:proofErr w:type="gramStart"/>
      <w:r w:rsidRPr="000769AD">
        <w:rPr>
          <w:rFonts w:ascii="Arial" w:eastAsia="Century Gothic" w:hAnsi="Arial" w:cs="Arial"/>
          <w:sz w:val="20"/>
          <w:szCs w:val="20"/>
          <w:lang w:val="es-ES"/>
        </w:rPr>
        <w:t>De acuerdo a</w:t>
      </w:r>
      <w:proofErr w:type="gramEnd"/>
      <w:r w:rsidRPr="000769AD">
        <w:rPr>
          <w:rFonts w:ascii="Arial" w:eastAsia="Century Gothic" w:hAnsi="Arial" w:cs="Arial"/>
          <w:sz w:val="20"/>
          <w:szCs w:val="20"/>
          <w:lang w:val="es-ES"/>
        </w:rPr>
        <w:t xml:space="preserve"> lo anterior se muestra el siguiente ejemplo:</w:t>
      </w:r>
    </w:p>
    <w:p w14:paraId="0E1FC05E" w14:textId="77777777" w:rsidR="003F6D2F" w:rsidRPr="000769AD" w:rsidRDefault="003F6D2F" w:rsidP="003F6D2F">
      <w:pPr>
        <w:widowControl w:val="0"/>
        <w:pBdr>
          <w:top w:val="nil"/>
          <w:left w:val="nil"/>
          <w:bottom w:val="nil"/>
          <w:right w:val="nil"/>
          <w:between w:val="nil"/>
        </w:pBdr>
        <w:spacing w:before="1" w:line="276" w:lineRule="auto"/>
        <w:ind w:right="52"/>
        <w:rPr>
          <w:rFonts w:ascii="Arial" w:eastAsia="Century Gothic" w:hAnsi="Arial" w:cs="Arial"/>
          <w:sz w:val="20"/>
          <w:szCs w:val="20"/>
          <w:lang w:val="es-ES"/>
        </w:rPr>
      </w:pPr>
    </w:p>
    <w:tbl>
      <w:tblPr>
        <w:tblW w:w="10308" w:type="dxa"/>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0"/>
        <w:gridCol w:w="2925"/>
        <w:gridCol w:w="5103"/>
      </w:tblGrid>
      <w:tr w:rsidR="003F6D2F" w:rsidRPr="003F6D2F" w14:paraId="1289F940" w14:textId="77777777" w:rsidTr="00423EC7">
        <w:trPr>
          <w:trHeight w:val="206"/>
        </w:trPr>
        <w:tc>
          <w:tcPr>
            <w:tcW w:w="2280" w:type="dxa"/>
            <w:tcBorders>
              <w:top w:val="single" w:sz="4" w:space="0" w:color="000000"/>
              <w:left w:val="single" w:sz="4" w:space="0" w:color="000000"/>
              <w:bottom w:val="single" w:sz="4" w:space="0" w:color="000000"/>
              <w:right w:val="single" w:sz="4" w:space="0" w:color="000000"/>
            </w:tcBorders>
          </w:tcPr>
          <w:p w14:paraId="732389D9" w14:textId="77777777" w:rsidR="003F6D2F" w:rsidRPr="003F6D2F" w:rsidRDefault="003F6D2F" w:rsidP="003F6D2F">
            <w:pPr>
              <w:ind w:right="-55"/>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FÓRMULA</w:t>
            </w:r>
          </w:p>
        </w:tc>
        <w:tc>
          <w:tcPr>
            <w:tcW w:w="8028" w:type="dxa"/>
            <w:gridSpan w:val="2"/>
            <w:tcBorders>
              <w:top w:val="single" w:sz="4" w:space="0" w:color="000000"/>
              <w:left w:val="single" w:sz="4" w:space="0" w:color="000000"/>
              <w:bottom w:val="single" w:sz="4" w:space="0" w:color="000000"/>
              <w:right w:val="single" w:sz="4" w:space="0" w:color="000000"/>
            </w:tcBorders>
          </w:tcPr>
          <w:p w14:paraId="356C3069" w14:textId="77777777" w:rsidR="003F6D2F" w:rsidRPr="003F6D2F" w:rsidRDefault="003F6D2F" w:rsidP="003F6D2F">
            <w:pPr>
              <w:ind w:right="-55"/>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EJEMPLO</w:t>
            </w:r>
          </w:p>
        </w:tc>
      </w:tr>
      <w:tr w:rsidR="003F6D2F" w:rsidRPr="003F6D2F" w14:paraId="7BBB1E87" w14:textId="77777777" w:rsidTr="00423EC7">
        <w:trPr>
          <w:trHeight w:val="2316"/>
        </w:trPr>
        <w:tc>
          <w:tcPr>
            <w:tcW w:w="2280" w:type="dxa"/>
            <w:tcBorders>
              <w:top w:val="single" w:sz="4" w:space="0" w:color="000000"/>
              <w:left w:val="single" w:sz="4" w:space="0" w:color="000000"/>
              <w:bottom w:val="single" w:sz="4" w:space="0" w:color="000000"/>
              <w:right w:val="single" w:sz="4" w:space="0" w:color="000000"/>
            </w:tcBorders>
          </w:tcPr>
          <w:p w14:paraId="522BBC34" w14:textId="77777777" w:rsidR="003F6D2F" w:rsidRPr="003F6D2F" w:rsidRDefault="003F6D2F" w:rsidP="003F6D2F">
            <w:pPr>
              <w:ind w:right="895"/>
              <w:rPr>
                <w:rFonts w:ascii="Century Gothic" w:eastAsia="Century Gothic" w:hAnsi="Century Gothic" w:cs="Century Gothic"/>
                <w:sz w:val="20"/>
                <w:szCs w:val="20"/>
                <w:lang w:val="es-ES"/>
              </w:rPr>
            </w:pPr>
          </w:p>
          <w:p w14:paraId="72DFFA51" w14:textId="77777777" w:rsidR="003F6D2F" w:rsidRPr="003F6D2F" w:rsidRDefault="003F6D2F" w:rsidP="003F6D2F">
            <w:pPr>
              <w:ind w:right="895"/>
              <w:rPr>
                <w:rFonts w:ascii="Century Gothic" w:eastAsia="Century Gothic" w:hAnsi="Century Gothic" w:cs="Century Gothic"/>
                <w:sz w:val="20"/>
                <w:szCs w:val="20"/>
                <w:lang w:val="es-ES"/>
              </w:rPr>
            </w:pPr>
          </w:p>
          <w:p w14:paraId="1592F70E" w14:textId="77777777" w:rsidR="003F6D2F" w:rsidRPr="003F6D2F" w:rsidRDefault="003F6D2F" w:rsidP="003F6D2F">
            <w:pPr>
              <w:ind w:right="895"/>
              <w:rPr>
                <w:rFonts w:ascii="Century Gothic" w:eastAsia="Century Gothic" w:hAnsi="Century Gothic" w:cs="Century Gothic"/>
                <w:sz w:val="20"/>
                <w:szCs w:val="20"/>
                <w:lang w:val="es-ES"/>
              </w:rPr>
            </w:pPr>
          </w:p>
          <w:p w14:paraId="421C90DA"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Cf=</m:t>
                </m:r>
                <m:rad>
                  <m:radPr>
                    <m:degHide m:val="1"/>
                    <m:ctrlPr>
                      <w:rPr>
                        <w:rFonts w:ascii="Cambria Math" w:eastAsia="Cambria Math" w:hAnsi="Cambria Math" w:cs="Cambria Math"/>
                        <w:sz w:val="20"/>
                        <w:szCs w:val="20"/>
                        <w:lang w:val="es-ES"/>
                      </w:rPr>
                    </m:ctrlPr>
                  </m:radPr>
                  <m:deg/>
                  <m:e>
                    <m:f>
                      <m:fPr>
                        <m:ctrlPr>
                          <w:rPr>
                            <w:rFonts w:ascii="Cambria Math" w:eastAsia="Cambria Math" w:hAnsi="Cambria Math" w:cs="Cambria Math"/>
                            <w:sz w:val="20"/>
                            <w:szCs w:val="20"/>
                            <w:lang w:val="es-ES"/>
                          </w:rPr>
                        </m:ctrlPr>
                      </m:fPr>
                      <m:num>
                        <m:r>
                          <w:rPr>
                            <w:rFonts w:ascii="Cambria Math" w:eastAsia="Cambria Math" w:hAnsi="Cambria Math" w:cs="Cambria Math"/>
                            <w:sz w:val="20"/>
                            <w:szCs w:val="20"/>
                            <w:lang w:val="es-ES"/>
                          </w:rPr>
                          <m:t>f</m:t>
                        </m:r>
                      </m:num>
                      <m:den>
                        <m:r>
                          <w:rPr>
                            <w:rFonts w:ascii="Cambria Math" w:eastAsia="Cambria Math" w:hAnsi="Cambria Math" w:cs="Cambria Math"/>
                            <w:sz w:val="20"/>
                            <w:szCs w:val="20"/>
                            <w:lang w:val="es-ES"/>
                          </w:rPr>
                          <m:t>k</m:t>
                        </m:r>
                      </m:den>
                    </m:f>
                  </m:e>
                </m:rad>
              </m:oMath>
            </m:oMathPara>
          </w:p>
          <w:p w14:paraId="5CEDE0F2" w14:textId="77777777" w:rsidR="003F6D2F" w:rsidRPr="003F6D2F" w:rsidRDefault="003F6D2F" w:rsidP="003F6D2F">
            <w:pPr>
              <w:ind w:right="895"/>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  </w:t>
            </w:r>
          </w:p>
        </w:tc>
        <w:tc>
          <w:tcPr>
            <w:tcW w:w="2925" w:type="dxa"/>
            <w:tcBorders>
              <w:top w:val="single" w:sz="4" w:space="0" w:color="000000"/>
              <w:left w:val="single" w:sz="4" w:space="0" w:color="000000"/>
              <w:bottom w:val="single" w:sz="4" w:space="0" w:color="000000"/>
              <w:right w:val="single" w:sz="4" w:space="0" w:color="000000"/>
            </w:tcBorders>
          </w:tcPr>
          <w:p w14:paraId="2CDB9761"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Cf=</m:t>
                </m:r>
                <m:rad>
                  <m:radPr>
                    <m:degHide m:val="1"/>
                    <m:ctrlPr>
                      <w:rPr>
                        <w:rFonts w:ascii="Cambria Math" w:eastAsia="Cambria Math" w:hAnsi="Cambria Math" w:cs="Cambria Math"/>
                        <w:sz w:val="20"/>
                        <w:szCs w:val="20"/>
                        <w:lang w:val="es-ES"/>
                      </w:rPr>
                    </m:ctrlPr>
                  </m:radPr>
                  <m:deg/>
                  <m:e>
                    <m:f>
                      <m:fPr>
                        <m:ctrlPr>
                          <w:rPr>
                            <w:rFonts w:ascii="Cambria Math" w:eastAsia="Cambria Math" w:hAnsi="Cambria Math" w:cs="Cambria Math"/>
                            <w:sz w:val="20"/>
                            <w:szCs w:val="20"/>
                            <w:lang w:val="es-ES"/>
                          </w:rPr>
                        </m:ctrlPr>
                      </m:fPr>
                      <m:num>
                        <m:r>
                          <w:rPr>
                            <w:rFonts w:ascii="Cambria Math" w:eastAsia="Cambria Math" w:hAnsi="Cambria Math" w:cs="Cambria Math"/>
                            <w:sz w:val="20"/>
                            <w:szCs w:val="20"/>
                            <w:lang w:val="es-ES"/>
                          </w:rPr>
                          <m:t>5</m:t>
                        </m:r>
                      </m:num>
                      <m:den>
                        <m:r>
                          <w:rPr>
                            <w:rFonts w:ascii="Cambria Math" w:eastAsia="Cambria Math" w:hAnsi="Cambria Math" w:cs="Cambria Math"/>
                            <w:sz w:val="20"/>
                            <w:szCs w:val="20"/>
                            <w:lang w:val="es-ES"/>
                          </w:rPr>
                          <m:t>6</m:t>
                        </m:r>
                      </m:den>
                    </m:f>
                  </m:e>
                </m:rad>
                <m:r>
                  <w:rPr>
                    <w:rFonts w:ascii="Cambria Math" w:eastAsia="Cambria Math" w:hAnsi="Cambria Math" w:cs="Cambria Math"/>
                    <w:sz w:val="20"/>
                    <w:szCs w:val="20"/>
                    <w:lang w:val="es-ES"/>
                  </w:rPr>
                  <m:t xml:space="preserve"> = .9128</m:t>
                </m:r>
              </m:oMath>
            </m:oMathPara>
          </w:p>
          <w:p w14:paraId="7F4B3A8D" w14:textId="77777777" w:rsidR="003F6D2F" w:rsidRPr="003F6D2F" w:rsidRDefault="003F6D2F" w:rsidP="003F6D2F">
            <w:pPr>
              <w:ind w:right="-109"/>
              <w:rPr>
                <w:rFonts w:ascii="Century Gothic" w:eastAsia="Century Gothic" w:hAnsi="Century Gothic" w:cs="Century Gothic"/>
                <w:sz w:val="20"/>
                <w:szCs w:val="20"/>
                <w:lang w:val="es-ES"/>
              </w:rPr>
            </w:pPr>
          </w:p>
          <w:p w14:paraId="04123D05"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Cf=.9128</m:t>
                </m:r>
              </m:oMath>
            </m:oMathPara>
          </w:p>
          <w:p w14:paraId="4ABB9DCA" w14:textId="77777777" w:rsidR="003F6D2F" w:rsidRPr="003F6D2F" w:rsidRDefault="003F6D2F" w:rsidP="003F6D2F">
            <w:pPr>
              <w:ind w:right="-109"/>
              <w:rPr>
                <w:rFonts w:ascii="Century Gothic" w:eastAsia="Century Gothic" w:hAnsi="Century Gothic" w:cs="Century Gothic"/>
                <w:sz w:val="20"/>
                <w:szCs w:val="20"/>
                <w:lang w:val="es-ES"/>
              </w:rPr>
            </w:pPr>
          </w:p>
          <w:p w14:paraId="1AA13856"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 xml:space="preserve">Factor aplicable a toda </m:t>
                </m:r>
              </m:oMath>
            </m:oMathPara>
          </w:p>
          <w:p w14:paraId="35FAE893"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la superficie del terreno</m:t>
                </m:r>
              </m:oMath>
            </m:oMathPara>
          </w:p>
          <w:p w14:paraId="75B9251E" w14:textId="77777777" w:rsidR="003F6D2F" w:rsidRPr="003F6D2F" w:rsidRDefault="003F6D2F" w:rsidP="003F6D2F">
            <w:pPr>
              <w:widowControl w:val="0"/>
              <w:rPr>
                <w:rFonts w:ascii="Cambria Math" w:eastAsia="Cambria Math" w:hAnsi="Cambria Math" w:cs="Cambria Math"/>
                <w:sz w:val="20"/>
                <w:szCs w:val="20"/>
                <w:lang w:val="es-ES"/>
              </w:rPr>
            </w:pPr>
          </w:p>
        </w:tc>
        <w:tc>
          <w:tcPr>
            <w:tcW w:w="5103" w:type="dxa"/>
            <w:tcBorders>
              <w:top w:val="single" w:sz="4" w:space="0" w:color="000000"/>
              <w:left w:val="single" w:sz="4" w:space="0" w:color="000000"/>
              <w:bottom w:val="single" w:sz="4" w:space="0" w:color="000000"/>
              <w:right w:val="single" w:sz="4" w:space="0" w:color="000000"/>
            </w:tcBorders>
          </w:tcPr>
          <w:p w14:paraId="5AD1E84F" w14:textId="77777777" w:rsidR="003F6D2F" w:rsidRPr="003F6D2F" w:rsidRDefault="003F6D2F" w:rsidP="003F6D2F">
            <w:pPr>
              <w:ind w:right="-105"/>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noProof/>
                <w:sz w:val="20"/>
                <w:szCs w:val="20"/>
                <w:lang w:val="en-US"/>
              </w:rPr>
              <w:drawing>
                <wp:inline distT="0" distB="0" distL="0" distR="0" wp14:anchorId="29E9BA9B" wp14:editId="06A8A70D">
                  <wp:extent cx="2792576" cy="1468700"/>
                  <wp:effectExtent l="0" t="0" r="0" b="0"/>
                  <wp:docPr id="312"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32"/>
                          <a:srcRect/>
                          <a:stretch>
                            <a:fillRect/>
                          </a:stretch>
                        </pic:blipFill>
                        <pic:spPr>
                          <a:xfrm>
                            <a:off x="0" y="0"/>
                            <a:ext cx="2792576" cy="1468700"/>
                          </a:xfrm>
                          <a:prstGeom prst="rect">
                            <a:avLst/>
                          </a:prstGeom>
                          <a:ln/>
                        </pic:spPr>
                      </pic:pic>
                    </a:graphicData>
                  </a:graphic>
                </wp:inline>
              </w:drawing>
            </w:r>
          </w:p>
          <w:p w14:paraId="41C9F4A4" w14:textId="77777777" w:rsidR="003F6D2F" w:rsidRPr="003F6D2F" w:rsidRDefault="003F6D2F" w:rsidP="003F6D2F">
            <w:pPr>
              <w:widowControl w:val="0"/>
              <w:rPr>
                <w:rFonts w:ascii="Century Gothic" w:eastAsia="Century Gothic" w:hAnsi="Century Gothic" w:cs="Century Gothic"/>
                <w:sz w:val="20"/>
                <w:szCs w:val="20"/>
                <w:lang w:val="es-ES"/>
              </w:rPr>
            </w:pPr>
          </w:p>
        </w:tc>
      </w:tr>
    </w:tbl>
    <w:p w14:paraId="548F10E9" w14:textId="77777777" w:rsidR="003F6D2F" w:rsidRPr="003F6D2F" w:rsidRDefault="003F6D2F" w:rsidP="003F6D2F">
      <w:pPr>
        <w:widowControl w:val="0"/>
        <w:pBdr>
          <w:top w:val="nil"/>
          <w:left w:val="nil"/>
          <w:bottom w:val="nil"/>
          <w:right w:val="nil"/>
          <w:between w:val="nil"/>
        </w:pBdr>
        <w:spacing w:before="1" w:line="276" w:lineRule="auto"/>
        <w:ind w:right="52"/>
        <w:rPr>
          <w:rFonts w:ascii="Century Gothic" w:eastAsia="Century Gothic" w:hAnsi="Century Gothic" w:cs="Century Gothic"/>
          <w:sz w:val="20"/>
          <w:szCs w:val="20"/>
          <w:lang w:val="es-ES"/>
        </w:rPr>
      </w:pPr>
      <w:r w:rsidRPr="003F6D2F">
        <w:rPr>
          <w:rFonts w:ascii="Verdana" w:eastAsia="Verdana" w:hAnsi="Verdana" w:cs="Verdana"/>
          <w:noProof/>
          <w:sz w:val="22"/>
          <w:szCs w:val="22"/>
          <w:lang w:val="en-US"/>
        </w:rPr>
        <mc:AlternateContent>
          <mc:Choice Requires="wps">
            <w:drawing>
              <wp:anchor distT="0" distB="0" distL="0" distR="0" simplePos="0" relativeHeight="251683840" behindDoc="1" locked="0" layoutInCell="1" hidden="0" allowOverlap="1" wp14:anchorId="0F1D4FEE" wp14:editId="72900565">
                <wp:simplePos x="0" y="0"/>
                <wp:positionH relativeFrom="column">
                  <wp:posOffset>2501900</wp:posOffset>
                </wp:positionH>
                <wp:positionV relativeFrom="paragraph">
                  <wp:posOffset>977900</wp:posOffset>
                </wp:positionV>
                <wp:extent cx="7620" cy="12700"/>
                <wp:effectExtent l="0" t="0" r="0" b="0"/>
                <wp:wrapNone/>
                <wp:docPr id="280" name="Rectángulo 280"/>
                <wp:cNvGraphicFramePr/>
                <a:graphic xmlns:a="http://schemas.openxmlformats.org/drawingml/2006/main">
                  <a:graphicData uri="http://schemas.microsoft.com/office/word/2010/wordprocessingShape">
                    <wps:wsp>
                      <wps:cNvSpPr/>
                      <wps:spPr>
                        <a:xfrm>
                          <a:off x="5310440" y="3776190"/>
                          <a:ext cx="71120" cy="7620"/>
                        </a:xfrm>
                        <a:prstGeom prst="rect">
                          <a:avLst/>
                        </a:prstGeom>
                        <a:solidFill>
                          <a:srgbClr val="000000"/>
                        </a:solidFill>
                        <a:ln>
                          <a:noFill/>
                        </a:ln>
                      </wps:spPr>
                      <wps:txbx>
                        <w:txbxContent>
                          <w:p w14:paraId="09388002" w14:textId="77777777" w:rsidR="003F6D2F" w:rsidRDefault="003F6D2F" w:rsidP="003F6D2F">
                            <w:pPr>
                              <w:textDirection w:val="btLr"/>
                            </w:pPr>
                          </w:p>
                        </w:txbxContent>
                      </wps:txbx>
                      <wps:bodyPr spcFirstLastPara="1" wrap="square" lIns="91425" tIns="91425" rIns="91425" bIns="91425" anchor="ctr" anchorCtr="0">
                        <a:noAutofit/>
                      </wps:bodyPr>
                    </wps:wsp>
                  </a:graphicData>
                </a:graphic>
              </wp:anchor>
            </w:drawing>
          </mc:Choice>
          <mc:Fallback>
            <w:pict>
              <v:rect w14:anchorId="0F1D4FEE" id="Rectángulo 280" o:spid="_x0000_s1035" style="position:absolute;margin-left:197pt;margin-top:77pt;width:.6pt;height:1pt;z-index:-2516326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HUvyQEAAIgDAAAOAAAAZHJzL2Uyb0RvYy54bWysU8GO2yAQvVfqPyDuje1sNmmskFW1q1SV&#10;Vm2kbT8AY4iRMNCBxM7fdyDeTdreqvqAZ5jx483jefMw9oacJATtLKPVrKREWuFabQ+M/vi++/CR&#10;khC5bblxVjJ6loE+bN+/2wy+lnPXOdNKIAhiQz14RrsYfV0UQXSy52HmvLRYVA56HjGFQ9ECHxC9&#10;N8W8LJfF4KD14IQMAXefLkW6zfhKSRG/KRVkJIZR5BbzCnlt0lpsN7w+APedFhMN/g8seq4tHvoG&#10;9cQjJ0fQf0H1WoALTsWZcH3hlNJC5hlwmqr8Y5qXjnuZZ0Fxgn+TKfw/WPH19OL3gDIMPtQBwzTF&#10;qKBPb+RHRkbv76pysUD5zozerVbLaj0JJ8dIBDasqmqOZYH11RIjhCuuKB5C/CxdT1LAKOClZK34&#10;6TnES+trSzo0OKPbnTYmJ3BoHg2QE08XmJ8J/bc2Y1OzdemzC2LaKa4zpSiOzUh0y+g6QaSdxrXn&#10;PZDgxU4jt2ce4p4DGqCiZEBTMBp+HjlISswXi6qvq8X8Hl10m8Bt0twm3IrOoddEBEouyWPM3ruQ&#10;/XSMTumswJXMxBqvO2s4WTP56TbPXdcfaPsLAAD//wMAUEsDBBQABgAIAAAAIQCpW5PR4AAAAAsB&#10;AAAPAAAAZHJzL2Rvd25yZXYueG1sTI8xT8MwEIV3JP6DdUhs1KalLQ1xqoLEULGU0Axs1/hIArEd&#10;xW6b/nsuE2x3957efS9dD7YVJ+pD452G+4kCQa70pnGVhv3H690jiBDRGWy9Iw0XCrDOrq9STIw/&#10;u3c65bESHOJCghrqGLtEylDWZDFMfEeOtS/fW4y89pU0PZ453LZyqtRCWmwcf6ixo5eayp/8aDU0&#10;qIrLclvQ8657yz+L7XK/+e61vr0ZNk8gIg3xzwwjPqNDxkwHf3QmiFbDbPXAXSIL83Fgx2w1n4I4&#10;jJeFApml8n+H7BcAAP//AwBQSwECLQAUAAYACAAAACEAtoM4kv4AAADhAQAAEwAAAAAAAAAAAAAA&#10;AAAAAAAAW0NvbnRlbnRfVHlwZXNdLnhtbFBLAQItABQABgAIAAAAIQA4/SH/1gAAAJQBAAALAAAA&#10;AAAAAAAAAAAAAC8BAABfcmVscy8ucmVsc1BLAQItABQABgAIAAAAIQAeBHUvyQEAAIgDAAAOAAAA&#10;AAAAAAAAAAAAAC4CAABkcnMvZTJvRG9jLnhtbFBLAQItABQABgAIAAAAIQCpW5PR4AAAAAsBAAAP&#10;AAAAAAAAAAAAAAAAACMEAABkcnMvZG93bnJldi54bWxQSwUGAAAAAAQABADzAAAAMAUAAAAA&#10;" fillcolor="black" stroked="f">
                <v:textbox inset="2.53958mm,2.53958mm,2.53958mm,2.53958mm">
                  <w:txbxContent>
                    <w:p w14:paraId="09388002" w14:textId="77777777" w:rsidR="003F6D2F" w:rsidRDefault="003F6D2F" w:rsidP="003F6D2F">
                      <w:pPr>
                        <w:textDirection w:val="btLr"/>
                      </w:pPr>
                    </w:p>
                  </w:txbxContent>
                </v:textbox>
              </v:rect>
            </w:pict>
          </mc:Fallback>
        </mc:AlternateContent>
      </w:r>
      <w:r w:rsidRPr="003F6D2F">
        <w:rPr>
          <w:rFonts w:ascii="Verdana" w:eastAsia="Verdana" w:hAnsi="Verdana" w:cs="Verdana"/>
          <w:noProof/>
          <w:sz w:val="22"/>
          <w:szCs w:val="22"/>
          <w:lang w:val="en-US"/>
        </w:rPr>
        <mc:AlternateContent>
          <mc:Choice Requires="wps">
            <w:drawing>
              <wp:anchor distT="0" distB="0" distL="0" distR="0" simplePos="0" relativeHeight="251684864" behindDoc="1" locked="0" layoutInCell="1" hidden="0" allowOverlap="1" wp14:anchorId="1A2BECC7" wp14:editId="22275627">
                <wp:simplePos x="0" y="0"/>
                <wp:positionH relativeFrom="column">
                  <wp:posOffset>1117600</wp:posOffset>
                </wp:positionH>
                <wp:positionV relativeFrom="paragraph">
                  <wp:posOffset>1333500</wp:posOffset>
                </wp:positionV>
                <wp:extent cx="7620" cy="12700"/>
                <wp:effectExtent l="0" t="0" r="0" b="0"/>
                <wp:wrapNone/>
                <wp:docPr id="283" name="Rectángulo 283"/>
                <wp:cNvGraphicFramePr/>
                <a:graphic xmlns:a="http://schemas.openxmlformats.org/drawingml/2006/main">
                  <a:graphicData uri="http://schemas.microsoft.com/office/word/2010/wordprocessingShape">
                    <wps:wsp>
                      <wps:cNvSpPr/>
                      <wps:spPr>
                        <a:xfrm>
                          <a:off x="5309170" y="3776190"/>
                          <a:ext cx="73660" cy="7620"/>
                        </a:xfrm>
                        <a:prstGeom prst="rect">
                          <a:avLst/>
                        </a:prstGeom>
                        <a:solidFill>
                          <a:srgbClr val="000000"/>
                        </a:solidFill>
                        <a:ln>
                          <a:noFill/>
                        </a:ln>
                      </wps:spPr>
                      <wps:txbx>
                        <w:txbxContent>
                          <w:p w14:paraId="4F28EDE4" w14:textId="77777777" w:rsidR="003F6D2F" w:rsidRDefault="003F6D2F" w:rsidP="003F6D2F">
                            <w:pPr>
                              <w:textDirection w:val="btLr"/>
                            </w:pPr>
                          </w:p>
                        </w:txbxContent>
                      </wps:txbx>
                      <wps:bodyPr spcFirstLastPara="1" wrap="square" lIns="91425" tIns="91425" rIns="91425" bIns="91425" anchor="ctr" anchorCtr="0">
                        <a:noAutofit/>
                      </wps:bodyPr>
                    </wps:wsp>
                  </a:graphicData>
                </a:graphic>
              </wp:anchor>
            </w:drawing>
          </mc:Choice>
          <mc:Fallback>
            <w:pict>
              <v:rect w14:anchorId="1A2BECC7" id="Rectángulo 283" o:spid="_x0000_s1036" style="position:absolute;margin-left:88pt;margin-top:105pt;width:.6pt;height:1pt;z-index:-2516316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oXBzAEAAIkDAAAOAAAAZHJzL2Uyb0RvYy54bWysU8GO0zAQvSPxD5bvNEnLpjRqukK7KkJa&#10;QaVlP8BxnMaSY5sZt0n/nrFbtoW9IXJwPJ7J+L03L+v7aTDsqAC1szUvZjlnykrXaruv+cuP7YdP&#10;nGEQthXGWVXzk0J+v3n/bj36Ss1d70yrgFETi9Xoa96H4KssQ9mrQeDMeWUp2TkYRKAQ9lkLYqTu&#10;g8nmeV5mo4PWg5MKkU4fz0m+Sf27TsnwvetQBWZqTthCWiGtTVyzzVpUexC+1/ICQ/wDikFoS5e+&#10;tnoUQbAD6DetBi3BoevCTLohc12npUociE2R/8XmuRdeJS4kDvpXmfD/tZXfjs9+ByTD6LFC2kYW&#10;UwdDfBM+NtX8bpGviiXJd6r5Yrksi9VFODUFJqlguShLSkvKL8t5SmbXLh4wfFFuYHFTc6ChJK3E&#10;8QkD3Uylv0vipeiMbrfamBTAvnkwwI4iDjA9cWb0yR9lxsZi6+Jn53Q8ya6c4i5MzcR0SzZNCONR&#10;49rTDhh6udUE7klg2AkgBxScjeSKmuPPgwDFmflqSfZV8XF+Rza6DeA2aG4DYWXvyGwyAGfn4CEk&#10;853Rfj4E1+kkwRXMBTbNO9G8eDMa6jZOVdc/aPMLAAD//wMAUEsDBBQABgAIAAAAIQAyDzvi3gAA&#10;AAsBAAAPAAAAZHJzL2Rvd25yZXYueG1sTI8xT8MwEIV3JP6DdUhs1G6GGoU4VUFiqFggNEM3Nz6S&#10;tLEd2W6b/nsuE2z37p7efa9YT3ZgFwyx907BciGAoWu86V2rYPf9/vQMLCbtjB68QwU3jLAu7+8K&#10;nRt/dV94qVLLKMTFXCvoUhpzzmPTodVx4Ud0dPvxwepEMrTcBH2lcDvwTIgVt7p39KHTI7512Jyq&#10;s1XQa1Hf5LbG18/xo9rXW7nbHINSjw/T5gVYwin9mWHGJ3Qoiengz85ENpCWK+qSFGRLQcPskDID&#10;dpg3mQBeFvx/h/IXAAD//wMAUEsBAi0AFAAGAAgAAAAhALaDOJL+AAAA4QEAABMAAAAAAAAAAAAA&#10;AAAAAAAAAFtDb250ZW50X1R5cGVzXS54bWxQSwECLQAUAAYACAAAACEAOP0h/9YAAACUAQAACwAA&#10;AAAAAAAAAAAAAAAvAQAAX3JlbHMvLnJlbHNQSwECLQAUAAYACAAAACEAu+KFwcwBAACJAwAADgAA&#10;AAAAAAAAAAAAAAAuAgAAZHJzL2Uyb0RvYy54bWxQSwECLQAUAAYACAAAACEAMg874t4AAAALAQAA&#10;DwAAAAAAAAAAAAAAAAAmBAAAZHJzL2Rvd25yZXYueG1sUEsFBgAAAAAEAAQA8wAAADEFAAAAAA==&#10;" fillcolor="black" stroked="f">
                <v:textbox inset="2.53958mm,2.53958mm,2.53958mm,2.53958mm">
                  <w:txbxContent>
                    <w:p w14:paraId="4F28EDE4" w14:textId="77777777" w:rsidR="003F6D2F" w:rsidRDefault="003F6D2F" w:rsidP="003F6D2F">
                      <w:pPr>
                        <w:textDirection w:val="btLr"/>
                      </w:pPr>
                    </w:p>
                  </w:txbxContent>
                </v:textbox>
              </v:rect>
            </w:pict>
          </mc:Fallback>
        </mc:AlternateContent>
      </w:r>
      <w:r w:rsidRPr="003F6D2F">
        <w:rPr>
          <w:rFonts w:ascii="Verdana" w:eastAsia="Verdana" w:hAnsi="Verdana" w:cs="Verdana"/>
          <w:noProof/>
          <w:sz w:val="22"/>
          <w:szCs w:val="22"/>
          <w:lang w:val="en-US"/>
        </w:rPr>
        <mc:AlternateContent>
          <mc:Choice Requires="wps">
            <w:drawing>
              <wp:anchor distT="0" distB="0" distL="0" distR="0" simplePos="0" relativeHeight="251685888" behindDoc="1" locked="0" layoutInCell="1" hidden="0" allowOverlap="1" wp14:anchorId="5A20D10F" wp14:editId="380123D0">
                <wp:simplePos x="0" y="0"/>
                <wp:positionH relativeFrom="column">
                  <wp:posOffset>1244600</wp:posOffset>
                </wp:positionH>
                <wp:positionV relativeFrom="paragraph">
                  <wp:posOffset>-444499</wp:posOffset>
                </wp:positionV>
                <wp:extent cx="7619" cy="12700"/>
                <wp:effectExtent l="0" t="0" r="0" b="0"/>
                <wp:wrapNone/>
                <wp:docPr id="286" name="Rectángulo 286"/>
                <wp:cNvGraphicFramePr/>
                <a:graphic xmlns:a="http://schemas.openxmlformats.org/drawingml/2006/main">
                  <a:graphicData uri="http://schemas.microsoft.com/office/word/2010/wordprocessingShape">
                    <wps:wsp>
                      <wps:cNvSpPr/>
                      <wps:spPr>
                        <a:xfrm>
                          <a:off x="5309170" y="3776191"/>
                          <a:ext cx="73660" cy="7619"/>
                        </a:xfrm>
                        <a:prstGeom prst="rect">
                          <a:avLst/>
                        </a:prstGeom>
                        <a:solidFill>
                          <a:srgbClr val="000000"/>
                        </a:solidFill>
                        <a:ln>
                          <a:noFill/>
                        </a:ln>
                      </wps:spPr>
                      <wps:txbx>
                        <w:txbxContent>
                          <w:p w14:paraId="29216172" w14:textId="77777777" w:rsidR="003F6D2F" w:rsidRDefault="003F6D2F" w:rsidP="003F6D2F">
                            <w:pPr>
                              <w:textDirection w:val="btLr"/>
                            </w:pPr>
                          </w:p>
                        </w:txbxContent>
                      </wps:txbx>
                      <wps:bodyPr spcFirstLastPara="1" wrap="square" lIns="91425" tIns="91425" rIns="91425" bIns="91425" anchor="ctr" anchorCtr="0">
                        <a:noAutofit/>
                      </wps:bodyPr>
                    </wps:wsp>
                  </a:graphicData>
                </a:graphic>
              </wp:anchor>
            </w:drawing>
          </mc:Choice>
          <mc:Fallback>
            <w:pict>
              <v:rect w14:anchorId="5A20D10F" id="Rectángulo 286" o:spid="_x0000_s1037" style="position:absolute;margin-left:98pt;margin-top:-35pt;width:.6pt;height:1pt;z-index:-2516305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umLyQEAAIkDAAAOAAAAZHJzL2Uyb0RvYy54bWysU8GO0zAQvSPxD5bvNEnLtjRqukK7KkJa&#10;QaVlP8BxnMaSY5sZt0n/nrFTtoW9IXKYeDyT5zfPL5v7sTfspAC1sxUvZjlnykrXaHuo+MuP3YdP&#10;nGEQthHGWVXxs0J+v33/bjP4Us1d50yjgBGIxXLwFe9C8GWWoexUL3DmvLJUbB30IlAKh6wBMRB6&#10;b7J5ni+zwUHjwUmFSLuPU5FvE37bKhm+ty2qwEzFiVtIEVKsY8y2G1EeQPhOywsN8Q8seqEtHfoK&#10;9SiCYEfQb6B6LcGha8NMuj5zbaulSjPQNEX+1zTPnfAqzULioH+VCf8frPx2evZ7IBkGjyXSMk4x&#10;ttDHN/FjY8XvFvm6WJF854ovVqtlsS4m4dQYmKSG1WK5pLKkeqzGYnZF8YDhi3I9i4uKA11K0kqc&#10;njBMrb9b4qHojG522piUwKF+MMBOIl5gei7of7QZG5uti59NiHEnu84UV2GsR6YbsmmiH7dq15z3&#10;wNDLnSZyTwLDXgA5oOBsIFdUHH8eBSjOzFdLsq+Lj/M7stFtArdJfZsIKztHZpMBOJuSh5DMN7H9&#10;fAyu1UmCK5kLbbrvJOLFm9FQt3nquv5B218AAAD//wMAUEsDBBQABgAIAAAAIQDsaySr4AAAAAsB&#10;AAAPAAAAZHJzL2Rvd25yZXYueG1sTI8xT8MwEIX3SvwH65DYWpsOSRviVAWJoWKB0Axs1/hIArEd&#10;xW6b/nuuU9nu3T29+16+mWwvTjSGzjsNjwsFglztTecaDfvP1/kKRIjoDPbekYYLBdgUd7McM+PP&#10;7oNOZWwEh7iQoYY2xiGTMtQtWQwLP5Dj27cfLUaWYyPNiGcOt71cKpVIi53jDy0O9NJS/VserYYO&#10;VXVJdxU9vw9v5Ve1S/fbn1Hrh/tp+wQi0hRvZrjiMzoUzHTwR2eC6FmvE+4SNcxTxcPVsU6XIA68&#10;SVYKZJHL/x2KPwAAAP//AwBQSwECLQAUAAYACAAAACEAtoM4kv4AAADhAQAAEwAAAAAAAAAAAAAA&#10;AAAAAAAAW0NvbnRlbnRfVHlwZXNdLnhtbFBLAQItABQABgAIAAAAIQA4/SH/1gAAAJQBAAALAAAA&#10;AAAAAAAAAAAAAC8BAABfcmVscy8ucmVsc1BLAQItABQABgAIAAAAIQCqnumLyQEAAIkDAAAOAAAA&#10;AAAAAAAAAAAAAC4CAABkcnMvZTJvRG9jLnhtbFBLAQItABQABgAIAAAAIQDsaySr4AAAAAsBAAAP&#10;AAAAAAAAAAAAAAAAACMEAABkcnMvZG93bnJldi54bWxQSwUGAAAAAAQABADzAAAAMAUAAAAA&#10;" fillcolor="black" stroked="f">
                <v:textbox inset="2.53958mm,2.53958mm,2.53958mm,2.53958mm">
                  <w:txbxContent>
                    <w:p w14:paraId="29216172" w14:textId="77777777" w:rsidR="003F6D2F" w:rsidRDefault="003F6D2F" w:rsidP="003F6D2F">
                      <w:pPr>
                        <w:textDirection w:val="btLr"/>
                      </w:pPr>
                    </w:p>
                  </w:txbxContent>
                </v:textbox>
              </v:rect>
            </w:pict>
          </mc:Fallback>
        </mc:AlternateContent>
      </w:r>
    </w:p>
    <w:p w14:paraId="0F889BD4" w14:textId="77777777" w:rsidR="003F6D2F" w:rsidRPr="000769AD" w:rsidRDefault="003F6D2F" w:rsidP="00A7739F">
      <w:pPr>
        <w:pStyle w:val="Prrafodelista"/>
        <w:widowControl w:val="0"/>
        <w:numPr>
          <w:ilvl w:val="0"/>
          <w:numId w:val="26"/>
        </w:numPr>
        <w:pBdr>
          <w:top w:val="nil"/>
          <w:left w:val="nil"/>
          <w:bottom w:val="nil"/>
          <w:right w:val="nil"/>
          <w:between w:val="nil"/>
        </w:pBdr>
        <w:tabs>
          <w:tab w:val="left" w:pos="893"/>
        </w:tabs>
        <w:jc w:val="both"/>
        <w:rPr>
          <w:rFonts w:ascii="Arial" w:eastAsia="Century Gothic" w:hAnsi="Arial" w:cs="Arial"/>
          <w:sz w:val="20"/>
          <w:szCs w:val="20"/>
          <w:lang w:val="es-ES"/>
        </w:rPr>
      </w:pPr>
      <w:r w:rsidRPr="000769AD">
        <w:rPr>
          <w:rFonts w:ascii="Arial" w:eastAsia="Century Gothic" w:hAnsi="Arial" w:cs="Arial"/>
          <w:b/>
          <w:sz w:val="20"/>
          <w:szCs w:val="20"/>
          <w:lang w:val="es-ES"/>
        </w:rPr>
        <w:t>Factor de exceso de Fondo (predio atípico dentro de una manzana) (</w:t>
      </w:r>
      <w:proofErr w:type="spellStart"/>
      <w:r w:rsidRPr="000769AD">
        <w:rPr>
          <w:rFonts w:ascii="Arial" w:eastAsia="Century Gothic" w:hAnsi="Arial" w:cs="Arial"/>
          <w:b/>
          <w:sz w:val="20"/>
          <w:szCs w:val="20"/>
          <w:lang w:val="es-ES"/>
        </w:rPr>
        <w:t>Fef</w:t>
      </w:r>
      <w:proofErr w:type="spellEnd"/>
      <w:r w:rsidRPr="000769AD">
        <w:rPr>
          <w:rFonts w:ascii="Arial" w:eastAsia="Century Gothic" w:hAnsi="Arial" w:cs="Arial"/>
          <w:b/>
          <w:sz w:val="20"/>
          <w:szCs w:val="20"/>
          <w:lang w:val="es-ES"/>
        </w:rPr>
        <w:t xml:space="preserve">) </w:t>
      </w:r>
      <w:r w:rsidRPr="000769AD">
        <w:rPr>
          <w:rFonts w:ascii="Arial" w:eastAsia="Century Gothic" w:hAnsi="Arial" w:cs="Arial"/>
          <w:sz w:val="20"/>
          <w:szCs w:val="20"/>
          <w:lang w:val="es-ES"/>
        </w:rPr>
        <w:t xml:space="preserve">se basa en que las fracciones más cercanas al acceso de un terreno, es decir, a la calle; tienen mayor valor que las más alejadas, por lo que el valor del predio será demeritado en caso de que la medida de su fondo o largo exceda una determinada proporción relativa a la magnitud de su frente o </w:t>
      </w:r>
      <w:r w:rsidRPr="000769AD">
        <w:rPr>
          <w:rFonts w:ascii="Arial" w:eastAsia="Century Gothic" w:hAnsi="Arial" w:cs="Arial"/>
          <w:sz w:val="20"/>
          <w:szCs w:val="20"/>
          <w:lang w:val="es-ES"/>
        </w:rPr>
        <w:lastRenderedPageBreak/>
        <w:t xml:space="preserve">ancho, es decir, aquellos predios atípicos dentro de una manzana con superficies tipo. </w:t>
      </w:r>
    </w:p>
    <w:p w14:paraId="06CEDE0C" w14:textId="77777777" w:rsidR="003F6D2F" w:rsidRPr="003F6D2F" w:rsidRDefault="003F6D2F" w:rsidP="003F6D2F">
      <w:pPr>
        <w:widowControl w:val="0"/>
        <w:pBdr>
          <w:top w:val="nil"/>
          <w:left w:val="nil"/>
          <w:bottom w:val="nil"/>
          <w:right w:val="nil"/>
          <w:between w:val="nil"/>
        </w:pBdr>
        <w:tabs>
          <w:tab w:val="left" w:pos="893"/>
        </w:tabs>
        <w:spacing w:before="1" w:line="276" w:lineRule="auto"/>
        <w:ind w:left="172" w:right="52"/>
        <w:jc w:val="both"/>
        <w:rPr>
          <w:rFonts w:ascii="Century Gothic" w:eastAsia="Century Gothic" w:hAnsi="Century Gothic" w:cs="Century Gothic"/>
          <w:sz w:val="20"/>
          <w:szCs w:val="20"/>
          <w:lang w:val="es-ES"/>
        </w:rPr>
      </w:pPr>
    </w:p>
    <w:p w14:paraId="49293785" w14:textId="77777777" w:rsidR="003F6D2F" w:rsidRPr="000769AD" w:rsidRDefault="003F6D2F" w:rsidP="003F6D2F">
      <w:pPr>
        <w:widowControl w:val="0"/>
        <w:pBdr>
          <w:top w:val="nil"/>
          <w:left w:val="nil"/>
          <w:bottom w:val="nil"/>
          <w:right w:val="nil"/>
          <w:between w:val="nil"/>
        </w:pBdr>
        <w:tabs>
          <w:tab w:val="left" w:pos="893"/>
        </w:tabs>
        <w:spacing w:before="1" w:line="276" w:lineRule="auto"/>
        <w:ind w:right="52"/>
        <w:jc w:val="both"/>
        <w:rPr>
          <w:rFonts w:ascii="Arial" w:eastAsia="Century Gothic" w:hAnsi="Arial" w:cs="Arial"/>
          <w:sz w:val="20"/>
          <w:szCs w:val="20"/>
          <w:lang w:val="es-ES"/>
        </w:rPr>
      </w:pPr>
      <w:r w:rsidRPr="000769AD">
        <w:rPr>
          <w:rFonts w:ascii="Arial" w:eastAsia="Century Gothic" w:hAnsi="Arial" w:cs="Arial"/>
          <w:sz w:val="20"/>
          <w:szCs w:val="20"/>
          <w:lang w:val="es-ES"/>
        </w:rPr>
        <w:t>Estas características se pueden observar mediante el plano catastral por medio del croquis de localización si están delimitados los predios dentro de las manzanas o en su caso, por medio del plano catastral se localiza la clave catastral en los Sistemas de Información Geográfica Municipal (SIGMUN), determinando así si corresponde este factor al predio a valuar.</w:t>
      </w:r>
    </w:p>
    <w:p w14:paraId="4D43B5E5" w14:textId="77777777" w:rsidR="003F6D2F" w:rsidRPr="000769AD" w:rsidRDefault="003F6D2F" w:rsidP="003F6D2F">
      <w:pPr>
        <w:widowControl w:val="0"/>
        <w:pBdr>
          <w:top w:val="nil"/>
          <w:left w:val="nil"/>
          <w:bottom w:val="nil"/>
          <w:right w:val="nil"/>
          <w:between w:val="nil"/>
        </w:pBdr>
        <w:tabs>
          <w:tab w:val="left" w:pos="893"/>
        </w:tabs>
        <w:spacing w:before="1" w:line="276" w:lineRule="auto"/>
        <w:ind w:left="172" w:right="52"/>
        <w:jc w:val="both"/>
        <w:rPr>
          <w:rFonts w:ascii="Arial" w:eastAsia="Century Gothic" w:hAnsi="Arial" w:cs="Arial"/>
          <w:sz w:val="20"/>
          <w:szCs w:val="20"/>
          <w:lang w:val="es-ES"/>
        </w:rPr>
      </w:pPr>
    </w:p>
    <w:p w14:paraId="39A5DE18" w14:textId="41C75298" w:rsidR="003F6D2F" w:rsidRPr="00174365" w:rsidRDefault="003F6D2F" w:rsidP="00174365">
      <w:pPr>
        <w:widowControl w:val="0"/>
        <w:jc w:val="both"/>
        <w:rPr>
          <w:rFonts w:ascii="Arial" w:eastAsia="Century Gothic" w:hAnsi="Arial" w:cs="Arial"/>
          <w:sz w:val="20"/>
          <w:szCs w:val="20"/>
          <w:lang w:val="es-ES"/>
        </w:rPr>
      </w:pPr>
      <w:r w:rsidRPr="00174365">
        <w:rPr>
          <w:rFonts w:ascii="Arial" w:eastAsia="Century Gothic" w:hAnsi="Arial" w:cs="Arial"/>
          <w:sz w:val="20"/>
          <w:szCs w:val="20"/>
          <w:lang w:val="es-ES"/>
        </w:rPr>
        <w:t>Para calcular el factor se debe dividir la superficie excedente entre la superficie total del predio y el resultado multiplicarlo por 100 para fijar el porcentaje.</w:t>
      </w:r>
    </w:p>
    <w:p w14:paraId="16B86E5C" w14:textId="77777777" w:rsidR="00174365" w:rsidRPr="003F6D2F" w:rsidRDefault="00174365" w:rsidP="003F6D2F">
      <w:pPr>
        <w:widowControl w:val="0"/>
        <w:spacing w:line="276" w:lineRule="auto"/>
        <w:ind w:right="52"/>
        <w:jc w:val="both"/>
        <w:rPr>
          <w:rFonts w:ascii="Century Gothic" w:eastAsia="Century Gothic" w:hAnsi="Century Gothic" w:cs="Century Gothic"/>
          <w:sz w:val="20"/>
          <w:szCs w:val="20"/>
          <w:lang w:val="es-ES"/>
        </w:rPr>
      </w:pPr>
    </w:p>
    <w:tbl>
      <w:tblPr>
        <w:tblW w:w="10323"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5"/>
        <w:gridCol w:w="7488"/>
      </w:tblGrid>
      <w:tr w:rsidR="003F6D2F" w:rsidRPr="003F6D2F" w14:paraId="1BF6D20B" w14:textId="77777777" w:rsidTr="00423EC7">
        <w:tc>
          <w:tcPr>
            <w:tcW w:w="2835" w:type="dxa"/>
            <w:tcBorders>
              <w:top w:val="single" w:sz="4" w:space="0" w:color="000000"/>
              <w:left w:val="single" w:sz="4" w:space="0" w:color="000000"/>
              <w:bottom w:val="single" w:sz="4" w:space="0" w:color="000000"/>
              <w:right w:val="single" w:sz="4" w:space="0" w:color="000000"/>
            </w:tcBorders>
          </w:tcPr>
          <w:p w14:paraId="2B4618A2" w14:textId="77777777" w:rsidR="003F6D2F" w:rsidRPr="003F6D2F" w:rsidRDefault="003F6D2F" w:rsidP="003F6D2F">
            <w:pPr>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FÓRMULA</w:t>
            </w:r>
          </w:p>
        </w:tc>
        <w:tc>
          <w:tcPr>
            <w:tcW w:w="7488" w:type="dxa"/>
            <w:tcBorders>
              <w:top w:val="single" w:sz="4" w:space="0" w:color="000000"/>
              <w:left w:val="single" w:sz="4" w:space="0" w:color="000000"/>
              <w:bottom w:val="single" w:sz="4" w:space="0" w:color="000000"/>
              <w:right w:val="single" w:sz="4" w:space="0" w:color="000000"/>
            </w:tcBorders>
          </w:tcPr>
          <w:p w14:paraId="3B2BD77E" w14:textId="77777777" w:rsidR="003F6D2F" w:rsidRPr="003F6D2F" w:rsidRDefault="003F6D2F" w:rsidP="003F6D2F">
            <w:pPr>
              <w:ind w:right="-106"/>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DESCRIPCIÓN</w:t>
            </w:r>
          </w:p>
        </w:tc>
      </w:tr>
      <w:tr w:rsidR="003F6D2F" w:rsidRPr="003F6D2F" w14:paraId="01D6DEEF" w14:textId="77777777" w:rsidTr="00423EC7">
        <w:tc>
          <w:tcPr>
            <w:tcW w:w="2835" w:type="dxa"/>
            <w:tcBorders>
              <w:top w:val="single" w:sz="4" w:space="0" w:color="000000"/>
              <w:left w:val="single" w:sz="4" w:space="0" w:color="000000"/>
              <w:bottom w:val="single" w:sz="4" w:space="0" w:color="000000"/>
              <w:right w:val="single" w:sz="4" w:space="0" w:color="000000"/>
            </w:tcBorders>
            <w:vAlign w:val="center"/>
          </w:tcPr>
          <w:p w14:paraId="66E4BE98" w14:textId="77777777" w:rsidR="003F6D2F" w:rsidRPr="003F6D2F" w:rsidRDefault="00A7739F" w:rsidP="003F6D2F">
            <w:pPr>
              <w:widowControl w:val="0"/>
              <w:jc w:val="center"/>
              <w:rPr>
                <w:rFonts w:ascii="Cambria Math" w:eastAsia="Cambria Math" w:hAnsi="Cambria Math" w:cs="Cambria Math"/>
                <w:sz w:val="20"/>
                <w:szCs w:val="20"/>
                <w:lang w:val="es-ES"/>
              </w:rPr>
            </w:pPr>
            <m:oMathPara>
              <m:oMath>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F</m:t>
                    </m:r>
                  </m:e>
                  <m:sub>
                    <m:r>
                      <w:rPr>
                        <w:rFonts w:ascii="Cambria Math" w:eastAsia="Cambria Math" w:hAnsi="Cambria Math" w:cs="Cambria Math"/>
                        <w:sz w:val="20"/>
                        <w:szCs w:val="20"/>
                        <w:lang w:val="es-ES"/>
                      </w:rPr>
                      <m:t>ef</m:t>
                    </m:r>
                  </m:sub>
                </m:sSub>
                <m:r>
                  <w:rPr>
                    <w:rFonts w:ascii="Cambria Math" w:eastAsia="Cambria Math" w:hAnsi="Cambria Math" w:cs="Cambria Math"/>
                    <w:sz w:val="20"/>
                    <w:szCs w:val="20"/>
                    <w:lang w:val="es-ES"/>
                  </w:rPr>
                  <m:t xml:space="preserve">=  </m:t>
                </m:r>
                <m:f>
                  <m:fPr>
                    <m:ctrlPr>
                      <w:rPr>
                        <w:rFonts w:ascii="Cambria Math" w:eastAsia="Cambria Math" w:hAnsi="Cambria Math" w:cs="Cambria Math"/>
                        <w:sz w:val="20"/>
                        <w:szCs w:val="20"/>
                        <w:lang w:val="es-ES"/>
                      </w:rPr>
                    </m:ctrlPr>
                  </m:fPr>
                  <m:num>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Sup</m:t>
                        </m:r>
                      </m:e>
                      <m:sub>
                        <m:r>
                          <w:rPr>
                            <w:rFonts w:ascii="Cambria Math" w:eastAsia="Cambria Math" w:hAnsi="Cambria Math" w:cs="Cambria Math"/>
                            <w:sz w:val="20"/>
                            <w:szCs w:val="20"/>
                            <w:lang w:val="es-ES"/>
                          </w:rPr>
                          <m:t>exc</m:t>
                        </m:r>
                      </m:sub>
                    </m:sSub>
                  </m:num>
                  <m:den>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Sup</m:t>
                        </m:r>
                      </m:e>
                      <m:sub>
                        <m:r>
                          <w:rPr>
                            <w:rFonts w:ascii="Cambria Math" w:eastAsia="Cambria Math" w:hAnsi="Cambria Math" w:cs="Cambria Math"/>
                            <w:sz w:val="20"/>
                            <w:szCs w:val="20"/>
                            <w:lang w:val="es-ES"/>
                          </w:rPr>
                          <m:t>t</m:t>
                        </m:r>
                      </m:sub>
                    </m:sSub>
                  </m:den>
                </m:f>
                <m:r>
                  <w:rPr>
                    <w:rFonts w:ascii="Cambria Math" w:eastAsia="Cambria Math" w:hAnsi="Cambria Math" w:cs="Cambria Math"/>
                    <w:sz w:val="20"/>
                    <w:szCs w:val="20"/>
                    <w:lang w:val="es-ES"/>
                  </w:rPr>
                  <m:t>x 100</m:t>
                </m:r>
              </m:oMath>
            </m:oMathPara>
          </w:p>
        </w:tc>
        <w:tc>
          <w:tcPr>
            <w:tcW w:w="7488" w:type="dxa"/>
            <w:tcBorders>
              <w:top w:val="single" w:sz="4" w:space="0" w:color="000000"/>
              <w:left w:val="single" w:sz="4" w:space="0" w:color="000000"/>
              <w:bottom w:val="single" w:sz="4" w:space="0" w:color="000000"/>
              <w:right w:val="single" w:sz="4" w:space="0" w:color="000000"/>
            </w:tcBorders>
          </w:tcPr>
          <w:p w14:paraId="7070BBCF" w14:textId="77777777" w:rsidR="003F6D2F" w:rsidRPr="003F6D2F" w:rsidRDefault="00A7739F" w:rsidP="003F6D2F">
            <w:pPr>
              <w:widowControl w:val="0"/>
              <w:rPr>
                <w:rFonts w:ascii="Cambria Math" w:eastAsia="Cambria Math" w:hAnsi="Cambria Math" w:cs="Cambria Math"/>
                <w:sz w:val="20"/>
                <w:szCs w:val="20"/>
                <w:lang w:val="es-ES"/>
              </w:rPr>
            </w:pPr>
            <m:oMathPara>
              <m:oMath>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 xml:space="preserve">       F</m:t>
                    </m:r>
                  </m:e>
                  <m:sub>
                    <m:r>
                      <w:rPr>
                        <w:rFonts w:ascii="Cambria Math" w:eastAsia="Cambria Math" w:hAnsi="Cambria Math" w:cs="Cambria Math"/>
                        <w:sz w:val="20"/>
                        <w:szCs w:val="20"/>
                        <w:lang w:val="es-ES"/>
                      </w:rPr>
                      <m:t>ef</m:t>
                    </m:r>
                  </m:sub>
                </m:sSub>
                <m:r>
                  <w:rPr>
                    <w:rFonts w:ascii="Cambria Math" w:eastAsia="Cambria Math" w:hAnsi="Cambria Math" w:cs="Cambria Math"/>
                    <w:sz w:val="20"/>
                    <w:szCs w:val="20"/>
                    <w:lang w:val="es-ES"/>
                  </w:rPr>
                  <m:t xml:space="preserve">=Factor de exceso de fondo          </m:t>
                </m:r>
              </m:oMath>
            </m:oMathPara>
          </w:p>
          <w:p w14:paraId="2FE1F84D" w14:textId="77777777" w:rsidR="003F6D2F" w:rsidRPr="003F6D2F" w:rsidRDefault="00A7739F" w:rsidP="003F6D2F">
            <w:pPr>
              <w:widowControl w:val="0"/>
              <w:rPr>
                <w:rFonts w:ascii="Cambria Math" w:eastAsia="Cambria Math" w:hAnsi="Cambria Math" w:cs="Cambria Math"/>
                <w:sz w:val="20"/>
                <w:szCs w:val="20"/>
                <w:lang w:val="es-ES"/>
              </w:rPr>
            </w:pPr>
            <m:oMathPara>
              <m:oMath>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Sup</m:t>
                    </m:r>
                  </m:e>
                  <m:sub>
                    <m:r>
                      <w:rPr>
                        <w:rFonts w:ascii="Cambria Math" w:eastAsia="Cambria Math" w:hAnsi="Cambria Math" w:cs="Cambria Math"/>
                        <w:sz w:val="20"/>
                        <w:szCs w:val="20"/>
                        <w:lang w:val="es-ES"/>
                      </w:rPr>
                      <m:t>exc</m:t>
                    </m:r>
                  </m:sub>
                </m:sSub>
                <m:r>
                  <w:rPr>
                    <w:rFonts w:ascii="Cambria Math" w:eastAsia="Cambria Math" w:hAnsi="Cambria Math" w:cs="Cambria Math"/>
                    <w:sz w:val="20"/>
                    <w:szCs w:val="20"/>
                    <w:lang w:val="es-ES"/>
                  </w:rPr>
                  <m:t>=Superficie excedente</m:t>
                </m:r>
              </m:oMath>
            </m:oMathPara>
          </w:p>
          <w:p w14:paraId="0AFF5E71" w14:textId="77777777" w:rsidR="003F6D2F" w:rsidRPr="003F6D2F" w:rsidRDefault="00A7739F" w:rsidP="003F6D2F">
            <w:pPr>
              <w:widowControl w:val="0"/>
              <w:rPr>
                <w:rFonts w:ascii="Cambria Math" w:eastAsia="Cambria Math" w:hAnsi="Cambria Math" w:cs="Cambria Math"/>
                <w:sz w:val="20"/>
                <w:szCs w:val="20"/>
                <w:lang w:val="es-ES"/>
              </w:rPr>
            </w:pPr>
            <m:oMathPara>
              <m:oMath>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 xml:space="preserve">    Sup</m:t>
                    </m:r>
                  </m:e>
                  <m:sub>
                    <m:r>
                      <w:rPr>
                        <w:rFonts w:ascii="Cambria Math" w:eastAsia="Cambria Math" w:hAnsi="Cambria Math" w:cs="Cambria Math"/>
                        <w:sz w:val="20"/>
                        <w:szCs w:val="20"/>
                        <w:lang w:val="es-ES"/>
                      </w:rPr>
                      <m:t>t</m:t>
                    </m:r>
                  </m:sub>
                </m:sSub>
                <m:r>
                  <w:rPr>
                    <w:rFonts w:ascii="Cambria Math" w:eastAsia="Cambria Math" w:hAnsi="Cambria Math" w:cs="Cambria Math"/>
                    <w:sz w:val="20"/>
                    <w:szCs w:val="20"/>
                    <w:lang w:val="es-ES"/>
                  </w:rPr>
                  <m:t xml:space="preserve">=Superficie total del predio   </m:t>
                </m:r>
              </m:oMath>
            </m:oMathPara>
          </w:p>
        </w:tc>
      </w:tr>
    </w:tbl>
    <w:p w14:paraId="2B332E0C"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sz w:val="20"/>
          <w:szCs w:val="20"/>
          <w:lang w:val="es-ES"/>
        </w:rPr>
      </w:pPr>
    </w:p>
    <w:p w14:paraId="657A572E" w14:textId="77777777" w:rsidR="003F6D2F" w:rsidRPr="00174365" w:rsidRDefault="003F6D2F" w:rsidP="003F6D2F">
      <w:pPr>
        <w:widowControl w:val="0"/>
        <w:pBdr>
          <w:top w:val="nil"/>
          <w:left w:val="nil"/>
          <w:bottom w:val="nil"/>
          <w:right w:val="nil"/>
          <w:between w:val="nil"/>
        </w:pBdr>
        <w:spacing w:line="276" w:lineRule="auto"/>
        <w:ind w:right="52"/>
        <w:jc w:val="both"/>
        <w:rPr>
          <w:rFonts w:ascii="Arial" w:eastAsia="Century Gothic" w:hAnsi="Arial" w:cs="Arial"/>
          <w:sz w:val="20"/>
          <w:szCs w:val="20"/>
          <w:lang w:val="es-ES"/>
        </w:rPr>
      </w:pPr>
      <w:r w:rsidRPr="00174365">
        <w:rPr>
          <w:rFonts w:ascii="Arial" w:eastAsia="Century Gothic" w:hAnsi="Arial" w:cs="Arial"/>
          <w:sz w:val="20"/>
          <w:szCs w:val="20"/>
          <w:lang w:val="es-ES"/>
        </w:rPr>
        <w:t>Para determinar la superficie excedente se resta la superficie del lote tipo de la manzana a la superficie total del predio atípico.</w:t>
      </w:r>
    </w:p>
    <w:p w14:paraId="216F61DF" w14:textId="77777777" w:rsidR="003F6D2F" w:rsidRPr="003F6D2F" w:rsidRDefault="003F6D2F" w:rsidP="003F6D2F">
      <w:pPr>
        <w:widowControl w:val="0"/>
        <w:pBdr>
          <w:top w:val="nil"/>
          <w:left w:val="nil"/>
          <w:bottom w:val="nil"/>
          <w:right w:val="nil"/>
          <w:between w:val="nil"/>
        </w:pBdr>
        <w:spacing w:before="9" w:line="276" w:lineRule="auto"/>
        <w:ind w:right="52"/>
        <w:rPr>
          <w:rFonts w:ascii="Century Gothic" w:eastAsia="Century Gothic" w:hAnsi="Century Gothic" w:cs="Century Gothic"/>
          <w:sz w:val="20"/>
          <w:szCs w:val="20"/>
          <w:lang w:val="es-ES"/>
        </w:rPr>
      </w:pPr>
    </w:p>
    <w:tbl>
      <w:tblPr>
        <w:tblW w:w="103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60"/>
        <w:gridCol w:w="7188"/>
      </w:tblGrid>
      <w:tr w:rsidR="003F6D2F" w:rsidRPr="003F6D2F" w14:paraId="549DE9DC" w14:textId="77777777" w:rsidTr="00423EC7">
        <w:trPr>
          <w:trHeight w:val="282"/>
        </w:trPr>
        <w:tc>
          <w:tcPr>
            <w:tcW w:w="3160" w:type="dxa"/>
          </w:tcPr>
          <w:p w14:paraId="490A598A" w14:textId="77777777" w:rsidR="003F6D2F" w:rsidRPr="003F6D2F" w:rsidRDefault="003F6D2F" w:rsidP="003F6D2F">
            <w:pPr>
              <w:widowControl w:val="0"/>
              <w:pBdr>
                <w:top w:val="nil"/>
                <w:left w:val="nil"/>
                <w:bottom w:val="nil"/>
                <w:right w:val="nil"/>
                <w:between w:val="nil"/>
              </w:pBdr>
              <w:spacing w:before="3" w:line="276" w:lineRule="auto"/>
              <w:ind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FÓRMULA</w:t>
            </w:r>
          </w:p>
        </w:tc>
        <w:tc>
          <w:tcPr>
            <w:tcW w:w="7188" w:type="dxa"/>
          </w:tcPr>
          <w:p w14:paraId="2D19DF72" w14:textId="77777777" w:rsidR="003F6D2F" w:rsidRPr="003F6D2F" w:rsidRDefault="003F6D2F" w:rsidP="003F6D2F">
            <w:pPr>
              <w:widowControl w:val="0"/>
              <w:pBdr>
                <w:top w:val="nil"/>
                <w:left w:val="nil"/>
                <w:bottom w:val="nil"/>
                <w:right w:val="nil"/>
                <w:between w:val="nil"/>
              </w:pBdr>
              <w:spacing w:before="3" w:line="276" w:lineRule="auto"/>
              <w:ind w:right="52" w:hanging="40"/>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DESCRIPCIÓN</w:t>
            </w:r>
          </w:p>
        </w:tc>
      </w:tr>
      <w:tr w:rsidR="003F6D2F" w:rsidRPr="003F6D2F" w14:paraId="12C56F4C" w14:textId="77777777" w:rsidTr="00423EC7">
        <w:trPr>
          <w:trHeight w:val="809"/>
        </w:trPr>
        <w:tc>
          <w:tcPr>
            <w:tcW w:w="3160" w:type="dxa"/>
          </w:tcPr>
          <w:p w14:paraId="492187C5" w14:textId="77777777" w:rsidR="003F6D2F" w:rsidRPr="003F6D2F" w:rsidRDefault="003F6D2F" w:rsidP="003F6D2F">
            <w:pPr>
              <w:widowControl w:val="0"/>
              <w:pBdr>
                <w:top w:val="nil"/>
                <w:left w:val="nil"/>
                <w:bottom w:val="nil"/>
                <w:right w:val="nil"/>
                <w:between w:val="nil"/>
              </w:pBdr>
              <w:spacing w:before="5" w:line="276" w:lineRule="auto"/>
              <w:ind w:right="52"/>
              <w:rPr>
                <w:rFonts w:ascii="Century Gothic" w:eastAsia="Century Gothic" w:hAnsi="Century Gothic" w:cs="Century Gothic"/>
                <w:sz w:val="20"/>
                <w:szCs w:val="20"/>
                <w:lang w:val="es-ES"/>
              </w:rPr>
            </w:pPr>
          </w:p>
          <w:p w14:paraId="26626B28"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r w:rsidRPr="003F6D2F">
              <w:rPr>
                <w:rFonts w:ascii="Cambria Math" w:eastAsia="Cambria Math" w:hAnsi="Cambria Math" w:cs="Cambria Math"/>
                <w:sz w:val="20"/>
                <w:szCs w:val="20"/>
                <w:lang w:val="es-ES"/>
              </w:rPr>
              <w:t>𝑆𝑢𝑝</w:t>
            </w:r>
            <w:r w:rsidRPr="003F6D2F">
              <w:rPr>
                <w:rFonts w:ascii="Cambria Math" w:eastAsia="Cambria Math" w:hAnsi="Cambria Math" w:cs="Cambria Math"/>
                <w:sz w:val="20"/>
                <w:szCs w:val="20"/>
                <w:vertAlign w:val="subscript"/>
                <w:lang w:val="es-ES"/>
              </w:rPr>
              <w:t>𝑒𝑥𝑐</w:t>
            </w:r>
            <w:r w:rsidRPr="003F6D2F">
              <w:rPr>
                <w:rFonts w:ascii="Century Gothic" w:eastAsia="Century Gothic" w:hAnsi="Century Gothic" w:cs="Century Gothic"/>
                <w:sz w:val="20"/>
                <w:szCs w:val="20"/>
                <w:lang w:val="es-ES"/>
              </w:rPr>
              <w:t xml:space="preserve"> = </w:t>
            </w:r>
            <w:r w:rsidRPr="003F6D2F">
              <w:rPr>
                <w:rFonts w:ascii="Cambria Math" w:eastAsia="Cambria Math" w:hAnsi="Cambria Math" w:cs="Cambria Math"/>
                <w:sz w:val="20"/>
                <w:szCs w:val="20"/>
                <w:lang w:val="es-ES"/>
              </w:rPr>
              <w:t>𝑆𝑢𝑝</w:t>
            </w:r>
            <w:r w:rsidRPr="003F6D2F">
              <w:rPr>
                <w:rFonts w:ascii="Cambria Math" w:eastAsia="Cambria Math" w:hAnsi="Cambria Math" w:cs="Cambria Math"/>
                <w:sz w:val="20"/>
                <w:szCs w:val="20"/>
                <w:vertAlign w:val="subscript"/>
                <w:lang w:val="es-ES"/>
              </w:rPr>
              <w:t>𝑡</w:t>
            </w:r>
            <w:r w:rsidRPr="003F6D2F">
              <w:rPr>
                <w:rFonts w:ascii="Century Gothic" w:eastAsia="Century Gothic" w:hAnsi="Century Gothic" w:cs="Century Gothic"/>
                <w:sz w:val="20"/>
                <w:szCs w:val="20"/>
                <w:lang w:val="es-ES"/>
              </w:rPr>
              <w:t xml:space="preserve"> − </w:t>
            </w:r>
            <w:r w:rsidRPr="003F6D2F">
              <w:rPr>
                <w:rFonts w:ascii="Cambria Math" w:eastAsia="Cambria Math" w:hAnsi="Cambria Math" w:cs="Cambria Math"/>
                <w:sz w:val="20"/>
                <w:szCs w:val="20"/>
                <w:lang w:val="es-ES"/>
              </w:rPr>
              <w:t>𝑆𝑢𝑝</w:t>
            </w:r>
            <w:r w:rsidRPr="003F6D2F">
              <w:rPr>
                <w:rFonts w:ascii="Cambria Math" w:eastAsia="Cambria Math" w:hAnsi="Cambria Math" w:cs="Cambria Math"/>
                <w:sz w:val="20"/>
                <w:szCs w:val="20"/>
                <w:vertAlign w:val="subscript"/>
                <w:lang w:val="es-ES"/>
              </w:rPr>
              <w:t>𝑙𝑡</w:t>
            </w:r>
          </w:p>
        </w:tc>
        <w:tc>
          <w:tcPr>
            <w:tcW w:w="7188" w:type="dxa"/>
          </w:tcPr>
          <w:p w14:paraId="28B5A829" w14:textId="77777777" w:rsidR="003F6D2F" w:rsidRPr="003F6D2F" w:rsidRDefault="003F6D2F" w:rsidP="003F6D2F">
            <w:pPr>
              <w:widowControl w:val="0"/>
              <w:pBdr>
                <w:top w:val="nil"/>
                <w:left w:val="nil"/>
                <w:bottom w:val="nil"/>
                <w:right w:val="nil"/>
                <w:between w:val="nil"/>
              </w:pBdr>
              <w:spacing w:before="5" w:line="276" w:lineRule="auto"/>
              <w:ind w:left="115" w:right="52"/>
              <w:rPr>
                <w:rFonts w:ascii="Century Gothic" w:eastAsia="Century Gothic" w:hAnsi="Century Gothic" w:cs="Century Gothic"/>
                <w:sz w:val="20"/>
                <w:szCs w:val="20"/>
                <w:lang w:val="es-ES"/>
              </w:rPr>
            </w:pPr>
            <w:r w:rsidRPr="003F6D2F">
              <w:rPr>
                <w:rFonts w:ascii="Cambria Math" w:eastAsia="Cambria Math" w:hAnsi="Cambria Math" w:cs="Cambria Math"/>
                <w:sz w:val="20"/>
                <w:szCs w:val="20"/>
                <w:lang w:val="es-ES"/>
              </w:rPr>
              <w:t>𝑆𝑢𝑝</w:t>
            </w:r>
            <w:r w:rsidRPr="003F6D2F">
              <w:rPr>
                <w:rFonts w:ascii="Cambria Math" w:eastAsia="Cambria Math" w:hAnsi="Cambria Math" w:cs="Cambria Math"/>
                <w:sz w:val="20"/>
                <w:szCs w:val="20"/>
                <w:vertAlign w:val="subscript"/>
                <w:lang w:val="es-ES"/>
              </w:rPr>
              <w:t>𝑒𝑥𝑐</w:t>
            </w:r>
            <w:r w:rsidRPr="003F6D2F">
              <w:rPr>
                <w:rFonts w:ascii="Century Gothic" w:eastAsia="Century Gothic" w:hAnsi="Century Gothic" w:cs="Century Gothic"/>
                <w:sz w:val="20"/>
                <w:szCs w:val="20"/>
                <w:lang w:val="es-ES"/>
              </w:rPr>
              <w:t xml:space="preserve"> = </w:t>
            </w:r>
            <w:r w:rsidRPr="003F6D2F">
              <w:rPr>
                <w:rFonts w:ascii="Cambria Math" w:eastAsia="Cambria Math" w:hAnsi="Cambria Math" w:cs="Cambria Math"/>
                <w:sz w:val="20"/>
                <w:szCs w:val="20"/>
                <w:lang w:val="es-ES"/>
              </w:rPr>
              <w:t>𝑆𝑢𝑝𝑒𝑟𝑓𝑖𝑐𝑖𝑒</w:t>
            </w:r>
            <w:r w:rsidRPr="003F6D2F">
              <w:rPr>
                <w:rFonts w:ascii="Century Gothic" w:eastAsia="Century Gothic" w:hAnsi="Century Gothic" w:cs="Century Gothic"/>
                <w:sz w:val="20"/>
                <w:szCs w:val="20"/>
                <w:lang w:val="es-ES"/>
              </w:rPr>
              <w:t xml:space="preserve"> </w:t>
            </w:r>
            <w:r w:rsidRPr="003F6D2F">
              <w:rPr>
                <w:rFonts w:ascii="Cambria Math" w:eastAsia="Cambria Math" w:hAnsi="Cambria Math" w:cs="Cambria Math"/>
                <w:sz w:val="20"/>
                <w:szCs w:val="20"/>
                <w:lang w:val="es-ES"/>
              </w:rPr>
              <w:t>𝑒𝑥𝑐𝑒𝑑𝑒𝑛𝑡𝑒</w:t>
            </w:r>
          </w:p>
          <w:p w14:paraId="5C01036F" w14:textId="77777777" w:rsidR="003F6D2F" w:rsidRPr="003F6D2F" w:rsidRDefault="003F6D2F" w:rsidP="003F6D2F">
            <w:pPr>
              <w:widowControl w:val="0"/>
              <w:pBdr>
                <w:top w:val="nil"/>
                <w:left w:val="nil"/>
                <w:bottom w:val="nil"/>
                <w:right w:val="nil"/>
                <w:between w:val="nil"/>
              </w:pBdr>
              <w:spacing w:before="33" w:line="276" w:lineRule="auto"/>
              <w:ind w:left="423" w:right="52"/>
              <w:rPr>
                <w:rFonts w:ascii="Century Gothic" w:eastAsia="Century Gothic" w:hAnsi="Century Gothic" w:cs="Century Gothic"/>
                <w:sz w:val="20"/>
                <w:szCs w:val="20"/>
                <w:lang w:val="es-ES"/>
              </w:rPr>
            </w:pPr>
            <w:r w:rsidRPr="003F6D2F">
              <w:rPr>
                <w:rFonts w:ascii="Cambria Math" w:eastAsia="Cambria Math" w:hAnsi="Cambria Math" w:cs="Cambria Math"/>
                <w:sz w:val="20"/>
                <w:szCs w:val="20"/>
                <w:lang w:val="es-ES"/>
              </w:rPr>
              <w:t>𝑆𝑡</w:t>
            </w:r>
            <w:r w:rsidRPr="003F6D2F">
              <w:rPr>
                <w:rFonts w:ascii="Century Gothic" w:eastAsia="Century Gothic" w:hAnsi="Century Gothic" w:cs="Century Gothic"/>
                <w:sz w:val="20"/>
                <w:szCs w:val="20"/>
                <w:lang w:val="es-ES"/>
              </w:rPr>
              <w:t xml:space="preserve"> = </w:t>
            </w:r>
            <w:r w:rsidRPr="003F6D2F">
              <w:rPr>
                <w:rFonts w:ascii="Cambria Math" w:eastAsia="Cambria Math" w:hAnsi="Cambria Math" w:cs="Cambria Math"/>
                <w:sz w:val="20"/>
                <w:szCs w:val="20"/>
                <w:lang w:val="es-ES"/>
              </w:rPr>
              <w:t>𝑆𝑢𝑝𝑒𝑟𝑓𝑖𝑐𝑖𝑒</w:t>
            </w:r>
            <w:r w:rsidRPr="003F6D2F">
              <w:rPr>
                <w:rFonts w:ascii="Century Gothic" w:eastAsia="Century Gothic" w:hAnsi="Century Gothic" w:cs="Century Gothic"/>
                <w:sz w:val="20"/>
                <w:szCs w:val="20"/>
                <w:lang w:val="es-ES"/>
              </w:rPr>
              <w:t xml:space="preserve"> </w:t>
            </w:r>
            <w:r w:rsidRPr="003F6D2F">
              <w:rPr>
                <w:rFonts w:ascii="Cambria Math" w:eastAsia="Cambria Math" w:hAnsi="Cambria Math" w:cs="Cambria Math"/>
                <w:sz w:val="20"/>
                <w:szCs w:val="20"/>
                <w:lang w:val="es-ES"/>
              </w:rPr>
              <w:t>𝑡𝑜𝑡𝑎𝑙</w:t>
            </w:r>
            <w:r w:rsidRPr="003F6D2F">
              <w:rPr>
                <w:rFonts w:ascii="Century Gothic" w:eastAsia="Century Gothic" w:hAnsi="Century Gothic" w:cs="Century Gothic"/>
                <w:sz w:val="20"/>
                <w:szCs w:val="20"/>
                <w:lang w:val="es-ES"/>
              </w:rPr>
              <w:t xml:space="preserve"> </w:t>
            </w:r>
            <w:r w:rsidRPr="003F6D2F">
              <w:rPr>
                <w:rFonts w:ascii="Cambria Math" w:eastAsia="Cambria Math" w:hAnsi="Cambria Math" w:cs="Cambria Math"/>
                <w:sz w:val="20"/>
                <w:szCs w:val="20"/>
                <w:lang w:val="es-ES"/>
              </w:rPr>
              <w:t>𝑑𝑒𝑙</w:t>
            </w:r>
            <w:r w:rsidRPr="003F6D2F">
              <w:rPr>
                <w:rFonts w:ascii="Century Gothic" w:eastAsia="Century Gothic" w:hAnsi="Century Gothic" w:cs="Century Gothic"/>
                <w:sz w:val="20"/>
                <w:szCs w:val="20"/>
                <w:lang w:val="es-ES"/>
              </w:rPr>
              <w:t xml:space="preserve"> </w:t>
            </w:r>
            <w:r w:rsidRPr="003F6D2F">
              <w:rPr>
                <w:rFonts w:ascii="Cambria Math" w:eastAsia="Cambria Math" w:hAnsi="Cambria Math" w:cs="Cambria Math"/>
                <w:sz w:val="20"/>
                <w:szCs w:val="20"/>
                <w:lang w:val="es-ES"/>
              </w:rPr>
              <w:t>𝑝𝑟𝑒𝑑𝑖𝑜</w:t>
            </w:r>
          </w:p>
          <w:p w14:paraId="2DEDB1A9" w14:textId="77777777" w:rsidR="003F6D2F" w:rsidRPr="003F6D2F" w:rsidRDefault="003F6D2F" w:rsidP="003F6D2F">
            <w:pPr>
              <w:widowControl w:val="0"/>
              <w:pBdr>
                <w:top w:val="nil"/>
                <w:left w:val="nil"/>
                <w:bottom w:val="nil"/>
                <w:right w:val="nil"/>
                <w:between w:val="nil"/>
              </w:pBdr>
              <w:spacing w:before="34" w:line="276" w:lineRule="auto"/>
              <w:ind w:left="423" w:right="52"/>
              <w:rPr>
                <w:rFonts w:ascii="Century Gothic" w:eastAsia="Century Gothic" w:hAnsi="Century Gothic" w:cs="Century Gothic"/>
                <w:sz w:val="20"/>
                <w:szCs w:val="20"/>
                <w:lang w:val="es-ES"/>
              </w:rPr>
            </w:pPr>
            <w:r w:rsidRPr="003F6D2F">
              <w:rPr>
                <w:rFonts w:ascii="Cambria Math" w:eastAsia="Cambria Math" w:hAnsi="Cambria Math" w:cs="Cambria Math"/>
                <w:sz w:val="20"/>
                <w:szCs w:val="20"/>
                <w:lang w:val="es-ES"/>
              </w:rPr>
              <w:t>𝑆</w:t>
            </w:r>
            <w:r w:rsidRPr="003F6D2F">
              <w:rPr>
                <w:rFonts w:ascii="Cambria Math" w:eastAsia="Cambria Math" w:hAnsi="Cambria Math" w:cs="Cambria Math"/>
                <w:sz w:val="20"/>
                <w:szCs w:val="20"/>
                <w:vertAlign w:val="subscript"/>
                <w:lang w:val="es-ES"/>
              </w:rPr>
              <w:t>𝑙𝑡</w:t>
            </w:r>
            <w:r w:rsidRPr="003F6D2F">
              <w:rPr>
                <w:rFonts w:ascii="Century Gothic" w:eastAsia="Century Gothic" w:hAnsi="Century Gothic" w:cs="Century Gothic"/>
                <w:sz w:val="20"/>
                <w:szCs w:val="20"/>
                <w:lang w:val="es-ES"/>
              </w:rPr>
              <w:t xml:space="preserve"> = </w:t>
            </w:r>
            <w:r w:rsidRPr="003F6D2F">
              <w:rPr>
                <w:rFonts w:ascii="Cambria Math" w:eastAsia="Cambria Math" w:hAnsi="Cambria Math" w:cs="Cambria Math"/>
                <w:sz w:val="20"/>
                <w:szCs w:val="20"/>
                <w:lang w:val="es-ES"/>
              </w:rPr>
              <w:t>𝑆𝑢𝑝𝑒𝑟𝑓𝑖𝑐𝑖𝑒</w:t>
            </w:r>
            <w:r w:rsidRPr="003F6D2F">
              <w:rPr>
                <w:rFonts w:ascii="Century Gothic" w:eastAsia="Century Gothic" w:hAnsi="Century Gothic" w:cs="Century Gothic"/>
                <w:sz w:val="20"/>
                <w:szCs w:val="20"/>
                <w:lang w:val="es-ES"/>
              </w:rPr>
              <w:t xml:space="preserve"> </w:t>
            </w:r>
            <w:r w:rsidRPr="003F6D2F">
              <w:rPr>
                <w:rFonts w:ascii="Cambria Math" w:eastAsia="Cambria Math" w:hAnsi="Cambria Math" w:cs="Cambria Math"/>
                <w:sz w:val="20"/>
                <w:szCs w:val="20"/>
                <w:lang w:val="es-ES"/>
              </w:rPr>
              <w:t>𝑙𝑜𝑡𝑒</w:t>
            </w:r>
            <w:r w:rsidRPr="003F6D2F">
              <w:rPr>
                <w:rFonts w:ascii="Century Gothic" w:eastAsia="Century Gothic" w:hAnsi="Century Gothic" w:cs="Century Gothic"/>
                <w:sz w:val="20"/>
                <w:szCs w:val="20"/>
                <w:lang w:val="es-ES"/>
              </w:rPr>
              <w:t xml:space="preserve"> </w:t>
            </w:r>
            <w:r w:rsidRPr="003F6D2F">
              <w:rPr>
                <w:rFonts w:ascii="Cambria Math" w:eastAsia="Cambria Math" w:hAnsi="Cambria Math" w:cs="Cambria Math"/>
                <w:sz w:val="20"/>
                <w:szCs w:val="20"/>
                <w:lang w:val="es-ES"/>
              </w:rPr>
              <w:t>𝑡𝑖𝑝𝑜</w:t>
            </w:r>
            <w:r w:rsidRPr="003F6D2F">
              <w:rPr>
                <w:rFonts w:ascii="Century Gothic" w:eastAsia="Century Gothic" w:hAnsi="Century Gothic" w:cs="Century Gothic"/>
                <w:sz w:val="20"/>
                <w:szCs w:val="20"/>
                <w:lang w:val="es-ES"/>
              </w:rPr>
              <w:t xml:space="preserve"> </w:t>
            </w:r>
            <w:r w:rsidRPr="003F6D2F">
              <w:rPr>
                <w:rFonts w:ascii="Cambria Math" w:eastAsia="Cambria Math" w:hAnsi="Cambria Math" w:cs="Cambria Math"/>
                <w:sz w:val="20"/>
                <w:szCs w:val="20"/>
                <w:lang w:val="es-ES"/>
              </w:rPr>
              <w:t>𝑑𝑒</w:t>
            </w:r>
            <w:r w:rsidRPr="003F6D2F">
              <w:rPr>
                <w:rFonts w:ascii="Century Gothic" w:eastAsia="Century Gothic" w:hAnsi="Century Gothic" w:cs="Century Gothic"/>
                <w:sz w:val="20"/>
                <w:szCs w:val="20"/>
                <w:lang w:val="es-ES"/>
              </w:rPr>
              <w:t xml:space="preserve"> </w:t>
            </w:r>
            <w:r w:rsidRPr="003F6D2F">
              <w:rPr>
                <w:rFonts w:ascii="Cambria Math" w:eastAsia="Cambria Math" w:hAnsi="Cambria Math" w:cs="Cambria Math"/>
                <w:sz w:val="20"/>
                <w:szCs w:val="20"/>
                <w:lang w:val="es-ES"/>
              </w:rPr>
              <w:t>𝑙𝑎</w:t>
            </w:r>
            <w:r w:rsidRPr="003F6D2F">
              <w:rPr>
                <w:rFonts w:ascii="Century Gothic" w:eastAsia="Century Gothic" w:hAnsi="Century Gothic" w:cs="Century Gothic"/>
                <w:sz w:val="20"/>
                <w:szCs w:val="20"/>
                <w:lang w:val="es-ES"/>
              </w:rPr>
              <w:t xml:space="preserve"> </w:t>
            </w:r>
            <w:r w:rsidRPr="003F6D2F">
              <w:rPr>
                <w:rFonts w:ascii="Cambria Math" w:eastAsia="Cambria Math" w:hAnsi="Cambria Math" w:cs="Cambria Math"/>
                <w:sz w:val="20"/>
                <w:szCs w:val="20"/>
                <w:lang w:val="es-ES"/>
              </w:rPr>
              <w:t>𝑚𝑎𝑛𝑧𝑎𝑛𝑎</w:t>
            </w:r>
          </w:p>
        </w:tc>
      </w:tr>
    </w:tbl>
    <w:p w14:paraId="3B4B745A" w14:textId="77777777" w:rsidR="003F6D2F" w:rsidRPr="003F6D2F" w:rsidRDefault="003F6D2F" w:rsidP="003F6D2F">
      <w:pPr>
        <w:widowControl w:val="0"/>
        <w:rPr>
          <w:rFonts w:ascii="Century Gothic" w:eastAsia="Century Gothic" w:hAnsi="Century Gothic" w:cs="Century Gothic"/>
          <w:sz w:val="20"/>
          <w:szCs w:val="20"/>
          <w:lang w:val="es-ES"/>
        </w:rPr>
      </w:pPr>
    </w:p>
    <w:p w14:paraId="58BB6DF2" w14:textId="77777777" w:rsidR="003F6D2F" w:rsidRPr="00176596" w:rsidRDefault="003F6D2F" w:rsidP="003F6D2F">
      <w:pPr>
        <w:widowControl w:val="0"/>
        <w:pBdr>
          <w:top w:val="nil"/>
          <w:left w:val="nil"/>
          <w:bottom w:val="nil"/>
          <w:right w:val="nil"/>
          <w:between w:val="nil"/>
        </w:pBdr>
        <w:spacing w:before="71" w:line="276" w:lineRule="auto"/>
        <w:ind w:right="52"/>
        <w:rPr>
          <w:rFonts w:ascii="Arial" w:eastAsia="Century Gothic" w:hAnsi="Arial" w:cs="Arial"/>
          <w:sz w:val="20"/>
          <w:szCs w:val="20"/>
          <w:lang w:val="es-ES"/>
        </w:rPr>
      </w:pPr>
      <w:r w:rsidRPr="00176596">
        <w:rPr>
          <w:rFonts w:ascii="Arial" w:eastAsia="Century Gothic" w:hAnsi="Arial" w:cs="Arial"/>
          <w:sz w:val="20"/>
          <w:szCs w:val="20"/>
          <w:lang w:val="es-ES"/>
        </w:rPr>
        <w:t>Sólo a la superficie excedente al lote tipo se demeritará en función del porcentaje, de acuerdo con la Tabla 6.</w:t>
      </w:r>
    </w:p>
    <w:p w14:paraId="02A5A4E5" w14:textId="77777777" w:rsidR="00176596" w:rsidRDefault="00176596" w:rsidP="00176596">
      <w:pPr>
        <w:widowControl w:val="0"/>
        <w:jc w:val="center"/>
        <w:rPr>
          <w:rFonts w:ascii="Century Gothic" w:eastAsia="Century Gothic" w:hAnsi="Century Gothic" w:cs="Century Gothic"/>
          <w:b/>
          <w:sz w:val="20"/>
          <w:szCs w:val="20"/>
          <w:lang w:val="es-ES"/>
        </w:rPr>
      </w:pPr>
    </w:p>
    <w:p w14:paraId="701C2D8B" w14:textId="643FE79F" w:rsidR="00176596" w:rsidRDefault="003F6D2F" w:rsidP="00176596">
      <w:pPr>
        <w:widowControl w:val="0"/>
        <w:jc w:val="center"/>
        <w:rPr>
          <w:rFonts w:ascii="Arial" w:eastAsia="Century Gothic" w:hAnsi="Arial" w:cs="Arial"/>
          <w:sz w:val="20"/>
          <w:szCs w:val="20"/>
          <w:lang w:val="es-ES"/>
        </w:rPr>
      </w:pPr>
      <w:r w:rsidRPr="003F6D2F">
        <w:rPr>
          <w:rFonts w:ascii="Century Gothic" w:eastAsia="Century Gothic" w:hAnsi="Century Gothic" w:cs="Century Gothic"/>
          <w:b/>
          <w:sz w:val="20"/>
          <w:szCs w:val="20"/>
          <w:lang w:val="es-ES"/>
        </w:rPr>
        <w:t xml:space="preserve">Tabla 6. </w:t>
      </w:r>
      <w:r w:rsidRPr="00176596">
        <w:rPr>
          <w:rFonts w:ascii="Arial" w:eastAsia="Century Gothic" w:hAnsi="Arial" w:cs="Arial"/>
          <w:sz w:val="20"/>
          <w:szCs w:val="20"/>
          <w:lang w:val="es-ES"/>
        </w:rPr>
        <w:t>Factor por exceso de fondo.</w:t>
      </w:r>
    </w:p>
    <w:p w14:paraId="1543C742" w14:textId="77777777" w:rsidR="00176596" w:rsidRPr="00176596" w:rsidRDefault="00176596" w:rsidP="00176596">
      <w:pPr>
        <w:widowControl w:val="0"/>
        <w:jc w:val="center"/>
        <w:rPr>
          <w:rFonts w:ascii="Arial" w:eastAsia="Century Gothic" w:hAnsi="Arial" w:cs="Arial"/>
          <w:sz w:val="20"/>
          <w:szCs w:val="20"/>
          <w:lang w:val="es-ES"/>
        </w:rPr>
      </w:pPr>
    </w:p>
    <w:tbl>
      <w:tblPr>
        <w:tblW w:w="6379" w:type="dxa"/>
        <w:tblInd w:w="19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3"/>
        <w:gridCol w:w="1557"/>
        <w:gridCol w:w="2129"/>
      </w:tblGrid>
      <w:tr w:rsidR="003F6D2F" w:rsidRPr="003F6D2F" w14:paraId="3FEB198E" w14:textId="77777777" w:rsidTr="00423EC7">
        <w:trPr>
          <w:trHeight w:val="281"/>
        </w:trPr>
        <w:tc>
          <w:tcPr>
            <w:tcW w:w="2693" w:type="dxa"/>
          </w:tcPr>
          <w:p w14:paraId="258069D0" w14:textId="77777777" w:rsidR="003F6D2F" w:rsidRPr="003F6D2F" w:rsidRDefault="003F6D2F" w:rsidP="003F6D2F">
            <w:pPr>
              <w:widowControl w:val="0"/>
              <w:pBdr>
                <w:top w:val="nil"/>
                <w:left w:val="nil"/>
                <w:bottom w:val="nil"/>
                <w:right w:val="nil"/>
                <w:between w:val="nil"/>
              </w:pBdr>
              <w:spacing w:before="2" w:line="276" w:lineRule="auto"/>
              <w:ind w:left="395"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EXCESO DE FONDO</w:t>
            </w:r>
          </w:p>
        </w:tc>
        <w:tc>
          <w:tcPr>
            <w:tcW w:w="1557" w:type="dxa"/>
          </w:tcPr>
          <w:p w14:paraId="4A680636" w14:textId="77777777" w:rsidR="003F6D2F" w:rsidRPr="003F6D2F" w:rsidRDefault="003F6D2F" w:rsidP="003F6D2F">
            <w:pPr>
              <w:widowControl w:val="0"/>
              <w:pBdr>
                <w:top w:val="nil"/>
                <w:left w:val="nil"/>
                <w:bottom w:val="nil"/>
                <w:right w:val="nil"/>
                <w:between w:val="nil"/>
              </w:pBdr>
              <w:spacing w:before="2" w:line="276" w:lineRule="auto"/>
              <w:ind w:left="235" w:right="52"/>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SUPERFICIE</w:t>
            </w:r>
          </w:p>
        </w:tc>
        <w:tc>
          <w:tcPr>
            <w:tcW w:w="2129" w:type="dxa"/>
          </w:tcPr>
          <w:p w14:paraId="13C3218F" w14:textId="77777777" w:rsidR="003F6D2F" w:rsidRPr="003F6D2F" w:rsidRDefault="003F6D2F" w:rsidP="003F6D2F">
            <w:pPr>
              <w:widowControl w:val="0"/>
              <w:pBdr>
                <w:top w:val="nil"/>
                <w:left w:val="nil"/>
                <w:bottom w:val="nil"/>
                <w:right w:val="nil"/>
                <w:between w:val="nil"/>
              </w:pBdr>
              <w:spacing w:before="2" w:line="276" w:lineRule="auto"/>
              <w:ind w:left="4"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FACTOR</w:t>
            </w:r>
          </w:p>
        </w:tc>
      </w:tr>
      <w:tr w:rsidR="003F6D2F" w:rsidRPr="003F6D2F" w14:paraId="75CF51C6" w14:textId="77777777" w:rsidTr="00423EC7">
        <w:trPr>
          <w:trHeight w:val="281"/>
        </w:trPr>
        <w:tc>
          <w:tcPr>
            <w:tcW w:w="2693" w:type="dxa"/>
          </w:tcPr>
          <w:p w14:paraId="394035AD" w14:textId="77777777" w:rsidR="003F6D2F" w:rsidRPr="003F6D2F" w:rsidRDefault="003F6D2F" w:rsidP="003F6D2F">
            <w:pPr>
              <w:widowControl w:val="0"/>
              <w:pBdr>
                <w:top w:val="nil"/>
                <w:left w:val="nil"/>
                <w:bottom w:val="nil"/>
                <w:right w:val="nil"/>
                <w:between w:val="nil"/>
              </w:pBdr>
              <w:spacing w:before="1" w:line="276" w:lineRule="auto"/>
              <w:ind w:left="115"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De 1 % al 25 %</w:t>
            </w:r>
          </w:p>
        </w:tc>
        <w:tc>
          <w:tcPr>
            <w:tcW w:w="1557" w:type="dxa"/>
          </w:tcPr>
          <w:p w14:paraId="6F58068F" w14:textId="77777777" w:rsidR="003F6D2F" w:rsidRPr="003F6D2F" w:rsidRDefault="003F6D2F" w:rsidP="003F6D2F">
            <w:pPr>
              <w:widowControl w:val="0"/>
              <w:pBdr>
                <w:top w:val="nil"/>
                <w:left w:val="nil"/>
                <w:bottom w:val="nil"/>
                <w:right w:val="nil"/>
                <w:between w:val="nil"/>
              </w:pBdr>
              <w:spacing w:before="1" w:line="276" w:lineRule="auto"/>
              <w:ind w:left="226"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Excedente</w:t>
            </w:r>
          </w:p>
        </w:tc>
        <w:tc>
          <w:tcPr>
            <w:tcW w:w="2129" w:type="dxa"/>
          </w:tcPr>
          <w:p w14:paraId="1F009E8D" w14:textId="77777777" w:rsidR="003F6D2F" w:rsidRPr="003F6D2F" w:rsidRDefault="003F6D2F" w:rsidP="003F6D2F">
            <w:pPr>
              <w:widowControl w:val="0"/>
              <w:pBdr>
                <w:top w:val="nil"/>
                <w:left w:val="nil"/>
                <w:bottom w:val="nil"/>
                <w:right w:val="nil"/>
                <w:between w:val="nil"/>
              </w:pBdr>
              <w:spacing w:before="1" w:line="276" w:lineRule="auto"/>
              <w:ind w:left="4"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0.95</w:t>
            </w:r>
          </w:p>
        </w:tc>
      </w:tr>
      <w:tr w:rsidR="003F6D2F" w:rsidRPr="003F6D2F" w14:paraId="7D113143" w14:textId="77777777" w:rsidTr="00423EC7">
        <w:trPr>
          <w:trHeight w:val="282"/>
        </w:trPr>
        <w:tc>
          <w:tcPr>
            <w:tcW w:w="2693" w:type="dxa"/>
          </w:tcPr>
          <w:p w14:paraId="2D810EDE" w14:textId="77777777" w:rsidR="003F6D2F" w:rsidRPr="003F6D2F" w:rsidRDefault="003F6D2F" w:rsidP="003F6D2F">
            <w:pPr>
              <w:widowControl w:val="0"/>
              <w:pBdr>
                <w:top w:val="nil"/>
                <w:left w:val="nil"/>
                <w:bottom w:val="nil"/>
                <w:right w:val="nil"/>
                <w:between w:val="nil"/>
              </w:pBdr>
              <w:spacing w:before="2" w:line="276" w:lineRule="auto"/>
              <w:ind w:left="115"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De 26 % al 49 %</w:t>
            </w:r>
          </w:p>
        </w:tc>
        <w:tc>
          <w:tcPr>
            <w:tcW w:w="1557" w:type="dxa"/>
          </w:tcPr>
          <w:p w14:paraId="4B2430E4" w14:textId="77777777" w:rsidR="003F6D2F" w:rsidRPr="003F6D2F" w:rsidRDefault="003F6D2F" w:rsidP="003F6D2F">
            <w:pPr>
              <w:widowControl w:val="0"/>
              <w:pBdr>
                <w:top w:val="nil"/>
                <w:left w:val="nil"/>
                <w:bottom w:val="nil"/>
                <w:right w:val="nil"/>
                <w:between w:val="nil"/>
              </w:pBdr>
              <w:spacing w:before="2" w:line="276" w:lineRule="auto"/>
              <w:ind w:left="226"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Excedente</w:t>
            </w:r>
          </w:p>
        </w:tc>
        <w:tc>
          <w:tcPr>
            <w:tcW w:w="2129" w:type="dxa"/>
          </w:tcPr>
          <w:p w14:paraId="4674774A" w14:textId="77777777" w:rsidR="003F6D2F" w:rsidRPr="003F6D2F" w:rsidRDefault="003F6D2F" w:rsidP="003F6D2F">
            <w:pPr>
              <w:widowControl w:val="0"/>
              <w:pBdr>
                <w:top w:val="nil"/>
                <w:left w:val="nil"/>
                <w:bottom w:val="nil"/>
                <w:right w:val="nil"/>
                <w:between w:val="nil"/>
              </w:pBdr>
              <w:spacing w:before="2" w:line="276" w:lineRule="auto"/>
              <w:ind w:left="4"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0.90</w:t>
            </w:r>
          </w:p>
        </w:tc>
      </w:tr>
      <w:tr w:rsidR="003F6D2F" w:rsidRPr="003F6D2F" w14:paraId="3A0EB10A" w14:textId="77777777" w:rsidTr="00423EC7">
        <w:trPr>
          <w:trHeight w:val="285"/>
        </w:trPr>
        <w:tc>
          <w:tcPr>
            <w:tcW w:w="2693" w:type="dxa"/>
          </w:tcPr>
          <w:p w14:paraId="179BE050" w14:textId="77777777" w:rsidR="003F6D2F" w:rsidRPr="003F6D2F" w:rsidRDefault="003F6D2F" w:rsidP="003F6D2F">
            <w:pPr>
              <w:widowControl w:val="0"/>
              <w:pBdr>
                <w:top w:val="nil"/>
                <w:left w:val="nil"/>
                <w:bottom w:val="nil"/>
                <w:right w:val="nil"/>
                <w:between w:val="nil"/>
              </w:pBdr>
              <w:spacing w:before="2" w:line="276" w:lineRule="auto"/>
              <w:ind w:left="115"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De 50 % o más</w:t>
            </w:r>
          </w:p>
        </w:tc>
        <w:tc>
          <w:tcPr>
            <w:tcW w:w="1557" w:type="dxa"/>
          </w:tcPr>
          <w:p w14:paraId="51F91209" w14:textId="77777777" w:rsidR="003F6D2F" w:rsidRPr="003F6D2F" w:rsidRDefault="003F6D2F" w:rsidP="003F6D2F">
            <w:pPr>
              <w:widowControl w:val="0"/>
              <w:pBdr>
                <w:top w:val="nil"/>
                <w:left w:val="nil"/>
                <w:bottom w:val="nil"/>
                <w:right w:val="nil"/>
                <w:between w:val="nil"/>
              </w:pBdr>
              <w:spacing w:before="2" w:line="276" w:lineRule="auto"/>
              <w:ind w:left="226"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Excedente</w:t>
            </w:r>
          </w:p>
        </w:tc>
        <w:tc>
          <w:tcPr>
            <w:tcW w:w="2129" w:type="dxa"/>
          </w:tcPr>
          <w:p w14:paraId="5B35CD38" w14:textId="77777777" w:rsidR="003F6D2F" w:rsidRPr="003F6D2F" w:rsidRDefault="003F6D2F" w:rsidP="003F6D2F">
            <w:pPr>
              <w:widowControl w:val="0"/>
              <w:pBdr>
                <w:top w:val="nil"/>
                <w:left w:val="nil"/>
                <w:bottom w:val="nil"/>
                <w:right w:val="nil"/>
                <w:between w:val="nil"/>
              </w:pBdr>
              <w:spacing w:before="2" w:line="276" w:lineRule="auto"/>
              <w:ind w:left="4"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0.85</w:t>
            </w:r>
          </w:p>
        </w:tc>
      </w:tr>
    </w:tbl>
    <w:p w14:paraId="60AAA259" w14:textId="77777777" w:rsidR="003F6D2F" w:rsidRPr="003F6D2F" w:rsidRDefault="003F6D2F" w:rsidP="003F6D2F">
      <w:pPr>
        <w:widowControl w:val="0"/>
        <w:pBdr>
          <w:top w:val="nil"/>
          <w:left w:val="nil"/>
          <w:bottom w:val="nil"/>
          <w:right w:val="nil"/>
          <w:between w:val="nil"/>
        </w:pBdr>
        <w:spacing w:before="1" w:line="276" w:lineRule="auto"/>
        <w:ind w:right="52"/>
        <w:rPr>
          <w:rFonts w:ascii="Century Gothic" w:eastAsia="Century Gothic" w:hAnsi="Century Gothic" w:cs="Century Gothic"/>
          <w:sz w:val="20"/>
          <w:szCs w:val="20"/>
          <w:lang w:val="es-ES"/>
        </w:rPr>
      </w:pPr>
    </w:p>
    <w:p w14:paraId="0D2328BF" w14:textId="77777777" w:rsidR="003F6D2F" w:rsidRPr="00176596" w:rsidRDefault="003F6D2F" w:rsidP="003F6D2F">
      <w:pPr>
        <w:widowControl w:val="0"/>
        <w:pBdr>
          <w:top w:val="nil"/>
          <w:left w:val="nil"/>
          <w:bottom w:val="nil"/>
          <w:right w:val="nil"/>
          <w:between w:val="nil"/>
        </w:pBdr>
        <w:spacing w:before="1" w:line="276" w:lineRule="auto"/>
        <w:ind w:right="52"/>
        <w:rPr>
          <w:rFonts w:ascii="Arial" w:eastAsia="Century Gothic" w:hAnsi="Arial" w:cs="Arial"/>
          <w:sz w:val="20"/>
          <w:szCs w:val="20"/>
          <w:lang w:val="es-ES"/>
        </w:rPr>
      </w:pPr>
      <w:proofErr w:type="gramStart"/>
      <w:r w:rsidRPr="00176596">
        <w:rPr>
          <w:rFonts w:ascii="Arial" w:eastAsia="Century Gothic" w:hAnsi="Arial" w:cs="Arial"/>
          <w:sz w:val="20"/>
          <w:szCs w:val="20"/>
          <w:lang w:val="es-ES"/>
        </w:rPr>
        <w:t>De acuerdo a</w:t>
      </w:r>
      <w:proofErr w:type="gramEnd"/>
      <w:r w:rsidRPr="00176596">
        <w:rPr>
          <w:rFonts w:ascii="Arial" w:eastAsia="Century Gothic" w:hAnsi="Arial" w:cs="Arial"/>
          <w:sz w:val="20"/>
          <w:szCs w:val="20"/>
          <w:lang w:val="es-ES"/>
        </w:rPr>
        <w:t xml:space="preserve"> lo anterior se muestra el siguiente ejemplo:</w:t>
      </w:r>
    </w:p>
    <w:p w14:paraId="18DED6E5" w14:textId="77777777" w:rsidR="003F6D2F" w:rsidRPr="003F6D2F" w:rsidRDefault="003F6D2F" w:rsidP="003F6D2F">
      <w:pPr>
        <w:widowControl w:val="0"/>
        <w:pBdr>
          <w:top w:val="nil"/>
          <w:left w:val="nil"/>
          <w:bottom w:val="nil"/>
          <w:right w:val="nil"/>
          <w:between w:val="nil"/>
        </w:pBdr>
        <w:spacing w:before="1" w:line="276" w:lineRule="auto"/>
        <w:ind w:right="52"/>
        <w:rPr>
          <w:rFonts w:ascii="Century Gothic" w:eastAsia="Century Gothic" w:hAnsi="Century Gothic" w:cs="Century Gothic"/>
          <w:sz w:val="20"/>
          <w:szCs w:val="20"/>
          <w:lang w:val="es-ES"/>
        </w:rPr>
      </w:pPr>
    </w:p>
    <w:tbl>
      <w:tblPr>
        <w:tblW w:w="99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95"/>
        <w:gridCol w:w="3525"/>
        <w:gridCol w:w="3510"/>
      </w:tblGrid>
      <w:tr w:rsidR="003F6D2F" w:rsidRPr="003F6D2F" w14:paraId="7EDE8F2B" w14:textId="77777777" w:rsidTr="00423EC7">
        <w:trPr>
          <w:trHeight w:val="186"/>
        </w:trPr>
        <w:tc>
          <w:tcPr>
            <w:tcW w:w="2895" w:type="dxa"/>
            <w:tcBorders>
              <w:top w:val="single" w:sz="4" w:space="0" w:color="000000"/>
              <w:left w:val="single" w:sz="4" w:space="0" w:color="000000"/>
              <w:bottom w:val="single" w:sz="4" w:space="0" w:color="000000"/>
              <w:right w:val="single" w:sz="4" w:space="0" w:color="000000"/>
            </w:tcBorders>
          </w:tcPr>
          <w:p w14:paraId="37E6C8D0" w14:textId="77777777" w:rsidR="003F6D2F" w:rsidRPr="003F6D2F" w:rsidRDefault="003F6D2F" w:rsidP="003F6D2F">
            <w:pPr>
              <w:ind w:right="-41"/>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FÓRMULAS:</w:t>
            </w:r>
          </w:p>
        </w:tc>
        <w:tc>
          <w:tcPr>
            <w:tcW w:w="7035" w:type="dxa"/>
            <w:gridSpan w:val="2"/>
            <w:tcBorders>
              <w:top w:val="single" w:sz="4" w:space="0" w:color="000000"/>
              <w:left w:val="single" w:sz="4" w:space="0" w:color="000000"/>
              <w:bottom w:val="single" w:sz="4" w:space="0" w:color="000000"/>
              <w:right w:val="single" w:sz="4" w:space="0" w:color="000000"/>
            </w:tcBorders>
          </w:tcPr>
          <w:p w14:paraId="2BB2A131" w14:textId="77777777" w:rsidR="003F6D2F" w:rsidRPr="003F6D2F" w:rsidRDefault="003F6D2F" w:rsidP="003F6D2F">
            <w:pPr>
              <w:ind w:right="-90"/>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EJEMPLO:</w:t>
            </w:r>
          </w:p>
        </w:tc>
      </w:tr>
      <w:tr w:rsidR="003F6D2F" w:rsidRPr="003F6D2F" w14:paraId="5B5FB41F" w14:textId="77777777" w:rsidTr="00423EC7">
        <w:trPr>
          <w:trHeight w:val="3019"/>
        </w:trPr>
        <w:tc>
          <w:tcPr>
            <w:tcW w:w="2895" w:type="dxa"/>
            <w:tcBorders>
              <w:top w:val="single" w:sz="4" w:space="0" w:color="000000"/>
              <w:left w:val="single" w:sz="4" w:space="0" w:color="000000"/>
              <w:bottom w:val="single" w:sz="4" w:space="0" w:color="000000"/>
              <w:right w:val="single" w:sz="4" w:space="0" w:color="000000"/>
            </w:tcBorders>
          </w:tcPr>
          <w:p w14:paraId="3B275191" w14:textId="77777777" w:rsidR="003F6D2F" w:rsidRPr="003F6D2F" w:rsidRDefault="003F6D2F" w:rsidP="003F6D2F">
            <w:pPr>
              <w:ind w:right="895"/>
              <w:rPr>
                <w:rFonts w:ascii="Century Gothic" w:eastAsia="Century Gothic" w:hAnsi="Century Gothic" w:cs="Century Gothic"/>
                <w:sz w:val="20"/>
                <w:szCs w:val="20"/>
                <w:lang w:val="es-ES"/>
              </w:rPr>
            </w:pPr>
          </w:p>
          <w:p w14:paraId="6E7105B5" w14:textId="77777777" w:rsidR="003F6D2F" w:rsidRPr="003F6D2F" w:rsidRDefault="003F6D2F" w:rsidP="003F6D2F">
            <w:pPr>
              <w:ind w:right="-41"/>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Para exceso de fondo:   </w:t>
            </w:r>
          </w:p>
          <w:p w14:paraId="00F4EF63"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Fef=</m:t>
                </m:r>
                <m:f>
                  <m:fPr>
                    <m:ctrlPr>
                      <w:rPr>
                        <w:rFonts w:ascii="Cambria Math" w:eastAsia="Cambria Math" w:hAnsi="Cambria Math" w:cs="Cambria Math"/>
                        <w:sz w:val="20"/>
                        <w:szCs w:val="20"/>
                        <w:lang w:val="es-ES"/>
                      </w:rPr>
                    </m:ctrlPr>
                  </m:fPr>
                  <m:num>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m:t>
                        </m:r>
                      </m:e>
                      <m:sub>
                        <m:r>
                          <w:rPr>
                            <w:rFonts w:ascii="Cambria Math" w:eastAsia="Cambria Math" w:hAnsi="Cambria Math" w:cs="Cambria Math"/>
                            <w:sz w:val="20"/>
                            <w:szCs w:val="20"/>
                            <w:lang w:val="es-ES"/>
                          </w:rPr>
                          <m:t>exc</m:t>
                        </m:r>
                      </m:sub>
                    </m:sSub>
                  </m:num>
                  <m:den>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m:t>
                        </m:r>
                      </m:e>
                      <m:sub>
                        <m:r>
                          <w:rPr>
                            <w:rFonts w:ascii="Cambria Math" w:eastAsia="Cambria Math" w:hAnsi="Cambria Math" w:cs="Cambria Math"/>
                            <w:sz w:val="20"/>
                            <w:szCs w:val="20"/>
                            <w:lang w:val="es-ES"/>
                          </w:rPr>
                          <m:t>t</m:t>
                        </m:r>
                      </m:sub>
                    </m:sSub>
                  </m:den>
                </m:f>
                <m:r>
                  <w:rPr>
                    <w:rFonts w:ascii="Cambria Math" w:eastAsia="Cambria Math" w:hAnsi="Cambria Math" w:cs="Cambria Math"/>
                    <w:sz w:val="20"/>
                    <w:szCs w:val="20"/>
                    <w:lang w:val="es-ES"/>
                  </w:rPr>
                  <m:t xml:space="preserve">  x 100</m:t>
                </m:r>
              </m:oMath>
            </m:oMathPara>
          </w:p>
          <w:p w14:paraId="4F905B8A" w14:textId="77777777" w:rsidR="003F6D2F" w:rsidRPr="003F6D2F" w:rsidRDefault="003F6D2F" w:rsidP="003F6D2F">
            <w:pPr>
              <w:ind w:right="-41"/>
              <w:rPr>
                <w:rFonts w:ascii="Century Gothic" w:eastAsia="Century Gothic" w:hAnsi="Century Gothic" w:cs="Century Gothic"/>
                <w:sz w:val="20"/>
                <w:szCs w:val="20"/>
                <w:lang w:val="es-ES"/>
              </w:rPr>
            </w:pPr>
          </w:p>
          <w:p w14:paraId="7014AE46" w14:textId="77777777" w:rsidR="003F6D2F" w:rsidRPr="003F6D2F" w:rsidRDefault="003F6D2F" w:rsidP="003F6D2F">
            <w:pPr>
              <w:ind w:left="-115" w:right="-41"/>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  Para superficie excedente:</w:t>
            </w:r>
          </w:p>
          <w:p w14:paraId="646EA35F" w14:textId="77777777" w:rsidR="003F6D2F" w:rsidRPr="003F6D2F" w:rsidRDefault="00A7739F" w:rsidP="003F6D2F">
            <w:pPr>
              <w:widowControl w:val="0"/>
              <w:jc w:val="center"/>
              <w:rPr>
                <w:rFonts w:ascii="Cambria Math" w:eastAsia="Cambria Math" w:hAnsi="Cambria Math" w:cs="Cambria Math"/>
                <w:sz w:val="20"/>
                <w:szCs w:val="20"/>
                <w:lang w:val="es-ES"/>
              </w:rPr>
            </w:pPr>
            <m:oMathPara>
              <m:oMath>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m:t>
                    </m:r>
                  </m:e>
                  <m:sub>
                    <m:r>
                      <w:rPr>
                        <w:rFonts w:ascii="Cambria Math" w:eastAsia="Cambria Math" w:hAnsi="Cambria Math" w:cs="Cambria Math"/>
                        <w:sz w:val="20"/>
                        <w:szCs w:val="20"/>
                        <w:lang w:val="es-ES"/>
                      </w:rPr>
                      <m:t>exc</m:t>
                    </m:r>
                  </m:sub>
                </m:sSub>
                <m:r>
                  <w:rPr>
                    <w:rFonts w:ascii="Cambria Math" w:eastAsia="Cambria Math" w:hAnsi="Cambria Math" w:cs="Cambria Math"/>
                    <w:sz w:val="20"/>
                    <w:szCs w:val="20"/>
                    <w:lang w:val="es-ES"/>
                  </w:rPr>
                  <m:t>=</m:t>
                </m:r>
                <m:d>
                  <m:dPr>
                    <m:ctrlPr>
                      <w:rPr>
                        <w:rFonts w:ascii="Cambria Math" w:eastAsia="Cambria Math" w:hAnsi="Cambria Math" w:cs="Cambria Math"/>
                        <w:sz w:val="20"/>
                        <w:szCs w:val="20"/>
                        <w:lang w:val="es-ES"/>
                      </w:rPr>
                    </m:ctrlPr>
                  </m:dPr>
                  <m:e>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m:t>
                        </m:r>
                      </m:e>
                      <m:sub>
                        <m:r>
                          <w:rPr>
                            <w:rFonts w:ascii="Cambria Math" w:eastAsia="Cambria Math" w:hAnsi="Cambria Math" w:cs="Cambria Math"/>
                            <w:sz w:val="20"/>
                            <w:szCs w:val="20"/>
                            <w:lang w:val="es-ES"/>
                          </w:rPr>
                          <m:t>t</m:t>
                        </m:r>
                      </m:sub>
                    </m:sSub>
                    <m:r>
                      <w:rPr>
                        <w:rFonts w:ascii="Cambria Math" w:eastAsia="Cambria Math" w:hAnsi="Cambria Math" w:cs="Cambria Math"/>
                        <w:sz w:val="20"/>
                        <w:szCs w:val="20"/>
                        <w:lang w:val="es-ES"/>
                      </w:rPr>
                      <m:t>-</m:t>
                    </m:r>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m:t>
                        </m:r>
                      </m:e>
                      <m:sub>
                        <m:r>
                          <w:rPr>
                            <w:rFonts w:ascii="Cambria Math" w:eastAsia="Cambria Math" w:hAnsi="Cambria Math" w:cs="Cambria Math"/>
                            <w:sz w:val="20"/>
                            <w:szCs w:val="20"/>
                            <w:lang w:val="es-ES"/>
                          </w:rPr>
                          <m:t xml:space="preserve">lt </m:t>
                        </m:r>
                      </m:sub>
                    </m:sSub>
                  </m:e>
                </m:d>
              </m:oMath>
            </m:oMathPara>
          </w:p>
          <w:p w14:paraId="037E5BBE" w14:textId="77777777" w:rsidR="003F6D2F" w:rsidRPr="003F6D2F" w:rsidRDefault="003F6D2F" w:rsidP="003F6D2F">
            <w:pPr>
              <w:ind w:left="720" w:right="-41"/>
              <w:rPr>
                <w:rFonts w:ascii="Century Gothic" w:eastAsia="Century Gothic" w:hAnsi="Century Gothic" w:cs="Century Gothic"/>
                <w:sz w:val="20"/>
                <w:szCs w:val="20"/>
                <w:lang w:val="es-ES"/>
              </w:rPr>
            </w:pPr>
          </w:p>
          <w:p w14:paraId="21922E8A" w14:textId="77777777" w:rsidR="003F6D2F" w:rsidRPr="003F6D2F" w:rsidRDefault="003F6D2F" w:rsidP="003F6D2F">
            <w:pPr>
              <w:spacing w:after="200"/>
              <w:ind w:right="895"/>
              <w:jc w:val="both"/>
              <w:rPr>
                <w:rFonts w:ascii="Century Gothic" w:eastAsia="Century Gothic" w:hAnsi="Century Gothic" w:cs="Century Gothic"/>
                <w:sz w:val="20"/>
                <w:szCs w:val="20"/>
                <w:lang w:val="es-ES"/>
              </w:rPr>
            </w:pPr>
          </w:p>
        </w:tc>
        <w:tc>
          <w:tcPr>
            <w:tcW w:w="3525" w:type="dxa"/>
            <w:tcBorders>
              <w:top w:val="single" w:sz="4" w:space="0" w:color="000000"/>
              <w:left w:val="single" w:sz="4" w:space="0" w:color="000000"/>
              <w:bottom w:val="single" w:sz="4" w:space="0" w:color="000000"/>
              <w:right w:val="single" w:sz="4" w:space="0" w:color="000000"/>
            </w:tcBorders>
          </w:tcPr>
          <w:p w14:paraId="0010258D" w14:textId="77777777" w:rsidR="003F6D2F" w:rsidRPr="003F6D2F" w:rsidRDefault="00A7739F" w:rsidP="003F6D2F">
            <w:pPr>
              <w:spacing w:after="280"/>
              <w:rPr>
                <w:rFonts w:ascii="Century Gothic" w:eastAsia="Century Gothic" w:hAnsi="Century Gothic" w:cs="Century Gothic"/>
                <w:sz w:val="20"/>
                <w:szCs w:val="20"/>
                <w:lang w:val="es-ES"/>
              </w:rPr>
            </w:pPr>
            <m:oMath>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m:t>
                  </m:r>
                </m:e>
                <m:sub>
                  <m:r>
                    <w:rPr>
                      <w:rFonts w:ascii="Cambria Math" w:eastAsia="Cambria Math" w:hAnsi="Cambria Math" w:cs="Cambria Math"/>
                      <w:sz w:val="20"/>
                      <w:szCs w:val="20"/>
                      <w:lang w:val="es-ES"/>
                    </w:rPr>
                    <m:t>exc</m:t>
                  </m:r>
                </m:sub>
              </m:sSub>
              <m:r>
                <w:rPr>
                  <w:rFonts w:ascii="Cambria Math" w:eastAsia="Cambria Math" w:hAnsi="Cambria Math" w:cs="Cambria Math"/>
                  <w:sz w:val="20"/>
                  <w:szCs w:val="20"/>
                  <w:lang w:val="es-ES"/>
                </w:rPr>
                <m:t>=</m:t>
              </m:r>
              <m:d>
                <m:dPr>
                  <m:ctrlPr>
                    <w:rPr>
                      <w:rFonts w:ascii="Cambria Math" w:eastAsia="Cambria Math" w:hAnsi="Cambria Math" w:cs="Cambria Math"/>
                      <w:sz w:val="20"/>
                      <w:szCs w:val="20"/>
                      <w:lang w:val="es-ES"/>
                    </w:rPr>
                  </m:ctrlPr>
                </m:dPr>
                <m:e>
                  <m:r>
                    <w:rPr>
                      <w:rFonts w:ascii="Cambria Math" w:eastAsia="Cambria Math" w:hAnsi="Cambria Math" w:cs="Cambria Math"/>
                      <w:sz w:val="20"/>
                      <w:szCs w:val="20"/>
                      <w:lang w:val="es-ES"/>
                    </w:rPr>
                    <m:t>307-215</m:t>
                  </m:r>
                </m:e>
              </m:d>
              <m:r>
                <w:rPr>
                  <w:rFonts w:ascii="Cambria Math" w:eastAsia="Cambria Math" w:hAnsi="Cambria Math" w:cs="Cambria Math"/>
                  <w:sz w:val="20"/>
                  <w:szCs w:val="20"/>
                  <w:lang w:val="es-ES"/>
                </w:rPr>
                <m:t>=92</m:t>
              </m:r>
            </m:oMath>
            <w:r w:rsidR="003F6D2F" w:rsidRPr="003F6D2F">
              <w:rPr>
                <w:rFonts w:ascii="Century Gothic" w:eastAsia="Century Gothic" w:hAnsi="Century Gothic" w:cs="Century Gothic"/>
                <w:sz w:val="20"/>
                <w:szCs w:val="20"/>
                <w:lang w:val="es-ES"/>
              </w:rPr>
              <w:t xml:space="preserve">  </w:t>
            </w:r>
          </w:p>
          <w:p w14:paraId="067D354B"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Fef=</m:t>
                </m:r>
                <m:f>
                  <m:fPr>
                    <m:ctrlPr>
                      <w:rPr>
                        <w:rFonts w:ascii="Cambria Math" w:eastAsia="Cambria Math" w:hAnsi="Cambria Math" w:cs="Cambria Math"/>
                        <w:sz w:val="20"/>
                        <w:szCs w:val="20"/>
                        <w:lang w:val="es-ES"/>
                      </w:rPr>
                    </m:ctrlPr>
                  </m:fPr>
                  <m:num>
                    <m:r>
                      <w:rPr>
                        <w:rFonts w:ascii="Cambria Math" w:eastAsia="Cambria Math" w:hAnsi="Cambria Math" w:cs="Cambria Math"/>
                        <w:sz w:val="20"/>
                        <w:szCs w:val="20"/>
                        <w:lang w:val="es-ES"/>
                      </w:rPr>
                      <m:t>92</m:t>
                    </m:r>
                  </m:num>
                  <m:den>
                    <m:r>
                      <w:rPr>
                        <w:rFonts w:ascii="Cambria Math" w:eastAsia="Cambria Math" w:hAnsi="Cambria Math" w:cs="Cambria Math"/>
                        <w:sz w:val="20"/>
                        <w:szCs w:val="20"/>
                        <w:lang w:val="es-ES"/>
                      </w:rPr>
                      <m:t>307</m:t>
                    </m:r>
                  </m:den>
                </m:f>
                <m:r>
                  <w:rPr>
                    <w:rFonts w:ascii="Cambria Math" w:eastAsia="Cambria Math" w:hAnsi="Cambria Math" w:cs="Cambria Math"/>
                    <w:sz w:val="20"/>
                    <w:szCs w:val="20"/>
                    <w:lang w:val="es-ES"/>
                  </w:rPr>
                  <m:t xml:space="preserve">  x100=29.96%</m:t>
                </m:r>
              </m:oMath>
            </m:oMathPara>
          </w:p>
          <w:p w14:paraId="0C723207" w14:textId="77777777" w:rsidR="003F6D2F" w:rsidRPr="003F6D2F" w:rsidRDefault="003F6D2F" w:rsidP="003F6D2F">
            <w:pPr>
              <w:spacing w:after="280"/>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El factor que le corresponde es de 0.90 </w:t>
            </w:r>
            <w:proofErr w:type="gramStart"/>
            <w:r w:rsidRPr="003F6D2F">
              <w:rPr>
                <w:rFonts w:ascii="Century Gothic" w:eastAsia="Century Gothic" w:hAnsi="Century Gothic" w:cs="Century Gothic"/>
                <w:sz w:val="20"/>
                <w:szCs w:val="20"/>
                <w:lang w:val="es-ES"/>
              </w:rPr>
              <w:t>de acuerdo al</w:t>
            </w:r>
            <w:proofErr w:type="gramEnd"/>
            <w:r w:rsidRPr="003F6D2F">
              <w:rPr>
                <w:rFonts w:ascii="Century Gothic" w:eastAsia="Century Gothic" w:hAnsi="Century Gothic" w:cs="Century Gothic"/>
                <w:sz w:val="20"/>
                <w:szCs w:val="20"/>
                <w:lang w:val="es-ES"/>
              </w:rPr>
              <w:t xml:space="preserve"> porcentaje respecto a la tabla 7 solo aplicable al excedente de superficie.</w:t>
            </w:r>
            <w:r w:rsidRPr="003F6D2F">
              <w:rPr>
                <w:rFonts w:ascii="Century Gothic" w:eastAsia="Century Gothic" w:hAnsi="Century Gothic" w:cs="Century Gothic"/>
                <w:noProof/>
                <w:sz w:val="20"/>
                <w:szCs w:val="20"/>
                <w:lang w:val="en-US"/>
              </w:rPr>
              <w:drawing>
                <wp:inline distT="0" distB="0" distL="0" distR="0" wp14:anchorId="1EC7A39A" wp14:editId="6BDC17E5">
                  <wp:extent cx="2067560" cy="198120"/>
                  <wp:effectExtent l="0" t="0" r="0" b="0"/>
                  <wp:docPr id="313"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33"/>
                          <a:srcRect/>
                          <a:stretch>
                            <a:fillRect/>
                          </a:stretch>
                        </pic:blipFill>
                        <pic:spPr>
                          <a:xfrm>
                            <a:off x="0" y="0"/>
                            <a:ext cx="2067560" cy="198120"/>
                          </a:xfrm>
                          <a:prstGeom prst="rect">
                            <a:avLst/>
                          </a:prstGeom>
                          <a:ln/>
                        </pic:spPr>
                      </pic:pic>
                    </a:graphicData>
                  </a:graphic>
                </wp:inline>
              </w:drawing>
            </w:r>
          </w:p>
        </w:tc>
        <w:tc>
          <w:tcPr>
            <w:tcW w:w="3510" w:type="dxa"/>
            <w:tcBorders>
              <w:top w:val="single" w:sz="4" w:space="0" w:color="000000"/>
              <w:left w:val="single" w:sz="4" w:space="0" w:color="000000"/>
              <w:bottom w:val="single" w:sz="4" w:space="0" w:color="000000"/>
              <w:right w:val="single" w:sz="4" w:space="0" w:color="000000"/>
            </w:tcBorders>
          </w:tcPr>
          <w:p w14:paraId="13F5E505" w14:textId="77777777" w:rsidR="003F6D2F" w:rsidRPr="003F6D2F" w:rsidRDefault="003F6D2F" w:rsidP="003F6D2F">
            <w:pPr>
              <w:spacing w:after="200"/>
              <w:ind w:right="895"/>
              <w:jc w:val="both"/>
              <w:rPr>
                <w:rFonts w:ascii="Century Gothic" w:eastAsia="Century Gothic" w:hAnsi="Century Gothic" w:cs="Century Gothic"/>
                <w:sz w:val="20"/>
                <w:szCs w:val="20"/>
                <w:lang w:val="es-ES"/>
              </w:rPr>
            </w:pPr>
            <w:r w:rsidRPr="003F6D2F">
              <w:rPr>
                <w:rFonts w:ascii="Verdana" w:eastAsia="Verdana" w:hAnsi="Verdana" w:cs="Verdana"/>
                <w:noProof/>
                <w:sz w:val="22"/>
                <w:szCs w:val="22"/>
                <w:lang w:val="en-US"/>
              </w:rPr>
              <w:drawing>
                <wp:anchor distT="0" distB="0" distL="114300" distR="114300" simplePos="0" relativeHeight="251686912" behindDoc="0" locked="0" layoutInCell="1" hidden="0" allowOverlap="1" wp14:anchorId="758D9AEF" wp14:editId="547DAEA5">
                  <wp:simplePos x="0" y="0"/>
                  <wp:positionH relativeFrom="column">
                    <wp:posOffset>64882</wp:posOffset>
                  </wp:positionH>
                  <wp:positionV relativeFrom="paragraph">
                    <wp:posOffset>33766</wp:posOffset>
                  </wp:positionV>
                  <wp:extent cx="1978660" cy="1835785"/>
                  <wp:effectExtent l="0" t="0" r="0" b="0"/>
                  <wp:wrapSquare wrapText="bothSides" distT="0" distB="0" distL="114300" distR="114300"/>
                  <wp:docPr id="306"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34"/>
                          <a:srcRect/>
                          <a:stretch>
                            <a:fillRect/>
                          </a:stretch>
                        </pic:blipFill>
                        <pic:spPr>
                          <a:xfrm>
                            <a:off x="0" y="0"/>
                            <a:ext cx="1978660" cy="1835785"/>
                          </a:xfrm>
                          <a:prstGeom prst="rect">
                            <a:avLst/>
                          </a:prstGeom>
                          <a:ln/>
                        </pic:spPr>
                      </pic:pic>
                    </a:graphicData>
                  </a:graphic>
                </wp:anchor>
              </w:drawing>
            </w:r>
          </w:p>
        </w:tc>
      </w:tr>
    </w:tbl>
    <w:p w14:paraId="018DDF9A" w14:textId="77777777" w:rsidR="003F6D2F" w:rsidRPr="00176596" w:rsidRDefault="003F6D2F" w:rsidP="00176596">
      <w:pPr>
        <w:widowControl w:val="0"/>
        <w:pBdr>
          <w:top w:val="nil"/>
          <w:left w:val="nil"/>
          <w:bottom w:val="nil"/>
          <w:right w:val="nil"/>
          <w:between w:val="nil"/>
        </w:pBdr>
        <w:spacing w:line="276" w:lineRule="auto"/>
        <w:ind w:right="52"/>
        <w:jc w:val="center"/>
        <w:rPr>
          <w:rFonts w:ascii="Arial" w:eastAsia="Century Gothic" w:hAnsi="Arial" w:cs="Arial"/>
          <w:sz w:val="22"/>
          <w:szCs w:val="22"/>
          <w:lang w:val="es-ES"/>
        </w:rPr>
      </w:pPr>
      <w:r w:rsidRPr="003F6D2F">
        <w:rPr>
          <w:rFonts w:ascii="Verdana" w:eastAsia="Verdana" w:hAnsi="Verdana" w:cs="Verdana"/>
          <w:noProof/>
          <w:sz w:val="22"/>
          <w:szCs w:val="22"/>
          <w:lang w:val="en-US"/>
        </w:rPr>
        <mc:AlternateContent>
          <mc:Choice Requires="wps">
            <w:drawing>
              <wp:anchor distT="0" distB="0" distL="0" distR="0" simplePos="0" relativeHeight="251687936" behindDoc="1" locked="0" layoutInCell="1" hidden="0" allowOverlap="1" wp14:anchorId="74A1D877" wp14:editId="7FFA35FA">
                <wp:simplePos x="0" y="0"/>
                <wp:positionH relativeFrom="column">
                  <wp:posOffset>2578100</wp:posOffset>
                </wp:positionH>
                <wp:positionV relativeFrom="paragraph">
                  <wp:posOffset>1181100</wp:posOffset>
                </wp:positionV>
                <wp:extent cx="7620" cy="12700"/>
                <wp:effectExtent l="0" t="0" r="0" b="0"/>
                <wp:wrapNone/>
                <wp:docPr id="271" name="Rectángulo 271"/>
                <wp:cNvGraphicFramePr/>
                <a:graphic xmlns:a="http://schemas.openxmlformats.org/drawingml/2006/main">
                  <a:graphicData uri="http://schemas.microsoft.com/office/word/2010/wordprocessingShape">
                    <wps:wsp>
                      <wps:cNvSpPr/>
                      <wps:spPr>
                        <a:xfrm>
                          <a:off x="5268530" y="3776190"/>
                          <a:ext cx="154940" cy="7620"/>
                        </a:xfrm>
                        <a:prstGeom prst="rect">
                          <a:avLst/>
                        </a:prstGeom>
                        <a:solidFill>
                          <a:srgbClr val="000000"/>
                        </a:solidFill>
                        <a:ln>
                          <a:noFill/>
                        </a:ln>
                      </wps:spPr>
                      <wps:txbx>
                        <w:txbxContent>
                          <w:p w14:paraId="34E68F6D" w14:textId="77777777" w:rsidR="003F6D2F" w:rsidRDefault="003F6D2F" w:rsidP="003F6D2F">
                            <w:pPr>
                              <w:textDirection w:val="btLr"/>
                            </w:pPr>
                          </w:p>
                        </w:txbxContent>
                      </wps:txbx>
                      <wps:bodyPr spcFirstLastPara="1" wrap="square" lIns="91425" tIns="91425" rIns="91425" bIns="91425" anchor="ctr" anchorCtr="0">
                        <a:noAutofit/>
                      </wps:bodyPr>
                    </wps:wsp>
                  </a:graphicData>
                </a:graphic>
              </wp:anchor>
            </w:drawing>
          </mc:Choice>
          <mc:Fallback>
            <w:pict>
              <v:rect w14:anchorId="74A1D877" id="Rectángulo 271" o:spid="_x0000_s1038" style="position:absolute;left:0;text-align:left;margin-left:203pt;margin-top:93pt;width:.6pt;height:1pt;z-index:-25162854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f8tzwEAAIoDAAAOAAAAZHJzL2Uyb0RvYy54bWysU8tu2zAQvBfoPxC817IUP2LBclAkcFEg&#10;aA2k/QCKoiwCFMnu0pb8913Sbuwmt6I6UFzuajg7O1o/jL1hRwWona14Pplypqx0jbb7iv/8sf10&#10;zxkGYRthnFUVPynkD5uPH9aDL1XhOmcaBYxALJaDr3gXgi+zDGWneoET55WlZOugF4FC2GcNiIHQ&#10;e5MV0+kiGxw0HpxUiHT6dE7yTcJvWyXD97ZFFZipOHELaYW01nHNNmtR7kH4TssLDfEPLHqhLV36&#10;CvUkgmAH0O+gei3BoWvDRLo+c22rpUo9UDf59E03L53wKvVC4qB/lQn/H6z8dnzxOyAZBo8l0jZ2&#10;MbbQxzfxY2PF58Xifn5H8p0qfrdcLvLVRTg1BiapIJ/PVjPKSypYLoqUza4wHjB8Ua5ncVNxoKkk&#10;scTxGQNdTaV/SuKt6IxuttqYFMC+fjTAjiJOMD1xaPTJX2XGxmLr4mfndDzJrk3FXRjrkemG+BYR&#10;Ix7VrjntgKGXW03kngWGnQCyQM7ZQLaoOP46CFCcma+WdF/ls2JOProN4DaobwNhZefIbTIAZ+fg&#10;MST3ndl+PgTX6iTBlcyFNg08tXkxZ3TUbZyqrr/Q5jcAAAD//wMAUEsDBBQABgAIAAAAIQDlmaQ/&#10;3wAAAAsBAAAPAAAAZHJzL2Rvd25yZXYueG1sTI8xT8MwEIV3JP6DdUhs1KaqmijEqQoSQ8UCoRnY&#10;rvGRBGI7it02/fdcJrrd3Xt69718M9lenGgMnXcaHhcKBLnam841Gvafrw8piBDRGey9Iw0XCrAp&#10;bm9yzIw/uw86lbERHOJChhraGIdMylC3ZDEs/ECOtW8/Woy8jo00I5453PZyqdRaWuwcf2hxoJeW&#10;6t/yaDV0qKpLsqvo+X14K7+qXbLf/oxa399N2ycQkab4b4YZn9GhYKaDPzoTRK9hpdbcJbKQzgM7&#10;VipZgjjMl1SBLHJ53aH4AwAA//8DAFBLAQItABQABgAIAAAAIQC2gziS/gAAAOEBAAATAAAAAAAA&#10;AAAAAAAAAAAAAABbQ29udGVudF9UeXBlc10ueG1sUEsBAi0AFAAGAAgAAAAhADj9If/WAAAAlAEA&#10;AAsAAAAAAAAAAAAAAAAALwEAAF9yZWxzLy5yZWxzUEsBAi0AFAAGAAgAAAAhAKxt/y3PAQAAigMA&#10;AA4AAAAAAAAAAAAAAAAALgIAAGRycy9lMm9Eb2MueG1sUEsBAi0AFAAGAAgAAAAhAOWZpD/fAAAA&#10;CwEAAA8AAAAAAAAAAAAAAAAAKQQAAGRycy9kb3ducmV2LnhtbFBLBQYAAAAABAAEAPMAAAA1BQAA&#10;AAA=&#10;" fillcolor="black" stroked="f">
                <v:textbox inset="2.53958mm,2.53958mm,2.53958mm,2.53958mm">
                  <w:txbxContent>
                    <w:p w14:paraId="34E68F6D" w14:textId="77777777" w:rsidR="003F6D2F" w:rsidRDefault="003F6D2F" w:rsidP="003F6D2F">
                      <w:pPr>
                        <w:textDirection w:val="btLr"/>
                      </w:pPr>
                    </w:p>
                  </w:txbxContent>
                </v:textbox>
              </v:rect>
            </w:pict>
          </mc:Fallback>
        </mc:AlternateContent>
      </w:r>
      <w:r w:rsidRPr="003F6D2F">
        <w:rPr>
          <w:rFonts w:ascii="Verdana" w:eastAsia="Verdana" w:hAnsi="Verdana" w:cs="Verdana"/>
          <w:noProof/>
          <w:sz w:val="22"/>
          <w:szCs w:val="22"/>
          <w:lang w:val="en-US"/>
        </w:rPr>
        <mc:AlternateContent>
          <mc:Choice Requires="wps">
            <w:drawing>
              <wp:anchor distT="0" distB="0" distL="0" distR="0" simplePos="0" relativeHeight="251688960" behindDoc="1" locked="0" layoutInCell="1" hidden="0" allowOverlap="1" wp14:anchorId="3CF5B5A0" wp14:editId="39459411">
                <wp:simplePos x="0" y="0"/>
                <wp:positionH relativeFrom="column">
                  <wp:posOffset>1079500</wp:posOffset>
                </wp:positionH>
                <wp:positionV relativeFrom="paragraph">
                  <wp:posOffset>1244600</wp:posOffset>
                </wp:positionV>
                <wp:extent cx="7619" cy="12700"/>
                <wp:effectExtent l="0" t="0" r="0" b="0"/>
                <wp:wrapNone/>
                <wp:docPr id="285" name="Rectángulo 285"/>
                <wp:cNvGraphicFramePr/>
                <a:graphic xmlns:a="http://schemas.openxmlformats.org/drawingml/2006/main">
                  <a:graphicData uri="http://schemas.microsoft.com/office/word/2010/wordprocessingShape">
                    <wps:wsp>
                      <wps:cNvSpPr/>
                      <wps:spPr>
                        <a:xfrm>
                          <a:off x="5238050" y="3776191"/>
                          <a:ext cx="215900" cy="7619"/>
                        </a:xfrm>
                        <a:prstGeom prst="rect">
                          <a:avLst/>
                        </a:prstGeom>
                        <a:solidFill>
                          <a:srgbClr val="000000"/>
                        </a:solidFill>
                        <a:ln>
                          <a:noFill/>
                        </a:ln>
                      </wps:spPr>
                      <wps:txbx>
                        <w:txbxContent>
                          <w:p w14:paraId="37FDE5E2" w14:textId="77777777" w:rsidR="003F6D2F" w:rsidRDefault="003F6D2F" w:rsidP="003F6D2F">
                            <w:pPr>
                              <w:textDirection w:val="btLr"/>
                            </w:pPr>
                          </w:p>
                        </w:txbxContent>
                      </wps:txbx>
                      <wps:bodyPr spcFirstLastPara="1" wrap="square" lIns="91425" tIns="91425" rIns="91425" bIns="91425" anchor="ctr" anchorCtr="0">
                        <a:noAutofit/>
                      </wps:bodyPr>
                    </wps:wsp>
                  </a:graphicData>
                </a:graphic>
              </wp:anchor>
            </w:drawing>
          </mc:Choice>
          <mc:Fallback>
            <w:pict>
              <v:rect w14:anchorId="3CF5B5A0" id="Rectángulo 285" o:spid="_x0000_s1039" style="position:absolute;left:0;text-align:left;margin-left:85pt;margin-top:98pt;width:.6pt;height:1pt;z-index:-25162752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WCEywEAAIoDAAAOAAAAZHJzL2Uyb0RvYy54bWysU8Fu2zAMvQ/YPwi6L7aTpW2MOMXQIsOA&#10;YgvQ9QNkWY4FyJJGKrHz96PktMnW2zAfaFGknx6fntf3Y2/YUQFqZytezHLOlJWu0XZf8Zef2093&#10;nGEQthHGWVXxk0J+v/n4YT34Us1d50yjgBGIxXLwFe9C8GWWoexUL3DmvLJUbB30IlAK+6wBMRB6&#10;b7J5nt9kg4PGg5MKkXYfpyLfJPy2VTL8aFtUgZmKE7eQIqRYx5ht1qLcg/Cdlmca4h9Y9EJbOvQN&#10;6lEEwQ6g30H1WoJD14aZdH3m2lZLlWagaYr8r2meO+FVmoXEQf8mE/4/WPn9+Ox3QDIMHkukZZxi&#10;bKGPb+LHxoov54u7fEnynSq+uL29KVbFJJwaA5PUMC+Wq5zqkhpiOVazC4wHDF+V61lcVBzoVpJY&#10;4viEYWp9bYmnojO62WpjUgL7+sEAO4p4g+k5o//RZmxsti5+NiHGnewyVFyFsR6Zbsini4gRt2rX&#10;nHbA0MutJnJPAsNOAFmg4GwgW1Qcfx0EKM7MN0u6r4rP8yX56DqB66S+ToSVnSO3yQCcTclDSO6b&#10;2H45BNfqJMGFzJk2XXgS8WzO6KjrPHVdfqHNbwAAAP//AwBQSwMEFAAGAAgAAAAhAHEBFTzdAAAA&#10;CwEAAA8AAABkcnMvZG93bnJldi54bWxMT7FOwzAU3JH4B+shsVG7HZoS4lQFiaFigbQZ2Nz4kaSN&#10;n6PYbdO/52WC7e7d6d5dth5dJy44hNaThvlMgUCqvG2p1rDfvT+tQIRoyJrOE2q4YYB1fn+XmdT6&#10;K33hpYi14BAKqdHQxNinUoaqQWfCzPdIrP34wZnIdKilHcyVw10nF0otpTMt8YfG9PjWYHUqzk5D&#10;a1R5S7Ylvn72H8V3uU32m+Og9ePDuHkBEXGMf2aY6nN1yLnTwZ/JBtExTxRviQyelwwmRzJfgDhM&#10;l5UCmWfy/4b8FwAA//8DAFBLAQItABQABgAIAAAAIQC2gziS/gAAAOEBAAATAAAAAAAAAAAAAAAA&#10;AAAAAABbQ29udGVudF9UeXBlc10ueG1sUEsBAi0AFAAGAAgAAAAhADj9If/WAAAAlAEAAAsAAAAA&#10;AAAAAAAAAAAALwEAAF9yZWxzLy5yZWxzUEsBAi0AFAAGAAgAAAAhAHydYITLAQAAigMAAA4AAAAA&#10;AAAAAAAAAAAALgIAAGRycy9lMm9Eb2MueG1sUEsBAi0AFAAGAAgAAAAhAHEBFTzdAAAACwEAAA8A&#10;AAAAAAAAAAAAAAAAJQQAAGRycy9kb3ducmV2LnhtbFBLBQYAAAAABAAEAPMAAAAvBQAAAAA=&#10;" fillcolor="black" stroked="f">
                <v:textbox inset="2.53958mm,2.53958mm,2.53958mm,2.53958mm">
                  <w:txbxContent>
                    <w:p w14:paraId="37FDE5E2" w14:textId="77777777" w:rsidR="003F6D2F" w:rsidRDefault="003F6D2F" w:rsidP="003F6D2F">
                      <w:pPr>
                        <w:textDirection w:val="btLr"/>
                      </w:pPr>
                    </w:p>
                  </w:txbxContent>
                </v:textbox>
              </v:rect>
            </w:pict>
          </mc:Fallback>
        </mc:AlternateContent>
      </w:r>
    </w:p>
    <w:p w14:paraId="3AC7CC25" w14:textId="77777777" w:rsidR="003F6D2F" w:rsidRPr="00176596" w:rsidRDefault="003F6D2F" w:rsidP="00176596">
      <w:pPr>
        <w:widowControl w:val="0"/>
        <w:pBdr>
          <w:top w:val="nil"/>
          <w:left w:val="nil"/>
          <w:bottom w:val="nil"/>
          <w:right w:val="nil"/>
          <w:between w:val="nil"/>
        </w:pBdr>
        <w:spacing w:line="276" w:lineRule="auto"/>
        <w:ind w:right="52"/>
        <w:jc w:val="center"/>
        <w:rPr>
          <w:rFonts w:ascii="Arial" w:eastAsia="Century Gothic" w:hAnsi="Arial" w:cs="Arial"/>
          <w:b/>
          <w:sz w:val="22"/>
          <w:szCs w:val="22"/>
          <w:lang w:val="es-ES"/>
        </w:rPr>
      </w:pPr>
      <w:r w:rsidRPr="00176596">
        <w:rPr>
          <w:rFonts w:ascii="Arial" w:eastAsia="Century Gothic" w:hAnsi="Arial" w:cs="Arial"/>
          <w:b/>
          <w:sz w:val="22"/>
          <w:szCs w:val="22"/>
          <w:lang w:val="es-ES"/>
        </w:rPr>
        <w:t>Factor de Superficie</w:t>
      </w:r>
    </w:p>
    <w:p w14:paraId="1DEF7FEF" w14:textId="77777777" w:rsidR="003F6D2F" w:rsidRPr="003F6D2F" w:rsidRDefault="003F6D2F" w:rsidP="003F6D2F">
      <w:pPr>
        <w:widowControl w:val="0"/>
        <w:pBdr>
          <w:top w:val="nil"/>
          <w:left w:val="nil"/>
          <w:bottom w:val="nil"/>
          <w:right w:val="nil"/>
          <w:between w:val="nil"/>
        </w:pBdr>
        <w:spacing w:line="276" w:lineRule="auto"/>
        <w:ind w:right="52"/>
        <w:rPr>
          <w:rFonts w:ascii="Century Gothic" w:eastAsia="Century Gothic" w:hAnsi="Century Gothic" w:cs="Century Gothic"/>
          <w:sz w:val="20"/>
          <w:szCs w:val="20"/>
          <w:lang w:val="es-ES"/>
        </w:rPr>
      </w:pPr>
    </w:p>
    <w:p w14:paraId="080BC6A0" w14:textId="77777777" w:rsidR="003F6D2F" w:rsidRPr="00176596" w:rsidRDefault="003F6D2F" w:rsidP="00176596">
      <w:pPr>
        <w:widowControl w:val="0"/>
        <w:pBdr>
          <w:top w:val="nil"/>
          <w:left w:val="nil"/>
          <w:bottom w:val="nil"/>
          <w:right w:val="nil"/>
          <w:between w:val="nil"/>
        </w:pBdr>
        <w:jc w:val="both"/>
        <w:rPr>
          <w:rFonts w:ascii="Arial" w:eastAsia="Century Gothic" w:hAnsi="Arial" w:cs="Arial"/>
          <w:sz w:val="20"/>
          <w:szCs w:val="20"/>
          <w:lang w:val="es-ES"/>
        </w:rPr>
      </w:pPr>
      <w:r w:rsidRPr="00176596">
        <w:rPr>
          <w:rFonts w:ascii="Arial" w:eastAsia="Century Gothic" w:hAnsi="Arial" w:cs="Arial"/>
          <w:sz w:val="20"/>
          <w:szCs w:val="20"/>
          <w:lang w:val="es-ES"/>
        </w:rPr>
        <w:t>El Factor de Superficie (</w:t>
      </w:r>
      <w:proofErr w:type="spellStart"/>
      <w:r w:rsidRPr="00176596">
        <w:rPr>
          <w:rFonts w:ascii="Arial" w:eastAsia="Century Gothic" w:hAnsi="Arial" w:cs="Arial"/>
          <w:sz w:val="20"/>
          <w:szCs w:val="20"/>
          <w:lang w:val="es-ES"/>
        </w:rPr>
        <w:t>Fs</w:t>
      </w:r>
      <w:proofErr w:type="spellEnd"/>
      <w:r w:rsidRPr="00176596">
        <w:rPr>
          <w:rFonts w:ascii="Arial" w:eastAsia="Century Gothic" w:hAnsi="Arial" w:cs="Arial"/>
          <w:sz w:val="20"/>
          <w:szCs w:val="20"/>
          <w:lang w:val="es-ES"/>
        </w:rPr>
        <w:t xml:space="preserve">) es determinado en base a la información proporcionada por el perito en el plano catastral. Por lo que es importante identificar la superficie del lote a valuar y seleccionar cuál de los dos casos se utiliza: </w:t>
      </w:r>
    </w:p>
    <w:p w14:paraId="46CF9096"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sz w:val="20"/>
          <w:szCs w:val="20"/>
          <w:lang w:val="es-ES"/>
        </w:rPr>
      </w:pPr>
    </w:p>
    <w:p w14:paraId="23EAA7A1" w14:textId="77777777" w:rsidR="003F6D2F" w:rsidRPr="00A94DBA" w:rsidRDefault="003F6D2F" w:rsidP="00A7739F">
      <w:pPr>
        <w:pStyle w:val="Prrafodelista"/>
        <w:widowControl w:val="0"/>
        <w:numPr>
          <w:ilvl w:val="0"/>
          <w:numId w:val="27"/>
        </w:numPr>
        <w:pBdr>
          <w:top w:val="nil"/>
          <w:left w:val="nil"/>
          <w:bottom w:val="nil"/>
          <w:right w:val="nil"/>
          <w:between w:val="nil"/>
        </w:pBdr>
        <w:ind w:left="357" w:firstLine="0"/>
        <w:jc w:val="both"/>
        <w:rPr>
          <w:rFonts w:ascii="Arial" w:eastAsia="Century Gothic" w:hAnsi="Arial" w:cs="Arial"/>
          <w:sz w:val="20"/>
          <w:szCs w:val="20"/>
          <w:lang w:val="es-ES"/>
        </w:rPr>
      </w:pPr>
      <w:r w:rsidRPr="00A94DBA">
        <w:rPr>
          <w:rFonts w:ascii="Arial" w:eastAsia="Century Gothic" w:hAnsi="Arial" w:cs="Arial"/>
          <w:b/>
          <w:color w:val="000000"/>
          <w:sz w:val="20"/>
          <w:szCs w:val="20"/>
          <w:lang w:val="es-ES"/>
        </w:rPr>
        <w:t>Para predios mayores al lote tipo y menores de 5000 m</w:t>
      </w:r>
      <w:r w:rsidRPr="00A94DBA">
        <w:rPr>
          <w:rFonts w:ascii="Arial" w:eastAsia="Century Gothic" w:hAnsi="Arial" w:cs="Arial"/>
          <w:b/>
          <w:color w:val="000000"/>
          <w:sz w:val="20"/>
          <w:szCs w:val="20"/>
          <w:vertAlign w:val="superscript"/>
          <w:lang w:val="es-ES"/>
        </w:rPr>
        <w:t>2.</w:t>
      </w:r>
      <w:r w:rsidRPr="00A94DBA">
        <w:rPr>
          <w:rFonts w:ascii="Arial" w:eastAsia="Century Gothic" w:hAnsi="Arial" w:cs="Arial"/>
          <w:b/>
          <w:color w:val="000000"/>
          <w:sz w:val="20"/>
          <w:szCs w:val="20"/>
          <w:lang w:val="es-ES"/>
        </w:rPr>
        <w:t>:</w:t>
      </w:r>
      <w:r w:rsidRPr="00A051FE">
        <w:rPr>
          <w:rFonts w:ascii="Century Gothic" w:eastAsia="Century Gothic" w:hAnsi="Century Gothic" w:cs="Century Gothic"/>
          <w:color w:val="000000"/>
          <w:sz w:val="20"/>
          <w:szCs w:val="20"/>
          <w:lang w:val="es-ES"/>
        </w:rPr>
        <w:t xml:space="preserve"> </w:t>
      </w:r>
      <w:r w:rsidRPr="00A94DBA">
        <w:rPr>
          <w:rFonts w:ascii="Arial" w:eastAsia="Century Gothic" w:hAnsi="Arial" w:cs="Arial"/>
          <w:color w:val="000000"/>
          <w:sz w:val="20"/>
          <w:szCs w:val="20"/>
          <w:lang w:val="es-ES"/>
        </w:rPr>
        <w:t xml:space="preserve">La superficie física del lote valuado (se indica en metros cuadrados) en el mismo plano catastral, para aplicar este factor deberá utilizarse la superficie del lote tipo que es </w:t>
      </w:r>
      <w:proofErr w:type="gramStart"/>
      <w:r w:rsidRPr="00A94DBA">
        <w:rPr>
          <w:rFonts w:ascii="Arial" w:eastAsia="Century Gothic" w:hAnsi="Arial" w:cs="Arial"/>
          <w:color w:val="000000"/>
          <w:sz w:val="20"/>
          <w:szCs w:val="20"/>
          <w:lang w:val="es-ES"/>
        </w:rPr>
        <w:t>de acuerdo a</w:t>
      </w:r>
      <w:proofErr w:type="gramEnd"/>
      <w:r w:rsidRPr="00A94DBA">
        <w:rPr>
          <w:rFonts w:ascii="Arial" w:eastAsia="Century Gothic" w:hAnsi="Arial" w:cs="Arial"/>
          <w:color w:val="000000"/>
          <w:sz w:val="20"/>
          <w:szCs w:val="20"/>
          <w:lang w:val="es-ES"/>
        </w:rPr>
        <w:t xml:space="preserve"> la zonificación que dictamina la Dirección de Desarrollo Urbano y Ecología (indicada en metros cuadrados) y se utiliza la fórmula que se menciona a continuación:</w:t>
      </w:r>
    </w:p>
    <w:p w14:paraId="7C2D9CDB" w14:textId="77777777" w:rsidR="003F6D2F" w:rsidRPr="003F6D2F" w:rsidRDefault="003F6D2F" w:rsidP="003F6D2F">
      <w:pPr>
        <w:widowControl w:val="0"/>
        <w:pBdr>
          <w:top w:val="nil"/>
          <w:left w:val="nil"/>
          <w:bottom w:val="nil"/>
          <w:right w:val="nil"/>
          <w:between w:val="nil"/>
        </w:pBdr>
        <w:spacing w:before="7" w:line="276" w:lineRule="auto"/>
        <w:ind w:right="52"/>
        <w:jc w:val="both"/>
        <w:rPr>
          <w:rFonts w:ascii="Century Gothic" w:eastAsia="Century Gothic" w:hAnsi="Century Gothic" w:cs="Century Gothic"/>
          <w:sz w:val="20"/>
          <w:szCs w:val="20"/>
          <w:lang w:val="es-ES"/>
        </w:rPr>
      </w:pPr>
    </w:p>
    <w:tbl>
      <w:tblPr>
        <w:tblW w:w="10308" w:type="dxa"/>
        <w:tblInd w:w="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5"/>
        <w:gridCol w:w="6483"/>
      </w:tblGrid>
      <w:tr w:rsidR="003F6D2F" w:rsidRPr="003F6D2F" w14:paraId="2BCA8F46" w14:textId="77777777" w:rsidTr="00423EC7">
        <w:tc>
          <w:tcPr>
            <w:tcW w:w="3825" w:type="dxa"/>
            <w:tcBorders>
              <w:top w:val="single" w:sz="4" w:space="0" w:color="000000"/>
              <w:left w:val="single" w:sz="4" w:space="0" w:color="000000"/>
              <w:bottom w:val="single" w:sz="4" w:space="0" w:color="000000"/>
              <w:right w:val="single" w:sz="4" w:space="0" w:color="000000"/>
            </w:tcBorders>
          </w:tcPr>
          <w:p w14:paraId="7CE787CC" w14:textId="77777777" w:rsidR="003F6D2F" w:rsidRPr="003F6D2F" w:rsidRDefault="003F6D2F" w:rsidP="003F6D2F">
            <w:pPr>
              <w:ind w:right="-67"/>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FÓRMULA</w:t>
            </w:r>
          </w:p>
        </w:tc>
        <w:tc>
          <w:tcPr>
            <w:tcW w:w="6483" w:type="dxa"/>
            <w:tcBorders>
              <w:top w:val="single" w:sz="4" w:space="0" w:color="000000"/>
              <w:left w:val="single" w:sz="4" w:space="0" w:color="000000"/>
              <w:bottom w:val="single" w:sz="4" w:space="0" w:color="000000"/>
              <w:right w:val="single" w:sz="4" w:space="0" w:color="000000"/>
            </w:tcBorders>
          </w:tcPr>
          <w:p w14:paraId="5951A241" w14:textId="77777777" w:rsidR="003F6D2F" w:rsidRPr="003F6D2F" w:rsidRDefault="003F6D2F" w:rsidP="003F6D2F">
            <w:pPr>
              <w:ind w:right="-106"/>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DESCRIPCIÓN</w:t>
            </w:r>
          </w:p>
        </w:tc>
      </w:tr>
      <w:tr w:rsidR="003F6D2F" w:rsidRPr="003F6D2F" w14:paraId="32EC323C" w14:textId="77777777" w:rsidTr="00423EC7">
        <w:tc>
          <w:tcPr>
            <w:tcW w:w="3825" w:type="dxa"/>
            <w:tcBorders>
              <w:top w:val="single" w:sz="4" w:space="0" w:color="000000"/>
              <w:left w:val="single" w:sz="4" w:space="0" w:color="000000"/>
              <w:bottom w:val="single" w:sz="4" w:space="0" w:color="000000"/>
              <w:right w:val="single" w:sz="4" w:space="0" w:color="000000"/>
            </w:tcBorders>
            <w:vAlign w:val="center"/>
          </w:tcPr>
          <w:p w14:paraId="14E74D58"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 xml:space="preserve">Fs=0.75+ </m:t>
                </m:r>
                <m:f>
                  <m:fPr>
                    <m:ctrlPr>
                      <w:rPr>
                        <w:rFonts w:ascii="Cambria Math" w:eastAsia="Cambria Math" w:hAnsi="Cambria Math" w:cs="Cambria Math"/>
                        <w:sz w:val="20"/>
                        <w:szCs w:val="20"/>
                        <w:lang w:val="es-ES"/>
                      </w:rPr>
                    </m:ctrlPr>
                  </m:fPr>
                  <m:num>
                    <m:r>
                      <w:rPr>
                        <w:rFonts w:ascii="Cambria Math" w:eastAsia="Cambria Math" w:hAnsi="Cambria Math" w:cs="Cambria Math"/>
                        <w:sz w:val="20"/>
                        <w:szCs w:val="20"/>
                        <w:lang w:val="es-ES"/>
                      </w:rPr>
                      <m:t xml:space="preserve">0.4  x   </m:t>
                    </m:r>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Sup</m:t>
                        </m:r>
                      </m:e>
                      <m:sub>
                        <m:r>
                          <w:rPr>
                            <w:rFonts w:ascii="Cambria Math" w:eastAsia="Cambria Math" w:hAnsi="Cambria Math" w:cs="Cambria Math"/>
                            <w:sz w:val="20"/>
                            <w:szCs w:val="20"/>
                            <w:lang w:val="es-ES"/>
                          </w:rPr>
                          <m:t>lt</m:t>
                        </m:r>
                      </m:sub>
                    </m:sSub>
                  </m:num>
                  <m:den>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Sup</m:t>
                        </m:r>
                      </m:e>
                      <m:sub>
                        <m:r>
                          <w:rPr>
                            <w:rFonts w:ascii="Cambria Math" w:eastAsia="Cambria Math" w:hAnsi="Cambria Math" w:cs="Cambria Math"/>
                            <w:sz w:val="20"/>
                            <w:szCs w:val="20"/>
                            <w:lang w:val="es-ES"/>
                          </w:rPr>
                          <m:t>lv</m:t>
                        </m:r>
                      </m:sub>
                    </m:sSub>
                  </m:den>
                </m:f>
              </m:oMath>
            </m:oMathPara>
          </w:p>
        </w:tc>
        <w:tc>
          <w:tcPr>
            <w:tcW w:w="6483" w:type="dxa"/>
            <w:tcBorders>
              <w:top w:val="single" w:sz="4" w:space="0" w:color="000000"/>
              <w:left w:val="single" w:sz="4" w:space="0" w:color="000000"/>
              <w:bottom w:val="single" w:sz="4" w:space="0" w:color="000000"/>
              <w:right w:val="single" w:sz="4" w:space="0" w:color="000000"/>
            </w:tcBorders>
          </w:tcPr>
          <w:p w14:paraId="088EE571" w14:textId="77777777" w:rsidR="003F6D2F" w:rsidRPr="003F6D2F" w:rsidRDefault="00A7739F" w:rsidP="003F6D2F">
            <w:pPr>
              <w:widowControl w:val="0"/>
              <w:jc w:val="center"/>
              <w:rPr>
                <w:rFonts w:ascii="Cambria Math" w:eastAsia="Cambria Math" w:hAnsi="Cambria Math" w:cs="Cambria Math"/>
                <w:sz w:val="20"/>
                <w:szCs w:val="20"/>
                <w:lang w:val="es-ES"/>
              </w:rPr>
            </w:pPr>
            <m:oMathPara>
              <m:oMath>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F</m:t>
                    </m:r>
                  </m:e>
                  <m:sub>
                    <m:r>
                      <w:rPr>
                        <w:rFonts w:ascii="Cambria Math" w:eastAsia="Cambria Math" w:hAnsi="Cambria Math" w:cs="Cambria Math"/>
                        <w:sz w:val="20"/>
                        <w:szCs w:val="20"/>
                        <w:lang w:val="es-ES"/>
                      </w:rPr>
                      <m:t>s</m:t>
                    </m:r>
                  </m:sub>
                </m:sSub>
                <m:r>
                  <w:rPr>
                    <w:rFonts w:ascii="Cambria Math" w:eastAsia="Cambria Math" w:hAnsi="Cambria Math" w:cs="Cambria Math"/>
                    <w:sz w:val="20"/>
                    <w:szCs w:val="20"/>
                    <w:lang w:val="es-ES"/>
                  </w:rPr>
                  <m:t xml:space="preserve">=Factor de Superficie         </m:t>
                </m:r>
              </m:oMath>
            </m:oMathPara>
          </w:p>
          <w:p w14:paraId="6D04C390" w14:textId="77777777" w:rsidR="003F6D2F" w:rsidRPr="003F6D2F" w:rsidRDefault="00A7739F" w:rsidP="003F6D2F">
            <w:pPr>
              <w:widowControl w:val="0"/>
              <w:jc w:val="center"/>
              <w:rPr>
                <w:rFonts w:ascii="Cambria Math" w:eastAsia="Cambria Math" w:hAnsi="Cambria Math" w:cs="Cambria Math"/>
                <w:sz w:val="20"/>
                <w:szCs w:val="20"/>
                <w:lang w:val="es-ES"/>
              </w:rPr>
            </w:pPr>
            <m:oMathPara>
              <m:oMath>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Sup</m:t>
                    </m:r>
                  </m:e>
                  <m:sub>
                    <m:r>
                      <w:rPr>
                        <w:rFonts w:ascii="Cambria Math" w:eastAsia="Cambria Math" w:hAnsi="Cambria Math" w:cs="Cambria Math"/>
                        <w:sz w:val="20"/>
                        <w:szCs w:val="20"/>
                        <w:lang w:val="es-ES"/>
                      </w:rPr>
                      <m:t>lt</m:t>
                    </m:r>
                  </m:sub>
                </m:sSub>
                <m:r>
                  <w:rPr>
                    <w:rFonts w:ascii="Cambria Math" w:eastAsia="Cambria Math" w:hAnsi="Cambria Math" w:cs="Cambria Math"/>
                    <w:sz w:val="20"/>
                    <w:szCs w:val="20"/>
                    <w:lang w:val="es-ES"/>
                  </w:rPr>
                  <m:t>=Superficie de lote tipo</m:t>
                </m:r>
              </m:oMath>
            </m:oMathPara>
          </w:p>
          <w:p w14:paraId="6ACF6F42" w14:textId="77777777" w:rsidR="003F6D2F" w:rsidRPr="003F6D2F" w:rsidRDefault="00A7739F" w:rsidP="003F6D2F">
            <w:pPr>
              <w:ind w:left="278" w:right="895" w:hanging="142"/>
              <w:rPr>
                <w:rFonts w:ascii="Century Gothic" w:eastAsia="Century Gothic" w:hAnsi="Century Gothic" w:cs="Century Gothic"/>
                <w:sz w:val="20"/>
                <w:szCs w:val="20"/>
                <w:lang w:val="es-ES"/>
              </w:rPr>
            </w:pPr>
            <m:oMath>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 xml:space="preserve">  S</m:t>
                  </m:r>
                </m:e>
                <m:sub>
                  <m:r>
                    <w:rPr>
                      <w:rFonts w:ascii="Cambria Math" w:eastAsia="Cambria Math" w:hAnsi="Cambria Math" w:cs="Cambria Math"/>
                      <w:sz w:val="20"/>
                      <w:szCs w:val="20"/>
                      <w:lang w:val="es-ES"/>
                    </w:rPr>
                    <m:t>lv</m:t>
                  </m:r>
                </m:sub>
              </m:sSub>
              <m:r>
                <w:rPr>
                  <w:rFonts w:ascii="Cambria Math" w:eastAsia="Cambria Math" w:hAnsi="Cambria Math" w:cs="Cambria Math"/>
                  <w:sz w:val="20"/>
                  <w:szCs w:val="20"/>
                  <w:lang w:val="es-ES"/>
                </w:rPr>
                <m:t>=Superficie de lote valuado</m:t>
              </m:r>
            </m:oMath>
            <w:r w:rsidR="003F6D2F" w:rsidRPr="003F6D2F">
              <w:rPr>
                <w:rFonts w:ascii="Century Gothic" w:eastAsia="Century Gothic" w:hAnsi="Century Gothic" w:cs="Century Gothic"/>
                <w:sz w:val="20"/>
                <w:szCs w:val="20"/>
                <w:lang w:val="es-ES"/>
              </w:rPr>
              <w:t xml:space="preserve">  </w:t>
            </w:r>
          </w:p>
        </w:tc>
      </w:tr>
    </w:tbl>
    <w:p w14:paraId="39D746D1" w14:textId="77777777" w:rsidR="00A051FE" w:rsidRDefault="00A051FE" w:rsidP="003F6D2F">
      <w:pPr>
        <w:widowControl w:val="0"/>
        <w:pBdr>
          <w:top w:val="nil"/>
          <w:left w:val="nil"/>
          <w:bottom w:val="nil"/>
          <w:right w:val="nil"/>
          <w:between w:val="nil"/>
        </w:pBdr>
        <w:spacing w:before="1" w:line="276" w:lineRule="auto"/>
        <w:ind w:right="52"/>
        <w:rPr>
          <w:rFonts w:ascii="Arial" w:eastAsia="Century Gothic" w:hAnsi="Arial" w:cs="Arial"/>
          <w:sz w:val="20"/>
          <w:szCs w:val="20"/>
          <w:lang w:val="es-ES"/>
        </w:rPr>
      </w:pPr>
    </w:p>
    <w:p w14:paraId="2A4FF9FF" w14:textId="2B2EB4B5" w:rsidR="003F6D2F" w:rsidRPr="00A051FE" w:rsidRDefault="003F6D2F" w:rsidP="003F6D2F">
      <w:pPr>
        <w:widowControl w:val="0"/>
        <w:pBdr>
          <w:top w:val="nil"/>
          <w:left w:val="nil"/>
          <w:bottom w:val="nil"/>
          <w:right w:val="nil"/>
          <w:between w:val="nil"/>
        </w:pBdr>
        <w:spacing w:before="1" w:line="276" w:lineRule="auto"/>
        <w:ind w:right="52"/>
        <w:rPr>
          <w:rFonts w:ascii="Arial" w:eastAsia="Century Gothic" w:hAnsi="Arial" w:cs="Arial"/>
          <w:sz w:val="20"/>
          <w:szCs w:val="20"/>
          <w:lang w:val="es-ES"/>
        </w:rPr>
      </w:pPr>
      <w:proofErr w:type="gramStart"/>
      <w:r w:rsidRPr="00A051FE">
        <w:rPr>
          <w:rFonts w:ascii="Arial" w:eastAsia="Century Gothic" w:hAnsi="Arial" w:cs="Arial"/>
          <w:sz w:val="20"/>
          <w:szCs w:val="20"/>
          <w:lang w:val="es-ES"/>
        </w:rPr>
        <w:t>De acuerdo a</w:t>
      </w:r>
      <w:proofErr w:type="gramEnd"/>
      <w:r w:rsidRPr="00A051FE">
        <w:rPr>
          <w:rFonts w:ascii="Arial" w:eastAsia="Century Gothic" w:hAnsi="Arial" w:cs="Arial"/>
          <w:sz w:val="20"/>
          <w:szCs w:val="20"/>
          <w:lang w:val="es-ES"/>
        </w:rPr>
        <w:t xml:space="preserve"> lo anterior se muestra el siguiente ejemplo:</w:t>
      </w:r>
    </w:p>
    <w:p w14:paraId="59366914" w14:textId="77777777" w:rsidR="003F6D2F" w:rsidRPr="003F6D2F" w:rsidRDefault="003F6D2F" w:rsidP="003F6D2F">
      <w:pPr>
        <w:widowControl w:val="0"/>
        <w:pBdr>
          <w:top w:val="nil"/>
          <w:left w:val="nil"/>
          <w:bottom w:val="nil"/>
          <w:right w:val="nil"/>
          <w:between w:val="nil"/>
        </w:pBdr>
        <w:spacing w:before="1" w:line="276" w:lineRule="auto"/>
        <w:ind w:right="52"/>
        <w:rPr>
          <w:rFonts w:ascii="Century Gothic" w:eastAsia="Century Gothic" w:hAnsi="Century Gothic" w:cs="Century Gothic"/>
          <w:sz w:val="20"/>
          <w:szCs w:val="20"/>
          <w:lang w:val="es-ES"/>
        </w:rPr>
      </w:pPr>
    </w:p>
    <w:tbl>
      <w:tblPr>
        <w:tblW w:w="9855" w:type="dxa"/>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5"/>
        <w:gridCol w:w="2820"/>
        <w:gridCol w:w="4230"/>
      </w:tblGrid>
      <w:tr w:rsidR="003F6D2F" w:rsidRPr="003F6D2F" w14:paraId="57F5A71A" w14:textId="77777777" w:rsidTr="00423EC7">
        <w:trPr>
          <w:trHeight w:val="283"/>
        </w:trPr>
        <w:tc>
          <w:tcPr>
            <w:tcW w:w="9855" w:type="dxa"/>
            <w:gridSpan w:val="3"/>
            <w:tcBorders>
              <w:top w:val="single" w:sz="4" w:space="0" w:color="000000"/>
              <w:left w:val="single" w:sz="4" w:space="0" w:color="000000"/>
              <w:bottom w:val="single" w:sz="4" w:space="0" w:color="000000"/>
              <w:right w:val="single" w:sz="4" w:space="0" w:color="000000"/>
            </w:tcBorders>
          </w:tcPr>
          <w:p w14:paraId="1769FC02" w14:textId="77777777" w:rsidR="003F6D2F" w:rsidRPr="003F6D2F" w:rsidRDefault="003F6D2F" w:rsidP="003F6D2F">
            <w:pPr>
              <w:ind w:right="895"/>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Solo para predios atípicos que se encuentren colindando con lotes tipo, sin frente a corredor.</w:t>
            </w:r>
          </w:p>
        </w:tc>
      </w:tr>
      <w:tr w:rsidR="003F6D2F" w:rsidRPr="003F6D2F" w14:paraId="0262116A" w14:textId="77777777" w:rsidTr="00423EC7">
        <w:trPr>
          <w:trHeight w:val="196"/>
        </w:trPr>
        <w:tc>
          <w:tcPr>
            <w:tcW w:w="2805" w:type="dxa"/>
            <w:tcBorders>
              <w:top w:val="single" w:sz="4" w:space="0" w:color="000000"/>
              <w:left w:val="single" w:sz="4" w:space="0" w:color="000000"/>
              <w:bottom w:val="single" w:sz="4" w:space="0" w:color="000000"/>
              <w:right w:val="single" w:sz="4" w:space="0" w:color="000000"/>
            </w:tcBorders>
          </w:tcPr>
          <w:p w14:paraId="06186A23" w14:textId="77777777" w:rsidR="003F6D2F" w:rsidRPr="003F6D2F" w:rsidRDefault="003F6D2F" w:rsidP="003F6D2F">
            <w:pPr>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FÓRMULA</w:t>
            </w:r>
          </w:p>
        </w:tc>
        <w:tc>
          <w:tcPr>
            <w:tcW w:w="7050" w:type="dxa"/>
            <w:gridSpan w:val="2"/>
            <w:tcBorders>
              <w:top w:val="single" w:sz="4" w:space="0" w:color="000000"/>
              <w:left w:val="single" w:sz="4" w:space="0" w:color="000000"/>
              <w:bottom w:val="single" w:sz="4" w:space="0" w:color="000000"/>
              <w:right w:val="single" w:sz="4" w:space="0" w:color="000000"/>
            </w:tcBorders>
          </w:tcPr>
          <w:p w14:paraId="71AC8473" w14:textId="77777777" w:rsidR="003F6D2F" w:rsidRPr="003F6D2F" w:rsidRDefault="003F6D2F" w:rsidP="003F6D2F">
            <w:pPr>
              <w:tabs>
                <w:tab w:val="center" w:pos="3417"/>
                <w:tab w:val="left" w:pos="6053"/>
              </w:tabs>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ab/>
              <w:t>EJEMPLO</w:t>
            </w:r>
          </w:p>
        </w:tc>
      </w:tr>
      <w:tr w:rsidR="003F6D2F" w:rsidRPr="003F6D2F" w14:paraId="69E5C424" w14:textId="77777777" w:rsidTr="00423EC7">
        <w:trPr>
          <w:trHeight w:val="2056"/>
        </w:trPr>
        <w:tc>
          <w:tcPr>
            <w:tcW w:w="2805" w:type="dxa"/>
            <w:tcBorders>
              <w:top w:val="single" w:sz="4" w:space="0" w:color="000000"/>
              <w:left w:val="single" w:sz="4" w:space="0" w:color="000000"/>
              <w:bottom w:val="single" w:sz="4" w:space="0" w:color="000000"/>
              <w:right w:val="single" w:sz="4" w:space="0" w:color="000000"/>
            </w:tcBorders>
          </w:tcPr>
          <w:p w14:paraId="0742B6B3" w14:textId="77777777" w:rsidR="003F6D2F" w:rsidRPr="003F6D2F" w:rsidRDefault="003F6D2F" w:rsidP="003F6D2F">
            <w:pPr>
              <w:spacing w:after="280"/>
              <w:ind w:right="895"/>
              <w:jc w:val="both"/>
              <w:rPr>
                <w:rFonts w:ascii="Century Gothic" w:eastAsia="Century Gothic" w:hAnsi="Century Gothic" w:cs="Century Gothic"/>
                <w:sz w:val="20"/>
                <w:szCs w:val="20"/>
                <w:lang w:val="es-ES"/>
              </w:rPr>
            </w:pPr>
          </w:p>
          <w:p w14:paraId="2567A46F" w14:textId="77777777" w:rsidR="003F6D2F" w:rsidRPr="003F6D2F" w:rsidRDefault="003F6D2F" w:rsidP="003F6D2F">
            <w:pPr>
              <w:spacing w:after="280"/>
              <w:ind w:right="895"/>
              <w:jc w:val="both"/>
              <w:rPr>
                <w:rFonts w:ascii="Century Gothic" w:eastAsia="Century Gothic" w:hAnsi="Century Gothic" w:cs="Century Gothic"/>
                <w:sz w:val="20"/>
                <w:szCs w:val="20"/>
                <w:lang w:val="es-ES"/>
              </w:rPr>
            </w:pPr>
          </w:p>
          <w:p w14:paraId="141BF1A9"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 xml:space="preserve">Fs=0.75+ </m:t>
                </m:r>
                <m:f>
                  <m:fPr>
                    <m:ctrlPr>
                      <w:rPr>
                        <w:rFonts w:ascii="Cambria Math" w:eastAsia="Cambria Math" w:hAnsi="Cambria Math" w:cs="Cambria Math"/>
                        <w:sz w:val="20"/>
                        <w:szCs w:val="20"/>
                        <w:lang w:val="es-ES"/>
                      </w:rPr>
                    </m:ctrlPr>
                  </m:fPr>
                  <m:num>
                    <m:r>
                      <w:rPr>
                        <w:rFonts w:ascii="Cambria Math" w:eastAsia="Cambria Math" w:hAnsi="Cambria Math" w:cs="Cambria Math"/>
                        <w:sz w:val="20"/>
                        <w:szCs w:val="20"/>
                        <w:lang w:val="es-ES"/>
                      </w:rPr>
                      <m:t xml:space="preserve">0.4  x   </m:t>
                    </m:r>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Sup</m:t>
                        </m:r>
                      </m:e>
                      <m:sub>
                        <m:r>
                          <w:rPr>
                            <w:rFonts w:ascii="Cambria Math" w:eastAsia="Cambria Math" w:hAnsi="Cambria Math" w:cs="Cambria Math"/>
                            <w:sz w:val="20"/>
                            <w:szCs w:val="20"/>
                            <w:lang w:val="es-ES"/>
                          </w:rPr>
                          <m:t>lt</m:t>
                        </m:r>
                      </m:sub>
                    </m:sSub>
                  </m:num>
                  <m:den>
                    <m:sSub>
                      <m:sSubPr>
                        <m:ctrlPr>
                          <w:rPr>
                            <w:rFonts w:ascii="Cambria Math" w:eastAsia="Cambria Math" w:hAnsi="Cambria Math" w:cs="Cambria Math"/>
                            <w:sz w:val="20"/>
                            <w:szCs w:val="20"/>
                            <w:lang w:val="es-ES"/>
                          </w:rPr>
                        </m:ctrlPr>
                      </m:sSubPr>
                      <m:e>
                        <m:r>
                          <w:rPr>
                            <w:rFonts w:ascii="Cambria Math" w:eastAsia="Cambria Math" w:hAnsi="Cambria Math" w:cs="Cambria Math"/>
                            <w:sz w:val="20"/>
                            <w:szCs w:val="20"/>
                            <w:lang w:val="es-ES"/>
                          </w:rPr>
                          <m:t>Sup</m:t>
                        </m:r>
                      </m:e>
                      <m:sub>
                        <m:r>
                          <w:rPr>
                            <w:rFonts w:ascii="Cambria Math" w:eastAsia="Cambria Math" w:hAnsi="Cambria Math" w:cs="Cambria Math"/>
                            <w:sz w:val="20"/>
                            <w:szCs w:val="20"/>
                            <w:lang w:val="es-ES"/>
                          </w:rPr>
                          <m:t>lv</m:t>
                        </m:r>
                      </m:sub>
                    </m:sSub>
                  </m:den>
                </m:f>
              </m:oMath>
            </m:oMathPara>
          </w:p>
          <w:p w14:paraId="0F12A598" w14:textId="77777777" w:rsidR="003F6D2F" w:rsidRPr="003F6D2F" w:rsidRDefault="003F6D2F" w:rsidP="003F6D2F">
            <w:pPr>
              <w:ind w:right="895"/>
              <w:jc w:val="both"/>
              <w:rPr>
                <w:rFonts w:ascii="Century Gothic" w:eastAsia="Century Gothic" w:hAnsi="Century Gothic" w:cs="Century Gothic"/>
                <w:sz w:val="20"/>
                <w:szCs w:val="20"/>
                <w:lang w:val="es-ES"/>
              </w:rPr>
            </w:pPr>
          </w:p>
        </w:tc>
        <w:tc>
          <w:tcPr>
            <w:tcW w:w="2820" w:type="dxa"/>
            <w:tcBorders>
              <w:top w:val="single" w:sz="4" w:space="0" w:color="000000"/>
              <w:left w:val="single" w:sz="4" w:space="0" w:color="000000"/>
              <w:bottom w:val="single" w:sz="4" w:space="0" w:color="000000"/>
              <w:right w:val="single" w:sz="4" w:space="0" w:color="000000"/>
            </w:tcBorders>
          </w:tcPr>
          <w:p w14:paraId="59677519" w14:textId="77777777" w:rsidR="003F6D2F" w:rsidRPr="003F6D2F" w:rsidRDefault="003F6D2F" w:rsidP="003F6D2F">
            <w:pPr>
              <w:spacing w:after="280"/>
              <w:ind w:left="-404" w:right="895"/>
              <w:jc w:val="both"/>
              <w:rPr>
                <w:rFonts w:ascii="Century Gothic" w:eastAsia="Century Gothic" w:hAnsi="Century Gothic" w:cs="Century Gothic"/>
                <w:sz w:val="20"/>
                <w:szCs w:val="20"/>
                <w:lang w:val="es-ES"/>
              </w:rPr>
            </w:pPr>
          </w:p>
          <w:p w14:paraId="71041D1A"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 xml:space="preserve">Fs=0.75+ </m:t>
                </m:r>
                <m:f>
                  <m:fPr>
                    <m:ctrlPr>
                      <w:rPr>
                        <w:rFonts w:ascii="Cambria Math" w:eastAsia="Cambria Math" w:hAnsi="Cambria Math" w:cs="Cambria Math"/>
                        <w:sz w:val="20"/>
                        <w:szCs w:val="20"/>
                        <w:lang w:val="es-ES"/>
                      </w:rPr>
                    </m:ctrlPr>
                  </m:fPr>
                  <m:num>
                    <m:r>
                      <w:rPr>
                        <w:rFonts w:ascii="Cambria Math" w:eastAsia="Cambria Math" w:hAnsi="Cambria Math" w:cs="Cambria Math"/>
                        <w:sz w:val="20"/>
                        <w:szCs w:val="20"/>
                        <w:lang w:val="es-ES"/>
                      </w:rPr>
                      <m:t>0.4 x 300</m:t>
                    </m:r>
                    <m:sSup>
                      <m:sSupPr>
                        <m:ctrlPr>
                          <w:rPr>
                            <w:rFonts w:ascii="Cambria Math" w:eastAsia="Cambria Math" w:hAnsi="Cambria Math" w:cs="Cambria Math"/>
                            <w:sz w:val="20"/>
                            <w:szCs w:val="20"/>
                            <w:lang w:val="es-ES"/>
                          </w:rPr>
                        </m:ctrlPr>
                      </m:sSupPr>
                      <m:e>
                        <m:r>
                          <w:rPr>
                            <w:rFonts w:ascii="Cambria Math" w:eastAsia="Cambria Math" w:hAnsi="Cambria Math" w:cs="Cambria Math"/>
                            <w:sz w:val="20"/>
                            <w:szCs w:val="20"/>
                            <w:lang w:val="es-ES"/>
                          </w:rPr>
                          <m:t>mts</m:t>
                        </m:r>
                      </m:e>
                      <m:sup>
                        <m:r>
                          <w:rPr>
                            <w:rFonts w:ascii="Cambria Math" w:eastAsia="Cambria Math" w:hAnsi="Cambria Math" w:cs="Cambria Math"/>
                            <w:sz w:val="20"/>
                            <w:szCs w:val="20"/>
                            <w:lang w:val="es-ES"/>
                          </w:rPr>
                          <m:t>2</m:t>
                        </m:r>
                      </m:sup>
                    </m:sSup>
                  </m:num>
                  <m:den>
                    <m:r>
                      <w:rPr>
                        <w:rFonts w:ascii="Cambria Math" w:eastAsia="Cambria Math" w:hAnsi="Cambria Math" w:cs="Cambria Math"/>
                        <w:sz w:val="20"/>
                        <w:szCs w:val="20"/>
                        <w:lang w:val="es-ES"/>
                      </w:rPr>
                      <m:t>2400</m:t>
                    </m:r>
                  </m:den>
                </m:f>
              </m:oMath>
            </m:oMathPara>
          </w:p>
          <w:p w14:paraId="45DD6EDF" w14:textId="77777777" w:rsidR="003F6D2F" w:rsidRPr="003F6D2F" w:rsidRDefault="003F6D2F" w:rsidP="003F6D2F">
            <w:pPr>
              <w:ind w:right="-93"/>
              <w:jc w:val="center"/>
              <w:rPr>
                <w:rFonts w:ascii="Cambria Math" w:eastAsia="Cambria Math" w:hAnsi="Cambria Math" w:cs="Cambria Math"/>
                <w:sz w:val="20"/>
                <w:szCs w:val="20"/>
                <w:lang w:val="es-ES"/>
              </w:rPr>
            </w:pPr>
          </w:p>
          <w:p w14:paraId="5AF347BD"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Fs=0.75+0.05</m:t>
                </m:r>
              </m:oMath>
            </m:oMathPara>
          </w:p>
          <w:p w14:paraId="4213F8A0" w14:textId="77777777" w:rsidR="003F6D2F" w:rsidRPr="003F6D2F" w:rsidRDefault="003F6D2F" w:rsidP="003F6D2F">
            <w:pPr>
              <w:ind w:right="-93"/>
              <w:jc w:val="center"/>
              <w:rPr>
                <w:rFonts w:ascii="Cambria Math" w:eastAsia="Cambria Math" w:hAnsi="Cambria Math" w:cs="Cambria Math"/>
                <w:sz w:val="20"/>
                <w:szCs w:val="20"/>
                <w:lang w:val="es-ES"/>
              </w:rPr>
            </w:pPr>
          </w:p>
          <w:p w14:paraId="1335D93C" w14:textId="77777777" w:rsidR="003F6D2F" w:rsidRPr="003F6D2F" w:rsidRDefault="003F6D2F" w:rsidP="003F6D2F">
            <w:pPr>
              <w:widowControl w:val="0"/>
              <w:jc w:val="center"/>
              <w:rPr>
                <w:rFonts w:ascii="Cambria Math" w:eastAsia="Cambria Math" w:hAnsi="Cambria Math" w:cs="Cambria Math"/>
                <w:sz w:val="20"/>
                <w:szCs w:val="20"/>
                <w:lang w:val="es-ES"/>
              </w:rPr>
            </w:pPr>
            <m:oMathPara>
              <m:oMath>
                <m:r>
                  <w:rPr>
                    <w:rFonts w:ascii="Cambria Math" w:eastAsia="Cambria Math" w:hAnsi="Cambria Math" w:cs="Cambria Math"/>
                    <w:sz w:val="20"/>
                    <w:szCs w:val="20"/>
                    <w:lang w:val="es-ES"/>
                  </w:rPr>
                  <m:t>Fs=0.80</m:t>
                </m:r>
              </m:oMath>
            </m:oMathPara>
          </w:p>
        </w:tc>
        <w:tc>
          <w:tcPr>
            <w:tcW w:w="4230" w:type="dxa"/>
            <w:tcBorders>
              <w:top w:val="single" w:sz="4" w:space="0" w:color="000000"/>
              <w:left w:val="single" w:sz="4" w:space="0" w:color="000000"/>
              <w:bottom w:val="single" w:sz="4" w:space="0" w:color="000000"/>
              <w:right w:val="single" w:sz="4" w:space="0" w:color="000000"/>
            </w:tcBorders>
          </w:tcPr>
          <w:p w14:paraId="13DB94BD" w14:textId="77777777" w:rsidR="003F6D2F" w:rsidRPr="003F6D2F" w:rsidRDefault="003F6D2F" w:rsidP="003F6D2F">
            <w:pPr>
              <w:ind w:right="-12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noProof/>
                <w:sz w:val="20"/>
                <w:szCs w:val="20"/>
                <w:lang w:val="en-US"/>
              </w:rPr>
              <w:drawing>
                <wp:inline distT="0" distB="0" distL="0" distR="0" wp14:anchorId="3D4E1AF4" wp14:editId="786CE71E">
                  <wp:extent cx="1992630" cy="1331509"/>
                  <wp:effectExtent l="0" t="0" r="0" b="0"/>
                  <wp:docPr id="314" name="image31.jpg"/>
                  <wp:cNvGraphicFramePr/>
                  <a:graphic xmlns:a="http://schemas.openxmlformats.org/drawingml/2006/main">
                    <a:graphicData uri="http://schemas.openxmlformats.org/drawingml/2006/picture">
                      <pic:pic xmlns:pic="http://schemas.openxmlformats.org/drawingml/2006/picture">
                        <pic:nvPicPr>
                          <pic:cNvPr id="0" name="image31.jpg"/>
                          <pic:cNvPicPr preferRelativeResize="0"/>
                        </pic:nvPicPr>
                        <pic:blipFill>
                          <a:blip r:embed="rId35"/>
                          <a:srcRect l="41978" t="33953" r="20573" b="24589"/>
                          <a:stretch>
                            <a:fillRect/>
                          </a:stretch>
                        </pic:blipFill>
                        <pic:spPr>
                          <a:xfrm>
                            <a:off x="0" y="0"/>
                            <a:ext cx="1992630" cy="1331509"/>
                          </a:xfrm>
                          <a:prstGeom prst="rect">
                            <a:avLst/>
                          </a:prstGeom>
                          <a:ln/>
                        </pic:spPr>
                      </pic:pic>
                    </a:graphicData>
                  </a:graphic>
                </wp:inline>
              </w:drawing>
            </w:r>
            <w:r w:rsidRPr="003F6D2F">
              <w:rPr>
                <w:rFonts w:ascii="Verdana" w:eastAsia="Verdana" w:hAnsi="Verdana" w:cs="Verdana"/>
                <w:noProof/>
                <w:sz w:val="22"/>
                <w:szCs w:val="22"/>
                <w:lang w:val="en-US"/>
              </w:rPr>
              <mc:AlternateContent>
                <mc:Choice Requires="wps">
                  <w:drawing>
                    <wp:anchor distT="0" distB="0" distL="114300" distR="114300" simplePos="0" relativeHeight="251689984" behindDoc="0" locked="0" layoutInCell="1" hidden="0" allowOverlap="1" wp14:anchorId="04EB59FF" wp14:editId="53E834EC">
                      <wp:simplePos x="0" y="0"/>
                      <wp:positionH relativeFrom="column">
                        <wp:posOffset>1231900</wp:posOffset>
                      </wp:positionH>
                      <wp:positionV relativeFrom="paragraph">
                        <wp:posOffset>431800</wp:posOffset>
                      </wp:positionV>
                      <wp:extent cx="669787" cy="563690"/>
                      <wp:effectExtent l="0" t="0" r="0" b="0"/>
                      <wp:wrapNone/>
                      <wp:docPr id="284" name="Marco 284"/>
                      <wp:cNvGraphicFramePr/>
                      <a:graphic xmlns:a="http://schemas.openxmlformats.org/drawingml/2006/main">
                        <a:graphicData uri="http://schemas.microsoft.com/office/word/2010/wordprocessingShape">
                          <wps:wsp>
                            <wps:cNvSpPr/>
                            <wps:spPr>
                              <a:xfrm rot="-1232673">
                                <a:off x="5067553" y="3593777"/>
                                <a:ext cx="556895" cy="372447"/>
                              </a:xfrm>
                              <a:prstGeom prst="frame">
                                <a:avLst>
                                  <a:gd name="adj1" fmla="val 5248"/>
                                </a:avLst>
                              </a:prstGeom>
                              <a:solidFill>
                                <a:srgbClr val="5B9BD5"/>
                              </a:solidFill>
                              <a:ln w="12700" cap="flat" cmpd="sng">
                                <a:solidFill>
                                  <a:srgbClr val="42719B"/>
                                </a:solidFill>
                                <a:prstDash val="solid"/>
                                <a:miter lim="800000"/>
                                <a:headEnd type="none" w="sm" len="sm"/>
                                <a:tailEnd type="none" w="sm" len="sm"/>
                              </a:ln>
                            </wps:spPr>
                            <wps:txbx>
                              <w:txbxContent>
                                <w:p w14:paraId="2D76CA6E" w14:textId="77777777" w:rsidR="003F6D2F" w:rsidRDefault="003F6D2F" w:rsidP="003F6D2F">
                                  <w:pPr>
                                    <w:textDirection w:val="btLr"/>
                                  </w:pPr>
                                </w:p>
                              </w:txbxContent>
                            </wps:txbx>
                            <wps:bodyPr spcFirstLastPara="1" wrap="square" lIns="91425" tIns="91425" rIns="91425" bIns="91425" anchor="ctr" anchorCtr="0">
                              <a:noAutofit/>
                            </wps:bodyPr>
                          </wps:wsp>
                        </a:graphicData>
                      </a:graphic>
                    </wp:anchor>
                  </w:drawing>
                </mc:Choice>
                <mc:Fallback>
                  <w:pict>
                    <v:shape w14:anchorId="04EB59FF" id="Marco 284" o:spid="_x0000_s1040" style="position:absolute;left:0;text-align:left;margin-left:97pt;margin-top:34pt;width:52.75pt;height:44.4pt;rotation:-1346408fd;z-index:251689984;visibility:visible;mso-wrap-style:square;mso-wrap-distance-left:9pt;mso-wrap-distance-top:0;mso-wrap-distance-right:9pt;mso-wrap-distance-bottom:0;mso-position-horizontal:absolute;mso-position-horizontal-relative:text;mso-position-vertical:absolute;mso-position-vertical-relative:text;v-text-anchor:middle" coordsize="556895,37244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q01TQIAAJEEAAAOAAAAZHJzL2Uyb0RvYy54bWysVNtu2zAMfR+wfxD03vqSOE6COMXSrMOA&#10;YivQ7QMYWY416DZJjZO/HyVnbboNGDDMDwIpUUeHh6RXN0clyYE7L4xuaHGdU8I1M63Q+4Z+/XJ3&#10;NafEB9AtSKN5Q0/c05v12zerwS55aXojW+4Igmi/HGxD+xDsMss867kCf20s13jYGacgoOv2Wetg&#10;QHQlszLPZ9lgXGudYdx73N2Oh3Sd8LuOs/C56zwPRDYUuYW0urTu4pqtV7DcO7C9YGca8A8sFAiN&#10;jz5DbSEAeXLiNyglmDPedOGaGZWZrhOMpxwwmyL/JZvHHixPuaA43j7L5P8fLPt0eLQPDmUYrF96&#10;NGMWx84p4gyqdVWUk3JWT1JySJccG1rls7qqJpScGjqpFpO6rkcd+TEQFgOq2XxRUcJiQF1Op+k8&#10;G3EjvnU+fOBGkWg0tHOgYp6whMO9D0nHlmjcbCi03wpKOiWxLAeQpCqn8/gaop2D0fqJF296I0V7&#10;J6RMjtvvbqUjeBNpbRabbXW+/CpMajJg95Z1jj3CAPuwkxDQVLZtqNf7RO7VFX+JPC3rYrH5E3Jk&#10;tgXfjwwSwqiVEgEbXwrV0Hkev3G759C+1y0JJ4vJa5wZGql5RYnkOGFopJYNIOTf41AaqVGrl9pG&#10;Kxx3RyIwsWIaweLWzrSnB0e8ZXcCGd+DDw/gUHLUfsDpwIe/P4FDMvKjxvZbFNMSCxwuHXfp7C4d&#10;0Kw3OHQsOEpG5zakIYw10ubdUzCdCLGqL2TODvZ9KvZ5RuNgXfop6uVPsv4BAAD//wMAUEsDBBQA&#10;BgAIAAAAIQDCnaH83gAAAAoBAAAPAAAAZHJzL2Rvd25yZXYueG1sTI9PT4QwEMXvJn6HZky8uWU3&#10;LgGkbIyJF/8cROO50Fkg0im2XWC/veNJT5OX9/Lm98rDakcxow+DIwXbTQICqXVmoE7Bx/vjTQYi&#10;RE1Gj45QwRkDHKrLi1IXxi30hnMdO8ElFAqtoI9xKqQMbY9Wh42bkNg7Om91ZOk7abxeuNyOcpck&#10;qbR6IP7Q6wkfemy/6pNV8Ppi8Ptz69Lp2TydG/JLPR87pa6v1vs7EBHX+BeGX3xGh4qZGnciE8TI&#10;Or/lLVFBmvHlwC7P9yAadvZpBrIq5f8J1Q8AAAD//wMAUEsBAi0AFAAGAAgAAAAhALaDOJL+AAAA&#10;4QEAABMAAAAAAAAAAAAAAAAAAAAAAFtDb250ZW50X1R5cGVzXS54bWxQSwECLQAUAAYACAAAACEA&#10;OP0h/9YAAACUAQAACwAAAAAAAAAAAAAAAAAvAQAAX3JlbHMvLnJlbHNQSwECLQAUAAYACAAAACEA&#10;QhKtNU0CAACRBAAADgAAAAAAAAAAAAAAAAAuAgAAZHJzL2Uyb0RvYy54bWxQSwECLQAUAAYACAAA&#10;ACEAwp2h/N4AAAAKAQAADwAAAAAAAAAAAAAAAACnBAAAZHJzL2Rvd25yZXYueG1sUEsFBgAAAAAE&#10;AAQA8wAAALIFAAAAAA==&#10;" adj="-11796480,,5400" path="m,l556895,r,372447l,372447,,xm19546,19546r,333355l537349,352901r,-333355l19546,19546xe" fillcolor="#5b9bd5" strokecolor="#42719b" strokeweight="1pt">
                      <v:stroke startarrowwidth="narrow" startarrowlength="short" endarrowwidth="narrow" endarrowlength="short" joinstyle="miter"/>
                      <v:formulas/>
                      <v:path arrowok="t" o:connecttype="custom" o:connectlocs="0,0;556895,0;556895,372447;0,372447;0,0;19546,19546;19546,352901;537349,352901;537349,19546;19546,19546" o:connectangles="0,0,0,0,0,0,0,0,0,0" textboxrect="0,0,556895,372447"/>
                      <v:textbox inset="2.53958mm,2.53958mm,2.53958mm,2.53958mm">
                        <w:txbxContent>
                          <w:p w14:paraId="2D76CA6E" w14:textId="77777777" w:rsidR="003F6D2F" w:rsidRDefault="003F6D2F" w:rsidP="003F6D2F">
                            <w:pPr>
                              <w:textDirection w:val="btLr"/>
                            </w:pPr>
                          </w:p>
                        </w:txbxContent>
                      </v:textbox>
                    </v:shape>
                  </w:pict>
                </mc:Fallback>
              </mc:AlternateContent>
            </w:r>
          </w:p>
        </w:tc>
      </w:tr>
    </w:tbl>
    <w:p w14:paraId="2EA27CBC" w14:textId="77777777" w:rsidR="003F6D2F" w:rsidRPr="003F6D2F" w:rsidRDefault="003F6D2F" w:rsidP="003F6D2F">
      <w:pPr>
        <w:widowControl w:val="0"/>
        <w:pBdr>
          <w:top w:val="nil"/>
          <w:left w:val="nil"/>
          <w:bottom w:val="nil"/>
          <w:right w:val="nil"/>
          <w:between w:val="nil"/>
        </w:pBdr>
        <w:spacing w:before="1" w:line="276" w:lineRule="auto"/>
        <w:ind w:right="52"/>
        <w:rPr>
          <w:rFonts w:ascii="Century Gothic" w:eastAsia="Century Gothic" w:hAnsi="Century Gothic" w:cs="Century Gothic"/>
          <w:sz w:val="20"/>
          <w:szCs w:val="20"/>
          <w:lang w:val="es-ES"/>
        </w:rPr>
      </w:pPr>
      <w:r w:rsidRPr="003F6D2F">
        <w:rPr>
          <w:rFonts w:ascii="Century Gothic" w:eastAsia="Century Gothic" w:hAnsi="Century Gothic" w:cs="Century Gothic"/>
          <w:noProof/>
          <w:sz w:val="20"/>
          <w:szCs w:val="20"/>
          <w:lang w:val="en-US"/>
        </w:rPr>
        <w:lastRenderedPageBreak/>
        <mc:AlternateContent>
          <mc:Choice Requires="wps">
            <w:drawing>
              <wp:anchor distT="0" distB="0" distL="0" distR="0" simplePos="0" relativeHeight="251691008" behindDoc="1" locked="0" layoutInCell="1" hidden="0" allowOverlap="1" wp14:anchorId="0E431ECC" wp14:editId="40014283">
                <wp:simplePos x="0" y="0"/>
                <wp:positionH relativeFrom="page">
                  <wp:posOffset>1726565</wp:posOffset>
                </wp:positionH>
                <wp:positionV relativeFrom="page">
                  <wp:posOffset>1965324</wp:posOffset>
                </wp:positionV>
                <wp:extent cx="7620" cy="12700"/>
                <wp:effectExtent l="0" t="0" r="0" b="0"/>
                <wp:wrapNone/>
                <wp:docPr id="273" name="Rectángulo 273"/>
                <wp:cNvGraphicFramePr/>
                <a:graphic xmlns:a="http://schemas.openxmlformats.org/drawingml/2006/main">
                  <a:graphicData uri="http://schemas.microsoft.com/office/word/2010/wordprocessingShape">
                    <wps:wsp>
                      <wps:cNvSpPr/>
                      <wps:spPr>
                        <a:xfrm>
                          <a:off x="5014530" y="3776190"/>
                          <a:ext cx="662940" cy="7620"/>
                        </a:xfrm>
                        <a:prstGeom prst="rect">
                          <a:avLst/>
                        </a:prstGeom>
                        <a:solidFill>
                          <a:srgbClr val="000000"/>
                        </a:solidFill>
                        <a:ln>
                          <a:noFill/>
                        </a:ln>
                      </wps:spPr>
                      <wps:txbx>
                        <w:txbxContent>
                          <w:p w14:paraId="692E9848" w14:textId="77777777" w:rsidR="003F6D2F" w:rsidRDefault="003F6D2F" w:rsidP="003F6D2F">
                            <w:pPr>
                              <w:textDirection w:val="btLr"/>
                            </w:pPr>
                          </w:p>
                        </w:txbxContent>
                      </wps:txbx>
                      <wps:bodyPr spcFirstLastPara="1" wrap="square" lIns="91425" tIns="91425" rIns="91425" bIns="91425" anchor="ctr" anchorCtr="0">
                        <a:noAutofit/>
                      </wps:bodyPr>
                    </wps:wsp>
                  </a:graphicData>
                </a:graphic>
              </wp:anchor>
            </w:drawing>
          </mc:Choice>
          <mc:Fallback>
            <w:pict>
              <v:rect w14:anchorId="0E431ECC" id="Rectángulo 273" o:spid="_x0000_s1041" style="position:absolute;margin-left:135.95pt;margin-top:154.75pt;width:.6pt;height:1pt;z-index:-251625472;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HRHzwEAAIoDAAAOAAAAZHJzL2Uyb0RvYy54bWysU9uO2yAQfa/Uf0C8N75s4jRWnFW1q1SV&#10;Vm2k7X4AxhAjYaADiZ2/70Cym7R9W9UPmGHGhzNnjtf306DJUYBX1jS0mOWUCMNtp8y+oS8/t58+&#10;U+IDMx3T1oiGnoSn95uPH9ajq0Vpe6s7AQRBjK9H19A+BFdnmee9GJifWScMJqWFgQUMYZ91wEZE&#10;H3RW5nmVjRY6B5YL7/H08Zykm4QvpeDhh5ReBKIbitxCWiGtbVyzzZrVe2CuV/xCg72DxcCUwUvf&#10;oB5ZYOQA6h+oQXGw3sow43bIrJSKi9QDdlPkf3Xz3DMnUi8ojndvMvn/B8u/H5/dDlCG0fna4zZ2&#10;MUkY4hv5kamhi7yYL+5QvlND75bLqlhdhBNTIBwLqqpczTHPsWBZlSmbXWEc+PBV2IHETUMBp5LE&#10;YscnH/BqLH0tibd6q1W3VVqnAPbtgwZyZHGC6YlDw0/+KNMmFhsbPzun40l2bSruwtRORHXo00XE&#10;iEet7U47IN7xrUJyT8yHHQO0QEHJiLZoqP91YCAo0d8M6r4q5uUCfXQbwG3Q3gbM8N6i23gASs7B&#10;Q0juO7P9cghWqiTBlcyFNg48tXkxZ3TUbZyqrr/Q5jcAAAD//wMAUEsDBBQABgAIAAAAIQC6Is+v&#10;4gAAAAsBAAAPAAAAZHJzL2Rvd25yZXYueG1sTI+xTsMwEIZ3JN7BOiQ26jhVCU3jVAWJoWKhoRnY&#10;rvE1CcR2ZLtt+vaYCca7+/Tf9xfrSQ/sTM731kgQswQYmcaq3rQS9h+vD0/AfECjcLCGJFzJw7q8&#10;vSkwV/ZidnSuQstiiPE5SuhCGHPOfdORRj+zI5l4O1qnMcTRtVw5vMRwPfA0SR65xt7EDx2O9NJR&#10;812dtIQek/qabWt6fh/fqs96m+03X07K+7tpswIWaAp/MPzqR3Uoo9PBnozybJCQZmIZUQnzZLkA&#10;Fok0mwtgh7gRYgG8LPj/DuUPAAAA//8DAFBLAQItABQABgAIAAAAIQC2gziS/gAAAOEBAAATAAAA&#10;AAAAAAAAAAAAAAAAAABbQ29udGVudF9UeXBlc10ueG1sUEsBAi0AFAAGAAgAAAAhADj9If/WAAAA&#10;lAEAAAsAAAAAAAAAAAAAAAAALwEAAF9yZWxzLy5yZWxzUEsBAi0AFAAGAAgAAAAhAM1YdEfPAQAA&#10;igMAAA4AAAAAAAAAAAAAAAAALgIAAGRycy9lMm9Eb2MueG1sUEsBAi0AFAAGAAgAAAAhALoiz6/i&#10;AAAACwEAAA8AAAAAAAAAAAAAAAAAKQQAAGRycy9kb3ducmV2LnhtbFBLBQYAAAAABAAEAPMAAAA4&#10;BQAAAAA=&#10;" fillcolor="black" stroked="f">
                <v:textbox inset="2.53958mm,2.53958mm,2.53958mm,2.53958mm">
                  <w:txbxContent>
                    <w:p w14:paraId="692E9848" w14:textId="77777777" w:rsidR="003F6D2F" w:rsidRDefault="003F6D2F" w:rsidP="003F6D2F">
                      <w:pPr>
                        <w:textDirection w:val="btLr"/>
                      </w:pPr>
                    </w:p>
                  </w:txbxContent>
                </v:textbox>
                <w10:wrap anchorx="page" anchory="page"/>
              </v:rect>
            </w:pict>
          </mc:Fallback>
        </mc:AlternateContent>
      </w:r>
      <w:r w:rsidRPr="003F6D2F">
        <w:rPr>
          <w:rFonts w:ascii="Century Gothic" w:eastAsia="Century Gothic" w:hAnsi="Century Gothic" w:cs="Century Gothic"/>
          <w:noProof/>
          <w:sz w:val="20"/>
          <w:szCs w:val="20"/>
          <w:lang w:val="en-US"/>
        </w:rPr>
        <mc:AlternateContent>
          <mc:Choice Requires="wps">
            <w:drawing>
              <wp:anchor distT="0" distB="0" distL="0" distR="0" simplePos="0" relativeHeight="251692032" behindDoc="1" locked="0" layoutInCell="1" hidden="0" allowOverlap="1" wp14:anchorId="0B618398" wp14:editId="37021631">
                <wp:simplePos x="0" y="0"/>
                <wp:positionH relativeFrom="page">
                  <wp:posOffset>3451859</wp:posOffset>
                </wp:positionH>
                <wp:positionV relativeFrom="page">
                  <wp:posOffset>1627124</wp:posOffset>
                </wp:positionV>
                <wp:extent cx="7620" cy="12700"/>
                <wp:effectExtent l="0" t="0" r="0" b="0"/>
                <wp:wrapNone/>
                <wp:docPr id="270" name="Rectángulo 270"/>
                <wp:cNvGraphicFramePr/>
                <a:graphic xmlns:a="http://schemas.openxmlformats.org/drawingml/2006/main">
                  <a:graphicData uri="http://schemas.microsoft.com/office/word/2010/wordprocessingShape">
                    <wps:wsp>
                      <wps:cNvSpPr/>
                      <wps:spPr>
                        <a:xfrm>
                          <a:off x="4954840" y="3776190"/>
                          <a:ext cx="782320" cy="7620"/>
                        </a:xfrm>
                        <a:prstGeom prst="rect">
                          <a:avLst/>
                        </a:prstGeom>
                        <a:solidFill>
                          <a:srgbClr val="000000"/>
                        </a:solidFill>
                        <a:ln>
                          <a:noFill/>
                        </a:ln>
                      </wps:spPr>
                      <wps:txbx>
                        <w:txbxContent>
                          <w:p w14:paraId="5DE19C98" w14:textId="77777777" w:rsidR="003F6D2F" w:rsidRDefault="003F6D2F" w:rsidP="003F6D2F">
                            <w:pPr>
                              <w:textDirection w:val="btLr"/>
                            </w:pPr>
                          </w:p>
                        </w:txbxContent>
                      </wps:txbx>
                      <wps:bodyPr spcFirstLastPara="1" wrap="square" lIns="91425" tIns="91425" rIns="91425" bIns="91425" anchor="ctr" anchorCtr="0">
                        <a:noAutofit/>
                      </wps:bodyPr>
                    </wps:wsp>
                  </a:graphicData>
                </a:graphic>
              </wp:anchor>
            </w:drawing>
          </mc:Choice>
          <mc:Fallback>
            <w:pict>
              <v:rect w14:anchorId="0B618398" id="Rectángulo 270" o:spid="_x0000_s1042" style="position:absolute;margin-left:271.8pt;margin-top:128.1pt;width:.6pt;height:1pt;z-index:-251624448;visibility:visible;mso-wrap-style:square;mso-wrap-distance-left:0;mso-wrap-distance-top:0;mso-wrap-distance-right:0;mso-wrap-distance-bottom:0;mso-position-horizontal:absolute;mso-position-horizontal-relative:page;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XzmzAEAAIoDAAAOAAAAZHJzL2Uyb0RvYy54bWysU9uO2yAQfa/Uf0C8N4692VysOKtqV6kq&#10;rdpI2/0AjCFGwkAHEjt/3wG7m7R9W9UP4xkYH84cjrcPQ6fJWYBX1lQ0n80pEYbbRpljRV9/7D+t&#10;KfGBmYZpa0RFL8LTh93HD9velaKwrdWNAIIgxpe9q2gbgiuzzPNWdMzPrBMGN6WFjgUs4Zg1wHpE&#10;73RWzOfLrLfQOLBceI+rT+Mm3SV8KQUP36X0IhBdUeQWUoQU6xiz3ZaVR2CuVXyiwd7BomPK4KFv&#10;UE8sMHIC9Q9UpzhYb2WYcdtlVkrFRZoBp8nnf03z0jIn0iwojndvMvn/B8u/nV/cAVCG3vnSYxqn&#10;GCR08Y38yFDRxeZ+sV6gfJeK3q1Wy3wzCSeGQDg2rNbFXYH7HBtWS8wQL7vCOPDhi7AdiUlFAW8l&#10;icXOzz6Mrb9b4qneatXsldapgGP9qIGcWbzB9Ezof7RpE5uNjZ+NiHEluw4VszDUA1EN+nQZMeJS&#10;bZvLAYh3fK+Q3DPz4cAALZBT0qMtKup/nhgISvRXg7pv8kVxjz66LeC2qG8LZnhr0W08ACVj8RiS&#10;+0a2n0/BSpUkuJKZaOOFJxEnc0ZH3dap6/oL7X4BAAD//wMAUEsDBBQABgAIAAAAIQCArox94QAA&#10;AAsBAAAPAAAAZHJzL2Rvd25yZXYueG1sTI/BToNAEIbvJr7DZky82UUE2iBLU008NF4Uy8Hblh0B&#10;ZWcJu23p2zs96XFmvvzz/cV6toM44uR7RwruFxEIpMaZnloFu4+XuxUIHzQZPThCBWf0sC6vrwqd&#10;G3eidzxWoRUcQj7XCroQxlxK33RotV+4EYlvX26yOvA4tdJM+sThdpBxFGXS6p74Q6dHfO6w+akO&#10;VkGvo/q83Nb49Da+Vp/1drnbfE9K3d7Mm0cQAefwB8NFn9WhZKe9O5DxYlCQJg8ZowriNItBMJEm&#10;CZfZXzarGGRZyP8dyl8AAAD//wMAUEsBAi0AFAAGAAgAAAAhALaDOJL+AAAA4QEAABMAAAAAAAAA&#10;AAAAAAAAAAAAAFtDb250ZW50X1R5cGVzXS54bWxQSwECLQAUAAYACAAAACEAOP0h/9YAAACUAQAA&#10;CwAAAAAAAAAAAAAAAAAvAQAAX3JlbHMvLnJlbHNQSwECLQAUAAYACAAAACEAy3185swBAACKAwAA&#10;DgAAAAAAAAAAAAAAAAAuAgAAZHJzL2Uyb0RvYy54bWxQSwECLQAUAAYACAAAACEAgK6MfeEAAAAL&#10;AQAADwAAAAAAAAAAAAAAAAAmBAAAZHJzL2Rvd25yZXYueG1sUEsFBgAAAAAEAAQA8wAAADQFAAAA&#10;AA==&#10;" fillcolor="black" stroked="f">
                <v:textbox inset="2.53958mm,2.53958mm,2.53958mm,2.53958mm">
                  <w:txbxContent>
                    <w:p w14:paraId="5DE19C98" w14:textId="77777777" w:rsidR="003F6D2F" w:rsidRDefault="003F6D2F" w:rsidP="003F6D2F">
                      <w:pPr>
                        <w:textDirection w:val="btLr"/>
                      </w:pPr>
                    </w:p>
                  </w:txbxContent>
                </v:textbox>
                <w10:wrap anchorx="page" anchory="page"/>
              </v:rect>
            </w:pict>
          </mc:Fallback>
        </mc:AlternateContent>
      </w:r>
    </w:p>
    <w:p w14:paraId="2A98021A" w14:textId="77777777" w:rsidR="003F6D2F" w:rsidRPr="00A94DBA" w:rsidRDefault="003F6D2F" w:rsidP="00A7739F">
      <w:pPr>
        <w:pStyle w:val="Prrafodelista"/>
        <w:widowControl w:val="0"/>
        <w:numPr>
          <w:ilvl w:val="0"/>
          <w:numId w:val="27"/>
        </w:numPr>
        <w:pBdr>
          <w:top w:val="nil"/>
          <w:left w:val="nil"/>
          <w:bottom w:val="nil"/>
          <w:right w:val="nil"/>
          <w:between w:val="nil"/>
        </w:pBdr>
        <w:tabs>
          <w:tab w:val="left" w:pos="1853"/>
        </w:tabs>
        <w:jc w:val="both"/>
        <w:rPr>
          <w:rFonts w:ascii="Arial" w:eastAsia="Century Gothic" w:hAnsi="Arial" w:cs="Arial"/>
          <w:color w:val="000000"/>
          <w:sz w:val="20"/>
          <w:szCs w:val="20"/>
          <w:lang w:val="es-ES"/>
        </w:rPr>
      </w:pPr>
      <w:r w:rsidRPr="00A94DBA">
        <w:rPr>
          <w:rFonts w:ascii="Arial" w:eastAsia="Century Gothic" w:hAnsi="Arial" w:cs="Arial"/>
          <w:b/>
          <w:color w:val="000000"/>
          <w:sz w:val="20"/>
          <w:szCs w:val="20"/>
          <w:lang w:val="es-ES"/>
        </w:rPr>
        <w:t>Para predios mayores a 5000 m</w:t>
      </w:r>
      <w:r w:rsidRPr="00A94DBA">
        <w:rPr>
          <w:rFonts w:ascii="Arial" w:eastAsia="Century Gothic" w:hAnsi="Arial" w:cs="Arial"/>
          <w:b/>
          <w:color w:val="000000"/>
          <w:sz w:val="20"/>
          <w:szCs w:val="20"/>
          <w:vertAlign w:val="superscript"/>
          <w:lang w:val="es-ES"/>
        </w:rPr>
        <w:t>2</w:t>
      </w:r>
      <w:r w:rsidRPr="00A94DBA">
        <w:rPr>
          <w:rFonts w:ascii="Arial" w:eastAsia="Century Gothic" w:hAnsi="Arial" w:cs="Arial"/>
          <w:b/>
          <w:color w:val="000000"/>
          <w:sz w:val="20"/>
          <w:szCs w:val="20"/>
          <w:lang w:val="es-ES"/>
        </w:rPr>
        <w:t>:</w:t>
      </w:r>
      <w:r w:rsidRPr="00A051FE">
        <w:rPr>
          <w:rFonts w:ascii="Century Gothic" w:eastAsia="Century Gothic" w:hAnsi="Century Gothic" w:cs="Century Gothic"/>
          <w:color w:val="000000"/>
          <w:sz w:val="20"/>
          <w:szCs w:val="20"/>
          <w:lang w:val="es-ES"/>
        </w:rPr>
        <w:t xml:space="preserve"> </w:t>
      </w:r>
      <w:r w:rsidRPr="00A94DBA">
        <w:rPr>
          <w:rFonts w:ascii="Arial" w:eastAsia="Century Gothic" w:hAnsi="Arial" w:cs="Arial"/>
          <w:color w:val="000000"/>
          <w:sz w:val="20"/>
          <w:szCs w:val="20"/>
          <w:lang w:val="es-ES"/>
        </w:rPr>
        <w:t>Con la superficie física del lote a valuar indicada en el plano catastral se identifica el factor para demeritar por superficie conforme se especifica en la Tabla 7.</w:t>
      </w:r>
      <w:r w:rsidRPr="00A94DBA">
        <w:rPr>
          <w:rFonts w:ascii="Arial" w:eastAsia="Verdana" w:hAnsi="Arial" w:cs="Arial"/>
          <w:noProof/>
          <w:sz w:val="22"/>
          <w:szCs w:val="22"/>
          <w:lang w:val="en-US"/>
        </w:rPr>
        <mc:AlternateContent>
          <mc:Choice Requires="wpg">
            <w:drawing>
              <wp:anchor distT="0" distB="0" distL="0" distR="0" simplePos="0" relativeHeight="251693056" behindDoc="1" locked="0" layoutInCell="1" hidden="0" allowOverlap="1" wp14:anchorId="661A2393" wp14:editId="13D3AD13">
                <wp:simplePos x="0" y="0"/>
                <wp:positionH relativeFrom="column">
                  <wp:posOffset>5156200</wp:posOffset>
                </wp:positionH>
                <wp:positionV relativeFrom="paragraph">
                  <wp:posOffset>-1663699</wp:posOffset>
                </wp:positionV>
                <wp:extent cx="763905" cy="732790"/>
                <wp:effectExtent l="0" t="0" r="0" b="0"/>
                <wp:wrapNone/>
                <wp:docPr id="276" name="Grupo 276"/>
                <wp:cNvGraphicFramePr/>
                <a:graphic xmlns:a="http://schemas.openxmlformats.org/drawingml/2006/main">
                  <a:graphicData uri="http://schemas.microsoft.com/office/word/2010/wordprocessingGroup">
                    <wpg:wgp>
                      <wpg:cNvGrpSpPr/>
                      <wpg:grpSpPr>
                        <a:xfrm>
                          <a:off x="0" y="0"/>
                          <a:ext cx="763905" cy="732790"/>
                          <a:chOff x="4964025" y="3413600"/>
                          <a:chExt cx="763950" cy="732800"/>
                        </a:xfrm>
                      </wpg:grpSpPr>
                      <wpg:grpSp>
                        <wpg:cNvPr id="1" name="Grupo 1"/>
                        <wpg:cNvGrpSpPr/>
                        <wpg:grpSpPr>
                          <a:xfrm>
                            <a:off x="4964048" y="3413605"/>
                            <a:ext cx="763905" cy="732790"/>
                            <a:chOff x="5573625" y="3412950"/>
                            <a:chExt cx="763950" cy="733450"/>
                          </a:xfrm>
                        </wpg:grpSpPr>
                        <wps:wsp>
                          <wps:cNvPr id="2" name="Rectángulo 2"/>
                          <wps:cNvSpPr/>
                          <wps:spPr>
                            <a:xfrm>
                              <a:off x="5573625" y="3412950"/>
                              <a:ext cx="763950" cy="733450"/>
                            </a:xfrm>
                            <a:prstGeom prst="rect">
                              <a:avLst/>
                            </a:prstGeom>
                            <a:noFill/>
                            <a:ln>
                              <a:noFill/>
                            </a:ln>
                          </wps:spPr>
                          <wps:txbx>
                            <w:txbxContent>
                              <w:p w14:paraId="6C77FBA2" w14:textId="77777777" w:rsidR="003F6D2F" w:rsidRDefault="003F6D2F" w:rsidP="003F6D2F">
                                <w:pPr>
                                  <w:textDirection w:val="btLr"/>
                                </w:pPr>
                              </w:p>
                            </w:txbxContent>
                          </wps:txbx>
                          <wps:bodyPr spcFirstLastPara="1" wrap="square" lIns="91425" tIns="91425" rIns="91425" bIns="91425" anchor="ctr" anchorCtr="0">
                            <a:noAutofit/>
                          </wps:bodyPr>
                        </wps:wsp>
                        <wpg:grpSp>
                          <wpg:cNvPr id="3" name="Grupo 3"/>
                          <wpg:cNvGrpSpPr/>
                          <wpg:grpSpPr>
                            <a:xfrm>
                              <a:off x="5573648" y="3413605"/>
                              <a:ext cx="763900" cy="732775"/>
                              <a:chOff x="0" y="0"/>
                              <a:chExt cx="763900" cy="732775"/>
                            </a:xfrm>
                          </wpg:grpSpPr>
                          <wps:wsp>
                            <wps:cNvPr id="4" name="Rectángulo 4"/>
                            <wps:cNvSpPr/>
                            <wps:spPr>
                              <a:xfrm>
                                <a:off x="0" y="0"/>
                                <a:ext cx="763900" cy="732775"/>
                              </a:xfrm>
                              <a:prstGeom prst="rect">
                                <a:avLst/>
                              </a:prstGeom>
                              <a:noFill/>
                              <a:ln>
                                <a:noFill/>
                              </a:ln>
                            </wps:spPr>
                            <wps:txbx>
                              <w:txbxContent>
                                <w:p w14:paraId="03678BAF" w14:textId="77777777" w:rsidR="003F6D2F" w:rsidRDefault="003F6D2F" w:rsidP="003F6D2F">
                                  <w:pPr>
                                    <w:textDirection w:val="btLr"/>
                                  </w:pPr>
                                </w:p>
                              </w:txbxContent>
                            </wps:txbx>
                            <wps:bodyPr spcFirstLastPara="1" wrap="square" lIns="91425" tIns="91425" rIns="91425" bIns="91425" anchor="ctr" anchorCtr="0">
                              <a:noAutofit/>
                            </wps:bodyPr>
                          </wps:wsp>
                          <wps:wsp>
                            <wps:cNvPr id="5" name="Forma libre: forma 5"/>
                            <wps:cNvSpPr/>
                            <wps:spPr>
                              <a:xfrm>
                                <a:off x="6350" y="5715"/>
                                <a:ext cx="751205" cy="720090"/>
                              </a:xfrm>
                              <a:custGeom>
                                <a:avLst/>
                                <a:gdLst/>
                                <a:ahLst/>
                                <a:cxnLst/>
                                <a:rect l="l" t="t" r="r" b="b"/>
                                <a:pathLst>
                                  <a:path w="751205" h="720090" extrusionOk="0">
                                    <a:moveTo>
                                      <a:pt x="560070" y="0"/>
                                    </a:moveTo>
                                    <a:lnTo>
                                      <a:pt x="0" y="209550"/>
                                    </a:lnTo>
                                    <a:lnTo>
                                      <a:pt x="191135" y="719455"/>
                                    </a:lnTo>
                                    <a:lnTo>
                                      <a:pt x="289560" y="682625"/>
                                    </a:lnTo>
                                    <a:lnTo>
                                      <a:pt x="208280" y="682625"/>
                                    </a:lnTo>
                                    <a:lnTo>
                                      <a:pt x="36830" y="226060"/>
                                    </a:lnTo>
                                    <a:lnTo>
                                      <a:pt x="542925" y="36830"/>
                                    </a:lnTo>
                                    <a:lnTo>
                                      <a:pt x="573405" y="36830"/>
                                    </a:lnTo>
                                    <a:lnTo>
                                      <a:pt x="560070" y="0"/>
                                    </a:lnTo>
                                    <a:close/>
                                    <a:moveTo>
                                      <a:pt x="573405" y="36830"/>
                                    </a:moveTo>
                                    <a:lnTo>
                                      <a:pt x="542925" y="36830"/>
                                    </a:lnTo>
                                    <a:lnTo>
                                      <a:pt x="714375" y="493395"/>
                                    </a:lnTo>
                                    <a:lnTo>
                                      <a:pt x="208280" y="682625"/>
                                    </a:lnTo>
                                    <a:lnTo>
                                      <a:pt x="289560" y="682625"/>
                                    </a:lnTo>
                                    <a:lnTo>
                                      <a:pt x="751205" y="509905"/>
                                    </a:lnTo>
                                    <a:lnTo>
                                      <a:pt x="573405" y="36830"/>
                                    </a:lnTo>
                                    <a:close/>
                                  </a:path>
                                </a:pathLst>
                              </a:custGeom>
                              <a:solidFill>
                                <a:srgbClr val="5B9BD4"/>
                              </a:solidFill>
                              <a:ln>
                                <a:noFill/>
                              </a:ln>
                            </wps:spPr>
                            <wps:bodyPr spcFirstLastPara="1" wrap="square" lIns="91425" tIns="91425" rIns="91425" bIns="91425" anchor="ctr" anchorCtr="0">
                              <a:noAutofit/>
                            </wps:bodyPr>
                          </wps:wsp>
                          <wps:wsp>
                            <wps:cNvPr id="6" name="Forma libre: forma 6"/>
                            <wps:cNvSpPr/>
                            <wps:spPr>
                              <a:xfrm>
                                <a:off x="6350" y="5715"/>
                                <a:ext cx="751205" cy="720090"/>
                              </a:xfrm>
                              <a:custGeom>
                                <a:avLst/>
                                <a:gdLst/>
                                <a:ahLst/>
                                <a:cxnLst/>
                                <a:rect l="l" t="t" r="r" b="b"/>
                                <a:pathLst>
                                  <a:path w="751205" h="720090" extrusionOk="0">
                                    <a:moveTo>
                                      <a:pt x="0" y="209550"/>
                                    </a:moveTo>
                                    <a:lnTo>
                                      <a:pt x="560070" y="0"/>
                                    </a:lnTo>
                                    <a:lnTo>
                                      <a:pt x="751205" y="509905"/>
                                    </a:lnTo>
                                    <a:lnTo>
                                      <a:pt x="191135" y="719455"/>
                                    </a:lnTo>
                                    <a:lnTo>
                                      <a:pt x="0" y="209550"/>
                                    </a:lnTo>
                                    <a:close/>
                                    <a:moveTo>
                                      <a:pt x="36830" y="226060"/>
                                    </a:moveTo>
                                    <a:lnTo>
                                      <a:pt x="208280" y="682625"/>
                                    </a:lnTo>
                                    <a:lnTo>
                                      <a:pt x="714375" y="493395"/>
                                    </a:lnTo>
                                    <a:lnTo>
                                      <a:pt x="542925" y="36830"/>
                                    </a:lnTo>
                                    <a:lnTo>
                                      <a:pt x="36830" y="226060"/>
                                    </a:lnTo>
                                    <a:close/>
                                  </a:path>
                                </a:pathLst>
                              </a:custGeom>
                              <a:solidFill>
                                <a:srgbClr val="FFFFFF"/>
                              </a:solidFill>
                              <a:ln w="12700" cap="flat" cmpd="sng">
                                <a:solidFill>
                                  <a:srgbClr val="42709B"/>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anchor>
            </w:drawing>
          </mc:Choice>
          <mc:Fallback>
            <w:pict>
              <v:group w14:anchorId="661A2393" id="Grupo 276" o:spid="_x0000_s1043" style="position:absolute;left:0;text-align:left;margin-left:406pt;margin-top:-131pt;width:60.15pt;height:57.7pt;z-index:-251623424;mso-wrap-distance-left:0;mso-wrap-distance-right:0" coordorigin="49640,34136" coordsize="7639,73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vT4pgQAABkTAAAOAAAAZHJzL2Uyb0RvYy54bWzsWF1y2zYQfu9M74Dhey3+U9RYztRx5OlM&#10;pvE06QEgEBQ5JQEWgCz5OD1LLtYFQFCULclWnLR5iB4kgFqA+/Pttwtcvtm2DbqnQtaczb3gwvcQ&#10;ZYQXNVvNvT8/LX6ZekgqzArccEbn3gOV3purn3+63HQzGvKKNwUVCDZhcrbp5l6lVDebTCSpaIvl&#10;Be8ogz9LLlqsYCpWk0LgDezeNpPQ99PJhouiE5xQKeHpjf3TuzL7lyUl6kNZSqpQM/dAN2W+hfle&#10;6u/J1SWerQTuqpr0auAv0KLFNYOXDlvdYIXRWtRPtmprIrjkpbogvJ3wsqwJNTaANYH/yJpbwded&#10;sWU126y6wU3g2kd++uJtye/3t6L72N0J8MSmW4EvzEzbsi1Fq39BS7Q1LnsYXEa3ChF4mKVR7ice&#10;IvBXFoVZ3ruUVOB3vSrO09gPQQIEojiIUn+QeDfaI4Hg9HtMrcTEKTDZU2uYWHVB/zuB6gKw5yGG&#10;W4DYrVh3HAU6tFr4DAuNrjEgdtA1sQB5sbVJkkXpztowB7sMxEh12NoothJHrYW0kLvIy9dF/mOF&#10;O2oAJbVfes+FznN/QLp8/oet1g1HofWfkRvgIWcSkHIAG0ftHntuF+MnVuNZJ6S6pbxFejD3BKhi&#10;Egrfv5cKXAgOciL6/Ywv6qYxrm3Y3gMQ1E8ANU5bPVLb5dbCJHOGLXnxAB6QHVnU8M73WKo7LCD7&#10;AUkbYIS5J/9eY0E91PzGwPF5EOvIqvFEjCfL8QQzUnEgGqKEh+zkrTLEY7X9da14WRvLtH5WmV5t&#10;iPgoGQcY9+GKXLgs0CNrz1lAN+F6Fui7lMyyPhGGtIb/dmSwD25IX5fK/br/E9yx89YY3LHDACTB&#10;8+Des3UM6BOW7tD6zQE9dcZ894D+D7gMEtRWgYVuGVBTLwWdIdM/IINhnWwvinoaab4CkCdZ8LgM&#10;JEE4FD3oQmzRG1COZ2RtyUynuiMw6A0KS2XwrHIjsmVuqClPtymNaVOUh4AtgDugTVnqCAOisNLr&#10;3BBtoOT2mlQwtIogAKhY63bsw1+6Wmvplt/TT9ysU7omJ1CEsxGqQfOdSMPGolYq9PNkqFNOwP12&#10;Zs8gD4LIlvksyOPEuMxwsd1uXzqc5qCEcW86DXXFtBTvpNyv3Tv0p+H0xdJROo16tcPUh7ec2jqJ&#10;w9zVa7PupHAWxTruuj14Xvipk51VpOGSwovGbreWQvtw6A3HonOW9lkQR8DjWvs4j6L8a/r8vHg6&#10;1Ork8nPdP77C686ZgDWdILZTcJkCD8e5KHlTF7px0L6XYrV82wh0jyHpkuv8+saUBViyJ/ai9uIH&#10;9c699AT1pjrCP6jXHaL2+PRoch8nEEckljTOS6fziPoE/7vEe8piRxj4mKHn0ft5NHYWQx7R23nb&#10;Gfw6plmYT894j5hGl/QgzExfqQ8gZYOhDyBtB+dbyVammO8t2eOwGFbm14d21ienGywry3VmBy2G&#10;Z3DBwAozqigu3rECqYcOztAMLmvgFARvbeH4Q+FqBwZGTuG6eV4OXHTgEPads+TuosGcw/q7kH4M&#10;9y+mtPR3RfqCZzw3Ursbrat/AQAA//8DAFBLAwQUAAYACAAAACEA5Lpf9uMAAAANAQAADwAAAGRy&#10;cy9kb3ducmV2LnhtbEyPwWrDMBBE74X+g9hCb4ksuzWJYzmE0PYUCk0KpbeNtbFNLMlYiu38fZVT&#10;c9vdGWbf5OtJt2yg3jXWSBDzCBiZ0qrGVBK+D++zBTDn0ShsrSEJV3KwLh4fcsyUHc0XDXtfsRBi&#10;XIYSau+7jHNX1qTRzW1HJmgn22v0Ye0rrnocQ7hueRxFKdfYmPChxo62NZXn/UVL+Bhx3CTibdid&#10;T9vr7+H182cnSMrnp2mzAuZp8v9muOEHdCgC09FejHKslbAQcejiJczi9DYFyzKJE2DHcBIvaQq8&#10;yPl9i+IPAAD//wMAUEsBAi0AFAAGAAgAAAAhALaDOJL+AAAA4QEAABMAAAAAAAAAAAAAAAAAAAAA&#10;AFtDb250ZW50X1R5cGVzXS54bWxQSwECLQAUAAYACAAAACEAOP0h/9YAAACUAQAACwAAAAAAAAAA&#10;AAAAAAAvAQAAX3JlbHMvLnJlbHNQSwECLQAUAAYACAAAACEAuJr0+KYEAAAZEwAADgAAAAAAAAAA&#10;AAAAAAAuAgAAZHJzL2Uyb0RvYy54bWxQSwECLQAUAAYACAAAACEA5Lpf9uMAAAANAQAADwAAAAAA&#10;AAAAAAAAAAAABwAAZHJzL2Rvd25yZXYueG1sUEsFBgAAAAAEAAQA8wAAABAIAAAAAA==&#10;">
                <v:group id="Grupo 1" o:spid="_x0000_s1044" style="position:absolute;left:49640;top:34136;width:7639;height:7327" coordorigin="55736,34129" coordsize="7639,7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ángulo 2" o:spid="_x0000_s1045" style="position:absolute;left:55736;top:34129;width:7639;height:7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6C77FBA2" w14:textId="77777777" w:rsidR="003F6D2F" w:rsidRDefault="003F6D2F" w:rsidP="003F6D2F">
                          <w:pPr>
                            <w:textDirection w:val="btLr"/>
                          </w:pPr>
                        </w:p>
                      </w:txbxContent>
                    </v:textbox>
                  </v:rect>
                  <v:group id="Grupo 3" o:spid="_x0000_s1046" style="position:absolute;left:55736;top:34136;width:7639;height:7327" coordsize="7639,7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ángulo 4" o:spid="_x0000_s1047" style="position:absolute;width:7639;height:73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03678BAF" w14:textId="77777777" w:rsidR="003F6D2F" w:rsidRDefault="003F6D2F" w:rsidP="003F6D2F">
                            <w:pPr>
                              <w:textDirection w:val="btLr"/>
                            </w:pPr>
                          </w:p>
                        </w:txbxContent>
                      </v:textbox>
                    </v:rect>
                    <v:shape id="Forma libre: forma 5" o:spid="_x0000_s1048" style="position:absolute;left:63;top:57;width:7512;height:7201;visibility:visible;mso-wrap-style:square;v-text-anchor:middle" coordsize="751205,720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KwwAAANoAAAAPAAAAZHJzL2Rvd25yZXYueG1sRI9Pa8JA&#10;FMTvgt9heQVvZmOxImlWqQXBSw6x7f01+/JHs29DdjWJn75bKPQ4zMxvmHQ/mlbcqXeNZQWrKAZB&#10;XFjdcKXg8+O43IJwHllja5kUTORgv5vPUky0HTin+9lXIkDYJaig9r5LpHRFTQZdZDvi4JW2N+iD&#10;7CupexwC3LTyOY430mDDYaHGjt5rKq7nm1FQNl+HsTWPYX3Jctyupqz83mRKLZ7Gt1cQnkb/H/5r&#10;n7SCF/i9Em6A3P0AAAD//wMAUEsBAi0AFAAGAAgAAAAhANvh9svuAAAAhQEAABMAAAAAAAAAAAAA&#10;AAAAAAAAAFtDb250ZW50X1R5cGVzXS54bWxQSwECLQAUAAYACAAAACEAWvQsW78AAAAVAQAACwAA&#10;AAAAAAAAAAAAAAAfAQAAX3JlbHMvLnJlbHNQSwECLQAUAAYACAAAACEANpHvysMAAADaAAAADwAA&#10;AAAAAAAAAAAAAAAHAgAAZHJzL2Rvd25yZXYueG1sUEsFBgAAAAADAAMAtwAAAPcCAAAAAA==&#10;" path="m560070,l,209550,191135,719455r98425,-36830l208280,682625,36830,226060,542925,36830r30480,l560070,xm573405,36830r-30480,l714375,493395,208280,682625r81280,l751205,509905,573405,36830xe" fillcolor="#5b9bd4" stroked="f">
                      <v:path arrowok="t" o:extrusionok="f"/>
                    </v:shape>
                    <v:shape id="Forma libre: forma 6" o:spid="_x0000_s1049" style="position:absolute;left:63;top:57;width:7512;height:7201;visibility:visible;mso-wrap-style:square;v-text-anchor:middle" coordsize="751205,720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sKgwQAAANoAAAAPAAAAZHJzL2Rvd25yZXYueG1sRE9da8Iw&#10;FH0f+B/CFfY2U90osxplEwSfBtbB9O3SXJtuzU1Nonb/fhGEPR7O93zZ21ZcyIfGsYLxKANBXDnd&#10;cK3gc7d+egURIrLG1jEp+KUAy8XgYY6Fdlfe0qWMtUghHApUYGLsCilDZchiGLmOOHFH5y3GBH0t&#10;tcdrCretnGRZLi02nBoMdrQyVP2UZ5tmfO3H8WM1bbe7bz15PryYU3V4V+px2L/NQETq47/47t5o&#10;BTncriQ/yMUfAAAA//8DAFBLAQItABQABgAIAAAAIQDb4fbL7gAAAIUBAAATAAAAAAAAAAAAAAAA&#10;AAAAAABbQ29udGVudF9UeXBlc10ueG1sUEsBAi0AFAAGAAgAAAAhAFr0LFu/AAAAFQEAAAsAAAAA&#10;AAAAAAAAAAAAHwEAAF9yZWxzLy5yZWxzUEsBAi0AFAAGAAgAAAAhAHEWwqDBAAAA2gAAAA8AAAAA&#10;AAAAAAAAAAAABwIAAGRycy9kb3ducmV2LnhtbFBLBQYAAAAAAwADALcAAAD1AgAAAAA=&#10;" path="m,209550l560070,,751205,509905,191135,719455,,209550xm36830,226060l208280,682625,714375,493395,542925,36830,36830,226060xe" strokecolor="#42709b" strokeweight="1pt">
                      <v:stroke startarrowwidth="narrow" startarrowlength="short" endarrowwidth="narrow" endarrowlength="short"/>
                      <v:path arrowok="t" o:extrusionok="f"/>
                    </v:shape>
                  </v:group>
                </v:group>
              </v:group>
            </w:pict>
          </mc:Fallback>
        </mc:AlternateContent>
      </w:r>
    </w:p>
    <w:p w14:paraId="24957610" w14:textId="77777777" w:rsidR="003F6D2F" w:rsidRPr="003F6D2F" w:rsidRDefault="003F6D2F" w:rsidP="00A051FE">
      <w:pPr>
        <w:widowControl w:val="0"/>
        <w:pBdr>
          <w:top w:val="nil"/>
          <w:left w:val="nil"/>
          <w:bottom w:val="nil"/>
          <w:right w:val="nil"/>
          <w:between w:val="nil"/>
        </w:pBdr>
        <w:jc w:val="both"/>
        <w:rPr>
          <w:rFonts w:ascii="Century Gothic" w:eastAsia="Century Gothic" w:hAnsi="Century Gothic" w:cs="Century Gothic"/>
          <w:sz w:val="20"/>
          <w:szCs w:val="20"/>
          <w:lang w:val="es-ES"/>
        </w:rPr>
      </w:pPr>
    </w:p>
    <w:p w14:paraId="14DF1CC1" w14:textId="77777777" w:rsidR="003F6D2F" w:rsidRPr="00A051FE" w:rsidRDefault="003F6D2F" w:rsidP="003F6D2F">
      <w:pPr>
        <w:widowControl w:val="0"/>
        <w:ind w:left="179" w:right="52"/>
        <w:jc w:val="center"/>
        <w:rPr>
          <w:rFonts w:ascii="Arial" w:eastAsia="Century Gothic" w:hAnsi="Arial" w:cs="Arial"/>
          <w:sz w:val="20"/>
          <w:szCs w:val="20"/>
          <w:lang w:val="es-ES"/>
        </w:rPr>
      </w:pPr>
      <w:r w:rsidRPr="003F6D2F">
        <w:rPr>
          <w:rFonts w:ascii="Century Gothic" w:eastAsia="Century Gothic" w:hAnsi="Century Gothic" w:cs="Century Gothic"/>
          <w:b/>
          <w:sz w:val="20"/>
          <w:szCs w:val="20"/>
          <w:lang w:val="es-ES"/>
        </w:rPr>
        <w:t xml:space="preserve">Tabla 7. </w:t>
      </w:r>
      <w:r w:rsidRPr="00A051FE">
        <w:rPr>
          <w:rFonts w:ascii="Arial" w:eastAsia="Century Gothic" w:hAnsi="Arial" w:cs="Arial"/>
          <w:sz w:val="20"/>
          <w:szCs w:val="20"/>
          <w:lang w:val="es-ES"/>
        </w:rPr>
        <w:t>Factor de Superficie.</w:t>
      </w:r>
    </w:p>
    <w:p w14:paraId="4E5EE2E4" w14:textId="77777777" w:rsidR="003F6D2F" w:rsidRPr="00A051FE" w:rsidRDefault="003F6D2F" w:rsidP="003F6D2F">
      <w:pPr>
        <w:widowControl w:val="0"/>
        <w:spacing w:after="42"/>
        <w:ind w:left="179" w:right="52"/>
        <w:jc w:val="center"/>
        <w:rPr>
          <w:rFonts w:ascii="Arial" w:eastAsia="Century Gothic" w:hAnsi="Arial" w:cs="Arial"/>
          <w:sz w:val="20"/>
          <w:szCs w:val="20"/>
          <w:lang w:val="es-ES"/>
        </w:rPr>
      </w:pPr>
    </w:p>
    <w:tbl>
      <w:tblPr>
        <w:tblW w:w="4778" w:type="dxa"/>
        <w:tblInd w:w="2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5"/>
        <w:gridCol w:w="1953"/>
      </w:tblGrid>
      <w:tr w:rsidR="003F6D2F" w:rsidRPr="003F6D2F" w14:paraId="503F9C9C" w14:textId="77777777" w:rsidTr="00423EC7">
        <w:trPr>
          <w:trHeight w:val="338"/>
        </w:trPr>
        <w:tc>
          <w:tcPr>
            <w:tcW w:w="2825" w:type="dxa"/>
          </w:tcPr>
          <w:p w14:paraId="2933294F" w14:textId="77777777" w:rsidR="003F6D2F" w:rsidRPr="003F6D2F" w:rsidRDefault="003F6D2F" w:rsidP="003F6D2F">
            <w:pPr>
              <w:widowControl w:val="0"/>
              <w:pBdr>
                <w:top w:val="nil"/>
                <w:left w:val="nil"/>
                <w:bottom w:val="nil"/>
                <w:right w:val="nil"/>
                <w:between w:val="nil"/>
              </w:pBdr>
              <w:spacing w:before="31"/>
              <w:ind w:left="52"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SUPERFICIE</w:t>
            </w:r>
          </w:p>
        </w:tc>
        <w:tc>
          <w:tcPr>
            <w:tcW w:w="1953" w:type="dxa"/>
          </w:tcPr>
          <w:p w14:paraId="2AC4856E" w14:textId="77777777" w:rsidR="003F6D2F" w:rsidRPr="003F6D2F" w:rsidRDefault="003F6D2F" w:rsidP="003F6D2F">
            <w:pPr>
              <w:widowControl w:val="0"/>
              <w:pBdr>
                <w:top w:val="nil"/>
                <w:left w:val="nil"/>
                <w:bottom w:val="nil"/>
                <w:right w:val="nil"/>
                <w:between w:val="nil"/>
              </w:pBdr>
              <w:spacing w:before="31"/>
              <w:ind w:left="61"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FACTOR</w:t>
            </w:r>
          </w:p>
        </w:tc>
      </w:tr>
      <w:tr w:rsidR="003F6D2F" w:rsidRPr="003F6D2F" w14:paraId="78280A06" w14:textId="77777777" w:rsidTr="00423EC7">
        <w:trPr>
          <w:trHeight w:val="341"/>
        </w:trPr>
        <w:tc>
          <w:tcPr>
            <w:tcW w:w="2825" w:type="dxa"/>
          </w:tcPr>
          <w:p w14:paraId="3367E9BC" w14:textId="77777777" w:rsidR="003F6D2F" w:rsidRPr="003F6D2F" w:rsidRDefault="003F6D2F" w:rsidP="003F6D2F">
            <w:pPr>
              <w:widowControl w:val="0"/>
              <w:pBdr>
                <w:top w:val="nil"/>
                <w:left w:val="nil"/>
                <w:bottom w:val="nil"/>
                <w:right w:val="nil"/>
                <w:between w:val="nil"/>
              </w:pBdr>
              <w:spacing w:before="30" w:line="276" w:lineRule="auto"/>
              <w:ind w:left="52"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5,001 a 10,000 M</w:t>
            </w:r>
            <w:r w:rsidRPr="003F6D2F">
              <w:rPr>
                <w:rFonts w:ascii="Century Gothic" w:eastAsia="Century Gothic" w:hAnsi="Century Gothic" w:cs="Century Gothic"/>
                <w:sz w:val="20"/>
                <w:szCs w:val="20"/>
                <w:vertAlign w:val="superscript"/>
                <w:lang w:val="es-ES"/>
              </w:rPr>
              <w:t>2</w:t>
            </w:r>
          </w:p>
        </w:tc>
        <w:tc>
          <w:tcPr>
            <w:tcW w:w="1953" w:type="dxa"/>
          </w:tcPr>
          <w:p w14:paraId="347E9BB4" w14:textId="77777777" w:rsidR="003F6D2F" w:rsidRPr="003F6D2F" w:rsidRDefault="003F6D2F" w:rsidP="003F6D2F">
            <w:pPr>
              <w:widowControl w:val="0"/>
              <w:pBdr>
                <w:top w:val="nil"/>
                <w:left w:val="nil"/>
                <w:bottom w:val="nil"/>
                <w:right w:val="nil"/>
                <w:between w:val="nil"/>
              </w:pBdr>
              <w:spacing w:before="30" w:line="276" w:lineRule="auto"/>
              <w:ind w:left="61"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0.925</w:t>
            </w:r>
          </w:p>
        </w:tc>
      </w:tr>
      <w:tr w:rsidR="003F6D2F" w:rsidRPr="003F6D2F" w14:paraId="5B0EAD21" w14:textId="77777777" w:rsidTr="00423EC7">
        <w:trPr>
          <w:trHeight w:val="341"/>
        </w:trPr>
        <w:tc>
          <w:tcPr>
            <w:tcW w:w="2825" w:type="dxa"/>
          </w:tcPr>
          <w:p w14:paraId="33158CE1" w14:textId="77777777" w:rsidR="003F6D2F" w:rsidRPr="003F6D2F" w:rsidRDefault="003F6D2F" w:rsidP="003F6D2F">
            <w:pPr>
              <w:widowControl w:val="0"/>
              <w:pBdr>
                <w:top w:val="nil"/>
                <w:left w:val="nil"/>
                <w:bottom w:val="nil"/>
                <w:right w:val="nil"/>
                <w:between w:val="nil"/>
              </w:pBdr>
              <w:spacing w:before="30" w:line="276" w:lineRule="auto"/>
              <w:ind w:left="52"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10,001 a 20,000 M</w:t>
            </w:r>
            <w:r w:rsidRPr="003F6D2F">
              <w:rPr>
                <w:rFonts w:ascii="Century Gothic" w:eastAsia="Century Gothic" w:hAnsi="Century Gothic" w:cs="Century Gothic"/>
                <w:sz w:val="20"/>
                <w:szCs w:val="20"/>
                <w:vertAlign w:val="superscript"/>
                <w:lang w:val="es-ES"/>
              </w:rPr>
              <w:t>2</w:t>
            </w:r>
          </w:p>
        </w:tc>
        <w:tc>
          <w:tcPr>
            <w:tcW w:w="1953" w:type="dxa"/>
          </w:tcPr>
          <w:p w14:paraId="5CCA6196" w14:textId="77777777" w:rsidR="003F6D2F" w:rsidRPr="003F6D2F" w:rsidRDefault="003F6D2F" w:rsidP="003F6D2F">
            <w:pPr>
              <w:widowControl w:val="0"/>
              <w:pBdr>
                <w:top w:val="nil"/>
                <w:left w:val="nil"/>
                <w:bottom w:val="nil"/>
                <w:right w:val="nil"/>
                <w:between w:val="nil"/>
              </w:pBdr>
              <w:spacing w:before="30" w:line="276" w:lineRule="auto"/>
              <w:ind w:left="61"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0.85</w:t>
            </w:r>
          </w:p>
        </w:tc>
      </w:tr>
      <w:tr w:rsidR="003F6D2F" w:rsidRPr="003F6D2F" w14:paraId="0BA7B57D" w14:textId="77777777" w:rsidTr="00423EC7">
        <w:trPr>
          <w:trHeight w:val="342"/>
        </w:trPr>
        <w:tc>
          <w:tcPr>
            <w:tcW w:w="2825" w:type="dxa"/>
          </w:tcPr>
          <w:p w14:paraId="5D14AB92" w14:textId="77777777" w:rsidR="003F6D2F" w:rsidRPr="003F6D2F" w:rsidRDefault="003F6D2F" w:rsidP="003F6D2F">
            <w:pPr>
              <w:widowControl w:val="0"/>
              <w:pBdr>
                <w:top w:val="nil"/>
                <w:left w:val="nil"/>
                <w:bottom w:val="nil"/>
                <w:right w:val="nil"/>
                <w:between w:val="nil"/>
              </w:pBdr>
              <w:spacing w:before="30" w:line="276" w:lineRule="auto"/>
              <w:ind w:left="52"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20,001 a 40, 000 M</w:t>
            </w:r>
            <w:r w:rsidRPr="003F6D2F">
              <w:rPr>
                <w:rFonts w:ascii="Century Gothic" w:eastAsia="Century Gothic" w:hAnsi="Century Gothic" w:cs="Century Gothic"/>
                <w:sz w:val="20"/>
                <w:szCs w:val="20"/>
                <w:vertAlign w:val="superscript"/>
                <w:lang w:val="es-ES"/>
              </w:rPr>
              <w:t>2</w:t>
            </w:r>
          </w:p>
        </w:tc>
        <w:tc>
          <w:tcPr>
            <w:tcW w:w="1953" w:type="dxa"/>
          </w:tcPr>
          <w:p w14:paraId="7D06DF0B" w14:textId="77777777" w:rsidR="003F6D2F" w:rsidRPr="003F6D2F" w:rsidRDefault="003F6D2F" w:rsidP="003F6D2F">
            <w:pPr>
              <w:widowControl w:val="0"/>
              <w:pBdr>
                <w:top w:val="nil"/>
                <w:left w:val="nil"/>
                <w:bottom w:val="nil"/>
                <w:right w:val="nil"/>
                <w:between w:val="nil"/>
              </w:pBdr>
              <w:spacing w:before="30" w:line="276" w:lineRule="auto"/>
              <w:ind w:left="61"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0.75</w:t>
            </w:r>
          </w:p>
        </w:tc>
      </w:tr>
      <w:tr w:rsidR="003F6D2F" w:rsidRPr="003F6D2F" w14:paraId="70D62CBD" w14:textId="77777777" w:rsidTr="00423EC7">
        <w:trPr>
          <w:trHeight w:val="337"/>
        </w:trPr>
        <w:tc>
          <w:tcPr>
            <w:tcW w:w="2825" w:type="dxa"/>
          </w:tcPr>
          <w:p w14:paraId="3BEA4611" w14:textId="77777777" w:rsidR="003F6D2F" w:rsidRPr="003F6D2F" w:rsidRDefault="003F6D2F" w:rsidP="003F6D2F">
            <w:pPr>
              <w:widowControl w:val="0"/>
              <w:pBdr>
                <w:top w:val="nil"/>
                <w:left w:val="nil"/>
                <w:bottom w:val="nil"/>
                <w:right w:val="nil"/>
                <w:between w:val="nil"/>
              </w:pBdr>
              <w:spacing w:before="30" w:line="276" w:lineRule="auto"/>
              <w:ind w:left="52"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40,001 a 80,000 M</w:t>
            </w:r>
            <w:r w:rsidRPr="003F6D2F">
              <w:rPr>
                <w:rFonts w:ascii="Century Gothic" w:eastAsia="Century Gothic" w:hAnsi="Century Gothic" w:cs="Century Gothic"/>
                <w:sz w:val="20"/>
                <w:szCs w:val="20"/>
                <w:vertAlign w:val="superscript"/>
                <w:lang w:val="es-ES"/>
              </w:rPr>
              <w:t>2</w:t>
            </w:r>
          </w:p>
        </w:tc>
        <w:tc>
          <w:tcPr>
            <w:tcW w:w="1953" w:type="dxa"/>
          </w:tcPr>
          <w:p w14:paraId="258EC2DC" w14:textId="77777777" w:rsidR="003F6D2F" w:rsidRPr="003F6D2F" w:rsidRDefault="003F6D2F" w:rsidP="003F6D2F">
            <w:pPr>
              <w:widowControl w:val="0"/>
              <w:pBdr>
                <w:top w:val="nil"/>
                <w:left w:val="nil"/>
                <w:bottom w:val="nil"/>
                <w:right w:val="nil"/>
                <w:between w:val="nil"/>
              </w:pBdr>
              <w:spacing w:before="30" w:line="276" w:lineRule="auto"/>
              <w:ind w:left="61"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0.65</w:t>
            </w:r>
          </w:p>
        </w:tc>
      </w:tr>
      <w:tr w:rsidR="003F6D2F" w:rsidRPr="003F6D2F" w14:paraId="35DC5A77" w14:textId="77777777" w:rsidTr="00423EC7">
        <w:trPr>
          <w:trHeight w:val="342"/>
        </w:trPr>
        <w:tc>
          <w:tcPr>
            <w:tcW w:w="2825" w:type="dxa"/>
          </w:tcPr>
          <w:p w14:paraId="637F3F0D" w14:textId="77777777" w:rsidR="003F6D2F" w:rsidRPr="003F6D2F" w:rsidRDefault="003F6D2F" w:rsidP="003F6D2F">
            <w:pPr>
              <w:widowControl w:val="0"/>
              <w:pBdr>
                <w:top w:val="nil"/>
                <w:left w:val="nil"/>
                <w:bottom w:val="nil"/>
                <w:right w:val="nil"/>
                <w:between w:val="nil"/>
              </w:pBdr>
              <w:spacing w:before="30" w:line="276" w:lineRule="auto"/>
              <w:ind w:left="52"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80,001 a 160,000 M</w:t>
            </w:r>
            <w:r w:rsidRPr="003F6D2F">
              <w:rPr>
                <w:rFonts w:ascii="Century Gothic" w:eastAsia="Century Gothic" w:hAnsi="Century Gothic" w:cs="Century Gothic"/>
                <w:sz w:val="20"/>
                <w:szCs w:val="20"/>
                <w:vertAlign w:val="superscript"/>
                <w:lang w:val="es-ES"/>
              </w:rPr>
              <w:t>2</w:t>
            </w:r>
          </w:p>
        </w:tc>
        <w:tc>
          <w:tcPr>
            <w:tcW w:w="1953" w:type="dxa"/>
          </w:tcPr>
          <w:p w14:paraId="23A2C13F" w14:textId="77777777" w:rsidR="003F6D2F" w:rsidRPr="003F6D2F" w:rsidRDefault="003F6D2F" w:rsidP="003F6D2F">
            <w:pPr>
              <w:widowControl w:val="0"/>
              <w:pBdr>
                <w:top w:val="nil"/>
                <w:left w:val="nil"/>
                <w:bottom w:val="nil"/>
                <w:right w:val="nil"/>
                <w:between w:val="nil"/>
              </w:pBdr>
              <w:spacing w:before="30" w:line="276" w:lineRule="auto"/>
              <w:ind w:left="61"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0.60</w:t>
            </w:r>
          </w:p>
        </w:tc>
      </w:tr>
      <w:tr w:rsidR="003F6D2F" w:rsidRPr="003F6D2F" w14:paraId="030F1E59" w14:textId="77777777" w:rsidTr="00423EC7">
        <w:trPr>
          <w:trHeight w:val="341"/>
        </w:trPr>
        <w:tc>
          <w:tcPr>
            <w:tcW w:w="2825" w:type="dxa"/>
          </w:tcPr>
          <w:p w14:paraId="61875322" w14:textId="77777777" w:rsidR="003F6D2F" w:rsidRPr="003F6D2F" w:rsidRDefault="003F6D2F" w:rsidP="003F6D2F">
            <w:pPr>
              <w:widowControl w:val="0"/>
              <w:pBdr>
                <w:top w:val="nil"/>
                <w:left w:val="nil"/>
                <w:bottom w:val="nil"/>
                <w:right w:val="nil"/>
                <w:between w:val="nil"/>
              </w:pBdr>
              <w:spacing w:before="29" w:line="276" w:lineRule="auto"/>
              <w:ind w:left="52"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Más de 160,000 M</w:t>
            </w:r>
            <w:r w:rsidRPr="003F6D2F">
              <w:rPr>
                <w:rFonts w:ascii="Century Gothic" w:eastAsia="Century Gothic" w:hAnsi="Century Gothic" w:cs="Century Gothic"/>
                <w:sz w:val="20"/>
                <w:szCs w:val="20"/>
                <w:vertAlign w:val="superscript"/>
                <w:lang w:val="es-ES"/>
              </w:rPr>
              <w:t>2</w:t>
            </w:r>
          </w:p>
        </w:tc>
        <w:tc>
          <w:tcPr>
            <w:tcW w:w="1953" w:type="dxa"/>
          </w:tcPr>
          <w:p w14:paraId="1F8D1945" w14:textId="77777777" w:rsidR="003F6D2F" w:rsidRPr="003F6D2F" w:rsidRDefault="003F6D2F" w:rsidP="003F6D2F">
            <w:pPr>
              <w:widowControl w:val="0"/>
              <w:pBdr>
                <w:top w:val="nil"/>
                <w:left w:val="nil"/>
                <w:bottom w:val="nil"/>
                <w:right w:val="nil"/>
                <w:between w:val="nil"/>
              </w:pBdr>
              <w:spacing w:before="29" w:line="276" w:lineRule="auto"/>
              <w:ind w:left="61"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0.50</w:t>
            </w:r>
          </w:p>
        </w:tc>
      </w:tr>
    </w:tbl>
    <w:p w14:paraId="268E9817" w14:textId="77777777" w:rsidR="00A94DBA" w:rsidRDefault="00A94DBA" w:rsidP="003F6D2F">
      <w:pPr>
        <w:widowControl w:val="0"/>
        <w:pBdr>
          <w:top w:val="nil"/>
          <w:left w:val="nil"/>
          <w:bottom w:val="nil"/>
          <w:right w:val="nil"/>
          <w:between w:val="nil"/>
        </w:pBdr>
        <w:spacing w:before="3" w:line="276" w:lineRule="auto"/>
        <w:ind w:right="52"/>
        <w:rPr>
          <w:rFonts w:ascii="Century Gothic" w:eastAsia="Century Gothic" w:hAnsi="Century Gothic" w:cs="Century Gothic"/>
          <w:b/>
          <w:sz w:val="20"/>
          <w:szCs w:val="20"/>
          <w:lang w:val="es-ES"/>
        </w:rPr>
      </w:pPr>
    </w:p>
    <w:p w14:paraId="760BEB3C" w14:textId="18293FD9" w:rsidR="003F6D2F" w:rsidRPr="003F6D2F" w:rsidRDefault="003F6D2F" w:rsidP="00A94DBA">
      <w:pPr>
        <w:widowControl w:val="0"/>
        <w:pBdr>
          <w:top w:val="nil"/>
          <w:left w:val="nil"/>
          <w:bottom w:val="nil"/>
          <w:right w:val="nil"/>
          <w:between w:val="nil"/>
        </w:pBdr>
        <w:spacing w:before="3" w:line="276" w:lineRule="auto"/>
        <w:ind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Factor Residual (Fr)</w:t>
      </w:r>
    </w:p>
    <w:p w14:paraId="2619B874" w14:textId="77777777" w:rsidR="00A94DBA" w:rsidRDefault="00A94DBA" w:rsidP="00A051FE">
      <w:pPr>
        <w:widowControl w:val="0"/>
        <w:pBdr>
          <w:top w:val="nil"/>
          <w:left w:val="nil"/>
          <w:bottom w:val="nil"/>
          <w:right w:val="nil"/>
          <w:between w:val="nil"/>
        </w:pBdr>
        <w:jc w:val="both"/>
        <w:rPr>
          <w:rFonts w:ascii="Arial" w:eastAsia="Century Gothic" w:hAnsi="Arial" w:cs="Arial"/>
          <w:sz w:val="20"/>
          <w:szCs w:val="20"/>
          <w:lang w:val="es-ES"/>
        </w:rPr>
      </w:pPr>
    </w:p>
    <w:p w14:paraId="04E98514" w14:textId="1E650FBE" w:rsidR="003F6D2F" w:rsidRPr="00A051FE" w:rsidRDefault="003F6D2F" w:rsidP="00A051FE">
      <w:pPr>
        <w:widowControl w:val="0"/>
        <w:pBdr>
          <w:top w:val="nil"/>
          <w:left w:val="nil"/>
          <w:bottom w:val="nil"/>
          <w:right w:val="nil"/>
          <w:between w:val="nil"/>
        </w:pBdr>
        <w:jc w:val="both"/>
        <w:rPr>
          <w:rFonts w:ascii="Arial" w:eastAsia="Century Gothic" w:hAnsi="Arial" w:cs="Arial"/>
          <w:sz w:val="20"/>
          <w:szCs w:val="20"/>
          <w:lang w:val="es-ES"/>
        </w:rPr>
      </w:pPr>
      <w:r w:rsidRPr="00A051FE">
        <w:rPr>
          <w:rFonts w:ascii="Arial" w:eastAsia="Century Gothic" w:hAnsi="Arial" w:cs="Arial"/>
          <w:sz w:val="20"/>
          <w:szCs w:val="20"/>
          <w:lang w:val="es-ES"/>
        </w:rPr>
        <w:t xml:space="preserve">El Factor de Residual (Fr) es aplicable a predios urbanos, suburbanos o rústicos que se adquieran como reservas territoriales para futuros desarrollos, será afectado por un factor del 0.30 del valor de acuerdo al uso de suelo establecido en el Plan </w:t>
      </w:r>
      <w:proofErr w:type="gramStart"/>
      <w:r w:rsidRPr="00A051FE">
        <w:rPr>
          <w:rFonts w:ascii="Arial" w:eastAsia="Century Gothic" w:hAnsi="Arial" w:cs="Arial"/>
          <w:sz w:val="20"/>
          <w:szCs w:val="20"/>
          <w:lang w:val="es-ES"/>
        </w:rPr>
        <w:t>Director</w:t>
      </w:r>
      <w:proofErr w:type="gramEnd"/>
      <w:r w:rsidRPr="00A051FE">
        <w:rPr>
          <w:rFonts w:ascii="Arial" w:eastAsia="Century Gothic" w:hAnsi="Arial" w:cs="Arial"/>
          <w:sz w:val="20"/>
          <w:szCs w:val="20"/>
          <w:lang w:val="es-ES"/>
        </w:rPr>
        <w:t xml:space="preserve"> de Desarrollo Urbano dentro de la carta de Zonificación Secundaria del Plan de Desarrollo Urbano 2040, tomando el valor unitario correspondiente a su uso ya sea de suelo habitacional, comercial, vialidades, industrial, zona homogénea, suburbano, rústico, colindante(s) o en las cercanías con un radio de 500 metros.</w:t>
      </w:r>
    </w:p>
    <w:p w14:paraId="0DA2FE93" w14:textId="77777777" w:rsidR="003F6D2F" w:rsidRPr="003F6D2F" w:rsidRDefault="003F6D2F" w:rsidP="003F6D2F">
      <w:pPr>
        <w:widowControl w:val="0"/>
        <w:pBdr>
          <w:top w:val="nil"/>
          <w:left w:val="nil"/>
          <w:bottom w:val="nil"/>
          <w:right w:val="nil"/>
          <w:between w:val="nil"/>
        </w:pBdr>
        <w:spacing w:before="1" w:line="276" w:lineRule="auto"/>
        <w:ind w:right="52"/>
        <w:rPr>
          <w:rFonts w:ascii="Century Gothic" w:eastAsia="Century Gothic" w:hAnsi="Century Gothic" w:cs="Century Gothic"/>
          <w:sz w:val="20"/>
          <w:szCs w:val="20"/>
          <w:lang w:val="es-ES"/>
        </w:rPr>
      </w:pPr>
    </w:p>
    <w:p w14:paraId="410D0A9E" w14:textId="77777777" w:rsidR="003F6D2F" w:rsidRPr="00A051FE" w:rsidRDefault="003F6D2F" w:rsidP="00A7739F">
      <w:pPr>
        <w:pStyle w:val="Prrafodelista"/>
        <w:widowControl w:val="0"/>
        <w:numPr>
          <w:ilvl w:val="0"/>
          <w:numId w:val="28"/>
        </w:numPr>
        <w:pBdr>
          <w:top w:val="nil"/>
          <w:left w:val="nil"/>
          <w:bottom w:val="nil"/>
          <w:right w:val="nil"/>
          <w:between w:val="nil"/>
        </w:pBdr>
        <w:jc w:val="both"/>
        <w:rPr>
          <w:rFonts w:ascii="Arial" w:eastAsia="Century Gothic" w:hAnsi="Arial" w:cs="Arial"/>
          <w:sz w:val="20"/>
          <w:szCs w:val="20"/>
          <w:lang w:val="es-ES"/>
        </w:rPr>
      </w:pPr>
      <w:r w:rsidRPr="00A051FE">
        <w:rPr>
          <w:rFonts w:ascii="Arial" w:eastAsia="Century Gothic" w:hAnsi="Arial" w:cs="Arial"/>
          <w:sz w:val="20"/>
          <w:szCs w:val="20"/>
          <w:lang w:val="es-ES"/>
        </w:rPr>
        <w:t>Predio de reserva territorial. Es el que se encuentra dentro de la mancha urbana y es colindante o en cercanía con alguna vialidad, Fraccionamiento, Colonia o Plaza Comercial y es susceptible de ser urbanizado según lo determine la autoridad municipal, con base al Plano de Usos, Reservas y Destinos, descrito dentro del Reglamento de Desarrollo Urbano Sostenible del Municipio de Chihuahua capitulo quinto De las Normas Técnicas del Desarrollo Urbano Sostenible, sección primera De los Usos, Reservas y Destinos.</w:t>
      </w:r>
    </w:p>
    <w:p w14:paraId="2C5D3899" w14:textId="77777777" w:rsidR="003F6D2F" w:rsidRPr="00A051FE" w:rsidRDefault="003F6D2F" w:rsidP="00A051FE">
      <w:pPr>
        <w:widowControl w:val="0"/>
        <w:pBdr>
          <w:top w:val="nil"/>
          <w:left w:val="nil"/>
          <w:bottom w:val="nil"/>
          <w:right w:val="nil"/>
          <w:between w:val="nil"/>
        </w:pBdr>
        <w:jc w:val="both"/>
        <w:rPr>
          <w:rFonts w:ascii="Arial" w:eastAsia="Century Gothic" w:hAnsi="Arial" w:cs="Arial"/>
          <w:sz w:val="20"/>
          <w:szCs w:val="20"/>
          <w:lang w:val="es-ES"/>
        </w:rPr>
      </w:pPr>
    </w:p>
    <w:p w14:paraId="0F512053" w14:textId="77777777" w:rsidR="003F6D2F" w:rsidRPr="00A051FE" w:rsidRDefault="003F6D2F" w:rsidP="00A7739F">
      <w:pPr>
        <w:pStyle w:val="Prrafodelista"/>
        <w:widowControl w:val="0"/>
        <w:numPr>
          <w:ilvl w:val="0"/>
          <w:numId w:val="28"/>
        </w:numPr>
        <w:pBdr>
          <w:top w:val="nil"/>
          <w:left w:val="nil"/>
          <w:bottom w:val="nil"/>
          <w:right w:val="nil"/>
          <w:between w:val="nil"/>
        </w:pBdr>
        <w:jc w:val="both"/>
        <w:rPr>
          <w:rFonts w:ascii="Arial" w:eastAsia="Century Gothic" w:hAnsi="Arial" w:cs="Arial"/>
          <w:sz w:val="20"/>
          <w:szCs w:val="20"/>
          <w:lang w:val="es-ES"/>
        </w:rPr>
      </w:pPr>
      <w:r w:rsidRPr="00A051FE">
        <w:rPr>
          <w:rFonts w:ascii="Arial" w:eastAsia="Century Gothic" w:hAnsi="Arial" w:cs="Arial"/>
          <w:sz w:val="20"/>
          <w:szCs w:val="20"/>
          <w:lang w:val="es-ES"/>
        </w:rPr>
        <w:t>Urbanización. - Urbanizar consiste en dotar a todos los lotes resultantes de una subdivisión de infraestructura vial, sanitaria y energética, con sus obras de alimentación y desagües; de plantaciones y obras de ornato; obras de defensa y servicios de terreno; equipamiento y áreas verdes, proporcionales a las densidades fijadas por el instrumento de planificación territorial correspondiente.</w:t>
      </w:r>
    </w:p>
    <w:p w14:paraId="3651C25B" w14:textId="77777777" w:rsidR="003F6D2F" w:rsidRPr="00A051FE" w:rsidRDefault="003F6D2F" w:rsidP="00A051FE">
      <w:pPr>
        <w:widowControl w:val="0"/>
        <w:pBdr>
          <w:top w:val="nil"/>
          <w:left w:val="nil"/>
          <w:bottom w:val="nil"/>
          <w:right w:val="nil"/>
          <w:between w:val="nil"/>
        </w:pBdr>
        <w:jc w:val="both"/>
        <w:rPr>
          <w:rFonts w:ascii="Arial" w:eastAsia="Century Gothic" w:hAnsi="Arial" w:cs="Arial"/>
          <w:sz w:val="20"/>
          <w:szCs w:val="20"/>
          <w:lang w:val="es-ES"/>
        </w:rPr>
      </w:pPr>
    </w:p>
    <w:p w14:paraId="7999EB5B" w14:textId="77777777" w:rsidR="003F6D2F" w:rsidRPr="00A051FE" w:rsidRDefault="003F6D2F" w:rsidP="00A7739F">
      <w:pPr>
        <w:pStyle w:val="Prrafodelista"/>
        <w:widowControl w:val="0"/>
        <w:numPr>
          <w:ilvl w:val="0"/>
          <w:numId w:val="28"/>
        </w:numPr>
        <w:pBdr>
          <w:top w:val="nil"/>
          <w:left w:val="nil"/>
          <w:bottom w:val="nil"/>
          <w:right w:val="nil"/>
          <w:between w:val="nil"/>
        </w:pBdr>
        <w:jc w:val="both"/>
        <w:rPr>
          <w:rFonts w:ascii="Arial" w:eastAsia="Century Gothic" w:hAnsi="Arial" w:cs="Arial"/>
          <w:sz w:val="20"/>
          <w:szCs w:val="20"/>
          <w:lang w:val="es-ES"/>
        </w:rPr>
      </w:pPr>
      <w:r w:rsidRPr="00A051FE">
        <w:rPr>
          <w:rFonts w:ascii="Arial" w:eastAsia="Century Gothic" w:hAnsi="Arial" w:cs="Arial"/>
          <w:sz w:val="20"/>
          <w:szCs w:val="20"/>
          <w:lang w:val="es-ES"/>
        </w:rPr>
        <w:t xml:space="preserve">Deméritos de Urbanización. - Es el factor que se aplicará al valor inicial del predio </w:t>
      </w:r>
      <w:proofErr w:type="gramStart"/>
      <w:r w:rsidRPr="00A051FE">
        <w:rPr>
          <w:rFonts w:ascii="Arial" w:eastAsia="Century Gothic" w:hAnsi="Arial" w:cs="Arial"/>
          <w:sz w:val="20"/>
          <w:szCs w:val="20"/>
          <w:lang w:val="es-ES"/>
        </w:rPr>
        <w:t>en relación a</w:t>
      </w:r>
      <w:proofErr w:type="gramEnd"/>
      <w:r w:rsidRPr="00A051FE">
        <w:rPr>
          <w:rFonts w:ascii="Arial" w:eastAsia="Century Gothic" w:hAnsi="Arial" w:cs="Arial"/>
          <w:sz w:val="20"/>
          <w:szCs w:val="20"/>
          <w:lang w:val="es-ES"/>
        </w:rPr>
        <w:t xml:space="preserve"> la zona donde se encuentra, de acuerdo a los avances de urbanización que se tengan en el momento de la inspección.</w:t>
      </w:r>
    </w:p>
    <w:p w14:paraId="20E6FB25" w14:textId="77777777" w:rsidR="003F6D2F" w:rsidRPr="003F6D2F" w:rsidRDefault="003F6D2F" w:rsidP="003F6D2F">
      <w:pPr>
        <w:widowControl w:val="0"/>
        <w:pBdr>
          <w:top w:val="nil"/>
          <w:left w:val="nil"/>
          <w:bottom w:val="nil"/>
          <w:right w:val="nil"/>
          <w:between w:val="nil"/>
        </w:pBdr>
        <w:tabs>
          <w:tab w:val="left" w:pos="893"/>
        </w:tabs>
        <w:spacing w:line="276" w:lineRule="auto"/>
        <w:ind w:right="52"/>
        <w:jc w:val="both"/>
        <w:rPr>
          <w:rFonts w:ascii="Century Gothic" w:eastAsia="Century Gothic" w:hAnsi="Century Gothic" w:cs="Century Gothic"/>
          <w:sz w:val="20"/>
          <w:szCs w:val="20"/>
          <w:lang w:val="es-ES"/>
        </w:rPr>
      </w:pPr>
    </w:p>
    <w:p w14:paraId="583D824C" w14:textId="77777777" w:rsidR="003F6D2F" w:rsidRPr="00A051FE" w:rsidRDefault="003F6D2F" w:rsidP="00A051FE">
      <w:pPr>
        <w:widowControl w:val="0"/>
        <w:pBdr>
          <w:top w:val="nil"/>
          <w:left w:val="nil"/>
          <w:bottom w:val="nil"/>
          <w:right w:val="nil"/>
          <w:between w:val="nil"/>
        </w:pBdr>
        <w:jc w:val="both"/>
        <w:rPr>
          <w:rFonts w:ascii="Arial" w:eastAsia="Century Gothic" w:hAnsi="Arial" w:cs="Arial"/>
          <w:sz w:val="20"/>
          <w:szCs w:val="20"/>
          <w:lang w:val="es-ES"/>
        </w:rPr>
      </w:pPr>
      <w:r w:rsidRPr="00A051FE">
        <w:rPr>
          <w:rFonts w:ascii="Arial" w:eastAsia="Century Gothic" w:hAnsi="Arial" w:cs="Arial"/>
          <w:sz w:val="20"/>
          <w:szCs w:val="20"/>
          <w:lang w:val="es-ES"/>
        </w:rPr>
        <w:t>Para urbanizar hay que atenerse a las normas de urbanización presentes en la ordenanza y además requerir permisos de obras de urbanización, lo que significa que el proyecto de urbanización debe ser aprobado.</w:t>
      </w:r>
    </w:p>
    <w:p w14:paraId="4ABC7EDE"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sz w:val="20"/>
          <w:szCs w:val="20"/>
          <w:lang w:val="es-ES"/>
        </w:rPr>
      </w:pPr>
    </w:p>
    <w:p w14:paraId="3C5BDBA5" w14:textId="697F037C" w:rsidR="003F6D2F" w:rsidRPr="00A051FE" w:rsidRDefault="003F6D2F" w:rsidP="00A051FE">
      <w:pPr>
        <w:widowControl w:val="0"/>
        <w:jc w:val="both"/>
        <w:rPr>
          <w:rFonts w:ascii="Arial" w:eastAsia="Century Gothic" w:hAnsi="Arial" w:cs="Arial"/>
          <w:sz w:val="20"/>
          <w:szCs w:val="20"/>
          <w:lang w:val="es-ES"/>
        </w:rPr>
      </w:pPr>
      <w:r w:rsidRPr="00A051FE">
        <w:rPr>
          <w:rFonts w:ascii="Arial" w:eastAsia="Century Gothic" w:hAnsi="Arial" w:cs="Arial"/>
          <w:sz w:val="20"/>
          <w:szCs w:val="20"/>
          <w:lang w:val="es-ES"/>
        </w:rPr>
        <w:t xml:space="preserve">Este es un factor que es identificable con dos herramientas importantes que son el plano catastral y los Sistemas de Información Geográfica del Municipio de Chihuahua (SIGMUN), con el plano catastral se puede identificar la clave catastral y las coordenadas UTM ambos datos se capturan en el SIGMUN para ubicarlos espacialmente. Con las herramientas del SIGMUN se pueden tomar distancias, identificar infraestructura existente, uso de suelo y las capas necesarias para analizar el predio de reserva territorial susceptible a urbanización, una vez analizada la información y según lo observado por medio de la inspección, </w:t>
      </w:r>
      <w:proofErr w:type="gramStart"/>
      <w:r w:rsidRPr="00A051FE">
        <w:rPr>
          <w:rFonts w:ascii="Arial" w:eastAsia="Century Gothic" w:hAnsi="Arial" w:cs="Arial"/>
          <w:sz w:val="20"/>
          <w:szCs w:val="20"/>
          <w:lang w:val="es-ES"/>
        </w:rPr>
        <w:t>de acuerdo al</w:t>
      </w:r>
      <w:proofErr w:type="gramEnd"/>
      <w:r w:rsidRPr="00A051FE">
        <w:rPr>
          <w:rFonts w:ascii="Arial" w:eastAsia="Century Gothic" w:hAnsi="Arial" w:cs="Arial"/>
          <w:sz w:val="20"/>
          <w:szCs w:val="20"/>
          <w:lang w:val="es-ES"/>
        </w:rPr>
        <w:t xml:space="preserve"> avance de urbanización se podrá determinar el factor que se puede aplicar en el predio.</w:t>
      </w:r>
    </w:p>
    <w:p w14:paraId="48B5A967" w14:textId="77777777" w:rsidR="00A051FE" w:rsidRPr="003F6D2F" w:rsidRDefault="00A051FE" w:rsidP="003F6D2F">
      <w:pPr>
        <w:widowControl w:val="0"/>
        <w:spacing w:line="276" w:lineRule="auto"/>
        <w:ind w:right="52"/>
        <w:jc w:val="both"/>
        <w:rPr>
          <w:rFonts w:ascii="Century Gothic" w:eastAsia="Century Gothic" w:hAnsi="Century Gothic" w:cs="Century Gothic"/>
          <w:sz w:val="20"/>
          <w:szCs w:val="20"/>
          <w:lang w:val="es-ES"/>
        </w:rPr>
      </w:pPr>
    </w:p>
    <w:p w14:paraId="2B063058" w14:textId="77777777" w:rsidR="003F6D2F" w:rsidRPr="003F6D2F" w:rsidRDefault="003F6D2F" w:rsidP="003F6D2F">
      <w:pPr>
        <w:widowControl w:val="0"/>
        <w:spacing w:after="42" w:line="276" w:lineRule="auto"/>
        <w:ind w:left="178"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b/>
          <w:sz w:val="20"/>
          <w:szCs w:val="20"/>
          <w:lang w:val="es-ES"/>
        </w:rPr>
        <w:t xml:space="preserve">Tabla 8. </w:t>
      </w:r>
      <w:r w:rsidRPr="00A051FE">
        <w:rPr>
          <w:rFonts w:ascii="Arial" w:eastAsia="Century Gothic" w:hAnsi="Arial" w:cs="Arial"/>
          <w:sz w:val="20"/>
          <w:szCs w:val="20"/>
          <w:lang w:val="es-ES"/>
        </w:rPr>
        <w:t>Demérito de Urbanización.</w:t>
      </w:r>
    </w:p>
    <w:tbl>
      <w:tblPr>
        <w:tblW w:w="9955" w:type="dxa"/>
        <w:tblInd w:w="1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492"/>
        <w:gridCol w:w="1109"/>
        <w:gridCol w:w="3354"/>
      </w:tblGrid>
      <w:tr w:rsidR="003F6D2F" w:rsidRPr="003F6D2F" w14:paraId="1C8D9D9C" w14:textId="77777777" w:rsidTr="00423EC7">
        <w:trPr>
          <w:trHeight w:val="255"/>
        </w:trPr>
        <w:tc>
          <w:tcPr>
            <w:tcW w:w="5492" w:type="dxa"/>
          </w:tcPr>
          <w:p w14:paraId="27796CEC" w14:textId="77777777" w:rsidR="003F6D2F" w:rsidRPr="003F6D2F" w:rsidRDefault="003F6D2F" w:rsidP="003F6D2F">
            <w:pPr>
              <w:widowControl w:val="0"/>
              <w:pBdr>
                <w:top w:val="nil"/>
                <w:left w:val="nil"/>
                <w:bottom w:val="nil"/>
                <w:right w:val="nil"/>
                <w:between w:val="nil"/>
              </w:pBdr>
              <w:ind w:right="52"/>
              <w:rPr>
                <w:rFonts w:ascii="Century Gothic" w:eastAsia="Century Gothic" w:hAnsi="Century Gothic" w:cs="Century Gothic"/>
                <w:sz w:val="20"/>
                <w:szCs w:val="20"/>
                <w:lang w:val="es-ES"/>
              </w:rPr>
            </w:pPr>
          </w:p>
        </w:tc>
        <w:tc>
          <w:tcPr>
            <w:tcW w:w="1109" w:type="dxa"/>
          </w:tcPr>
          <w:p w14:paraId="7854621D" w14:textId="77777777" w:rsidR="003F6D2F" w:rsidRPr="003F6D2F" w:rsidRDefault="003F6D2F" w:rsidP="003F6D2F">
            <w:pPr>
              <w:widowControl w:val="0"/>
              <w:pBdr>
                <w:top w:val="nil"/>
                <w:left w:val="nil"/>
                <w:bottom w:val="nil"/>
                <w:right w:val="nil"/>
                <w:between w:val="nil"/>
              </w:pBdr>
              <w:spacing w:before="12"/>
              <w:ind w:left="248"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Factor</w:t>
            </w:r>
          </w:p>
        </w:tc>
        <w:tc>
          <w:tcPr>
            <w:tcW w:w="3354" w:type="dxa"/>
            <w:vMerge w:val="restart"/>
            <w:tcBorders>
              <w:bottom w:val="single" w:sz="12" w:space="0" w:color="000000"/>
              <w:right w:val="single" w:sz="12" w:space="0" w:color="000000"/>
            </w:tcBorders>
          </w:tcPr>
          <w:p w14:paraId="5844DE35" w14:textId="77777777" w:rsidR="003F6D2F" w:rsidRPr="003F6D2F" w:rsidRDefault="003F6D2F" w:rsidP="003F6D2F">
            <w:pPr>
              <w:widowControl w:val="0"/>
              <w:pBdr>
                <w:top w:val="nil"/>
                <w:left w:val="nil"/>
                <w:bottom w:val="nil"/>
                <w:right w:val="nil"/>
                <w:between w:val="nil"/>
              </w:pBdr>
              <w:spacing w:before="8" w:line="276" w:lineRule="auto"/>
              <w:ind w:right="52"/>
              <w:rPr>
                <w:rFonts w:ascii="Century Gothic" w:eastAsia="Century Gothic" w:hAnsi="Century Gothic" w:cs="Century Gothic"/>
                <w:sz w:val="20"/>
                <w:szCs w:val="20"/>
                <w:lang w:val="es-ES"/>
              </w:rPr>
            </w:pPr>
          </w:p>
          <w:p w14:paraId="650D71D7" w14:textId="77777777" w:rsidR="003F6D2F" w:rsidRPr="003F6D2F" w:rsidRDefault="003F6D2F" w:rsidP="003F6D2F">
            <w:pPr>
              <w:widowControl w:val="0"/>
              <w:pBdr>
                <w:top w:val="nil"/>
                <w:left w:val="nil"/>
                <w:bottom w:val="nil"/>
                <w:right w:val="nil"/>
                <w:between w:val="nil"/>
              </w:pBdr>
              <w:spacing w:line="276" w:lineRule="auto"/>
              <w:ind w:left="46" w:right="52"/>
              <w:rPr>
                <w:rFonts w:ascii="Century Gothic" w:eastAsia="Century Gothic" w:hAnsi="Century Gothic" w:cs="Century Gothic"/>
                <w:sz w:val="20"/>
                <w:szCs w:val="20"/>
                <w:lang w:val="es-ES"/>
              </w:rPr>
            </w:pPr>
            <w:r w:rsidRPr="003F6D2F">
              <w:rPr>
                <w:rFonts w:ascii="Century Gothic" w:eastAsia="Century Gothic" w:hAnsi="Century Gothic" w:cs="Century Gothic"/>
                <w:noProof/>
                <w:sz w:val="20"/>
                <w:szCs w:val="20"/>
                <w:lang w:val="en-US"/>
              </w:rPr>
              <w:drawing>
                <wp:inline distT="0" distB="0" distL="0" distR="0" wp14:anchorId="3AA3703E" wp14:editId="2B15D929">
                  <wp:extent cx="2024517" cy="947451"/>
                  <wp:effectExtent l="0" t="0" r="0" b="0"/>
                  <wp:docPr id="315"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36"/>
                          <a:srcRect/>
                          <a:stretch>
                            <a:fillRect/>
                          </a:stretch>
                        </pic:blipFill>
                        <pic:spPr>
                          <a:xfrm>
                            <a:off x="0" y="0"/>
                            <a:ext cx="2024517" cy="947451"/>
                          </a:xfrm>
                          <a:prstGeom prst="rect">
                            <a:avLst/>
                          </a:prstGeom>
                          <a:ln/>
                        </pic:spPr>
                      </pic:pic>
                    </a:graphicData>
                  </a:graphic>
                </wp:inline>
              </w:drawing>
            </w:r>
          </w:p>
          <w:p w14:paraId="4FD53619" w14:textId="77777777" w:rsidR="003F6D2F" w:rsidRPr="003F6D2F" w:rsidRDefault="003F6D2F" w:rsidP="003F6D2F">
            <w:pPr>
              <w:widowControl w:val="0"/>
              <w:pBdr>
                <w:top w:val="nil"/>
                <w:left w:val="nil"/>
                <w:bottom w:val="nil"/>
                <w:right w:val="nil"/>
                <w:between w:val="nil"/>
              </w:pBdr>
              <w:spacing w:before="7" w:after="1" w:line="276" w:lineRule="auto"/>
              <w:ind w:right="52"/>
              <w:rPr>
                <w:rFonts w:ascii="Century Gothic" w:eastAsia="Century Gothic" w:hAnsi="Century Gothic" w:cs="Century Gothic"/>
                <w:sz w:val="20"/>
                <w:szCs w:val="20"/>
                <w:lang w:val="es-ES"/>
              </w:rPr>
            </w:pPr>
          </w:p>
          <w:p w14:paraId="418933A0" w14:textId="77777777" w:rsidR="003F6D2F" w:rsidRPr="003F6D2F" w:rsidRDefault="003F6D2F" w:rsidP="003F6D2F">
            <w:pPr>
              <w:widowControl w:val="0"/>
              <w:pBdr>
                <w:top w:val="nil"/>
                <w:left w:val="nil"/>
                <w:bottom w:val="nil"/>
                <w:right w:val="nil"/>
                <w:between w:val="nil"/>
              </w:pBdr>
              <w:spacing w:line="276" w:lineRule="auto"/>
              <w:ind w:left="46" w:right="52"/>
              <w:rPr>
                <w:rFonts w:ascii="Century Gothic" w:eastAsia="Century Gothic" w:hAnsi="Century Gothic" w:cs="Century Gothic"/>
                <w:sz w:val="20"/>
                <w:szCs w:val="20"/>
                <w:lang w:val="es-ES"/>
              </w:rPr>
            </w:pPr>
            <w:r w:rsidRPr="003F6D2F">
              <w:rPr>
                <w:rFonts w:ascii="Century Gothic" w:eastAsia="Century Gothic" w:hAnsi="Century Gothic" w:cs="Century Gothic"/>
                <w:noProof/>
                <w:sz w:val="20"/>
                <w:szCs w:val="20"/>
                <w:lang w:val="en-US"/>
              </w:rPr>
              <w:drawing>
                <wp:inline distT="0" distB="0" distL="0" distR="0" wp14:anchorId="0038BD2F" wp14:editId="1BBE6BE6">
                  <wp:extent cx="2067095" cy="966787"/>
                  <wp:effectExtent l="0" t="0" r="0" b="0"/>
                  <wp:docPr id="316"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37"/>
                          <a:srcRect/>
                          <a:stretch>
                            <a:fillRect/>
                          </a:stretch>
                        </pic:blipFill>
                        <pic:spPr>
                          <a:xfrm>
                            <a:off x="0" y="0"/>
                            <a:ext cx="2067095" cy="966787"/>
                          </a:xfrm>
                          <a:prstGeom prst="rect">
                            <a:avLst/>
                          </a:prstGeom>
                          <a:ln/>
                        </pic:spPr>
                      </pic:pic>
                    </a:graphicData>
                  </a:graphic>
                </wp:inline>
              </w:drawing>
            </w:r>
          </w:p>
          <w:p w14:paraId="478E5319" w14:textId="77777777" w:rsidR="003F6D2F" w:rsidRPr="003F6D2F" w:rsidRDefault="003F6D2F" w:rsidP="003F6D2F">
            <w:pPr>
              <w:widowControl w:val="0"/>
              <w:pBdr>
                <w:top w:val="nil"/>
                <w:left w:val="nil"/>
                <w:bottom w:val="nil"/>
                <w:right w:val="nil"/>
                <w:between w:val="nil"/>
              </w:pBdr>
              <w:spacing w:before="8" w:line="276" w:lineRule="auto"/>
              <w:ind w:right="52"/>
              <w:rPr>
                <w:rFonts w:ascii="Century Gothic" w:eastAsia="Century Gothic" w:hAnsi="Century Gothic" w:cs="Century Gothic"/>
                <w:sz w:val="20"/>
                <w:szCs w:val="20"/>
                <w:lang w:val="es-ES"/>
              </w:rPr>
            </w:pPr>
          </w:p>
          <w:p w14:paraId="3A16B4FB" w14:textId="77777777" w:rsidR="003F6D2F" w:rsidRPr="003F6D2F" w:rsidRDefault="003F6D2F" w:rsidP="003F6D2F">
            <w:pPr>
              <w:widowControl w:val="0"/>
              <w:pBdr>
                <w:top w:val="nil"/>
                <w:left w:val="nil"/>
                <w:bottom w:val="nil"/>
                <w:right w:val="nil"/>
                <w:between w:val="nil"/>
              </w:pBdr>
              <w:spacing w:line="276" w:lineRule="auto"/>
              <w:ind w:left="55" w:right="52"/>
              <w:rPr>
                <w:rFonts w:ascii="Century Gothic" w:eastAsia="Century Gothic" w:hAnsi="Century Gothic" w:cs="Century Gothic"/>
                <w:sz w:val="20"/>
                <w:szCs w:val="20"/>
                <w:lang w:val="es-ES"/>
              </w:rPr>
            </w:pPr>
            <w:r w:rsidRPr="003F6D2F">
              <w:rPr>
                <w:rFonts w:ascii="Century Gothic" w:eastAsia="Century Gothic" w:hAnsi="Century Gothic" w:cs="Century Gothic"/>
                <w:noProof/>
                <w:sz w:val="20"/>
                <w:szCs w:val="20"/>
                <w:lang w:val="en-US"/>
              </w:rPr>
              <w:drawing>
                <wp:inline distT="0" distB="0" distL="0" distR="0" wp14:anchorId="733E1664" wp14:editId="2FEDFFA0">
                  <wp:extent cx="2047299" cy="995552"/>
                  <wp:effectExtent l="0" t="0" r="0" b="0"/>
                  <wp:docPr id="29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38"/>
                          <a:srcRect/>
                          <a:stretch>
                            <a:fillRect/>
                          </a:stretch>
                        </pic:blipFill>
                        <pic:spPr>
                          <a:xfrm>
                            <a:off x="0" y="0"/>
                            <a:ext cx="2047299" cy="995552"/>
                          </a:xfrm>
                          <a:prstGeom prst="rect">
                            <a:avLst/>
                          </a:prstGeom>
                          <a:ln/>
                        </pic:spPr>
                      </pic:pic>
                    </a:graphicData>
                  </a:graphic>
                </wp:inline>
              </w:drawing>
            </w:r>
          </w:p>
          <w:p w14:paraId="1429E54A" w14:textId="77777777" w:rsidR="003F6D2F" w:rsidRPr="003F6D2F" w:rsidRDefault="003F6D2F" w:rsidP="003F6D2F">
            <w:pPr>
              <w:widowControl w:val="0"/>
              <w:pBdr>
                <w:top w:val="nil"/>
                <w:left w:val="nil"/>
                <w:bottom w:val="nil"/>
                <w:right w:val="nil"/>
                <w:between w:val="nil"/>
              </w:pBdr>
              <w:spacing w:before="1" w:line="276" w:lineRule="auto"/>
              <w:ind w:right="52"/>
              <w:rPr>
                <w:rFonts w:ascii="Century Gothic" w:eastAsia="Century Gothic" w:hAnsi="Century Gothic" w:cs="Century Gothic"/>
                <w:sz w:val="20"/>
                <w:szCs w:val="20"/>
                <w:lang w:val="es-ES"/>
              </w:rPr>
            </w:pPr>
          </w:p>
          <w:p w14:paraId="264E1523" w14:textId="77777777" w:rsidR="003F6D2F" w:rsidRPr="003F6D2F" w:rsidRDefault="003F6D2F" w:rsidP="003F6D2F">
            <w:pPr>
              <w:widowControl w:val="0"/>
              <w:pBdr>
                <w:top w:val="nil"/>
                <w:left w:val="nil"/>
                <w:bottom w:val="nil"/>
                <w:right w:val="nil"/>
                <w:between w:val="nil"/>
              </w:pBdr>
              <w:spacing w:line="276" w:lineRule="auto"/>
              <w:ind w:left="64" w:right="52"/>
              <w:rPr>
                <w:rFonts w:ascii="Century Gothic" w:eastAsia="Century Gothic" w:hAnsi="Century Gothic" w:cs="Century Gothic"/>
                <w:sz w:val="20"/>
                <w:szCs w:val="20"/>
                <w:lang w:val="es-ES"/>
              </w:rPr>
            </w:pPr>
            <w:r w:rsidRPr="003F6D2F">
              <w:rPr>
                <w:rFonts w:ascii="Century Gothic" w:eastAsia="Century Gothic" w:hAnsi="Century Gothic" w:cs="Century Gothic"/>
                <w:noProof/>
                <w:sz w:val="20"/>
                <w:szCs w:val="20"/>
                <w:lang w:val="en-US"/>
              </w:rPr>
              <w:lastRenderedPageBreak/>
              <w:drawing>
                <wp:inline distT="0" distB="0" distL="0" distR="0" wp14:anchorId="58747C5C" wp14:editId="07D3AA18">
                  <wp:extent cx="2015231" cy="1095851"/>
                  <wp:effectExtent l="0" t="0" r="0" b="0"/>
                  <wp:docPr id="29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9"/>
                          <a:srcRect/>
                          <a:stretch>
                            <a:fillRect/>
                          </a:stretch>
                        </pic:blipFill>
                        <pic:spPr>
                          <a:xfrm>
                            <a:off x="0" y="0"/>
                            <a:ext cx="2015231" cy="1095851"/>
                          </a:xfrm>
                          <a:prstGeom prst="rect">
                            <a:avLst/>
                          </a:prstGeom>
                          <a:ln/>
                        </pic:spPr>
                      </pic:pic>
                    </a:graphicData>
                  </a:graphic>
                </wp:inline>
              </w:drawing>
            </w:r>
          </w:p>
        </w:tc>
      </w:tr>
      <w:tr w:rsidR="003F6D2F" w:rsidRPr="003F6D2F" w14:paraId="16172112" w14:textId="77777777" w:rsidTr="00423EC7">
        <w:trPr>
          <w:trHeight w:val="228"/>
        </w:trPr>
        <w:tc>
          <w:tcPr>
            <w:tcW w:w="5492" w:type="dxa"/>
            <w:shd w:val="clear" w:color="auto" w:fill="BEBEBE"/>
          </w:tcPr>
          <w:p w14:paraId="7FE41E7E" w14:textId="77777777" w:rsidR="003F6D2F" w:rsidRPr="003F6D2F" w:rsidRDefault="003F6D2F" w:rsidP="003F6D2F">
            <w:pPr>
              <w:widowControl w:val="0"/>
              <w:pBdr>
                <w:top w:val="nil"/>
                <w:left w:val="nil"/>
                <w:bottom w:val="nil"/>
                <w:right w:val="nil"/>
                <w:between w:val="nil"/>
              </w:pBdr>
              <w:spacing w:before="4"/>
              <w:ind w:left="35" w:right="52"/>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CONDICIONES GENERALES</w:t>
            </w:r>
          </w:p>
        </w:tc>
        <w:tc>
          <w:tcPr>
            <w:tcW w:w="1109" w:type="dxa"/>
            <w:shd w:val="clear" w:color="auto" w:fill="BEBEBE"/>
          </w:tcPr>
          <w:p w14:paraId="6D72CA25" w14:textId="77777777" w:rsidR="003F6D2F" w:rsidRPr="003F6D2F" w:rsidRDefault="003F6D2F" w:rsidP="003F6D2F">
            <w:pPr>
              <w:widowControl w:val="0"/>
              <w:pBdr>
                <w:top w:val="nil"/>
                <w:left w:val="nil"/>
                <w:bottom w:val="nil"/>
                <w:right w:val="nil"/>
                <w:between w:val="nil"/>
              </w:pBdr>
              <w:ind w:right="52"/>
              <w:rPr>
                <w:rFonts w:ascii="Century Gothic" w:eastAsia="Century Gothic" w:hAnsi="Century Gothic" w:cs="Century Gothic"/>
                <w:sz w:val="20"/>
                <w:szCs w:val="20"/>
                <w:lang w:val="es-ES"/>
              </w:rPr>
            </w:pPr>
          </w:p>
        </w:tc>
        <w:tc>
          <w:tcPr>
            <w:tcW w:w="3354" w:type="dxa"/>
            <w:vMerge/>
            <w:tcBorders>
              <w:bottom w:val="single" w:sz="12" w:space="0" w:color="000000"/>
              <w:right w:val="single" w:sz="12" w:space="0" w:color="000000"/>
            </w:tcBorders>
          </w:tcPr>
          <w:p w14:paraId="67C1EFBD"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33604B82" w14:textId="77777777" w:rsidTr="00423EC7">
        <w:trPr>
          <w:trHeight w:val="228"/>
        </w:trPr>
        <w:tc>
          <w:tcPr>
            <w:tcW w:w="5492" w:type="dxa"/>
          </w:tcPr>
          <w:p w14:paraId="105C693D" w14:textId="77777777" w:rsidR="003F6D2F" w:rsidRPr="003F6D2F" w:rsidRDefault="003F6D2F" w:rsidP="003F6D2F">
            <w:pPr>
              <w:widowControl w:val="0"/>
              <w:pBdr>
                <w:top w:val="nil"/>
                <w:left w:val="nil"/>
                <w:bottom w:val="nil"/>
                <w:right w:val="nil"/>
                <w:between w:val="nil"/>
              </w:pBdr>
              <w:spacing w:before="3"/>
              <w:ind w:left="3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Valor Residual</w:t>
            </w:r>
          </w:p>
        </w:tc>
        <w:tc>
          <w:tcPr>
            <w:tcW w:w="1109" w:type="dxa"/>
          </w:tcPr>
          <w:p w14:paraId="443DF764" w14:textId="77777777" w:rsidR="003F6D2F" w:rsidRPr="003F6D2F" w:rsidRDefault="003F6D2F" w:rsidP="003F6D2F">
            <w:pPr>
              <w:widowControl w:val="0"/>
              <w:pBdr>
                <w:top w:val="nil"/>
                <w:left w:val="nil"/>
                <w:bottom w:val="nil"/>
                <w:right w:val="nil"/>
                <w:between w:val="nil"/>
              </w:pBdr>
              <w:spacing w:before="4"/>
              <w:ind w:left="188"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0.30</w:t>
            </w:r>
          </w:p>
        </w:tc>
        <w:tc>
          <w:tcPr>
            <w:tcW w:w="3354" w:type="dxa"/>
            <w:vMerge/>
            <w:tcBorders>
              <w:bottom w:val="single" w:sz="12" w:space="0" w:color="000000"/>
              <w:right w:val="single" w:sz="12" w:space="0" w:color="000000"/>
            </w:tcBorders>
          </w:tcPr>
          <w:p w14:paraId="184893F1"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b/>
                <w:sz w:val="20"/>
                <w:szCs w:val="20"/>
                <w:lang w:val="es-ES"/>
              </w:rPr>
            </w:pPr>
          </w:p>
        </w:tc>
      </w:tr>
      <w:tr w:rsidR="003F6D2F" w:rsidRPr="003F6D2F" w14:paraId="3027995A" w14:textId="77777777" w:rsidTr="00423EC7">
        <w:trPr>
          <w:trHeight w:val="228"/>
        </w:trPr>
        <w:tc>
          <w:tcPr>
            <w:tcW w:w="5492" w:type="dxa"/>
            <w:shd w:val="clear" w:color="auto" w:fill="BEBEBE"/>
          </w:tcPr>
          <w:p w14:paraId="103D9498" w14:textId="77777777" w:rsidR="003F6D2F" w:rsidRPr="003F6D2F" w:rsidRDefault="003F6D2F" w:rsidP="003F6D2F">
            <w:pPr>
              <w:widowControl w:val="0"/>
              <w:pBdr>
                <w:top w:val="nil"/>
                <w:left w:val="nil"/>
                <w:bottom w:val="nil"/>
                <w:right w:val="nil"/>
                <w:between w:val="nil"/>
              </w:pBdr>
              <w:spacing w:before="4"/>
              <w:ind w:left="35" w:right="52"/>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TERRACERÍAS</w:t>
            </w:r>
          </w:p>
        </w:tc>
        <w:tc>
          <w:tcPr>
            <w:tcW w:w="1109" w:type="dxa"/>
            <w:shd w:val="clear" w:color="auto" w:fill="BEBEBE"/>
          </w:tcPr>
          <w:p w14:paraId="257A40F2" w14:textId="77777777" w:rsidR="003F6D2F" w:rsidRPr="003F6D2F" w:rsidRDefault="003F6D2F" w:rsidP="003F6D2F">
            <w:pPr>
              <w:widowControl w:val="0"/>
              <w:pBdr>
                <w:top w:val="nil"/>
                <w:left w:val="nil"/>
                <w:bottom w:val="nil"/>
                <w:right w:val="nil"/>
                <w:between w:val="nil"/>
              </w:pBdr>
              <w:ind w:right="52"/>
              <w:rPr>
                <w:rFonts w:ascii="Century Gothic" w:eastAsia="Century Gothic" w:hAnsi="Century Gothic" w:cs="Century Gothic"/>
                <w:sz w:val="20"/>
                <w:szCs w:val="20"/>
                <w:lang w:val="es-ES"/>
              </w:rPr>
            </w:pPr>
          </w:p>
        </w:tc>
        <w:tc>
          <w:tcPr>
            <w:tcW w:w="3354" w:type="dxa"/>
            <w:vMerge/>
            <w:tcBorders>
              <w:bottom w:val="single" w:sz="12" w:space="0" w:color="000000"/>
              <w:right w:val="single" w:sz="12" w:space="0" w:color="000000"/>
            </w:tcBorders>
          </w:tcPr>
          <w:p w14:paraId="5E1A4074"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7E9F2C21" w14:textId="77777777" w:rsidTr="00423EC7">
        <w:trPr>
          <w:trHeight w:val="228"/>
        </w:trPr>
        <w:tc>
          <w:tcPr>
            <w:tcW w:w="5492" w:type="dxa"/>
          </w:tcPr>
          <w:p w14:paraId="7A32EB28" w14:textId="77777777" w:rsidR="003F6D2F" w:rsidRPr="003F6D2F" w:rsidRDefault="003F6D2F" w:rsidP="003F6D2F">
            <w:pPr>
              <w:widowControl w:val="0"/>
              <w:pBdr>
                <w:top w:val="nil"/>
                <w:left w:val="nil"/>
                <w:bottom w:val="nil"/>
                <w:right w:val="nil"/>
                <w:between w:val="nil"/>
              </w:pBdr>
              <w:spacing w:before="3"/>
              <w:ind w:left="3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Base</w:t>
            </w:r>
          </w:p>
        </w:tc>
        <w:tc>
          <w:tcPr>
            <w:tcW w:w="1109" w:type="dxa"/>
          </w:tcPr>
          <w:p w14:paraId="0E745917" w14:textId="77777777" w:rsidR="003F6D2F" w:rsidRPr="003F6D2F" w:rsidRDefault="003F6D2F" w:rsidP="003F6D2F">
            <w:pPr>
              <w:widowControl w:val="0"/>
              <w:pBdr>
                <w:top w:val="nil"/>
                <w:left w:val="nil"/>
                <w:bottom w:val="nil"/>
                <w:right w:val="nil"/>
                <w:between w:val="nil"/>
              </w:pBdr>
              <w:spacing w:before="3"/>
              <w:ind w:left="209"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0.10</w:t>
            </w:r>
          </w:p>
        </w:tc>
        <w:tc>
          <w:tcPr>
            <w:tcW w:w="3354" w:type="dxa"/>
            <w:vMerge/>
            <w:tcBorders>
              <w:bottom w:val="single" w:sz="12" w:space="0" w:color="000000"/>
              <w:right w:val="single" w:sz="12" w:space="0" w:color="000000"/>
            </w:tcBorders>
          </w:tcPr>
          <w:p w14:paraId="208A8F10"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0BAB12D4" w14:textId="77777777" w:rsidTr="00423EC7">
        <w:trPr>
          <w:trHeight w:val="228"/>
        </w:trPr>
        <w:tc>
          <w:tcPr>
            <w:tcW w:w="5492" w:type="dxa"/>
          </w:tcPr>
          <w:p w14:paraId="3B6CED97" w14:textId="77777777" w:rsidR="003F6D2F" w:rsidRPr="003F6D2F" w:rsidRDefault="003F6D2F" w:rsidP="003F6D2F">
            <w:pPr>
              <w:widowControl w:val="0"/>
              <w:pBdr>
                <w:top w:val="nil"/>
                <w:left w:val="nil"/>
                <w:bottom w:val="nil"/>
                <w:right w:val="nil"/>
                <w:between w:val="nil"/>
              </w:pBdr>
              <w:spacing w:before="3"/>
              <w:ind w:left="3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Guarnición</w:t>
            </w:r>
          </w:p>
        </w:tc>
        <w:tc>
          <w:tcPr>
            <w:tcW w:w="1109" w:type="dxa"/>
          </w:tcPr>
          <w:p w14:paraId="5CE3A095" w14:textId="77777777" w:rsidR="003F6D2F" w:rsidRPr="003F6D2F" w:rsidRDefault="003F6D2F" w:rsidP="003F6D2F">
            <w:pPr>
              <w:widowControl w:val="0"/>
              <w:pBdr>
                <w:top w:val="nil"/>
                <w:left w:val="nil"/>
                <w:bottom w:val="nil"/>
                <w:right w:val="nil"/>
                <w:between w:val="nil"/>
              </w:pBdr>
              <w:spacing w:before="3"/>
              <w:ind w:left="209"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0.02</w:t>
            </w:r>
          </w:p>
        </w:tc>
        <w:tc>
          <w:tcPr>
            <w:tcW w:w="3354" w:type="dxa"/>
            <w:vMerge/>
            <w:tcBorders>
              <w:bottom w:val="single" w:sz="12" w:space="0" w:color="000000"/>
              <w:right w:val="single" w:sz="12" w:space="0" w:color="000000"/>
            </w:tcBorders>
          </w:tcPr>
          <w:p w14:paraId="23944F18"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6B782F58" w14:textId="77777777" w:rsidTr="00423EC7">
        <w:trPr>
          <w:trHeight w:val="228"/>
        </w:trPr>
        <w:tc>
          <w:tcPr>
            <w:tcW w:w="5492" w:type="dxa"/>
          </w:tcPr>
          <w:p w14:paraId="3CFE10F4" w14:textId="77777777" w:rsidR="003F6D2F" w:rsidRPr="003F6D2F" w:rsidRDefault="003F6D2F" w:rsidP="003F6D2F">
            <w:pPr>
              <w:widowControl w:val="0"/>
              <w:pBdr>
                <w:top w:val="nil"/>
                <w:left w:val="nil"/>
                <w:bottom w:val="nil"/>
                <w:right w:val="nil"/>
                <w:between w:val="nil"/>
              </w:pBdr>
              <w:spacing w:before="3"/>
              <w:ind w:left="3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Sub- rasante</w:t>
            </w:r>
          </w:p>
        </w:tc>
        <w:tc>
          <w:tcPr>
            <w:tcW w:w="1109" w:type="dxa"/>
          </w:tcPr>
          <w:p w14:paraId="79DD347B" w14:textId="77777777" w:rsidR="003F6D2F" w:rsidRPr="003F6D2F" w:rsidRDefault="003F6D2F" w:rsidP="003F6D2F">
            <w:pPr>
              <w:widowControl w:val="0"/>
              <w:pBdr>
                <w:top w:val="nil"/>
                <w:left w:val="nil"/>
                <w:bottom w:val="nil"/>
                <w:right w:val="nil"/>
                <w:between w:val="nil"/>
              </w:pBdr>
              <w:spacing w:before="3"/>
              <w:ind w:left="209"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0.07</w:t>
            </w:r>
          </w:p>
        </w:tc>
        <w:tc>
          <w:tcPr>
            <w:tcW w:w="3354" w:type="dxa"/>
            <w:vMerge/>
            <w:tcBorders>
              <w:bottom w:val="single" w:sz="12" w:space="0" w:color="000000"/>
              <w:right w:val="single" w:sz="12" w:space="0" w:color="000000"/>
            </w:tcBorders>
          </w:tcPr>
          <w:p w14:paraId="36335CB4"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2B2E045E" w14:textId="77777777" w:rsidTr="00423EC7">
        <w:trPr>
          <w:trHeight w:val="228"/>
        </w:trPr>
        <w:tc>
          <w:tcPr>
            <w:tcW w:w="5492" w:type="dxa"/>
          </w:tcPr>
          <w:p w14:paraId="7CBD2785" w14:textId="77777777" w:rsidR="003F6D2F" w:rsidRPr="003F6D2F" w:rsidRDefault="003F6D2F" w:rsidP="003F6D2F">
            <w:pPr>
              <w:widowControl w:val="0"/>
              <w:pBdr>
                <w:top w:val="nil"/>
                <w:left w:val="nil"/>
                <w:bottom w:val="nil"/>
                <w:right w:val="nil"/>
                <w:between w:val="nil"/>
              </w:pBdr>
              <w:ind w:right="52"/>
              <w:rPr>
                <w:rFonts w:ascii="Century Gothic" w:eastAsia="Century Gothic" w:hAnsi="Century Gothic" w:cs="Century Gothic"/>
                <w:sz w:val="20"/>
                <w:szCs w:val="20"/>
                <w:lang w:val="es-ES"/>
              </w:rPr>
            </w:pPr>
          </w:p>
        </w:tc>
        <w:tc>
          <w:tcPr>
            <w:tcW w:w="1109" w:type="dxa"/>
          </w:tcPr>
          <w:p w14:paraId="7FA21086" w14:textId="77777777" w:rsidR="003F6D2F" w:rsidRPr="003F6D2F" w:rsidRDefault="003F6D2F" w:rsidP="003F6D2F">
            <w:pPr>
              <w:widowControl w:val="0"/>
              <w:pBdr>
                <w:top w:val="nil"/>
                <w:left w:val="nil"/>
                <w:bottom w:val="nil"/>
                <w:right w:val="nil"/>
                <w:between w:val="nil"/>
              </w:pBdr>
              <w:spacing w:before="4"/>
              <w:ind w:left="188"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0.19</w:t>
            </w:r>
          </w:p>
        </w:tc>
        <w:tc>
          <w:tcPr>
            <w:tcW w:w="3354" w:type="dxa"/>
            <w:vMerge/>
            <w:tcBorders>
              <w:bottom w:val="single" w:sz="12" w:space="0" w:color="000000"/>
              <w:right w:val="single" w:sz="12" w:space="0" w:color="000000"/>
            </w:tcBorders>
          </w:tcPr>
          <w:p w14:paraId="0760E496"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b/>
                <w:sz w:val="20"/>
                <w:szCs w:val="20"/>
                <w:lang w:val="es-ES"/>
              </w:rPr>
            </w:pPr>
          </w:p>
        </w:tc>
      </w:tr>
      <w:tr w:rsidR="003F6D2F" w:rsidRPr="003F6D2F" w14:paraId="32C99DFA" w14:textId="77777777" w:rsidTr="00423EC7">
        <w:trPr>
          <w:trHeight w:val="228"/>
        </w:trPr>
        <w:tc>
          <w:tcPr>
            <w:tcW w:w="5492" w:type="dxa"/>
            <w:shd w:val="clear" w:color="auto" w:fill="BEBEBE"/>
          </w:tcPr>
          <w:p w14:paraId="1F6A54A1" w14:textId="77777777" w:rsidR="003F6D2F" w:rsidRPr="003F6D2F" w:rsidRDefault="003F6D2F" w:rsidP="003F6D2F">
            <w:pPr>
              <w:widowControl w:val="0"/>
              <w:pBdr>
                <w:top w:val="nil"/>
                <w:left w:val="nil"/>
                <w:bottom w:val="nil"/>
                <w:right w:val="nil"/>
                <w:between w:val="nil"/>
              </w:pBdr>
              <w:spacing w:before="4"/>
              <w:ind w:left="35" w:right="52"/>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AGUA POTABLE</w:t>
            </w:r>
          </w:p>
        </w:tc>
        <w:tc>
          <w:tcPr>
            <w:tcW w:w="1109" w:type="dxa"/>
            <w:shd w:val="clear" w:color="auto" w:fill="BEBEBE"/>
          </w:tcPr>
          <w:p w14:paraId="4D3D6D18" w14:textId="77777777" w:rsidR="003F6D2F" w:rsidRPr="003F6D2F" w:rsidRDefault="003F6D2F" w:rsidP="003F6D2F">
            <w:pPr>
              <w:widowControl w:val="0"/>
              <w:pBdr>
                <w:top w:val="nil"/>
                <w:left w:val="nil"/>
                <w:bottom w:val="nil"/>
                <w:right w:val="nil"/>
                <w:between w:val="nil"/>
              </w:pBdr>
              <w:ind w:right="52"/>
              <w:rPr>
                <w:rFonts w:ascii="Century Gothic" w:eastAsia="Century Gothic" w:hAnsi="Century Gothic" w:cs="Century Gothic"/>
                <w:sz w:val="20"/>
                <w:szCs w:val="20"/>
                <w:lang w:val="es-ES"/>
              </w:rPr>
            </w:pPr>
          </w:p>
        </w:tc>
        <w:tc>
          <w:tcPr>
            <w:tcW w:w="3354" w:type="dxa"/>
            <w:vMerge/>
            <w:tcBorders>
              <w:bottom w:val="single" w:sz="12" w:space="0" w:color="000000"/>
              <w:right w:val="single" w:sz="12" w:space="0" w:color="000000"/>
            </w:tcBorders>
          </w:tcPr>
          <w:p w14:paraId="488F0BEF"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2A7ADACC" w14:textId="77777777" w:rsidTr="00423EC7">
        <w:trPr>
          <w:trHeight w:val="228"/>
        </w:trPr>
        <w:tc>
          <w:tcPr>
            <w:tcW w:w="5492" w:type="dxa"/>
          </w:tcPr>
          <w:p w14:paraId="7BBE449A" w14:textId="77777777" w:rsidR="003F6D2F" w:rsidRPr="003F6D2F" w:rsidRDefault="003F6D2F" w:rsidP="003F6D2F">
            <w:pPr>
              <w:widowControl w:val="0"/>
              <w:pBdr>
                <w:top w:val="nil"/>
                <w:left w:val="nil"/>
                <w:bottom w:val="nil"/>
                <w:right w:val="nil"/>
                <w:between w:val="nil"/>
              </w:pBdr>
              <w:spacing w:before="3"/>
              <w:ind w:left="3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Instalación de agua</w:t>
            </w:r>
          </w:p>
        </w:tc>
        <w:tc>
          <w:tcPr>
            <w:tcW w:w="1109" w:type="dxa"/>
          </w:tcPr>
          <w:p w14:paraId="4D5ABE68" w14:textId="77777777" w:rsidR="003F6D2F" w:rsidRPr="003F6D2F" w:rsidRDefault="003F6D2F" w:rsidP="003F6D2F">
            <w:pPr>
              <w:widowControl w:val="0"/>
              <w:pBdr>
                <w:top w:val="nil"/>
                <w:left w:val="nil"/>
                <w:bottom w:val="nil"/>
                <w:right w:val="nil"/>
                <w:between w:val="nil"/>
              </w:pBdr>
              <w:spacing w:before="3"/>
              <w:ind w:left="209"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0.10</w:t>
            </w:r>
          </w:p>
        </w:tc>
        <w:tc>
          <w:tcPr>
            <w:tcW w:w="3354" w:type="dxa"/>
            <w:vMerge/>
            <w:tcBorders>
              <w:bottom w:val="single" w:sz="12" w:space="0" w:color="000000"/>
              <w:right w:val="single" w:sz="12" w:space="0" w:color="000000"/>
            </w:tcBorders>
          </w:tcPr>
          <w:p w14:paraId="2D477C5E"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07EA22CA" w14:textId="77777777" w:rsidTr="00423EC7">
        <w:trPr>
          <w:trHeight w:val="228"/>
        </w:trPr>
        <w:tc>
          <w:tcPr>
            <w:tcW w:w="5492" w:type="dxa"/>
          </w:tcPr>
          <w:p w14:paraId="462883E0" w14:textId="77777777" w:rsidR="003F6D2F" w:rsidRPr="003F6D2F" w:rsidRDefault="003F6D2F" w:rsidP="003F6D2F">
            <w:pPr>
              <w:widowControl w:val="0"/>
              <w:pBdr>
                <w:top w:val="nil"/>
                <w:left w:val="nil"/>
                <w:bottom w:val="nil"/>
                <w:right w:val="nil"/>
                <w:between w:val="nil"/>
              </w:pBdr>
              <w:ind w:right="52"/>
              <w:rPr>
                <w:rFonts w:ascii="Century Gothic" w:eastAsia="Century Gothic" w:hAnsi="Century Gothic" w:cs="Century Gothic"/>
                <w:sz w:val="20"/>
                <w:szCs w:val="20"/>
                <w:lang w:val="es-ES"/>
              </w:rPr>
            </w:pPr>
          </w:p>
        </w:tc>
        <w:tc>
          <w:tcPr>
            <w:tcW w:w="1109" w:type="dxa"/>
          </w:tcPr>
          <w:p w14:paraId="1B57F1F5" w14:textId="77777777" w:rsidR="003F6D2F" w:rsidRPr="003F6D2F" w:rsidRDefault="003F6D2F" w:rsidP="003F6D2F">
            <w:pPr>
              <w:widowControl w:val="0"/>
              <w:pBdr>
                <w:top w:val="nil"/>
                <w:left w:val="nil"/>
                <w:bottom w:val="nil"/>
                <w:right w:val="nil"/>
                <w:between w:val="nil"/>
              </w:pBdr>
              <w:spacing w:before="4"/>
              <w:ind w:left="188"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0.10</w:t>
            </w:r>
          </w:p>
        </w:tc>
        <w:tc>
          <w:tcPr>
            <w:tcW w:w="3354" w:type="dxa"/>
            <w:vMerge/>
            <w:tcBorders>
              <w:bottom w:val="single" w:sz="12" w:space="0" w:color="000000"/>
              <w:right w:val="single" w:sz="12" w:space="0" w:color="000000"/>
            </w:tcBorders>
          </w:tcPr>
          <w:p w14:paraId="17EA05B8"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b/>
                <w:sz w:val="20"/>
                <w:szCs w:val="20"/>
                <w:lang w:val="es-ES"/>
              </w:rPr>
            </w:pPr>
          </w:p>
        </w:tc>
      </w:tr>
      <w:tr w:rsidR="003F6D2F" w:rsidRPr="003F6D2F" w14:paraId="7F340E19" w14:textId="77777777" w:rsidTr="00423EC7">
        <w:trPr>
          <w:trHeight w:val="228"/>
        </w:trPr>
        <w:tc>
          <w:tcPr>
            <w:tcW w:w="5492" w:type="dxa"/>
            <w:shd w:val="clear" w:color="auto" w:fill="BEBEBE"/>
          </w:tcPr>
          <w:p w14:paraId="3C4542AD" w14:textId="77777777" w:rsidR="003F6D2F" w:rsidRPr="003F6D2F" w:rsidRDefault="003F6D2F" w:rsidP="003F6D2F">
            <w:pPr>
              <w:widowControl w:val="0"/>
              <w:pBdr>
                <w:top w:val="nil"/>
                <w:left w:val="nil"/>
                <w:bottom w:val="nil"/>
                <w:right w:val="nil"/>
                <w:between w:val="nil"/>
              </w:pBdr>
              <w:spacing w:before="4"/>
              <w:ind w:left="35" w:right="52"/>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DRENAJE PLUVIAL/ ALCANTARILLADO SANITARIO</w:t>
            </w:r>
          </w:p>
        </w:tc>
        <w:tc>
          <w:tcPr>
            <w:tcW w:w="1109" w:type="dxa"/>
            <w:shd w:val="clear" w:color="auto" w:fill="BEBEBE"/>
          </w:tcPr>
          <w:p w14:paraId="481BAF87" w14:textId="77777777" w:rsidR="003F6D2F" w:rsidRPr="003F6D2F" w:rsidRDefault="003F6D2F" w:rsidP="003F6D2F">
            <w:pPr>
              <w:widowControl w:val="0"/>
              <w:pBdr>
                <w:top w:val="nil"/>
                <w:left w:val="nil"/>
                <w:bottom w:val="nil"/>
                <w:right w:val="nil"/>
                <w:between w:val="nil"/>
              </w:pBdr>
              <w:ind w:right="52"/>
              <w:rPr>
                <w:rFonts w:ascii="Century Gothic" w:eastAsia="Century Gothic" w:hAnsi="Century Gothic" w:cs="Century Gothic"/>
                <w:sz w:val="20"/>
                <w:szCs w:val="20"/>
                <w:lang w:val="es-ES"/>
              </w:rPr>
            </w:pPr>
          </w:p>
        </w:tc>
        <w:tc>
          <w:tcPr>
            <w:tcW w:w="3354" w:type="dxa"/>
            <w:vMerge/>
            <w:tcBorders>
              <w:bottom w:val="single" w:sz="12" w:space="0" w:color="000000"/>
              <w:right w:val="single" w:sz="12" w:space="0" w:color="000000"/>
            </w:tcBorders>
          </w:tcPr>
          <w:p w14:paraId="6929AF39"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733E5FF3" w14:textId="77777777" w:rsidTr="00423EC7">
        <w:trPr>
          <w:trHeight w:val="228"/>
        </w:trPr>
        <w:tc>
          <w:tcPr>
            <w:tcW w:w="5492" w:type="dxa"/>
          </w:tcPr>
          <w:p w14:paraId="0B0DC09C" w14:textId="77777777" w:rsidR="003F6D2F" w:rsidRPr="003F6D2F" w:rsidRDefault="003F6D2F" w:rsidP="003F6D2F">
            <w:pPr>
              <w:widowControl w:val="0"/>
              <w:pBdr>
                <w:top w:val="nil"/>
                <w:left w:val="nil"/>
                <w:bottom w:val="nil"/>
                <w:right w:val="nil"/>
                <w:between w:val="nil"/>
              </w:pBdr>
              <w:spacing w:before="3"/>
              <w:ind w:left="3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Instalación drenaje/ alcantarillado sanitario</w:t>
            </w:r>
          </w:p>
        </w:tc>
        <w:tc>
          <w:tcPr>
            <w:tcW w:w="1109" w:type="dxa"/>
          </w:tcPr>
          <w:p w14:paraId="29A2C6F6" w14:textId="77777777" w:rsidR="003F6D2F" w:rsidRPr="003F6D2F" w:rsidRDefault="003F6D2F" w:rsidP="003F6D2F">
            <w:pPr>
              <w:widowControl w:val="0"/>
              <w:pBdr>
                <w:top w:val="nil"/>
                <w:left w:val="nil"/>
                <w:bottom w:val="nil"/>
                <w:right w:val="nil"/>
                <w:between w:val="nil"/>
              </w:pBdr>
              <w:spacing w:before="3"/>
              <w:ind w:left="209"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0.11</w:t>
            </w:r>
          </w:p>
        </w:tc>
        <w:tc>
          <w:tcPr>
            <w:tcW w:w="3354" w:type="dxa"/>
            <w:vMerge/>
            <w:tcBorders>
              <w:bottom w:val="single" w:sz="12" w:space="0" w:color="000000"/>
              <w:right w:val="single" w:sz="12" w:space="0" w:color="000000"/>
            </w:tcBorders>
          </w:tcPr>
          <w:p w14:paraId="64B79E3C"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6A9284C5" w14:textId="77777777" w:rsidTr="00423EC7">
        <w:trPr>
          <w:trHeight w:val="228"/>
        </w:trPr>
        <w:tc>
          <w:tcPr>
            <w:tcW w:w="5492" w:type="dxa"/>
          </w:tcPr>
          <w:p w14:paraId="3AF3ECA8" w14:textId="77777777" w:rsidR="003F6D2F" w:rsidRPr="003F6D2F" w:rsidRDefault="003F6D2F" w:rsidP="003F6D2F">
            <w:pPr>
              <w:widowControl w:val="0"/>
              <w:pBdr>
                <w:top w:val="nil"/>
                <w:left w:val="nil"/>
                <w:bottom w:val="nil"/>
                <w:right w:val="nil"/>
                <w:between w:val="nil"/>
              </w:pBdr>
              <w:ind w:right="52"/>
              <w:rPr>
                <w:rFonts w:ascii="Century Gothic" w:eastAsia="Century Gothic" w:hAnsi="Century Gothic" w:cs="Century Gothic"/>
                <w:sz w:val="20"/>
                <w:szCs w:val="20"/>
                <w:lang w:val="es-ES"/>
              </w:rPr>
            </w:pPr>
          </w:p>
        </w:tc>
        <w:tc>
          <w:tcPr>
            <w:tcW w:w="1109" w:type="dxa"/>
          </w:tcPr>
          <w:p w14:paraId="3ACABAC7" w14:textId="77777777" w:rsidR="003F6D2F" w:rsidRPr="003F6D2F" w:rsidRDefault="003F6D2F" w:rsidP="003F6D2F">
            <w:pPr>
              <w:widowControl w:val="0"/>
              <w:pBdr>
                <w:top w:val="nil"/>
                <w:left w:val="nil"/>
                <w:bottom w:val="nil"/>
                <w:right w:val="nil"/>
                <w:between w:val="nil"/>
              </w:pBdr>
              <w:spacing w:before="4"/>
              <w:ind w:left="188"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0.11</w:t>
            </w:r>
          </w:p>
        </w:tc>
        <w:tc>
          <w:tcPr>
            <w:tcW w:w="3354" w:type="dxa"/>
            <w:vMerge/>
            <w:tcBorders>
              <w:bottom w:val="single" w:sz="12" w:space="0" w:color="000000"/>
              <w:right w:val="single" w:sz="12" w:space="0" w:color="000000"/>
            </w:tcBorders>
          </w:tcPr>
          <w:p w14:paraId="0E6C44A7"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b/>
                <w:sz w:val="20"/>
                <w:szCs w:val="20"/>
                <w:lang w:val="es-ES"/>
              </w:rPr>
            </w:pPr>
          </w:p>
        </w:tc>
      </w:tr>
      <w:tr w:rsidR="003F6D2F" w:rsidRPr="003F6D2F" w14:paraId="2D0F2F58" w14:textId="77777777" w:rsidTr="00423EC7">
        <w:trPr>
          <w:trHeight w:val="228"/>
        </w:trPr>
        <w:tc>
          <w:tcPr>
            <w:tcW w:w="5492" w:type="dxa"/>
            <w:shd w:val="clear" w:color="auto" w:fill="BEBEBE"/>
          </w:tcPr>
          <w:p w14:paraId="11FC6C0F" w14:textId="77777777" w:rsidR="003F6D2F" w:rsidRPr="003F6D2F" w:rsidRDefault="003F6D2F" w:rsidP="003F6D2F">
            <w:pPr>
              <w:widowControl w:val="0"/>
              <w:pBdr>
                <w:top w:val="nil"/>
                <w:left w:val="nil"/>
                <w:bottom w:val="nil"/>
                <w:right w:val="nil"/>
                <w:between w:val="nil"/>
              </w:pBdr>
              <w:spacing w:before="4"/>
              <w:ind w:left="35" w:right="52"/>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PAVIMENTOS Y BANQUETAS</w:t>
            </w:r>
          </w:p>
        </w:tc>
        <w:tc>
          <w:tcPr>
            <w:tcW w:w="1109" w:type="dxa"/>
            <w:shd w:val="clear" w:color="auto" w:fill="BEBEBE"/>
          </w:tcPr>
          <w:p w14:paraId="1BCA43E8" w14:textId="77777777" w:rsidR="003F6D2F" w:rsidRPr="003F6D2F" w:rsidRDefault="003F6D2F" w:rsidP="003F6D2F">
            <w:pPr>
              <w:widowControl w:val="0"/>
              <w:pBdr>
                <w:top w:val="nil"/>
                <w:left w:val="nil"/>
                <w:bottom w:val="nil"/>
                <w:right w:val="nil"/>
                <w:between w:val="nil"/>
              </w:pBdr>
              <w:ind w:right="52"/>
              <w:rPr>
                <w:rFonts w:ascii="Century Gothic" w:eastAsia="Century Gothic" w:hAnsi="Century Gothic" w:cs="Century Gothic"/>
                <w:sz w:val="20"/>
                <w:szCs w:val="20"/>
                <w:lang w:val="es-ES"/>
              </w:rPr>
            </w:pPr>
          </w:p>
        </w:tc>
        <w:tc>
          <w:tcPr>
            <w:tcW w:w="3354" w:type="dxa"/>
            <w:vMerge/>
            <w:tcBorders>
              <w:bottom w:val="single" w:sz="12" w:space="0" w:color="000000"/>
              <w:right w:val="single" w:sz="12" w:space="0" w:color="000000"/>
            </w:tcBorders>
          </w:tcPr>
          <w:p w14:paraId="399BE78F"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048558CB" w14:textId="77777777" w:rsidTr="00423EC7">
        <w:trPr>
          <w:trHeight w:val="228"/>
        </w:trPr>
        <w:tc>
          <w:tcPr>
            <w:tcW w:w="5492" w:type="dxa"/>
          </w:tcPr>
          <w:p w14:paraId="3A980701" w14:textId="77777777" w:rsidR="003F6D2F" w:rsidRPr="003F6D2F" w:rsidRDefault="003F6D2F" w:rsidP="003F6D2F">
            <w:pPr>
              <w:widowControl w:val="0"/>
              <w:pBdr>
                <w:top w:val="nil"/>
                <w:left w:val="nil"/>
                <w:bottom w:val="nil"/>
                <w:right w:val="nil"/>
                <w:between w:val="nil"/>
              </w:pBdr>
              <w:spacing w:before="3"/>
              <w:ind w:left="3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Pavimento asfáltico</w:t>
            </w:r>
          </w:p>
        </w:tc>
        <w:tc>
          <w:tcPr>
            <w:tcW w:w="1109" w:type="dxa"/>
          </w:tcPr>
          <w:p w14:paraId="75518881" w14:textId="77777777" w:rsidR="003F6D2F" w:rsidRPr="003F6D2F" w:rsidRDefault="003F6D2F" w:rsidP="003F6D2F">
            <w:pPr>
              <w:widowControl w:val="0"/>
              <w:pBdr>
                <w:top w:val="nil"/>
                <w:left w:val="nil"/>
                <w:bottom w:val="nil"/>
                <w:right w:val="nil"/>
                <w:between w:val="nil"/>
              </w:pBdr>
              <w:spacing w:before="3"/>
              <w:ind w:left="209"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0.07</w:t>
            </w:r>
          </w:p>
        </w:tc>
        <w:tc>
          <w:tcPr>
            <w:tcW w:w="3354" w:type="dxa"/>
            <w:vMerge/>
            <w:tcBorders>
              <w:bottom w:val="single" w:sz="12" w:space="0" w:color="000000"/>
              <w:right w:val="single" w:sz="12" w:space="0" w:color="000000"/>
            </w:tcBorders>
          </w:tcPr>
          <w:p w14:paraId="53EEA038"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623E8980" w14:textId="77777777" w:rsidTr="00423EC7">
        <w:trPr>
          <w:trHeight w:val="228"/>
        </w:trPr>
        <w:tc>
          <w:tcPr>
            <w:tcW w:w="5492" w:type="dxa"/>
          </w:tcPr>
          <w:p w14:paraId="0AAC0C10" w14:textId="77777777" w:rsidR="003F6D2F" w:rsidRPr="003F6D2F" w:rsidRDefault="003F6D2F" w:rsidP="003F6D2F">
            <w:pPr>
              <w:widowControl w:val="0"/>
              <w:pBdr>
                <w:top w:val="nil"/>
                <w:left w:val="nil"/>
                <w:bottom w:val="nil"/>
                <w:right w:val="nil"/>
                <w:between w:val="nil"/>
              </w:pBdr>
              <w:spacing w:before="3"/>
              <w:ind w:left="3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Pavimento de concreto</w:t>
            </w:r>
          </w:p>
        </w:tc>
        <w:tc>
          <w:tcPr>
            <w:tcW w:w="1109" w:type="dxa"/>
          </w:tcPr>
          <w:p w14:paraId="05576AA7" w14:textId="77777777" w:rsidR="003F6D2F" w:rsidRPr="003F6D2F" w:rsidRDefault="003F6D2F" w:rsidP="003F6D2F">
            <w:pPr>
              <w:widowControl w:val="0"/>
              <w:pBdr>
                <w:top w:val="nil"/>
                <w:left w:val="nil"/>
                <w:bottom w:val="nil"/>
                <w:right w:val="nil"/>
                <w:between w:val="nil"/>
              </w:pBdr>
              <w:spacing w:before="3"/>
              <w:ind w:left="209"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0.07</w:t>
            </w:r>
          </w:p>
        </w:tc>
        <w:tc>
          <w:tcPr>
            <w:tcW w:w="3354" w:type="dxa"/>
            <w:vMerge/>
            <w:tcBorders>
              <w:bottom w:val="single" w:sz="12" w:space="0" w:color="000000"/>
              <w:right w:val="single" w:sz="12" w:space="0" w:color="000000"/>
            </w:tcBorders>
          </w:tcPr>
          <w:p w14:paraId="05A33BEC"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6299068A" w14:textId="77777777" w:rsidTr="00423EC7">
        <w:trPr>
          <w:trHeight w:val="228"/>
        </w:trPr>
        <w:tc>
          <w:tcPr>
            <w:tcW w:w="5492" w:type="dxa"/>
          </w:tcPr>
          <w:p w14:paraId="142DD941" w14:textId="77777777" w:rsidR="003F6D2F" w:rsidRPr="003F6D2F" w:rsidRDefault="003F6D2F" w:rsidP="003F6D2F">
            <w:pPr>
              <w:widowControl w:val="0"/>
              <w:pBdr>
                <w:top w:val="nil"/>
                <w:left w:val="nil"/>
                <w:bottom w:val="nil"/>
                <w:right w:val="nil"/>
                <w:between w:val="nil"/>
              </w:pBdr>
              <w:spacing w:before="3"/>
              <w:ind w:left="3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Banquetas</w:t>
            </w:r>
          </w:p>
        </w:tc>
        <w:tc>
          <w:tcPr>
            <w:tcW w:w="1109" w:type="dxa"/>
          </w:tcPr>
          <w:p w14:paraId="3DF45FB7" w14:textId="77777777" w:rsidR="003F6D2F" w:rsidRPr="003F6D2F" w:rsidRDefault="003F6D2F" w:rsidP="003F6D2F">
            <w:pPr>
              <w:widowControl w:val="0"/>
              <w:pBdr>
                <w:top w:val="nil"/>
                <w:left w:val="nil"/>
                <w:bottom w:val="nil"/>
                <w:right w:val="nil"/>
                <w:between w:val="nil"/>
              </w:pBdr>
              <w:spacing w:before="3"/>
              <w:ind w:left="209"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0.02</w:t>
            </w:r>
          </w:p>
        </w:tc>
        <w:tc>
          <w:tcPr>
            <w:tcW w:w="3354" w:type="dxa"/>
            <w:vMerge/>
            <w:tcBorders>
              <w:bottom w:val="single" w:sz="12" w:space="0" w:color="000000"/>
              <w:right w:val="single" w:sz="12" w:space="0" w:color="000000"/>
            </w:tcBorders>
          </w:tcPr>
          <w:p w14:paraId="6308C5CC"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5D4C4551" w14:textId="77777777" w:rsidTr="00423EC7">
        <w:trPr>
          <w:trHeight w:val="228"/>
        </w:trPr>
        <w:tc>
          <w:tcPr>
            <w:tcW w:w="5492" w:type="dxa"/>
          </w:tcPr>
          <w:p w14:paraId="239CB766" w14:textId="77777777" w:rsidR="003F6D2F" w:rsidRPr="003F6D2F" w:rsidRDefault="003F6D2F" w:rsidP="003F6D2F">
            <w:pPr>
              <w:widowControl w:val="0"/>
              <w:pBdr>
                <w:top w:val="nil"/>
                <w:left w:val="nil"/>
                <w:bottom w:val="nil"/>
                <w:right w:val="nil"/>
                <w:between w:val="nil"/>
              </w:pBdr>
              <w:spacing w:before="3"/>
              <w:ind w:left="3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Rampas</w:t>
            </w:r>
          </w:p>
        </w:tc>
        <w:tc>
          <w:tcPr>
            <w:tcW w:w="1109" w:type="dxa"/>
          </w:tcPr>
          <w:p w14:paraId="4E3480AC" w14:textId="77777777" w:rsidR="003F6D2F" w:rsidRPr="003F6D2F" w:rsidRDefault="003F6D2F" w:rsidP="003F6D2F">
            <w:pPr>
              <w:widowControl w:val="0"/>
              <w:pBdr>
                <w:top w:val="nil"/>
                <w:left w:val="nil"/>
                <w:bottom w:val="nil"/>
                <w:right w:val="nil"/>
                <w:between w:val="nil"/>
              </w:pBdr>
              <w:spacing w:before="3"/>
              <w:ind w:left="209"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0.01</w:t>
            </w:r>
          </w:p>
        </w:tc>
        <w:tc>
          <w:tcPr>
            <w:tcW w:w="3354" w:type="dxa"/>
            <w:vMerge/>
            <w:tcBorders>
              <w:bottom w:val="single" w:sz="12" w:space="0" w:color="000000"/>
              <w:right w:val="single" w:sz="12" w:space="0" w:color="000000"/>
            </w:tcBorders>
          </w:tcPr>
          <w:p w14:paraId="4F391E4D"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119CC760" w14:textId="77777777" w:rsidTr="00423EC7">
        <w:trPr>
          <w:trHeight w:val="228"/>
        </w:trPr>
        <w:tc>
          <w:tcPr>
            <w:tcW w:w="5492" w:type="dxa"/>
          </w:tcPr>
          <w:p w14:paraId="520C09FE" w14:textId="77777777" w:rsidR="003F6D2F" w:rsidRPr="003F6D2F" w:rsidRDefault="003F6D2F" w:rsidP="003F6D2F">
            <w:pPr>
              <w:widowControl w:val="0"/>
              <w:pBdr>
                <w:top w:val="nil"/>
                <w:left w:val="nil"/>
                <w:bottom w:val="nil"/>
                <w:right w:val="nil"/>
                <w:between w:val="nil"/>
              </w:pBdr>
              <w:ind w:right="52"/>
              <w:rPr>
                <w:rFonts w:ascii="Century Gothic" w:eastAsia="Century Gothic" w:hAnsi="Century Gothic" w:cs="Century Gothic"/>
                <w:sz w:val="20"/>
                <w:szCs w:val="20"/>
                <w:lang w:val="es-ES"/>
              </w:rPr>
            </w:pPr>
          </w:p>
        </w:tc>
        <w:tc>
          <w:tcPr>
            <w:tcW w:w="1109" w:type="dxa"/>
          </w:tcPr>
          <w:p w14:paraId="32E83FBF" w14:textId="77777777" w:rsidR="003F6D2F" w:rsidRPr="003F6D2F" w:rsidRDefault="003F6D2F" w:rsidP="003F6D2F">
            <w:pPr>
              <w:widowControl w:val="0"/>
              <w:pBdr>
                <w:top w:val="nil"/>
                <w:left w:val="nil"/>
                <w:bottom w:val="nil"/>
                <w:right w:val="nil"/>
                <w:between w:val="nil"/>
              </w:pBdr>
              <w:spacing w:before="4"/>
              <w:ind w:left="188"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0.17</w:t>
            </w:r>
          </w:p>
        </w:tc>
        <w:tc>
          <w:tcPr>
            <w:tcW w:w="3354" w:type="dxa"/>
            <w:vMerge/>
            <w:tcBorders>
              <w:bottom w:val="single" w:sz="12" w:space="0" w:color="000000"/>
              <w:right w:val="single" w:sz="12" w:space="0" w:color="000000"/>
            </w:tcBorders>
          </w:tcPr>
          <w:p w14:paraId="12E26080"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b/>
                <w:sz w:val="20"/>
                <w:szCs w:val="20"/>
                <w:lang w:val="es-ES"/>
              </w:rPr>
            </w:pPr>
          </w:p>
        </w:tc>
      </w:tr>
      <w:tr w:rsidR="003F6D2F" w:rsidRPr="003F6D2F" w14:paraId="1CD6D45F" w14:textId="77777777" w:rsidTr="00423EC7">
        <w:trPr>
          <w:trHeight w:val="228"/>
        </w:trPr>
        <w:tc>
          <w:tcPr>
            <w:tcW w:w="5492" w:type="dxa"/>
            <w:shd w:val="clear" w:color="auto" w:fill="BEBEBE"/>
          </w:tcPr>
          <w:p w14:paraId="46995C2E" w14:textId="77777777" w:rsidR="003F6D2F" w:rsidRPr="003F6D2F" w:rsidRDefault="003F6D2F" w:rsidP="003F6D2F">
            <w:pPr>
              <w:widowControl w:val="0"/>
              <w:pBdr>
                <w:top w:val="nil"/>
                <w:left w:val="nil"/>
                <w:bottom w:val="nil"/>
                <w:right w:val="nil"/>
                <w:between w:val="nil"/>
              </w:pBdr>
              <w:spacing w:before="4"/>
              <w:ind w:left="35" w:right="52"/>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JARDINADO Y EQUIPAMIENTO</w:t>
            </w:r>
          </w:p>
        </w:tc>
        <w:tc>
          <w:tcPr>
            <w:tcW w:w="1109" w:type="dxa"/>
            <w:shd w:val="clear" w:color="auto" w:fill="BEBEBE"/>
          </w:tcPr>
          <w:p w14:paraId="0472344B" w14:textId="77777777" w:rsidR="003F6D2F" w:rsidRPr="003F6D2F" w:rsidRDefault="003F6D2F" w:rsidP="003F6D2F">
            <w:pPr>
              <w:widowControl w:val="0"/>
              <w:pBdr>
                <w:top w:val="nil"/>
                <w:left w:val="nil"/>
                <w:bottom w:val="nil"/>
                <w:right w:val="nil"/>
                <w:between w:val="nil"/>
              </w:pBdr>
              <w:ind w:right="52"/>
              <w:rPr>
                <w:rFonts w:ascii="Century Gothic" w:eastAsia="Century Gothic" w:hAnsi="Century Gothic" w:cs="Century Gothic"/>
                <w:sz w:val="20"/>
                <w:szCs w:val="20"/>
                <w:lang w:val="es-ES"/>
              </w:rPr>
            </w:pPr>
          </w:p>
        </w:tc>
        <w:tc>
          <w:tcPr>
            <w:tcW w:w="3354" w:type="dxa"/>
            <w:vMerge/>
            <w:tcBorders>
              <w:bottom w:val="single" w:sz="12" w:space="0" w:color="000000"/>
              <w:right w:val="single" w:sz="12" w:space="0" w:color="000000"/>
            </w:tcBorders>
          </w:tcPr>
          <w:p w14:paraId="2C4CE415"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555933F7" w14:textId="77777777" w:rsidTr="00423EC7">
        <w:trPr>
          <w:trHeight w:val="228"/>
        </w:trPr>
        <w:tc>
          <w:tcPr>
            <w:tcW w:w="5492" w:type="dxa"/>
          </w:tcPr>
          <w:p w14:paraId="789DF2B6" w14:textId="77777777" w:rsidR="003F6D2F" w:rsidRPr="003F6D2F" w:rsidRDefault="003F6D2F" w:rsidP="003F6D2F">
            <w:pPr>
              <w:widowControl w:val="0"/>
              <w:pBdr>
                <w:top w:val="nil"/>
                <w:left w:val="nil"/>
                <w:bottom w:val="nil"/>
                <w:right w:val="nil"/>
                <w:between w:val="nil"/>
              </w:pBdr>
              <w:spacing w:before="3"/>
              <w:ind w:left="3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Arborización</w:t>
            </w:r>
          </w:p>
        </w:tc>
        <w:tc>
          <w:tcPr>
            <w:tcW w:w="1109" w:type="dxa"/>
          </w:tcPr>
          <w:p w14:paraId="5E7524C7" w14:textId="77777777" w:rsidR="003F6D2F" w:rsidRPr="003F6D2F" w:rsidRDefault="003F6D2F" w:rsidP="003F6D2F">
            <w:pPr>
              <w:widowControl w:val="0"/>
              <w:pBdr>
                <w:top w:val="nil"/>
                <w:left w:val="nil"/>
                <w:bottom w:val="nil"/>
                <w:right w:val="nil"/>
                <w:between w:val="nil"/>
              </w:pBdr>
              <w:spacing w:before="3"/>
              <w:ind w:left="209"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0.01</w:t>
            </w:r>
          </w:p>
        </w:tc>
        <w:tc>
          <w:tcPr>
            <w:tcW w:w="3354" w:type="dxa"/>
            <w:vMerge/>
            <w:tcBorders>
              <w:bottom w:val="single" w:sz="12" w:space="0" w:color="000000"/>
              <w:right w:val="single" w:sz="12" w:space="0" w:color="000000"/>
            </w:tcBorders>
          </w:tcPr>
          <w:p w14:paraId="4F10DF74"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4D0C0B5F" w14:textId="77777777" w:rsidTr="00423EC7">
        <w:trPr>
          <w:trHeight w:val="228"/>
        </w:trPr>
        <w:tc>
          <w:tcPr>
            <w:tcW w:w="5492" w:type="dxa"/>
          </w:tcPr>
          <w:p w14:paraId="5A2B67DD" w14:textId="77777777" w:rsidR="003F6D2F" w:rsidRPr="003F6D2F" w:rsidRDefault="003F6D2F" w:rsidP="003F6D2F">
            <w:pPr>
              <w:widowControl w:val="0"/>
              <w:pBdr>
                <w:top w:val="nil"/>
                <w:left w:val="nil"/>
                <w:bottom w:val="nil"/>
                <w:right w:val="nil"/>
                <w:between w:val="nil"/>
              </w:pBdr>
              <w:spacing w:before="3"/>
              <w:ind w:left="3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Señalamiento vial</w:t>
            </w:r>
          </w:p>
        </w:tc>
        <w:tc>
          <w:tcPr>
            <w:tcW w:w="1109" w:type="dxa"/>
          </w:tcPr>
          <w:p w14:paraId="4E3C8105" w14:textId="77777777" w:rsidR="003F6D2F" w:rsidRPr="003F6D2F" w:rsidRDefault="003F6D2F" w:rsidP="003F6D2F">
            <w:pPr>
              <w:widowControl w:val="0"/>
              <w:pBdr>
                <w:top w:val="nil"/>
                <w:left w:val="nil"/>
                <w:bottom w:val="nil"/>
                <w:right w:val="nil"/>
                <w:between w:val="nil"/>
              </w:pBdr>
              <w:spacing w:before="3"/>
              <w:ind w:left="209"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0.01</w:t>
            </w:r>
          </w:p>
        </w:tc>
        <w:tc>
          <w:tcPr>
            <w:tcW w:w="3354" w:type="dxa"/>
            <w:vMerge/>
            <w:tcBorders>
              <w:bottom w:val="single" w:sz="12" w:space="0" w:color="000000"/>
              <w:right w:val="single" w:sz="12" w:space="0" w:color="000000"/>
            </w:tcBorders>
          </w:tcPr>
          <w:p w14:paraId="022E80B3"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73AB306E" w14:textId="77777777" w:rsidTr="00423EC7">
        <w:trPr>
          <w:trHeight w:val="228"/>
        </w:trPr>
        <w:tc>
          <w:tcPr>
            <w:tcW w:w="5492" w:type="dxa"/>
          </w:tcPr>
          <w:p w14:paraId="621D2C21" w14:textId="77777777" w:rsidR="003F6D2F" w:rsidRPr="003F6D2F" w:rsidRDefault="003F6D2F" w:rsidP="003F6D2F">
            <w:pPr>
              <w:widowControl w:val="0"/>
              <w:pBdr>
                <w:top w:val="nil"/>
                <w:left w:val="nil"/>
                <w:bottom w:val="nil"/>
                <w:right w:val="nil"/>
                <w:between w:val="nil"/>
              </w:pBdr>
              <w:spacing w:before="3"/>
              <w:ind w:left="3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Hidrante</w:t>
            </w:r>
          </w:p>
        </w:tc>
        <w:tc>
          <w:tcPr>
            <w:tcW w:w="1109" w:type="dxa"/>
          </w:tcPr>
          <w:p w14:paraId="1432DF0F" w14:textId="77777777" w:rsidR="003F6D2F" w:rsidRPr="003F6D2F" w:rsidRDefault="003F6D2F" w:rsidP="003F6D2F">
            <w:pPr>
              <w:widowControl w:val="0"/>
              <w:pBdr>
                <w:top w:val="nil"/>
                <w:left w:val="nil"/>
                <w:bottom w:val="nil"/>
                <w:right w:val="nil"/>
                <w:between w:val="nil"/>
              </w:pBdr>
              <w:spacing w:before="3"/>
              <w:ind w:left="209"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0.01</w:t>
            </w:r>
          </w:p>
        </w:tc>
        <w:tc>
          <w:tcPr>
            <w:tcW w:w="3354" w:type="dxa"/>
            <w:vMerge/>
            <w:tcBorders>
              <w:bottom w:val="single" w:sz="12" w:space="0" w:color="000000"/>
              <w:right w:val="single" w:sz="12" w:space="0" w:color="000000"/>
            </w:tcBorders>
          </w:tcPr>
          <w:p w14:paraId="7EA3F998"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24FC35ED" w14:textId="77777777" w:rsidTr="00423EC7">
        <w:trPr>
          <w:trHeight w:val="228"/>
        </w:trPr>
        <w:tc>
          <w:tcPr>
            <w:tcW w:w="5492" w:type="dxa"/>
          </w:tcPr>
          <w:p w14:paraId="096DE1AD" w14:textId="77777777" w:rsidR="003F6D2F" w:rsidRPr="003F6D2F" w:rsidRDefault="003F6D2F" w:rsidP="003F6D2F">
            <w:pPr>
              <w:widowControl w:val="0"/>
              <w:pBdr>
                <w:top w:val="nil"/>
                <w:left w:val="nil"/>
                <w:bottom w:val="nil"/>
                <w:right w:val="nil"/>
                <w:between w:val="nil"/>
              </w:pBdr>
              <w:ind w:right="52"/>
              <w:rPr>
                <w:rFonts w:ascii="Century Gothic" w:eastAsia="Century Gothic" w:hAnsi="Century Gothic" w:cs="Century Gothic"/>
                <w:sz w:val="20"/>
                <w:szCs w:val="20"/>
                <w:lang w:val="es-ES"/>
              </w:rPr>
            </w:pPr>
          </w:p>
        </w:tc>
        <w:tc>
          <w:tcPr>
            <w:tcW w:w="1109" w:type="dxa"/>
          </w:tcPr>
          <w:p w14:paraId="57776B1C" w14:textId="77777777" w:rsidR="003F6D2F" w:rsidRPr="003F6D2F" w:rsidRDefault="003F6D2F" w:rsidP="003F6D2F">
            <w:pPr>
              <w:widowControl w:val="0"/>
              <w:pBdr>
                <w:top w:val="nil"/>
                <w:left w:val="nil"/>
                <w:bottom w:val="nil"/>
                <w:right w:val="nil"/>
                <w:between w:val="nil"/>
              </w:pBdr>
              <w:spacing w:before="4"/>
              <w:ind w:left="188"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0.03</w:t>
            </w:r>
          </w:p>
        </w:tc>
        <w:tc>
          <w:tcPr>
            <w:tcW w:w="3354" w:type="dxa"/>
            <w:vMerge/>
            <w:tcBorders>
              <w:bottom w:val="single" w:sz="12" w:space="0" w:color="000000"/>
              <w:right w:val="single" w:sz="12" w:space="0" w:color="000000"/>
            </w:tcBorders>
          </w:tcPr>
          <w:p w14:paraId="1B54F308"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b/>
                <w:sz w:val="20"/>
                <w:szCs w:val="20"/>
                <w:lang w:val="es-ES"/>
              </w:rPr>
            </w:pPr>
          </w:p>
        </w:tc>
      </w:tr>
      <w:tr w:rsidR="003F6D2F" w:rsidRPr="003F6D2F" w14:paraId="495A91B7" w14:textId="77777777" w:rsidTr="00423EC7">
        <w:trPr>
          <w:trHeight w:val="228"/>
        </w:trPr>
        <w:tc>
          <w:tcPr>
            <w:tcW w:w="5492" w:type="dxa"/>
            <w:shd w:val="clear" w:color="auto" w:fill="BEBEBE"/>
          </w:tcPr>
          <w:p w14:paraId="7AAD8B87" w14:textId="77777777" w:rsidR="003F6D2F" w:rsidRPr="003F6D2F" w:rsidRDefault="003F6D2F" w:rsidP="003F6D2F">
            <w:pPr>
              <w:widowControl w:val="0"/>
              <w:pBdr>
                <w:top w:val="nil"/>
                <w:left w:val="nil"/>
                <w:bottom w:val="nil"/>
                <w:right w:val="nil"/>
                <w:between w:val="nil"/>
              </w:pBdr>
              <w:spacing w:before="4"/>
              <w:ind w:left="35" w:right="52"/>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ELECTRIFICACIÓN, ALUMBRADO Y TELEFONIA</w:t>
            </w:r>
          </w:p>
        </w:tc>
        <w:tc>
          <w:tcPr>
            <w:tcW w:w="1109" w:type="dxa"/>
            <w:shd w:val="clear" w:color="auto" w:fill="BEBEBE"/>
          </w:tcPr>
          <w:p w14:paraId="6ECEB05A" w14:textId="77777777" w:rsidR="003F6D2F" w:rsidRPr="003F6D2F" w:rsidRDefault="003F6D2F" w:rsidP="003F6D2F">
            <w:pPr>
              <w:widowControl w:val="0"/>
              <w:pBdr>
                <w:top w:val="nil"/>
                <w:left w:val="nil"/>
                <w:bottom w:val="nil"/>
                <w:right w:val="nil"/>
                <w:between w:val="nil"/>
              </w:pBdr>
              <w:ind w:right="52"/>
              <w:rPr>
                <w:rFonts w:ascii="Century Gothic" w:eastAsia="Century Gothic" w:hAnsi="Century Gothic" w:cs="Century Gothic"/>
                <w:sz w:val="20"/>
                <w:szCs w:val="20"/>
                <w:lang w:val="es-ES"/>
              </w:rPr>
            </w:pPr>
          </w:p>
        </w:tc>
        <w:tc>
          <w:tcPr>
            <w:tcW w:w="3354" w:type="dxa"/>
            <w:vMerge/>
            <w:tcBorders>
              <w:bottom w:val="single" w:sz="12" w:space="0" w:color="000000"/>
              <w:right w:val="single" w:sz="12" w:space="0" w:color="000000"/>
            </w:tcBorders>
          </w:tcPr>
          <w:p w14:paraId="0A5065B5"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44656E49" w14:textId="77777777" w:rsidTr="00423EC7">
        <w:trPr>
          <w:trHeight w:val="228"/>
        </w:trPr>
        <w:tc>
          <w:tcPr>
            <w:tcW w:w="5492" w:type="dxa"/>
          </w:tcPr>
          <w:p w14:paraId="329505D4" w14:textId="77777777" w:rsidR="003F6D2F" w:rsidRPr="003F6D2F" w:rsidRDefault="003F6D2F" w:rsidP="003F6D2F">
            <w:pPr>
              <w:widowControl w:val="0"/>
              <w:pBdr>
                <w:top w:val="nil"/>
                <w:left w:val="nil"/>
                <w:bottom w:val="nil"/>
                <w:right w:val="nil"/>
                <w:between w:val="nil"/>
              </w:pBdr>
              <w:spacing w:before="3"/>
              <w:ind w:left="3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lastRenderedPageBreak/>
              <w:t>Red eléctrica</w:t>
            </w:r>
          </w:p>
        </w:tc>
        <w:tc>
          <w:tcPr>
            <w:tcW w:w="1109" w:type="dxa"/>
          </w:tcPr>
          <w:p w14:paraId="1A0D6285" w14:textId="77777777" w:rsidR="003F6D2F" w:rsidRPr="003F6D2F" w:rsidRDefault="003F6D2F" w:rsidP="003F6D2F">
            <w:pPr>
              <w:widowControl w:val="0"/>
              <w:pBdr>
                <w:top w:val="nil"/>
                <w:left w:val="nil"/>
                <w:bottom w:val="nil"/>
                <w:right w:val="nil"/>
                <w:between w:val="nil"/>
              </w:pBdr>
              <w:spacing w:before="3"/>
              <w:ind w:left="209"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0.07</w:t>
            </w:r>
          </w:p>
        </w:tc>
        <w:tc>
          <w:tcPr>
            <w:tcW w:w="3354" w:type="dxa"/>
            <w:vMerge/>
            <w:tcBorders>
              <w:bottom w:val="single" w:sz="12" w:space="0" w:color="000000"/>
              <w:right w:val="single" w:sz="12" w:space="0" w:color="000000"/>
            </w:tcBorders>
          </w:tcPr>
          <w:p w14:paraId="0E894D41"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2E5E6025" w14:textId="77777777" w:rsidTr="00423EC7">
        <w:trPr>
          <w:trHeight w:val="228"/>
        </w:trPr>
        <w:tc>
          <w:tcPr>
            <w:tcW w:w="5492" w:type="dxa"/>
          </w:tcPr>
          <w:p w14:paraId="0244BECA" w14:textId="77777777" w:rsidR="003F6D2F" w:rsidRPr="003F6D2F" w:rsidRDefault="003F6D2F" w:rsidP="003F6D2F">
            <w:pPr>
              <w:widowControl w:val="0"/>
              <w:pBdr>
                <w:top w:val="nil"/>
                <w:left w:val="nil"/>
                <w:bottom w:val="nil"/>
                <w:right w:val="nil"/>
                <w:between w:val="nil"/>
              </w:pBdr>
              <w:spacing w:before="3"/>
              <w:ind w:left="3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Alumbrado público</w:t>
            </w:r>
          </w:p>
        </w:tc>
        <w:tc>
          <w:tcPr>
            <w:tcW w:w="1109" w:type="dxa"/>
          </w:tcPr>
          <w:p w14:paraId="2257FDD0" w14:textId="77777777" w:rsidR="003F6D2F" w:rsidRPr="003F6D2F" w:rsidRDefault="003F6D2F" w:rsidP="003F6D2F">
            <w:pPr>
              <w:widowControl w:val="0"/>
              <w:pBdr>
                <w:top w:val="nil"/>
                <w:left w:val="nil"/>
                <w:bottom w:val="nil"/>
                <w:right w:val="nil"/>
                <w:between w:val="nil"/>
              </w:pBdr>
              <w:spacing w:before="3"/>
              <w:ind w:left="209"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0.02</w:t>
            </w:r>
          </w:p>
        </w:tc>
        <w:tc>
          <w:tcPr>
            <w:tcW w:w="3354" w:type="dxa"/>
            <w:vMerge/>
            <w:tcBorders>
              <w:bottom w:val="single" w:sz="12" w:space="0" w:color="000000"/>
              <w:right w:val="single" w:sz="12" w:space="0" w:color="000000"/>
            </w:tcBorders>
          </w:tcPr>
          <w:p w14:paraId="24B0D169"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75896FD9" w14:textId="77777777" w:rsidTr="00423EC7">
        <w:trPr>
          <w:trHeight w:val="228"/>
        </w:trPr>
        <w:tc>
          <w:tcPr>
            <w:tcW w:w="5492" w:type="dxa"/>
          </w:tcPr>
          <w:p w14:paraId="759B2B5A" w14:textId="77777777" w:rsidR="003F6D2F" w:rsidRPr="003F6D2F" w:rsidRDefault="003F6D2F" w:rsidP="003F6D2F">
            <w:pPr>
              <w:widowControl w:val="0"/>
              <w:pBdr>
                <w:top w:val="nil"/>
                <w:left w:val="nil"/>
                <w:bottom w:val="nil"/>
                <w:right w:val="nil"/>
                <w:between w:val="nil"/>
              </w:pBdr>
              <w:spacing w:before="3"/>
              <w:ind w:left="3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Telefonía</w:t>
            </w:r>
          </w:p>
        </w:tc>
        <w:tc>
          <w:tcPr>
            <w:tcW w:w="1109" w:type="dxa"/>
          </w:tcPr>
          <w:p w14:paraId="5CDB1993" w14:textId="77777777" w:rsidR="003F6D2F" w:rsidRPr="003F6D2F" w:rsidRDefault="003F6D2F" w:rsidP="003F6D2F">
            <w:pPr>
              <w:widowControl w:val="0"/>
              <w:pBdr>
                <w:top w:val="nil"/>
                <w:left w:val="nil"/>
                <w:bottom w:val="nil"/>
                <w:right w:val="nil"/>
                <w:between w:val="nil"/>
              </w:pBdr>
              <w:spacing w:before="3"/>
              <w:ind w:left="209" w:right="5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0.01</w:t>
            </w:r>
          </w:p>
        </w:tc>
        <w:tc>
          <w:tcPr>
            <w:tcW w:w="3354" w:type="dxa"/>
            <w:vMerge/>
            <w:tcBorders>
              <w:bottom w:val="single" w:sz="12" w:space="0" w:color="000000"/>
              <w:right w:val="single" w:sz="12" w:space="0" w:color="000000"/>
            </w:tcBorders>
          </w:tcPr>
          <w:p w14:paraId="5C70FC3C"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sz w:val="20"/>
                <w:szCs w:val="20"/>
                <w:lang w:val="es-ES"/>
              </w:rPr>
            </w:pPr>
          </w:p>
        </w:tc>
      </w:tr>
      <w:tr w:rsidR="003F6D2F" w:rsidRPr="003F6D2F" w14:paraId="1124C6D0" w14:textId="77777777" w:rsidTr="00423EC7">
        <w:trPr>
          <w:trHeight w:val="207"/>
        </w:trPr>
        <w:tc>
          <w:tcPr>
            <w:tcW w:w="5492" w:type="dxa"/>
          </w:tcPr>
          <w:p w14:paraId="3494C0CF" w14:textId="77777777" w:rsidR="003F6D2F" w:rsidRPr="003F6D2F" w:rsidRDefault="003F6D2F" w:rsidP="003F6D2F">
            <w:pPr>
              <w:widowControl w:val="0"/>
              <w:pBdr>
                <w:top w:val="nil"/>
                <w:left w:val="nil"/>
                <w:bottom w:val="nil"/>
                <w:right w:val="nil"/>
                <w:between w:val="nil"/>
              </w:pBdr>
              <w:ind w:right="52"/>
              <w:rPr>
                <w:rFonts w:ascii="Century Gothic" w:eastAsia="Century Gothic" w:hAnsi="Century Gothic" w:cs="Century Gothic"/>
                <w:sz w:val="20"/>
                <w:szCs w:val="20"/>
                <w:lang w:val="es-ES"/>
              </w:rPr>
            </w:pPr>
          </w:p>
        </w:tc>
        <w:tc>
          <w:tcPr>
            <w:tcW w:w="1109" w:type="dxa"/>
          </w:tcPr>
          <w:p w14:paraId="49B58B1B" w14:textId="77777777" w:rsidR="003F6D2F" w:rsidRPr="003F6D2F" w:rsidRDefault="003F6D2F" w:rsidP="003F6D2F">
            <w:pPr>
              <w:widowControl w:val="0"/>
              <w:pBdr>
                <w:top w:val="nil"/>
                <w:left w:val="nil"/>
                <w:bottom w:val="nil"/>
                <w:right w:val="nil"/>
                <w:between w:val="nil"/>
              </w:pBdr>
              <w:ind w:left="188"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0.10</w:t>
            </w:r>
          </w:p>
        </w:tc>
        <w:tc>
          <w:tcPr>
            <w:tcW w:w="3354" w:type="dxa"/>
            <w:vMerge/>
            <w:tcBorders>
              <w:bottom w:val="single" w:sz="12" w:space="0" w:color="000000"/>
              <w:right w:val="single" w:sz="12" w:space="0" w:color="000000"/>
            </w:tcBorders>
          </w:tcPr>
          <w:p w14:paraId="54A676B4"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b/>
                <w:sz w:val="20"/>
                <w:szCs w:val="20"/>
                <w:lang w:val="es-ES"/>
              </w:rPr>
            </w:pPr>
          </w:p>
        </w:tc>
      </w:tr>
      <w:tr w:rsidR="003F6D2F" w:rsidRPr="003F6D2F" w14:paraId="246A0723" w14:textId="77777777" w:rsidTr="00423EC7">
        <w:trPr>
          <w:trHeight w:val="233"/>
        </w:trPr>
        <w:tc>
          <w:tcPr>
            <w:tcW w:w="5492" w:type="dxa"/>
            <w:tcBorders>
              <w:bottom w:val="single" w:sz="12" w:space="0" w:color="000000"/>
            </w:tcBorders>
          </w:tcPr>
          <w:p w14:paraId="4AEBD0DC" w14:textId="77777777" w:rsidR="003F6D2F" w:rsidRPr="003F6D2F" w:rsidRDefault="003F6D2F" w:rsidP="003F6D2F">
            <w:pPr>
              <w:widowControl w:val="0"/>
              <w:pBdr>
                <w:top w:val="nil"/>
                <w:left w:val="nil"/>
                <w:bottom w:val="nil"/>
                <w:right w:val="nil"/>
                <w:between w:val="nil"/>
              </w:pBdr>
              <w:spacing w:before="3"/>
              <w:ind w:right="52"/>
              <w:jc w:val="right"/>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w:t>
            </w:r>
          </w:p>
        </w:tc>
        <w:tc>
          <w:tcPr>
            <w:tcW w:w="1109" w:type="dxa"/>
            <w:tcBorders>
              <w:bottom w:val="single" w:sz="12" w:space="0" w:color="000000"/>
            </w:tcBorders>
          </w:tcPr>
          <w:p w14:paraId="53B863B5" w14:textId="77777777" w:rsidR="003F6D2F" w:rsidRPr="003F6D2F" w:rsidRDefault="003F6D2F" w:rsidP="003F6D2F">
            <w:pPr>
              <w:widowControl w:val="0"/>
              <w:pBdr>
                <w:top w:val="nil"/>
                <w:left w:val="nil"/>
                <w:bottom w:val="nil"/>
                <w:right w:val="nil"/>
                <w:between w:val="nil"/>
              </w:pBdr>
              <w:spacing w:before="4"/>
              <w:ind w:left="188"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1.00</w:t>
            </w:r>
          </w:p>
        </w:tc>
        <w:tc>
          <w:tcPr>
            <w:tcW w:w="3354" w:type="dxa"/>
            <w:vMerge/>
            <w:tcBorders>
              <w:bottom w:val="single" w:sz="12" w:space="0" w:color="000000"/>
              <w:right w:val="single" w:sz="12" w:space="0" w:color="000000"/>
            </w:tcBorders>
          </w:tcPr>
          <w:p w14:paraId="63D60426" w14:textId="77777777" w:rsidR="003F6D2F" w:rsidRPr="003F6D2F" w:rsidRDefault="003F6D2F" w:rsidP="003F6D2F">
            <w:pPr>
              <w:widowControl w:val="0"/>
              <w:pBdr>
                <w:top w:val="nil"/>
                <w:left w:val="nil"/>
                <w:bottom w:val="nil"/>
                <w:right w:val="nil"/>
                <w:between w:val="nil"/>
              </w:pBdr>
              <w:spacing w:line="276" w:lineRule="auto"/>
              <w:rPr>
                <w:rFonts w:ascii="Century Gothic" w:eastAsia="Century Gothic" w:hAnsi="Century Gothic" w:cs="Century Gothic"/>
                <w:b/>
                <w:sz w:val="20"/>
                <w:szCs w:val="20"/>
                <w:lang w:val="es-ES"/>
              </w:rPr>
            </w:pPr>
          </w:p>
        </w:tc>
      </w:tr>
    </w:tbl>
    <w:p w14:paraId="12A0A1AF" w14:textId="77777777" w:rsidR="003F6D2F" w:rsidRPr="003F6D2F" w:rsidRDefault="003F6D2F" w:rsidP="003F6D2F">
      <w:pPr>
        <w:widowControl w:val="0"/>
        <w:pBdr>
          <w:top w:val="nil"/>
          <w:left w:val="nil"/>
          <w:bottom w:val="nil"/>
          <w:right w:val="nil"/>
          <w:between w:val="nil"/>
        </w:pBdr>
        <w:spacing w:before="1" w:line="276" w:lineRule="auto"/>
        <w:ind w:left="172" w:right="52"/>
        <w:jc w:val="both"/>
        <w:rPr>
          <w:rFonts w:ascii="Century Gothic" w:eastAsia="Century Gothic" w:hAnsi="Century Gothic" w:cs="Century Gothic"/>
          <w:b/>
          <w:sz w:val="20"/>
          <w:szCs w:val="20"/>
          <w:lang w:val="es-ES"/>
        </w:rPr>
      </w:pPr>
    </w:p>
    <w:p w14:paraId="3767737E" w14:textId="3556C832" w:rsidR="003F6D2F" w:rsidRPr="00A051FE" w:rsidRDefault="003F6D2F" w:rsidP="00A051FE">
      <w:pPr>
        <w:widowControl w:val="0"/>
        <w:pBdr>
          <w:top w:val="nil"/>
          <w:left w:val="nil"/>
          <w:bottom w:val="nil"/>
          <w:right w:val="nil"/>
          <w:between w:val="nil"/>
        </w:pBdr>
        <w:spacing w:before="1" w:line="276" w:lineRule="auto"/>
        <w:ind w:left="172" w:right="52"/>
        <w:jc w:val="center"/>
        <w:rPr>
          <w:rFonts w:ascii="Arial" w:eastAsia="Century Gothic" w:hAnsi="Arial" w:cs="Arial"/>
          <w:b/>
          <w:sz w:val="22"/>
          <w:szCs w:val="22"/>
          <w:lang w:val="es-ES"/>
        </w:rPr>
      </w:pPr>
      <w:r w:rsidRPr="00A051FE">
        <w:rPr>
          <w:rFonts w:ascii="Arial" w:eastAsia="Century Gothic" w:hAnsi="Arial" w:cs="Arial"/>
          <w:b/>
          <w:sz w:val="22"/>
          <w:szCs w:val="22"/>
          <w:lang w:val="es-ES"/>
        </w:rPr>
        <w:t>Factor de Giro (</w:t>
      </w:r>
      <w:proofErr w:type="spellStart"/>
      <w:r w:rsidRPr="00A051FE">
        <w:rPr>
          <w:rFonts w:ascii="Arial" w:eastAsia="Century Gothic" w:hAnsi="Arial" w:cs="Arial"/>
          <w:b/>
          <w:sz w:val="22"/>
          <w:szCs w:val="22"/>
          <w:lang w:val="es-ES"/>
        </w:rPr>
        <w:t>Fg</w:t>
      </w:r>
      <w:proofErr w:type="spellEnd"/>
      <w:r w:rsidRPr="00A051FE">
        <w:rPr>
          <w:rFonts w:ascii="Arial" w:eastAsia="Century Gothic" w:hAnsi="Arial" w:cs="Arial"/>
          <w:b/>
          <w:sz w:val="22"/>
          <w:szCs w:val="22"/>
          <w:lang w:val="es-ES"/>
        </w:rPr>
        <w:t>)</w:t>
      </w:r>
    </w:p>
    <w:p w14:paraId="16C6761A" w14:textId="77777777" w:rsidR="003F6D2F" w:rsidRPr="00A051FE" w:rsidRDefault="003F6D2F" w:rsidP="00A051FE">
      <w:pPr>
        <w:widowControl w:val="0"/>
        <w:pBdr>
          <w:top w:val="nil"/>
          <w:left w:val="nil"/>
          <w:bottom w:val="nil"/>
          <w:right w:val="nil"/>
          <w:between w:val="nil"/>
        </w:pBdr>
        <w:spacing w:before="1" w:line="276" w:lineRule="auto"/>
        <w:ind w:left="172" w:right="52"/>
        <w:jc w:val="center"/>
        <w:rPr>
          <w:rFonts w:ascii="Arial" w:eastAsia="Century Gothic" w:hAnsi="Arial" w:cs="Arial"/>
          <w:sz w:val="22"/>
          <w:szCs w:val="22"/>
          <w:lang w:val="es-ES"/>
        </w:rPr>
      </w:pPr>
    </w:p>
    <w:p w14:paraId="56AD884E" w14:textId="77777777" w:rsidR="003F6D2F" w:rsidRPr="00A051FE" w:rsidRDefault="003F6D2F" w:rsidP="003F6D2F">
      <w:pPr>
        <w:widowControl w:val="0"/>
        <w:pBdr>
          <w:top w:val="nil"/>
          <w:left w:val="nil"/>
          <w:bottom w:val="nil"/>
          <w:right w:val="nil"/>
          <w:between w:val="nil"/>
        </w:pBdr>
        <w:spacing w:before="1" w:line="276" w:lineRule="auto"/>
        <w:ind w:left="172" w:right="52"/>
        <w:jc w:val="both"/>
        <w:rPr>
          <w:rFonts w:ascii="Arial" w:eastAsia="Century Gothic" w:hAnsi="Arial" w:cs="Arial"/>
          <w:sz w:val="20"/>
          <w:szCs w:val="20"/>
          <w:lang w:val="es-ES"/>
        </w:rPr>
      </w:pPr>
      <w:r w:rsidRPr="00A051FE">
        <w:rPr>
          <w:rFonts w:ascii="Arial" w:eastAsia="Century Gothic" w:hAnsi="Arial" w:cs="Arial"/>
          <w:sz w:val="20"/>
          <w:szCs w:val="20"/>
          <w:lang w:val="es-ES"/>
        </w:rPr>
        <w:t xml:space="preserve">El Factor de Giro es información que proporciona el plano catastral, que una vez identificado se utiliza la Tabla 9. Factor de giro para determinar el factor de incremento que se </w:t>
      </w:r>
      <w:proofErr w:type="gramStart"/>
      <w:r w:rsidRPr="00A051FE">
        <w:rPr>
          <w:rFonts w:ascii="Arial" w:eastAsia="Century Gothic" w:hAnsi="Arial" w:cs="Arial"/>
          <w:sz w:val="20"/>
          <w:szCs w:val="20"/>
          <w:lang w:val="es-ES"/>
        </w:rPr>
        <w:t>va</w:t>
      </w:r>
      <w:proofErr w:type="gramEnd"/>
      <w:r w:rsidRPr="00A051FE">
        <w:rPr>
          <w:rFonts w:ascii="Arial" w:eastAsia="Century Gothic" w:hAnsi="Arial" w:cs="Arial"/>
          <w:sz w:val="20"/>
          <w:szCs w:val="20"/>
          <w:lang w:val="es-ES"/>
        </w:rPr>
        <w:t xml:space="preserve"> utilizar.</w:t>
      </w:r>
    </w:p>
    <w:p w14:paraId="5A52EF67" w14:textId="77777777" w:rsidR="003F6D2F" w:rsidRPr="003F6D2F" w:rsidRDefault="003F6D2F" w:rsidP="003F6D2F">
      <w:pPr>
        <w:widowControl w:val="0"/>
        <w:pBdr>
          <w:top w:val="nil"/>
          <w:left w:val="nil"/>
          <w:bottom w:val="nil"/>
          <w:right w:val="nil"/>
          <w:between w:val="nil"/>
        </w:pBdr>
        <w:spacing w:before="1" w:line="276" w:lineRule="auto"/>
        <w:ind w:left="172" w:right="52"/>
        <w:jc w:val="both"/>
        <w:rPr>
          <w:rFonts w:ascii="Century Gothic" w:eastAsia="Century Gothic" w:hAnsi="Century Gothic" w:cs="Century Gothic"/>
          <w:sz w:val="20"/>
          <w:szCs w:val="20"/>
          <w:lang w:val="es-ES"/>
        </w:rPr>
      </w:pPr>
    </w:p>
    <w:p w14:paraId="3AB71ECE" w14:textId="77777777" w:rsidR="003F6D2F" w:rsidRPr="00A051FE" w:rsidRDefault="003F6D2F" w:rsidP="003F6D2F">
      <w:pPr>
        <w:widowControl w:val="0"/>
        <w:pBdr>
          <w:top w:val="nil"/>
          <w:left w:val="nil"/>
          <w:bottom w:val="nil"/>
          <w:right w:val="nil"/>
          <w:between w:val="nil"/>
        </w:pBdr>
        <w:spacing w:before="1" w:line="276" w:lineRule="auto"/>
        <w:ind w:left="172" w:right="52"/>
        <w:jc w:val="both"/>
        <w:rPr>
          <w:rFonts w:ascii="Arial" w:eastAsia="Century Gothic" w:hAnsi="Arial" w:cs="Arial"/>
          <w:sz w:val="20"/>
          <w:szCs w:val="20"/>
          <w:lang w:val="es-ES"/>
        </w:rPr>
      </w:pPr>
      <w:r w:rsidRPr="00A051FE">
        <w:rPr>
          <w:rFonts w:ascii="Arial" w:eastAsia="Century Gothic" w:hAnsi="Arial" w:cs="Arial"/>
          <w:sz w:val="20"/>
          <w:szCs w:val="20"/>
          <w:lang w:val="es-ES"/>
        </w:rPr>
        <w:t xml:space="preserve">Se refiere al uso o actividad que se le da al mismo, puede ser de variada índole y devenga ganancias o dividendos. Este incremento es aplicable a predios ubicados dentro de suelo habitacional, es decir, en zonas habitacionales cuyo uso o giro sea destinado a la comercialización, </w:t>
      </w:r>
      <w:proofErr w:type="gramStart"/>
      <w:r w:rsidRPr="00A051FE">
        <w:rPr>
          <w:rFonts w:ascii="Arial" w:eastAsia="Century Gothic" w:hAnsi="Arial" w:cs="Arial"/>
          <w:sz w:val="20"/>
          <w:szCs w:val="20"/>
          <w:lang w:val="es-ES"/>
        </w:rPr>
        <w:t>de acuerdo a</w:t>
      </w:r>
      <w:proofErr w:type="gramEnd"/>
      <w:r w:rsidRPr="00A051FE">
        <w:rPr>
          <w:rFonts w:ascii="Arial" w:eastAsia="Century Gothic" w:hAnsi="Arial" w:cs="Arial"/>
          <w:sz w:val="20"/>
          <w:szCs w:val="20"/>
          <w:lang w:val="es-ES"/>
        </w:rPr>
        <w:t xml:space="preserve"> la Tabla 9.</w:t>
      </w:r>
    </w:p>
    <w:p w14:paraId="1E259D41" w14:textId="77777777" w:rsidR="003F6D2F" w:rsidRPr="003F6D2F" w:rsidRDefault="003F6D2F" w:rsidP="003F6D2F">
      <w:pPr>
        <w:widowControl w:val="0"/>
        <w:pBdr>
          <w:top w:val="nil"/>
          <w:left w:val="nil"/>
          <w:bottom w:val="nil"/>
          <w:right w:val="nil"/>
          <w:between w:val="nil"/>
        </w:pBdr>
        <w:spacing w:before="1" w:line="276" w:lineRule="auto"/>
        <w:ind w:left="172" w:right="52"/>
        <w:jc w:val="both"/>
        <w:rPr>
          <w:rFonts w:ascii="Century Gothic" w:eastAsia="Century Gothic" w:hAnsi="Century Gothic" w:cs="Century Gothic"/>
          <w:sz w:val="20"/>
          <w:szCs w:val="20"/>
          <w:lang w:val="es-ES"/>
        </w:rPr>
      </w:pPr>
    </w:p>
    <w:p w14:paraId="240E86FB" w14:textId="77777777" w:rsidR="003F6D2F" w:rsidRPr="00A051FE" w:rsidRDefault="003F6D2F" w:rsidP="003F6D2F">
      <w:pPr>
        <w:widowControl w:val="0"/>
        <w:spacing w:before="71" w:after="42" w:line="276" w:lineRule="auto"/>
        <w:ind w:left="179" w:right="52"/>
        <w:jc w:val="center"/>
        <w:rPr>
          <w:rFonts w:ascii="Arial" w:eastAsia="Century Gothic" w:hAnsi="Arial" w:cs="Arial"/>
          <w:sz w:val="20"/>
          <w:szCs w:val="20"/>
          <w:lang w:val="es-ES"/>
        </w:rPr>
      </w:pPr>
      <w:r w:rsidRPr="003F6D2F">
        <w:rPr>
          <w:rFonts w:ascii="Century Gothic" w:eastAsia="Century Gothic" w:hAnsi="Century Gothic" w:cs="Century Gothic"/>
          <w:b/>
          <w:sz w:val="20"/>
          <w:szCs w:val="20"/>
          <w:lang w:val="es-ES"/>
        </w:rPr>
        <w:t xml:space="preserve">Tabla 9. </w:t>
      </w:r>
      <w:r w:rsidRPr="00A051FE">
        <w:rPr>
          <w:rFonts w:ascii="Arial" w:eastAsia="Century Gothic" w:hAnsi="Arial" w:cs="Arial"/>
          <w:sz w:val="20"/>
          <w:szCs w:val="20"/>
          <w:lang w:val="es-ES"/>
        </w:rPr>
        <w:t>Factor de giro.</w:t>
      </w:r>
    </w:p>
    <w:p w14:paraId="5C5CFFC8" w14:textId="77777777" w:rsidR="003F6D2F" w:rsidRPr="003F6D2F" w:rsidRDefault="003F6D2F" w:rsidP="003F6D2F">
      <w:pPr>
        <w:widowControl w:val="0"/>
        <w:spacing w:before="71" w:after="42" w:line="276" w:lineRule="auto"/>
        <w:ind w:left="179" w:right="52"/>
        <w:jc w:val="center"/>
        <w:rPr>
          <w:rFonts w:ascii="Century Gothic" w:eastAsia="Century Gothic" w:hAnsi="Century Gothic" w:cs="Century Gothic"/>
          <w:sz w:val="20"/>
          <w:szCs w:val="20"/>
          <w:lang w:val="es-ES"/>
        </w:rPr>
      </w:pPr>
    </w:p>
    <w:tbl>
      <w:tblPr>
        <w:tblW w:w="9982" w:type="dxa"/>
        <w:tblInd w:w="1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422"/>
        <w:gridCol w:w="1560"/>
      </w:tblGrid>
      <w:tr w:rsidR="003F6D2F" w:rsidRPr="003F6D2F" w14:paraId="57C2D434" w14:textId="77777777" w:rsidTr="00423EC7">
        <w:trPr>
          <w:trHeight w:val="562"/>
        </w:trPr>
        <w:tc>
          <w:tcPr>
            <w:tcW w:w="8422" w:type="dxa"/>
          </w:tcPr>
          <w:p w14:paraId="76CD8920" w14:textId="77777777" w:rsidR="003F6D2F" w:rsidRPr="003F6D2F" w:rsidRDefault="003F6D2F" w:rsidP="003F6D2F">
            <w:pPr>
              <w:widowControl w:val="0"/>
              <w:pBdr>
                <w:top w:val="nil"/>
                <w:left w:val="nil"/>
                <w:bottom w:val="nil"/>
                <w:right w:val="nil"/>
                <w:between w:val="nil"/>
              </w:pBdr>
              <w:spacing w:before="143" w:line="276" w:lineRule="auto"/>
              <w:ind w:left="100"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USO/GIRO</w:t>
            </w:r>
          </w:p>
        </w:tc>
        <w:tc>
          <w:tcPr>
            <w:tcW w:w="1560" w:type="dxa"/>
          </w:tcPr>
          <w:p w14:paraId="461278ED" w14:textId="77777777" w:rsidR="003F6D2F" w:rsidRPr="003F6D2F" w:rsidRDefault="003F6D2F" w:rsidP="003F6D2F">
            <w:pPr>
              <w:widowControl w:val="0"/>
              <w:pBdr>
                <w:top w:val="nil"/>
                <w:left w:val="nil"/>
                <w:bottom w:val="nil"/>
                <w:right w:val="nil"/>
                <w:between w:val="nil"/>
              </w:pBdr>
              <w:spacing w:line="276" w:lineRule="auto"/>
              <w:ind w:left="196"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FACTOR DE</w:t>
            </w:r>
          </w:p>
          <w:p w14:paraId="4DB5EFF1" w14:textId="77777777" w:rsidR="003F6D2F" w:rsidRPr="003F6D2F" w:rsidRDefault="003F6D2F" w:rsidP="003F6D2F">
            <w:pPr>
              <w:widowControl w:val="0"/>
              <w:pBdr>
                <w:top w:val="nil"/>
                <w:left w:val="nil"/>
                <w:bottom w:val="nil"/>
                <w:right w:val="nil"/>
                <w:between w:val="nil"/>
              </w:pBdr>
              <w:spacing w:before="42" w:line="276" w:lineRule="auto"/>
              <w:ind w:left="196" w:right="5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MÉRITO</w:t>
            </w:r>
          </w:p>
        </w:tc>
      </w:tr>
      <w:tr w:rsidR="003F6D2F" w:rsidRPr="003F6D2F" w14:paraId="6897FBC0" w14:textId="77777777" w:rsidTr="00423EC7">
        <w:trPr>
          <w:trHeight w:val="565"/>
        </w:trPr>
        <w:tc>
          <w:tcPr>
            <w:tcW w:w="8422" w:type="dxa"/>
          </w:tcPr>
          <w:p w14:paraId="6853BF0E" w14:textId="77777777" w:rsidR="003F6D2F" w:rsidRPr="003F6D2F" w:rsidRDefault="003F6D2F" w:rsidP="003F6D2F">
            <w:pPr>
              <w:widowControl w:val="0"/>
              <w:pBdr>
                <w:top w:val="nil"/>
                <w:left w:val="nil"/>
                <w:bottom w:val="nil"/>
                <w:right w:val="nil"/>
                <w:between w:val="nil"/>
              </w:pBdr>
              <w:spacing w:before="2" w:line="276" w:lineRule="auto"/>
              <w:ind w:left="11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Predios destinados a la comercialización de materiales pétreos (arena, grava,</w:t>
            </w:r>
          </w:p>
          <w:p w14:paraId="6FD57910" w14:textId="77777777" w:rsidR="003F6D2F" w:rsidRPr="003F6D2F" w:rsidRDefault="003F6D2F" w:rsidP="003F6D2F">
            <w:pPr>
              <w:widowControl w:val="0"/>
              <w:pBdr>
                <w:top w:val="nil"/>
                <w:left w:val="nil"/>
                <w:bottom w:val="nil"/>
                <w:right w:val="nil"/>
                <w:between w:val="nil"/>
              </w:pBdr>
              <w:spacing w:before="37" w:line="276" w:lineRule="auto"/>
              <w:ind w:left="11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piedra, tierra para jardín, entre otros)</w:t>
            </w:r>
          </w:p>
        </w:tc>
        <w:tc>
          <w:tcPr>
            <w:tcW w:w="1560" w:type="dxa"/>
          </w:tcPr>
          <w:p w14:paraId="6B925A1D" w14:textId="77777777" w:rsidR="003F6D2F" w:rsidRPr="003F6D2F" w:rsidRDefault="003F6D2F" w:rsidP="003F6D2F">
            <w:pPr>
              <w:widowControl w:val="0"/>
              <w:pBdr>
                <w:top w:val="nil"/>
                <w:left w:val="nil"/>
                <w:bottom w:val="nil"/>
                <w:right w:val="nil"/>
                <w:between w:val="nil"/>
              </w:pBdr>
              <w:spacing w:before="142" w:line="276" w:lineRule="auto"/>
              <w:ind w:left="40" w:right="52" w:hanging="4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1.2</w:t>
            </w:r>
          </w:p>
        </w:tc>
      </w:tr>
      <w:tr w:rsidR="003F6D2F" w:rsidRPr="003F6D2F" w14:paraId="39F7DAA1" w14:textId="77777777" w:rsidTr="00423EC7">
        <w:trPr>
          <w:trHeight w:val="282"/>
        </w:trPr>
        <w:tc>
          <w:tcPr>
            <w:tcW w:w="8422" w:type="dxa"/>
          </w:tcPr>
          <w:p w14:paraId="29A1E046" w14:textId="77777777" w:rsidR="003F6D2F" w:rsidRPr="003F6D2F" w:rsidRDefault="003F6D2F" w:rsidP="003F6D2F">
            <w:pPr>
              <w:widowControl w:val="0"/>
              <w:pBdr>
                <w:top w:val="nil"/>
                <w:left w:val="nil"/>
                <w:bottom w:val="nil"/>
                <w:right w:val="nil"/>
                <w:between w:val="nil"/>
              </w:pBdr>
              <w:spacing w:line="276" w:lineRule="auto"/>
              <w:ind w:left="11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Predios destinados a estacionamientos públicos.</w:t>
            </w:r>
          </w:p>
        </w:tc>
        <w:tc>
          <w:tcPr>
            <w:tcW w:w="1560" w:type="dxa"/>
          </w:tcPr>
          <w:p w14:paraId="4225AA02" w14:textId="77777777" w:rsidR="003F6D2F" w:rsidRPr="003F6D2F" w:rsidRDefault="003F6D2F" w:rsidP="003F6D2F">
            <w:pPr>
              <w:widowControl w:val="0"/>
              <w:pBdr>
                <w:top w:val="nil"/>
                <w:left w:val="nil"/>
                <w:bottom w:val="nil"/>
                <w:right w:val="nil"/>
                <w:between w:val="nil"/>
              </w:pBdr>
              <w:spacing w:line="276" w:lineRule="auto"/>
              <w:ind w:left="40" w:right="52" w:hanging="4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1.2</w:t>
            </w:r>
          </w:p>
        </w:tc>
      </w:tr>
      <w:tr w:rsidR="003F6D2F" w:rsidRPr="003F6D2F" w14:paraId="3BC6C8CB" w14:textId="77777777" w:rsidTr="00423EC7">
        <w:trPr>
          <w:trHeight w:val="282"/>
        </w:trPr>
        <w:tc>
          <w:tcPr>
            <w:tcW w:w="8422" w:type="dxa"/>
          </w:tcPr>
          <w:p w14:paraId="748B2C66" w14:textId="77777777" w:rsidR="003F6D2F" w:rsidRPr="003F6D2F" w:rsidRDefault="003F6D2F" w:rsidP="003F6D2F">
            <w:pPr>
              <w:widowControl w:val="0"/>
              <w:pBdr>
                <w:top w:val="nil"/>
                <w:left w:val="nil"/>
                <w:bottom w:val="nil"/>
                <w:right w:val="nil"/>
                <w:between w:val="nil"/>
              </w:pBdr>
              <w:spacing w:line="276" w:lineRule="auto"/>
              <w:ind w:left="11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Predios destinados a </w:t>
            </w:r>
            <w:proofErr w:type="spellStart"/>
            <w:r w:rsidRPr="003F6D2F">
              <w:rPr>
                <w:rFonts w:ascii="Century Gothic" w:eastAsia="Century Gothic" w:hAnsi="Century Gothic" w:cs="Century Gothic"/>
                <w:sz w:val="20"/>
                <w:szCs w:val="20"/>
                <w:lang w:val="es-ES"/>
              </w:rPr>
              <w:t>yonkes</w:t>
            </w:r>
            <w:proofErr w:type="spellEnd"/>
            <w:r w:rsidRPr="003F6D2F">
              <w:rPr>
                <w:rFonts w:ascii="Century Gothic" w:eastAsia="Century Gothic" w:hAnsi="Century Gothic" w:cs="Century Gothic"/>
                <w:sz w:val="20"/>
                <w:szCs w:val="20"/>
                <w:lang w:val="es-ES"/>
              </w:rPr>
              <w:t>.</w:t>
            </w:r>
          </w:p>
        </w:tc>
        <w:tc>
          <w:tcPr>
            <w:tcW w:w="1560" w:type="dxa"/>
          </w:tcPr>
          <w:p w14:paraId="1A334410" w14:textId="77777777" w:rsidR="003F6D2F" w:rsidRPr="003F6D2F" w:rsidRDefault="003F6D2F" w:rsidP="003F6D2F">
            <w:pPr>
              <w:widowControl w:val="0"/>
              <w:pBdr>
                <w:top w:val="nil"/>
                <w:left w:val="nil"/>
                <w:bottom w:val="nil"/>
                <w:right w:val="nil"/>
                <w:between w:val="nil"/>
              </w:pBdr>
              <w:spacing w:line="276" w:lineRule="auto"/>
              <w:ind w:left="40" w:right="52" w:hanging="4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1.2</w:t>
            </w:r>
          </w:p>
        </w:tc>
      </w:tr>
      <w:tr w:rsidR="003F6D2F" w:rsidRPr="003F6D2F" w14:paraId="378C41E1" w14:textId="77777777" w:rsidTr="00423EC7">
        <w:trPr>
          <w:trHeight w:val="282"/>
        </w:trPr>
        <w:tc>
          <w:tcPr>
            <w:tcW w:w="8422" w:type="dxa"/>
          </w:tcPr>
          <w:p w14:paraId="5411E950" w14:textId="77777777" w:rsidR="003F6D2F" w:rsidRPr="003F6D2F" w:rsidRDefault="003F6D2F" w:rsidP="003F6D2F">
            <w:pPr>
              <w:widowControl w:val="0"/>
              <w:pBdr>
                <w:top w:val="nil"/>
                <w:left w:val="nil"/>
                <w:bottom w:val="nil"/>
                <w:right w:val="nil"/>
                <w:between w:val="nil"/>
              </w:pBdr>
              <w:spacing w:line="276" w:lineRule="auto"/>
              <w:ind w:left="11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Predios destinados a la comercialización de autos.</w:t>
            </w:r>
          </w:p>
        </w:tc>
        <w:tc>
          <w:tcPr>
            <w:tcW w:w="1560" w:type="dxa"/>
          </w:tcPr>
          <w:p w14:paraId="4E308C89" w14:textId="77777777" w:rsidR="003F6D2F" w:rsidRPr="003F6D2F" w:rsidRDefault="003F6D2F" w:rsidP="003F6D2F">
            <w:pPr>
              <w:widowControl w:val="0"/>
              <w:pBdr>
                <w:top w:val="nil"/>
                <w:left w:val="nil"/>
                <w:bottom w:val="nil"/>
                <w:right w:val="nil"/>
                <w:between w:val="nil"/>
              </w:pBdr>
              <w:spacing w:line="276" w:lineRule="auto"/>
              <w:ind w:left="40" w:right="52" w:hanging="4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1.2</w:t>
            </w:r>
          </w:p>
        </w:tc>
      </w:tr>
      <w:tr w:rsidR="003F6D2F" w:rsidRPr="003F6D2F" w14:paraId="4F9E2B34" w14:textId="77777777" w:rsidTr="00423EC7">
        <w:trPr>
          <w:trHeight w:val="281"/>
        </w:trPr>
        <w:tc>
          <w:tcPr>
            <w:tcW w:w="8422" w:type="dxa"/>
          </w:tcPr>
          <w:p w14:paraId="1AC833FA" w14:textId="77777777" w:rsidR="003F6D2F" w:rsidRPr="003F6D2F" w:rsidRDefault="003F6D2F" w:rsidP="003F6D2F">
            <w:pPr>
              <w:widowControl w:val="0"/>
              <w:pBdr>
                <w:top w:val="nil"/>
                <w:left w:val="nil"/>
                <w:bottom w:val="nil"/>
                <w:right w:val="nil"/>
                <w:between w:val="nil"/>
              </w:pBdr>
              <w:spacing w:line="276" w:lineRule="auto"/>
              <w:ind w:left="11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Predios destinados a viveros.</w:t>
            </w:r>
          </w:p>
        </w:tc>
        <w:tc>
          <w:tcPr>
            <w:tcW w:w="1560" w:type="dxa"/>
          </w:tcPr>
          <w:p w14:paraId="0D7EAC21" w14:textId="77777777" w:rsidR="003F6D2F" w:rsidRPr="003F6D2F" w:rsidRDefault="003F6D2F" w:rsidP="003F6D2F">
            <w:pPr>
              <w:widowControl w:val="0"/>
              <w:pBdr>
                <w:top w:val="nil"/>
                <w:left w:val="nil"/>
                <w:bottom w:val="nil"/>
                <w:right w:val="nil"/>
                <w:between w:val="nil"/>
              </w:pBdr>
              <w:spacing w:line="276" w:lineRule="auto"/>
              <w:ind w:left="40" w:right="52" w:hanging="4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1.2</w:t>
            </w:r>
          </w:p>
        </w:tc>
      </w:tr>
      <w:tr w:rsidR="003F6D2F" w:rsidRPr="003F6D2F" w14:paraId="443E9549" w14:textId="77777777" w:rsidTr="00423EC7">
        <w:trPr>
          <w:trHeight w:val="561"/>
        </w:trPr>
        <w:tc>
          <w:tcPr>
            <w:tcW w:w="8422" w:type="dxa"/>
          </w:tcPr>
          <w:p w14:paraId="01EC5318" w14:textId="77777777" w:rsidR="003F6D2F" w:rsidRPr="003F6D2F" w:rsidRDefault="003F6D2F" w:rsidP="003F6D2F">
            <w:pPr>
              <w:widowControl w:val="0"/>
              <w:pBdr>
                <w:top w:val="nil"/>
                <w:left w:val="nil"/>
                <w:bottom w:val="nil"/>
                <w:right w:val="nil"/>
                <w:between w:val="nil"/>
              </w:pBdr>
              <w:spacing w:line="276" w:lineRule="auto"/>
              <w:ind w:left="11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Predios con estructuras para anuncios o antenas con una superficie de construcción menor al 20% de la superficie total de terreno.</w:t>
            </w:r>
          </w:p>
        </w:tc>
        <w:tc>
          <w:tcPr>
            <w:tcW w:w="1560" w:type="dxa"/>
          </w:tcPr>
          <w:p w14:paraId="623C7418" w14:textId="77777777" w:rsidR="003F6D2F" w:rsidRPr="003F6D2F" w:rsidRDefault="003F6D2F" w:rsidP="003F6D2F">
            <w:pPr>
              <w:widowControl w:val="0"/>
              <w:pBdr>
                <w:top w:val="nil"/>
                <w:left w:val="nil"/>
                <w:bottom w:val="nil"/>
                <w:right w:val="nil"/>
                <w:between w:val="nil"/>
              </w:pBdr>
              <w:spacing w:before="142" w:line="276" w:lineRule="auto"/>
              <w:ind w:left="40" w:right="52" w:hanging="4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1.2</w:t>
            </w:r>
          </w:p>
        </w:tc>
      </w:tr>
      <w:tr w:rsidR="003F6D2F" w:rsidRPr="003F6D2F" w14:paraId="63428D61" w14:textId="77777777" w:rsidTr="00423EC7">
        <w:trPr>
          <w:trHeight w:val="566"/>
        </w:trPr>
        <w:tc>
          <w:tcPr>
            <w:tcW w:w="8422" w:type="dxa"/>
          </w:tcPr>
          <w:p w14:paraId="2FF1F6D3" w14:textId="77777777" w:rsidR="003F6D2F" w:rsidRPr="003F6D2F" w:rsidRDefault="003F6D2F" w:rsidP="003F6D2F">
            <w:pPr>
              <w:widowControl w:val="0"/>
              <w:pBdr>
                <w:top w:val="nil"/>
                <w:left w:val="nil"/>
                <w:bottom w:val="nil"/>
                <w:right w:val="nil"/>
                <w:between w:val="nil"/>
              </w:pBdr>
              <w:spacing w:before="2" w:line="276" w:lineRule="auto"/>
              <w:ind w:left="11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Terrenos que se encuentren en fraccionamientos o Colonias como reserva comercial y no tengan un valor de vialidad.</w:t>
            </w:r>
          </w:p>
        </w:tc>
        <w:tc>
          <w:tcPr>
            <w:tcW w:w="1560" w:type="dxa"/>
          </w:tcPr>
          <w:p w14:paraId="7096C64E" w14:textId="77777777" w:rsidR="003F6D2F" w:rsidRPr="003F6D2F" w:rsidRDefault="003F6D2F" w:rsidP="003F6D2F">
            <w:pPr>
              <w:widowControl w:val="0"/>
              <w:pBdr>
                <w:top w:val="nil"/>
                <w:left w:val="nil"/>
                <w:bottom w:val="nil"/>
                <w:right w:val="nil"/>
                <w:between w:val="nil"/>
              </w:pBdr>
              <w:spacing w:before="142" w:line="276" w:lineRule="auto"/>
              <w:ind w:left="40" w:right="52" w:hanging="4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1.2</w:t>
            </w:r>
          </w:p>
        </w:tc>
      </w:tr>
      <w:tr w:rsidR="003F6D2F" w:rsidRPr="003F6D2F" w14:paraId="16793C45" w14:textId="77777777" w:rsidTr="00423EC7">
        <w:trPr>
          <w:trHeight w:val="846"/>
        </w:trPr>
        <w:tc>
          <w:tcPr>
            <w:tcW w:w="8422" w:type="dxa"/>
          </w:tcPr>
          <w:p w14:paraId="0B36A393" w14:textId="77777777" w:rsidR="003F6D2F" w:rsidRPr="003F6D2F" w:rsidRDefault="003F6D2F" w:rsidP="003F6D2F">
            <w:pPr>
              <w:widowControl w:val="0"/>
              <w:pBdr>
                <w:top w:val="nil"/>
                <w:left w:val="nil"/>
                <w:bottom w:val="nil"/>
                <w:right w:val="nil"/>
                <w:between w:val="nil"/>
              </w:pBdr>
              <w:spacing w:line="276" w:lineRule="auto"/>
              <w:ind w:left="11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A los predios en los cuales se encuentre con construcciones como lo son una plaza comercial y que no se encuentren en el apartado de zona comercial y zona industrial en las Tablas de Valores vigentes.</w:t>
            </w:r>
          </w:p>
        </w:tc>
        <w:tc>
          <w:tcPr>
            <w:tcW w:w="1560" w:type="dxa"/>
          </w:tcPr>
          <w:p w14:paraId="4A2DF001" w14:textId="77777777" w:rsidR="003F6D2F" w:rsidRPr="003F6D2F" w:rsidRDefault="003F6D2F" w:rsidP="003F6D2F">
            <w:pPr>
              <w:widowControl w:val="0"/>
              <w:pBdr>
                <w:top w:val="nil"/>
                <w:left w:val="nil"/>
                <w:bottom w:val="nil"/>
                <w:right w:val="nil"/>
                <w:between w:val="nil"/>
              </w:pBdr>
              <w:spacing w:before="2" w:line="276" w:lineRule="auto"/>
              <w:ind w:left="40" w:right="52" w:hanging="40"/>
              <w:rPr>
                <w:rFonts w:ascii="Century Gothic" w:eastAsia="Century Gothic" w:hAnsi="Century Gothic" w:cs="Century Gothic"/>
                <w:sz w:val="20"/>
                <w:szCs w:val="20"/>
                <w:lang w:val="es-ES"/>
              </w:rPr>
            </w:pPr>
          </w:p>
          <w:p w14:paraId="5F5D39A4" w14:textId="77777777" w:rsidR="003F6D2F" w:rsidRPr="003F6D2F" w:rsidRDefault="003F6D2F" w:rsidP="003F6D2F">
            <w:pPr>
              <w:widowControl w:val="0"/>
              <w:pBdr>
                <w:top w:val="nil"/>
                <w:left w:val="nil"/>
                <w:bottom w:val="nil"/>
                <w:right w:val="nil"/>
                <w:between w:val="nil"/>
              </w:pBdr>
              <w:spacing w:line="276" w:lineRule="auto"/>
              <w:ind w:left="40" w:right="52" w:hanging="4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1.4</w:t>
            </w:r>
          </w:p>
        </w:tc>
      </w:tr>
      <w:tr w:rsidR="003F6D2F" w:rsidRPr="003F6D2F" w14:paraId="2FB4B35C" w14:textId="77777777" w:rsidTr="00423EC7">
        <w:trPr>
          <w:trHeight w:val="1126"/>
        </w:trPr>
        <w:tc>
          <w:tcPr>
            <w:tcW w:w="8422" w:type="dxa"/>
          </w:tcPr>
          <w:p w14:paraId="4409E7ED" w14:textId="77777777" w:rsidR="003F6D2F" w:rsidRPr="003F6D2F" w:rsidRDefault="003F6D2F" w:rsidP="003F6D2F">
            <w:pPr>
              <w:widowControl w:val="0"/>
              <w:pBdr>
                <w:top w:val="nil"/>
                <w:left w:val="nil"/>
                <w:bottom w:val="nil"/>
                <w:right w:val="nil"/>
                <w:between w:val="nil"/>
              </w:pBdr>
              <w:spacing w:line="276" w:lineRule="auto"/>
              <w:ind w:left="115" w:right="52"/>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A los predios en los cuales se encuentre con construcciones como lo son escuelas (de cualquier nivel), hospitales, torres de consultorios (de tres niveles en adelante), panteones, aeropuertos y rellenos sanitarios que no se encuentren sobre vialidad en las Tablas de Valores vigentes.</w:t>
            </w:r>
          </w:p>
        </w:tc>
        <w:tc>
          <w:tcPr>
            <w:tcW w:w="1560" w:type="dxa"/>
          </w:tcPr>
          <w:p w14:paraId="4B13462A" w14:textId="77777777" w:rsidR="003F6D2F" w:rsidRPr="003F6D2F" w:rsidRDefault="003F6D2F" w:rsidP="003F6D2F">
            <w:pPr>
              <w:widowControl w:val="0"/>
              <w:pBdr>
                <w:top w:val="nil"/>
                <w:left w:val="nil"/>
                <w:bottom w:val="nil"/>
                <w:right w:val="nil"/>
                <w:between w:val="nil"/>
              </w:pBdr>
              <w:spacing w:before="8" w:line="276" w:lineRule="auto"/>
              <w:ind w:left="40" w:right="52" w:hanging="40"/>
              <w:rPr>
                <w:rFonts w:ascii="Century Gothic" w:eastAsia="Century Gothic" w:hAnsi="Century Gothic" w:cs="Century Gothic"/>
                <w:sz w:val="20"/>
                <w:szCs w:val="20"/>
                <w:lang w:val="es-ES"/>
              </w:rPr>
            </w:pPr>
          </w:p>
          <w:p w14:paraId="3D7795A5" w14:textId="77777777" w:rsidR="003F6D2F" w:rsidRPr="003F6D2F" w:rsidRDefault="003F6D2F" w:rsidP="003F6D2F">
            <w:pPr>
              <w:widowControl w:val="0"/>
              <w:pBdr>
                <w:top w:val="nil"/>
                <w:left w:val="nil"/>
                <w:bottom w:val="nil"/>
                <w:right w:val="nil"/>
                <w:between w:val="nil"/>
              </w:pBdr>
              <w:spacing w:before="1" w:line="276" w:lineRule="auto"/>
              <w:ind w:left="40" w:right="52" w:hanging="4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1.4</w:t>
            </w:r>
          </w:p>
        </w:tc>
      </w:tr>
      <w:tr w:rsidR="003F6D2F" w:rsidRPr="003F6D2F" w14:paraId="141F0FA8" w14:textId="77777777" w:rsidTr="00423EC7">
        <w:trPr>
          <w:trHeight w:val="282"/>
        </w:trPr>
        <w:tc>
          <w:tcPr>
            <w:tcW w:w="8422" w:type="dxa"/>
          </w:tcPr>
          <w:p w14:paraId="425190C9" w14:textId="77777777" w:rsidR="003F6D2F" w:rsidRPr="003F6D2F" w:rsidRDefault="003F6D2F" w:rsidP="003F6D2F">
            <w:pPr>
              <w:widowControl w:val="0"/>
              <w:pBdr>
                <w:top w:val="nil"/>
                <w:left w:val="nil"/>
                <w:bottom w:val="nil"/>
                <w:right w:val="nil"/>
                <w:between w:val="nil"/>
              </w:pBdr>
              <w:spacing w:before="2" w:line="276" w:lineRule="auto"/>
              <w:ind w:left="11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Predios a los cuales se les dé uso de tianguis.</w:t>
            </w:r>
          </w:p>
        </w:tc>
        <w:tc>
          <w:tcPr>
            <w:tcW w:w="1560" w:type="dxa"/>
          </w:tcPr>
          <w:p w14:paraId="4E2C49FB" w14:textId="77777777" w:rsidR="003F6D2F" w:rsidRPr="003F6D2F" w:rsidRDefault="003F6D2F" w:rsidP="003F6D2F">
            <w:pPr>
              <w:widowControl w:val="0"/>
              <w:pBdr>
                <w:top w:val="nil"/>
                <w:left w:val="nil"/>
                <w:bottom w:val="nil"/>
                <w:right w:val="nil"/>
                <w:between w:val="nil"/>
              </w:pBdr>
              <w:spacing w:before="2" w:line="276" w:lineRule="auto"/>
              <w:ind w:left="40" w:right="52" w:hanging="4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1.2</w:t>
            </w:r>
          </w:p>
        </w:tc>
      </w:tr>
      <w:tr w:rsidR="003F6D2F" w:rsidRPr="003F6D2F" w14:paraId="6162E445" w14:textId="77777777" w:rsidTr="00423EC7">
        <w:trPr>
          <w:trHeight w:val="850"/>
        </w:trPr>
        <w:tc>
          <w:tcPr>
            <w:tcW w:w="8422" w:type="dxa"/>
          </w:tcPr>
          <w:p w14:paraId="06A861F9" w14:textId="77777777" w:rsidR="003F6D2F" w:rsidRPr="003F6D2F" w:rsidRDefault="003F6D2F" w:rsidP="003F6D2F">
            <w:pPr>
              <w:widowControl w:val="0"/>
              <w:pBdr>
                <w:top w:val="nil"/>
                <w:left w:val="nil"/>
                <w:bottom w:val="nil"/>
                <w:right w:val="nil"/>
                <w:between w:val="nil"/>
              </w:pBdr>
              <w:spacing w:before="2" w:line="276" w:lineRule="auto"/>
              <w:ind w:left="115" w:right="52"/>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lastRenderedPageBreak/>
              <w:t>Predios destinados a comercialización de cualquier tipo y que no se encuentren sobre vialidad, zona homogénea, zona industrial o zona comercial en las Tablas de Valores vigentes.</w:t>
            </w:r>
          </w:p>
        </w:tc>
        <w:tc>
          <w:tcPr>
            <w:tcW w:w="1560" w:type="dxa"/>
          </w:tcPr>
          <w:p w14:paraId="04C33AF1" w14:textId="77777777" w:rsidR="003F6D2F" w:rsidRPr="003F6D2F" w:rsidRDefault="003F6D2F" w:rsidP="003F6D2F">
            <w:pPr>
              <w:widowControl w:val="0"/>
              <w:pBdr>
                <w:top w:val="nil"/>
                <w:left w:val="nil"/>
                <w:bottom w:val="nil"/>
                <w:right w:val="nil"/>
                <w:between w:val="nil"/>
              </w:pBdr>
              <w:spacing w:before="2" w:line="276" w:lineRule="auto"/>
              <w:ind w:left="40" w:right="52" w:hanging="40"/>
              <w:rPr>
                <w:rFonts w:ascii="Century Gothic" w:eastAsia="Century Gothic" w:hAnsi="Century Gothic" w:cs="Century Gothic"/>
                <w:sz w:val="20"/>
                <w:szCs w:val="20"/>
                <w:lang w:val="es-ES"/>
              </w:rPr>
            </w:pPr>
          </w:p>
          <w:p w14:paraId="50B8ECD7" w14:textId="77777777" w:rsidR="003F6D2F" w:rsidRPr="003F6D2F" w:rsidRDefault="003F6D2F" w:rsidP="003F6D2F">
            <w:pPr>
              <w:widowControl w:val="0"/>
              <w:pBdr>
                <w:top w:val="nil"/>
                <w:left w:val="nil"/>
                <w:bottom w:val="nil"/>
                <w:right w:val="nil"/>
                <w:between w:val="nil"/>
              </w:pBdr>
              <w:spacing w:line="276" w:lineRule="auto"/>
              <w:ind w:left="40" w:right="52" w:hanging="4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1.2</w:t>
            </w:r>
          </w:p>
        </w:tc>
      </w:tr>
    </w:tbl>
    <w:p w14:paraId="29DC280C" w14:textId="44F67F8A" w:rsidR="003F6D2F" w:rsidRDefault="003F6D2F" w:rsidP="003F6D2F">
      <w:pPr>
        <w:widowControl w:val="0"/>
        <w:pBdr>
          <w:top w:val="nil"/>
          <w:left w:val="nil"/>
          <w:bottom w:val="nil"/>
          <w:right w:val="nil"/>
          <w:between w:val="nil"/>
        </w:pBdr>
        <w:spacing w:line="276" w:lineRule="auto"/>
        <w:ind w:right="52"/>
        <w:rPr>
          <w:rFonts w:ascii="Century Gothic" w:eastAsia="Century Gothic" w:hAnsi="Century Gothic" w:cs="Century Gothic"/>
          <w:sz w:val="20"/>
          <w:szCs w:val="20"/>
          <w:lang w:val="es-ES"/>
        </w:rPr>
      </w:pPr>
    </w:p>
    <w:p w14:paraId="3F879D1C" w14:textId="77777777" w:rsidR="00A051FE" w:rsidRPr="003F6D2F" w:rsidRDefault="00A051FE" w:rsidP="003F6D2F">
      <w:pPr>
        <w:widowControl w:val="0"/>
        <w:pBdr>
          <w:top w:val="nil"/>
          <w:left w:val="nil"/>
          <w:bottom w:val="nil"/>
          <w:right w:val="nil"/>
          <w:between w:val="nil"/>
        </w:pBdr>
        <w:spacing w:line="276" w:lineRule="auto"/>
        <w:ind w:right="52"/>
        <w:rPr>
          <w:rFonts w:ascii="Century Gothic" w:eastAsia="Century Gothic" w:hAnsi="Century Gothic" w:cs="Century Gothic"/>
          <w:sz w:val="20"/>
          <w:szCs w:val="20"/>
          <w:lang w:val="es-ES"/>
        </w:rPr>
      </w:pPr>
    </w:p>
    <w:p w14:paraId="7DF92D4C" w14:textId="77777777" w:rsidR="003F6D2F" w:rsidRPr="00A051FE" w:rsidRDefault="003F6D2F" w:rsidP="00A051FE">
      <w:pPr>
        <w:pBdr>
          <w:top w:val="nil"/>
          <w:left w:val="nil"/>
          <w:bottom w:val="nil"/>
          <w:right w:val="nil"/>
          <w:between w:val="nil"/>
        </w:pBdr>
        <w:jc w:val="center"/>
        <w:rPr>
          <w:rFonts w:ascii="Arial" w:eastAsia="Century Gothic" w:hAnsi="Arial" w:cs="Arial"/>
          <w:b/>
          <w:color w:val="000000"/>
          <w:sz w:val="22"/>
          <w:szCs w:val="22"/>
          <w:lang w:val="es-ES"/>
        </w:rPr>
      </w:pPr>
      <w:r w:rsidRPr="00A051FE">
        <w:rPr>
          <w:rFonts w:ascii="Arial" w:eastAsia="Century Gothic" w:hAnsi="Arial" w:cs="Arial"/>
          <w:b/>
          <w:color w:val="000000"/>
          <w:sz w:val="22"/>
          <w:szCs w:val="22"/>
          <w:lang w:val="es-ES"/>
        </w:rPr>
        <w:t>FACTORES DE EFICIENCIA PARA CONSTRUCCIONES</w:t>
      </w:r>
    </w:p>
    <w:p w14:paraId="5B4BADC0" w14:textId="77777777" w:rsidR="003F6D2F" w:rsidRPr="003F6D2F" w:rsidRDefault="003F6D2F" w:rsidP="003F6D2F">
      <w:pPr>
        <w:pBdr>
          <w:top w:val="nil"/>
          <w:left w:val="nil"/>
          <w:bottom w:val="nil"/>
          <w:right w:val="nil"/>
          <w:between w:val="nil"/>
        </w:pBdr>
        <w:rPr>
          <w:rFonts w:ascii="Century Gothic" w:eastAsia="Century Gothic" w:hAnsi="Century Gothic" w:cs="Century Gothic"/>
          <w:color w:val="000000"/>
          <w:sz w:val="28"/>
          <w:szCs w:val="28"/>
          <w:lang w:val="es-ES"/>
        </w:rPr>
      </w:pPr>
    </w:p>
    <w:p w14:paraId="01558362" w14:textId="77777777" w:rsidR="003F6D2F" w:rsidRPr="00A051FE" w:rsidRDefault="003F6D2F" w:rsidP="00A051FE">
      <w:pPr>
        <w:pBdr>
          <w:top w:val="nil"/>
          <w:left w:val="nil"/>
          <w:bottom w:val="nil"/>
          <w:right w:val="nil"/>
          <w:between w:val="nil"/>
        </w:pBdr>
        <w:jc w:val="both"/>
        <w:rPr>
          <w:rFonts w:ascii="Arial" w:eastAsia="Century Gothic" w:hAnsi="Arial" w:cs="Arial"/>
          <w:color w:val="000000"/>
          <w:sz w:val="20"/>
          <w:szCs w:val="20"/>
          <w:lang w:val="es-ES"/>
        </w:rPr>
      </w:pPr>
      <w:r w:rsidRPr="00A051FE">
        <w:rPr>
          <w:rFonts w:ascii="Arial" w:eastAsia="Century Gothic" w:hAnsi="Arial" w:cs="Arial"/>
          <w:color w:val="000000"/>
          <w:sz w:val="20"/>
          <w:szCs w:val="20"/>
          <w:lang w:val="es-ES"/>
        </w:rPr>
        <w:t xml:space="preserve">Una vez determinado el valor del terreno, si el predio cuenta con construcciones se deberá localizar en el plano catastral los tipos y superficies con las que cuente. </w:t>
      </w:r>
    </w:p>
    <w:p w14:paraId="489DF7E7" w14:textId="77777777" w:rsidR="003F6D2F" w:rsidRPr="003F6D2F" w:rsidRDefault="003F6D2F" w:rsidP="003F6D2F">
      <w:pPr>
        <w:pBdr>
          <w:top w:val="nil"/>
          <w:left w:val="nil"/>
          <w:bottom w:val="nil"/>
          <w:right w:val="nil"/>
          <w:between w:val="nil"/>
        </w:pBdr>
        <w:spacing w:line="276" w:lineRule="auto"/>
        <w:jc w:val="both"/>
        <w:rPr>
          <w:rFonts w:ascii="Century Gothic" w:eastAsia="Century Gothic" w:hAnsi="Century Gothic" w:cs="Century Gothic"/>
          <w:color w:val="000000"/>
          <w:sz w:val="20"/>
          <w:szCs w:val="20"/>
          <w:lang w:val="es-ES"/>
        </w:rPr>
      </w:pPr>
    </w:p>
    <w:p w14:paraId="6F3C46B0" w14:textId="77777777" w:rsidR="003F6D2F" w:rsidRPr="00A051FE" w:rsidRDefault="003F6D2F" w:rsidP="00A051FE">
      <w:pPr>
        <w:pBdr>
          <w:top w:val="nil"/>
          <w:left w:val="nil"/>
          <w:bottom w:val="nil"/>
          <w:right w:val="nil"/>
          <w:between w:val="nil"/>
        </w:pBdr>
        <w:jc w:val="both"/>
        <w:rPr>
          <w:rFonts w:ascii="Arial" w:eastAsia="Century Gothic" w:hAnsi="Arial" w:cs="Arial"/>
          <w:color w:val="000000"/>
          <w:sz w:val="20"/>
          <w:szCs w:val="20"/>
          <w:lang w:val="es-ES"/>
        </w:rPr>
      </w:pPr>
      <w:r w:rsidRPr="00A051FE">
        <w:rPr>
          <w:rFonts w:ascii="Arial" w:eastAsia="Century Gothic" w:hAnsi="Arial" w:cs="Arial"/>
          <w:color w:val="000000"/>
          <w:sz w:val="20"/>
          <w:szCs w:val="20"/>
          <w:lang w:val="es-ES"/>
        </w:rPr>
        <w:t xml:space="preserve">Para determinar el valor unitario de las construcciones se analizará las características físicas propias del predio, las cuales se </w:t>
      </w:r>
      <w:r w:rsidRPr="00A051FE">
        <w:rPr>
          <w:rFonts w:ascii="Arial" w:eastAsia="Century Gothic" w:hAnsi="Arial" w:cs="Arial"/>
          <w:sz w:val="20"/>
          <w:szCs w:val="20"/>
          <w:lang w:val="es-ES"/>
        </w:rPr>
        <w:t>identificarán</w:t>
      </w:r>
      <w:r w:rsidRPr="00A051FE">
        <w:rPr>
          <w:rFonts w:ascii="Arial" w:eastAsia="Century Gothic" w:hAnsi="Arial" w:cs="Arial"/>
          <w:color w:val="000000"/>
          <w:sz w:val="20"/>
          <w:szCs w:val="20"/>
          <w:lang w:val="es-ES"/>
        </w:rPr>
        <w:t xml:space="preserve"> con las descripciones establecidas en las Tablas de Valores Unitarios de Suelo y Construcción; para posteriormente ubicar la tipología y clase en la Tabla de Construcciones y así fijar el valor unitario de construcción por metro cuadrado.</w:t>
      </w:r>
    </w:p>
    <w:p w14:paraId="7670B735" w14:textId="77777777" w:rsidR="003F6D2F" w:rsidRPr="003F6D2F" w:rsidRDefault="003F6D2F" w:rsidP="00A051FE">
      <w:pPr>
        <w:pBdr>
          <w:top w:val="nil"/>
          <w:left w:val="nil"/>
          <w:bottom w:val="nil"/>
          <w:right w:val="nil"/>
          <w:between w:val="nil"/>
        </w:pBdr>
        <w:jc w:val="both"/>
        <w:rPr>
          <w:rFonts w:ascii="Century Gothic" w:eastAsia="Century Gothic" w:hAnsi="Century Gothic" w:cs="Century Gothic"/>
          <w:color w:val="000000"/>
          <w:sz w:val="20"/>
          <w:szCs w:val="20"/>
          <w:lang w:val="es-ES"/>
        </w:rPr>
      </w:pPr>
    </w:p>
    <w:p w14:paraId="5D317466" w14:textId="77777777" w:rsidR="003F6D2F" w:rsidRPr="003F6D2F" w:rsidRDefault="003F6D2F" w:rsidP="003F6D2F">
      <w:pPr>
        <w:pBdr>
          <w:top w:val="nil"/>
          <w:left w:val="nil"/>
          <w:bottom w:val="nil"/>
          <w:right w:val="nil"/>
          <w:between w:val="nil"/>
        </w:pBdr>
        <w:jc w:val="both"/>
        <w:rPr>
          <w:rFonts w:ascii="Century Gothic" w:eastAsia="Century Gothic" w:hAnsi="Century Gothic" w:cs="Century Gothic"/>
          <w:color w:val="000000"/>
          <w:sz w:val="20"/>
          <w:szCs w:val="20"/>
          <w:lang w:val="es-ES"/>
        </w:rPr>
      </w:pPr>
    </w:p>
    <w:p w14:paraId="4D4B488B" w14:textId="77777777" w:rsidR="003F6D2F" w:rsidRPr="00A051FE" w:rsidRDefault="003F6D2F" w:rsidP="00A051FE">
      <w:pPr>
        <w:pBdr>
          <w:top w:val="nil"/>
          <w:left w:val="nil"/>
          <w:bottom w:val="nil"/>
          <w:right w:val="nil"/>
          <w:between w:val="nil"/>
        </w:pBdr>
        <w:spacing w:line="276" w:lineRule="auto"/>
        <w:jc w:val="center"/>
        <w:rPr>
          <w:rFonts w:ascii="Arial" w:eastAsia="Century Gothic" w:hAnsi="Arial" w:cs="Arial"/>
          <w:b/>
          <w:color w:val="000000"/>
          <w:sz w:val="22"/>
          <w:szCs w:val="22"/>
          <w:lang w:val="es-ES"/>
        </w:rPr>
      </w:pPr>
      <w:r w:rsidRPr="00A051FE">
        <w:rPr>
          <w:rFonts w:ascii="Arial" w:eastAsia="Century Gothic" w:hAnsi="Arial" w:cs="Arial"/>
          <w:b/>
          <w:sz w:val="22"/>
          <w:szCs w:val="22"/>
          <w:lang w:val="es-ES"/>
        </w:rPr>
        <w:t>Demérito</w:t>
      </w:r>
      <w:r w:rsidRPr="00A051FE">
        <w:rPr>
          <w:rFonts w:ascii="Arial" w:eastAsia="Century Gothic" w:hAnsi="Arial" w:cs="Arial"/>
          <w:b/>
          <w:color w:val="000000"/>
          <w:sz w:val="22"/>
          <w:szCs w:val="22"/>
          <w:lang w:val="es-ES"/>
        </w:rPr>
        <w:t xml:space="preserve"> por edad (Tabla de Ross)</w:t>
      </w:r>
    </w:p>
    <w:p w14:paraId="5C2ACE04" w14:textId="77777777" w:rsidR="003F6D2F" w:rsidRPr="003F6D2F" w:rsidRDefault="003F6D2F" w:rsidP="003F6D2F">
      <w:pPr>
        <w:pBdr>
          <w:top w:val="nil"/>
          <w:left w:val="nil"/>
          <w:bottom w:val="nil"/>
          <w:right w:val="nil"/>
          <w:between w:val="nil"/>
        </w:pBdr>
        <w:spacing w:line="276" w:lineRule="auto"/>
        <w:jc w:val="both"/>
        <w:rPr>
          <w:rFonts w:ascii="Century Gothic" w:eastAsia="Century Gothic" w:hAnsi="Century Gothic" w:cs="Century Gothic"/>
          <w:color w:val="000000"/>
          <w:sz w:val="20"/>
          <w:szCs w:val="20"/>
          <w:lang w:val="es-ES"/>
        </w:rPr>
      </w:pPr>
    </w:p>
    <w:p w14:paraId="712E6144" w14:textId="77777777" w:rsidR="003F6D2F" w:rsidRPr="00A051FE" w:rsidRDefault="003F6D2F" w:rsidP="00A051FE">
      <w:pPr>
        <w:pBdr>
          <w:top w:val="nil"/>
          <w:left w:val="nil"/>
          <w:bottom w:val="nil"/>
          <w:right w:val="nil"/>
          <w:between w:val="nil"/>
        </w:pBdr>
        <w:jc w:val="both"/>
        <w:rPr>
          <w:rFonts w:ascii="Arial" w:eastAsia="Century Gothic" w:hAnsi="Arial" w:cs="Arial"/>
          <w:color w:val="000000"/>
          <w:sz w:val="20"/>
          <w:szCs w:val="20"/>
          <w:lang w:val="es-ES"/>
        </w:rPr>
      </w:pPr>
      <w:r w:rsidRPr="00A051FE">
        <w:rPr>
          <w:rFonts w:ascii="Arial" w:eastAsia="Century Gothic" w:hAnsi="Arial" w:cs="Arial"/>
          <w:color w:val="000000"/>
          <w:sz w:val="20"/>
          <w:szCs w:val="20"/>
          <w:lang w:val="es-ES"/>
        </w:rPr>
        <w:t xml:space="preserve">Ya establecido el valor por metro cuadrado de la construcción se podrá utilizar el criterio de la edad (Tabla de Ross), misma que será del bien en cuestión, expresada en años permitiendo calcular una depreciación más acorde con la realidad. </w:t>
      </w:r>
    </w:p>
    <w:p w14:paraId="1B566A89" w14:textId="77777777" w:rsidR="003F6D2F" w:rsidRPr="003F6D2F" w:rsidRDefault="003F6D2F" w:rsidP="003F6D2F">
      <w:pPr>
        <w:pBdr>
          <w:top w:val="nil"/>
          <w:left w:val="nil"/>
          <w:bottom w:val="nil"/>
          <w:right w:val="nil"/>
          <w:between w:val="nil"/>
        </w:pBdr>
        <w:spacing w:line="276" w:lineRule="auto"/>
        <w:jc w:val="both"/>
        <w:rPr>
          <w:rFonts w:ascii="Century Gothic" w:eastAsia="Century Gothic" w:hAnsi="Century Gothic" w:cs="Century Gothic"/>
          <w:color w:val="000000"/>
          <w:sz w:val="20"/>
          <w:szCs w:val="20"/>
          <w:lang w:val="es-ES"/>
        </w:rPr>
      </w:pPr>
    </w:p>
    <w:p w14:paraId="5D41D4EC" w14:textId="63B97F68" w:rsidR="003F6D2F" w:rsidRPr="00A051FE" w:rsidRDefault="003F6D2F" w:rsidP="003F6D2F">
      <w:pPr>
        <w:pBdr>
          <w:top w:val="nil"/>
          <w:left w:val="nil"/>
          <w:bottom w:val="nil"/>
          <w:right w:val="nil"/>
          <w:between w:val="nil"/>
        </w:pBdr>
        <w:spacing w:line="276" w:lineRule="auto"/>
        <w:jc w:val="both"/>
        <w:rPr>
          <w:rFonts w:ascii="Arial" w:eastAsia="Century Gothic" w:hAnsi="Arial" w:cs="Arial"/>
          <w:color w:val="000000"/>
          <w:sz w:val="20"/>
          <w:szCs w:val="20"/>
          <w:lang w:val="es-ES"/>
        </w:rPr>
      </w:pPr>
      <w:r w:rsidRPr="00A051FE">
        <w:rPr>
          <w:rFonts w:ascii="Arial" w:eastAsia="Century Gothic" w:hAnsi="Arial" w:cs="Arial"/>
          <w:color w:val="000000"/>
          <w:sz w:val="20"/>
          <w:szCs w:val="20"/>
          <w:lang w:val="es-ES"/>
        </w:rPr>
        <w:t xml:space="preserve">Este método considera los siguientes principios básicos: </w:t>
      </w:r>
    </w:p>
    <w:p w14:paraId="5E59AC8B" w14:textId="77777777" w:rsidR="00A051FE" w:rsidRPr="003F6D2F" w:rsidRDefault="00A051FE" w:rsidP="003F6D2F">
      <w:pPr>
        <w:pBdr>
          <w:top w:val="nil"/>
          <w:left w:val="nil"/>
          <w:bottom w:val="nil"/>
          <w:right w:val="nil"/>
          <w:between w:val="nil"/>
        </w:pBdr>
        <w:spacing w:line="276" w:lineRule="auto"/>
        <w:jc w:val="both"/>
        <w:rPr>
          <w:rFonts w:ascii="Century Gothic" w:eastAsia="Century Gothic" w:hAnsi="Century Gothic" w:cs="Century Gothic"/>
          <w:color w:val="000000"/>
          <w:sz w:val="20"/>
          <w:szCs w:val="20"/>
          <w:lang w:val="es-ES"/>
        </w:rPr>
      </w:pPr>
    </w:p>
    <w:p w14:paraId="419242B1" w14:textId="77777777" w:rsidR="003F6D2F" w:rsidRPr="00A051FE" w:rsidRDefault="003F6D2F" w:rsidP="00A7739F">
      <w:pPr>
        <w:pStyle w:val="Prrafodelista"/>
        <w:widowControl w:val="0"/>
        <w:numPr>
          <w:ilvl w:val="0"/>
          <w:numId w:val="29"/>
        </w:numPr>
        <w:pBdr>
          <w:top w:val="nil"/>
          <w:left w:val="nil"/>
          <w:bottom w:val="nil"/>
          <w:right w:val="nil"/>
          <w:between w:val="nil"/>
        </w:pBdr>
        <w:jc w:val="both"/>
        <w:rPr>
          <w:rFonts w:ascii="Arial" w:eastAsia="Century Gothic" w:hAnsi="Arial" w:cs="Arial"/>
          <w:color w:val="000000"/>
          <w:sz w:val="20"/>
          <w:szCs w:val="20"/>
          <w:lang w:val="es-ES"/>
        </w:rPr>
      </w:pPr>
      <w:r w:rsidRPr="00A051FE">
        <w:rPr>
          <w:rFonts w:ascii="Arial" w:eastAsia="Century Gothic" w:hAnsi="Arial" w:cs="Arial"/>
          <w:color w:val="000000"/>
          <w:sz w:val="20"/>
          <w:szCs w:val="20"/>
          <w:lang w:val="es-ES"/>
        </w:rPr>
        <w:t xml:space="preserve">La depreciación es la pérdida de valor que no puede ser recuperada con gastos de mantenimiento. </w:t>
      </w:r>
    </w:p>
    <w:p w14:paraId="23155BCA" w14:textId="77777777" w:rsidR="003F6D2F" w:rsidRPr="00A051FE" w:rsidRDefault="003F6D2F" w:rsidP="00A051FE">
      <w:pPr>
        <w:pBdr>
          <w:top w:val="nil"/>
          <w:left w:val="nil"/>
          <w:bottom w:val="nil"/>
          <w:right w:val="nil"/>
          <w:between w:val="nil"/>
        </w:pBdr>
        <w:jc w:val="both"/>
        <w:rPr>
          <w:rFonts w:ascii="Arial" w:eastAsia="Century Gothic" w:hAnsi="Arial" w:cs="Arial"/>
          <w:color w:val="000000"/>
          <w:sz w:val="20"/>
          <w:szCs w:val="20"/>
          <w:lang w:val="es-ES"/>
        </w:rPr>
      </w:pPr>
    </w:p>
    <w:p w14:paraId="056F25E9" w14:textId="77777777" w:rsidR="003F6D2F" w:rsidRPr="00A051FE" w:rsidRDefault="003F6D2F" w:rsidP="00A7739F">
      <w:pPr>
        <w:pStyle w:val="Prrafodelista"/>
        <w:widowControl w:val="0"/>
        <w:numPr>
          <w:ilvl w:val="0"/>
          <w:numId w:val="29"/>
        </w:numPr>
        <w:pBdr>
          <w:top w:val="nil"/>
          <w:left w:val="nil"/>
          <w:bottom w:val="nil"/>
          <w:right w:val="nil"/>
          <w:between w:val="nil"/>
        </w:pBdr>
        <w:jc w:val="both"/>
        <w:rPr>
          <w:rFonts w:ascii="Arial" w:eastAsia="Century Gothic" w:hAnsi="Arial" w:cs="Arial"/>
          <w:color w:val="000000"/>
          <w:sz w:val="20"/>
          <w:szCs w:val="20"/>
          <w:lang w:val="es-ES"/>
        </w:rPr>
      </w:pPr>
      <w:r w:rsidRPr="00A051FE">
        <w:rPr>
          <w:rFonts w:ascii="Arial" w:eastAsia="Century Gothic" w:hAnsi="Arial" w:cs="Arial"/>
          <w:color w:val="000000"/>
          <w:sz w:val="20"/>
          <w:szCs w:val="20"/>
          <w:lang w:val="es-ES"/>
        </w:rPr>
        <w:t xml:space="preserve">Las reparaciones pueden aumentar la durabilidad del bien. </w:t>
      </w:r>
    </w:p>
    <w:p w14:paraId="140E00BD" w14:textId="77777777" w:rsidR="003F6D2F" w:rsidRPr="00A051FE" w:rsidRDefault="003F6D2F" w:rsidP="00A051FE">
      <w:pPr>
        <w:pBdr>
          <w:top w:val="nil"/>
          <w:left w:val="nil"/>
          <w:bottom w:val="nil"/>
          <w:right w:val="nil"/>
          <w:between w:val="nil"/>
        </w:pBdr>
        <w:jc w:val="both"/>
        <w:rPr>
          <w:rFonts w:ascii="Arial" w:eastAsia="Century Gothic" w:hAnsi="Arial" w:cs="Arial"/>
          <w:color w:val="000000"/>
          <w:sz w:val="20"/>
          <w:szCs w:val="20"/>
          <w:lang w:val="es-ES"/>
        </w:rPr>
      </w:pPr>
    </w:p>
    <w:p w14:paraId="783F02C3" w14:textId="77777777" w:rsidR="003F6D2F" w:rsidRPr="00A051FE" w:rsidRDefault="003F6D2F" w:rsidP="00A7739F">
      <w:pPr>
        <w:pStyle w:val="Prrafodelista"/>
        <w:widowControl w:val="0"/>
        <w:numPr>
          <w:ilvl w:val="0"/>
          <w:numId w:val="29"/>
        </w:numPr>
        <w:pBdr>
          <w:top w:val="nil"/>
          <w:left w:val="nil"/>
          <w:bottom w:val="nil"/>
          <w:right w:val="nil"/>
          <w:between w:val="nil"/>
        </w:pBdr>
        <w:jc w:val="both"/>
        <w:rPr>
          <w:rFonts w:ascii="Arial" w:eastAsia="Century Gothic" w:hAnsi="Arial" w:cs="Arial"/>
          <w:color w:val="000000"/>
          <w:sz w:val="20"/>
          <w:szCs w:val="20"/>
          <w:lang w:val="es-ES"/>
        </w:rPr>
      </w:pPr>
      <w:r w:rsidRPr="00A051FE">
        <w:rPr>
          <w:rFonts w:ascii="Arial" w:eastAsia="Century Gothic" w:hAnsi="Arial" w:cs="Arial"/>
          <w:color w:val="000000"/>
          <w:sz w:val="20"/>
          <w:szCs w:val="20"/>
          <w:lang w:val="es-ES"/>
        </w:rPr>
        <w:t xml:space="preserve">Un bien regularmente conservado se deprecia de modo regular, en tanto que un bien mal conservado se deprecia más rápidamente. </w:t>
      </w:r>
    </w:p>
    <w:p w14:paraId="2459E435" w14:textId="77777777" w:rsidR="003F6D2F" w:rsidRPr="003F6D2F" w:rsidRDefault="003F6D2F" w:rsidP="003F6D2F">
      <w:pPr>
        <w:pBdr>
          <w:top w:val="nil"/>
          <w:left w:val="nil"/>
          <w:bottom w:val="nil"/>
          <w:right w:val="nil"/>
          <w:between w:val="nil"/>
        </w:pBdr>
        <w:spacing w:line="276" w:lineRule="auto"/>
        <w:jc w:val="both"/>
        <w:rPr>
          <w:rFonts w:ascii="Century Gothic" w:eastAsia="Century Gothic" w:hAnsi="Century Gothic" w:cs="Century Gothic"/>
          <w:b/>
          <w:color w:val="000000"/>
          <w:sz w:val="20"/>
          <w:szCs w:val="20"/>
          <w:lang w:val="es-ES"/>
        </w:rPr>
      </w:pPr>
    </w:p>
    <w:p w14:paraId="2794985A" w14:textId="365CB979" w:rsidR="003F6D2F" w:rsidRPr="00CC1BAB" w:rsidRDefault="003F6D2F" w:rsidP="003F6D2F">
      <w:pPr>
        <w:pBdr>
          <w:top w:val="nil"/>
          <w:left w:val="nil"/>
          <w:bottom w:val="nil"/>
          <w:right w:val="nil"/>
          <w:between w:val="nil"/>
        </w:pBdr>
        <w:spacing w:line="276" w:lineRule="auto"/>
        <w:jc w:val="both"/>
        <w:rPr>
          <w:rFonts w:ascii="Arial" w:eastAsia="Century Gothic" w:hAnsi="Arial" w:cs="Arial"/>
          <w:color w:val="000000"/>
          <w:sz w:val="20"/>
          <w:szCs w:val="20"/>
          <w:lang w:val="es-ES"/>
        </w:rPr>
      </w:pPr>
      <w:r w:rsidRPr="00CC1BAB">
        <w:rPr>
          <w:rFonts w:ascii="Arial" w:eastAsia="Century Gothic" w:hAnsi="Arial" w:cs="Arial"/>
          <w:color w:val="000000"/>
          <w:sz w:val="20"/>
          <w:szCs w:val="20"/>
          <w:lang w:val="es-ES"/>
        </w:rPr>
        <w:t xml:space="preserve">El procedimiento para utilizar la Tabla de Ross: </w:t>
      </w:r>
    </w:p>
    <w:p w14:paraId="1E441FB7" w14:textId="77777777" w:rsidR="00A051FE" w:rsidRPr="003F6D2F" w:rsidRDefault="00A051FE" w:rsidP="003F6D2F">
      <w:pPr>
        <w:pBdr>
          <w:top w:val="nil"/>
          <w:left w:val="nil"/>
          <w:bottom w:val="nil"/>
          <w:right w:val="nil"/>
          <w:between w:val="nil"/>
        </w:pBdr>
        <w:spacing w:line="276" w:lineRule="auto"/>
        <w:jc w:val="both"/>
        <w:rPr>
          <w:rFonts w:ascii="Century Gothic" w:eastAsia="Century Gothic" w:hAnsi="Century Gothic" w:cs="Century Gothic"/>
          <w:color w:val="000000"/>
          <w:sz w:val="20"/>
          <w:szCs w:val="20"/>
          <w:lang w:val="es-ES"/>
        </w:rPr>
      </w:pPr>
    </w:p>
    <w:p w14:paraId="0AA57909" w14:textId="77777777" w:rsidR="003F6D2F" w:rsidRPr="00CC1BAB" w:rsidRDefault="003F6D2F" w:rsidP="00A7739F">
      <w:pPr>
        <w:pStyle w:val="Prrafodelista"/>
        <w:widowControl w:val="0"/>
        <w:numPr>
          <w:ilvl w:val="0"/>
          <w:numId w:val="30"/>
        </w:numPr>
        <w:pBdr>
          <w:top w:val="nil"/>
          <w:left w:val="nil"/>
          <w:bottom w:val="nil"/>
          <w:right w:val="nil"/>
          <w:between w:val="nil"/>
        </w:pBdr>
        <w:jc w:val="both"/>
        <w:rPr>
          <w:rFonts w:ascii="Arial" w:eastAsia="Century Gothic" w:hAnsi="Arial" w:cs="Arial"/>
          <w:color w:val="000000"/>
          <w:sz w:val="20"/>
          <w:szCs w:val="20"/>
          <w:lang w:val="es-ES"/>
        </w:rPr>
      </w:pPr>
      <w:r w:rsidRPr="00CC1BAB">
        <w:rPr>
          <w:rFonts w:ascii="Arial" w:eastAsia="Century Gothic" w:hAnsi="Arial" w:cs="Arial"/>
          <w:color w:val="000000"/>
          <w:sz w:val="20"/>
          <w:szCs w:val="20"/>
          <w:lang w:val="es-ES"/>
        </w:rPr>
        <w:t xml:space="preserve">Para determinar el demérito por edad, es necesario conocer el inmueble o en su caso tener una inspección física por medio de los instrumentos de verificación. </w:t>
      </w:r>
    </w:p>
    <w:p w14:paraId="0920F490" w14:textId="77777777" w:rsidR="003F6D2F" w:rsidRPr="00CC1BAB" w:rsidRDefault="003F6D2F" w:rsidP="00CC1BAB">
      <w:pPr>
        <w:pBdr>
          <w:top w:val="nil"/>
          <w:left w:val="nil"/>
          <w:bottom w:val="nil"/>
          <w:right w:val="nil"/>
          <w:between w:val="nil"/>
        </w:pBdr>
        <w:jc w:val="both"/>
        <w:rPr>
          <w:rFonts w:ascii="Arial" w:eastAsia="Century Gothic" w:hAnsi="Arial" w:cs="Arial"/>
          <w:color w:val="000000"/>
          <w:sz w:val="20"/>
          <w:szCs w:val="20"/>
          <w:lang w:val="es-ES"/>
        </w:rPr>
      </w:pPr>
    </w:p>
    <w:p w14:paraId="5052E4D2" w14:textId="77777777" w:rsidR="003F6D2F" w:rsidRPr="00CC1BAB" w:rsidRDefault="003F6D2F" w:rsidP="00A7739F">
      <w:pPr>
        <w:pStyle w:val="Prrafodelista"/>
        <w:widowControl w:val="0"/>
        <w:numPr>
          <w:ilvl w:val="0"/>
          <w:numId w:val="30"/>
        </w:numPr>
        <w:pBdr>
          <w:top w:val="nil"/>
          <w:left w:val="nil"/>
          <w:bottom w:val="nil"/>
          <w:right w:val="nil"/>
          <w:between w:val="nil"/>
        </w:pBdr>
        <w:jc w:val="both"/>
        <w:rPr>
          <w:rFonts w:ascii="Arial" w:eastAsia="Century Gothic" w:hAnsi="Arial" w:cs="Arial"/>
          <w:color w:val="000000"/>
          <w:sz w:val="20"/>
          <w:szCs w:val="20"/>
          <w:lang w:val="es-ES"/>
        </w:rPr>
      </w:pPr>
      <w:r w:rsidRPr="00CC1BAB">
        <w:rPr>
          <w:rFonts w:ascii="Arial" w:eastAsia="Century Gothic" w:hAnsi="Arial" w:cs="Arial"/>
          <w:color w:val="000000"/>
          <w:sz w:val="20"/>
          <w:szCs w:val="20"/>
          <w:lang w:val="es-ES"/>
        </w:rPr>
        <w:t xml:space="preserve">Determinar la edad del inmueble. </w:t>
      </w:r>
    </w:p>
    <w:p w14:paraId="17212216" w14:textId="77777777" w:rsidR="003F6D2F" w:rsidRPr="00CC1BAB" w:rsidRDefault="003F6D2F" w:rsidP="00CC1BAB">
      <w:pPr>
        <w:pBdr>
          <w:top w:val="nil"/>
          <w:left w:val="nil"/>
          <w:bottom w:val="nil"/>
          <w:right w:val="nil"/>
          <w:between w:val="nil"/>
        </w:pBdr>
        <w:jc w:val="both"/>
        <w:rPr>
          <w:rFonts w:ascii="Arial" w:eastAsia="Century Gothic" w:hAnsi="Arial" w:cs="Arial"/>
          <w:color w:val="000000"/>
          <w:sz w:val="20"/>
          <w:szCs w:val="20"/>
          <w:lang w:val="es-ES"/>
        </w:rPr>
      </w:pPr>
    </w:p>
    <w:p w14:paraId="6D2558A4" w14:textId="77777777" w:rsidR="003F6D2F" w:rsidRPr="00CC1BAB" w:rsidRDefault="003F6D2F" w:rsidP="00A7739F">
      <w:pPr>
        <w:pStyle w:val="Prrafodelista"/>
        <w:widowControl w:val="0"/>
        <w:numPr>
          <w:ilvl w:val="0"/>
          <w:numId w:val="30"/>
        </w:numPr>
        <w:pBdr>
          <w:top w:val="nil"/>
          <w:left w:val="nil"/>
          <w:bottom w:val="nil"/>
          <w:right w:val="nil"/>
          <w:between w:val="nil"/>
        </w:pBdr>
        <w:jc w:val="both"/>
        <w:rPr>
          <w:rFonts w:ascii="Arial" w:eastAsia="Century Gothic" w:hAnsi="Arial" w:cs="Arial"/>
          <w:color w:val="000000"/>
          <w:sz w:val="20"/>
          <w:szCs w:val="20"/>
          <w:lang w:val="es-ES"/>
        </w:rPr>
      </w:pPr>
      <w:r w:rsidRPr="00CC1BAB">
        <w:rPr>
          <w:rFonts w:ascii="Arial" w:eastAsia="Century Gothic" w:hAnsi="Arial" w:cs="Arial"/>
          <w:color w:val="000000"/>
          <w:sz w:val="20"/>
          <w:szCs w:val="20"/>
          <w:lang w:val="es-ES"/>
        </w:rPr>
        <w:t xml:space="preserve">Con los datos de edad del inmueble se busca en la Tabla de ROSS (Tabla 10) el demérito que le corresponde para aplicarlo al Valor Unitario de la Construcción o en su caso instalaciones especiales. </w:t>
      </w:r>
    </w:p>
    <w:p w14:paraId="4CC683B0" w14:textId="77777777" w:rsidR="003F6D2F" w:rsidRPr="003F6D2F" w:rsidRDefault="003F6D2F" w:rsidP="003F6D2F">
      <w:pPr>
        <w:pBdr>
          <w:top w:val="nil"/>
          <w:left w:val="nil"/>
          <w:bottom w:val="nil"/>
          <w:right w:val="nil"/>
          <w:between w:val="nil"/>
        </w:pBdr>
        <w:rPr>
          <w:rFonts w:ascii="Century Gothic" w:eastAsia="Century Gothic" w:hAnsi="Century Gothic" w:cs="Century Gothic"/>
          <w:color w:val="000000"/>
          <w:sz w:val="20"/>
          <w:szCs w:val="20"/>
          <w:lang w:val="es-ES"/>
        </w:rPr>
      </w:pPr>
    </w:p>
    <w:p w14:paraId="76B6D75E" w14:textId="77777777" w:rsidR="003F6D2F" w:rsidRPr="00CC1BAB" w:rsidRDefault="003F6D2F" w:rsidP="003F6D2F">
      <w:pPr>
        <w:pBdr>
          <w:top w:val="nil"/>
          <w:left w:val="nil"/>
          <w:bottom w:val="nil"/>
          <w:right w:val="nil"/>
          <w:between w:val="nil"/>
        </w:pBdr>
        <w:jc w:val="center"/>
        <w:rPr>
          <w:rFonts w:ascii="Arial" w:eastAsia="Century Gothic" w:hAnsi="Arial" w:cs="Arial"/>
          <w:color w:val="000000"/>
          <w:sz w:val="20"/>
          <w:szCs w:val="20"/>
          <w:lang w:val="es-ES"/>
        </w:rPr>
      </w:pPr>
      <w:r w:rsidRPr="003F6D2F">
        <w:rPr>
          <w:rFonts w:ascii="Century Gothic" w:eastAsia="Century Gothic" w:hAnsi="Century Gothic" w:cs="Century Gothic"/>
          <w:b/>
          <w:color w:val="000000"/>
          <w:sz w:val="20"/>
          <w:szCs w:val="20"/>
          <w:lang w:val="es-ES"/>
        </w:rPr>
        <w:t xml:space="preserve">Tabla 10. </w:t>
      </w:r>
      <w:r w:rsidRPr="00CC1BAB">
        <w:rPr>
          <w:rFonts w:ascii="Arial" w:eastAsia="Century Gothic" w:hAnsi="Arial" w:cs="Arial"/>
          <w:color w:val="000000"/>
          <w:sz w:val="20"/>
          <w:szCs w:val="20"/>
          <w:lang w:val="es-ES"/>
        </w:rPr>
        <w:t>Tabla de demérito por edad (MÉTODO DE ROSS)</w:t>
      </w:r>
    </w:p>
    <w:p w14:paraId="5F712895" w14:textId="77777777" w:rsidR="003F6D2F" w:rsidRPr="00CC1BAB" w:rsidRDefault="003F6D2F" w:rsidP="003F6D2F">
      <w:pPr>
        <w:pBdr>
          <w:top w:val="nil"/>
          <w:left w:val="nil"/>
          <w:bottom w:val="nil"/>
          <w:right w:val="nil"/>
          <w:between w:val="nil"/>
        </w:pBdr>
        <w:jc w:val="center"/>
        <w:rPr>
          <w:rFonts w:ascii="Arial" w:eastAsia="Century Gothic" w:hAnsi="Arial" w:cs="Arial"/>
          <w:color w:val="000000"/>
          <w:sz w:val="20"/>
          <w:szCs w:val="20"/>
          <w:lang w:val="es-ES"/>
        </w:rPr>
      </w:pPr>
    </w:p>
    <w:p w14:paraId="132ECAA7" w14:textId="77777777" w:rsidR="003F6D2F" w:rsidRPr="003F6D2F" w:rsidRDefault="003F6D2F" w:rsidP="003F6D2F">
      <w:pPr>
        <w:widowControl w:val="0"/>
        <w:ind w:right="895"/>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                          </w:t>
      </w:r>
      <w:r w:rsidRPr="003F6D2F">
        <w:rPr>
          <w:rFonts w:ascii="Century Gothic" w:eastAsia="Century Gothic" w:hAnsi="Century Gothic" w:cs="Century Gothic"/>
          <w:noProof/>
          <w:sz w:val="20"/>
          <w:szCs w:val="20"/>
          <w:lang w:val="en-US"/>
        </w:rPr>
        <w:drawing>
          <wp:inline distT="114300" distB="114300" distL="114300" distR="114300" wp14:anchorId="5E3117EF" wp14:editId="1C701507">
            <wp:extent cx="1619250" cy="3600000"/>
            <wp:effectExtent l="0" t="0" r="0" b="0"/>
            <wp:docPr id="29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0"/>
                    <a:srcRect/>
                    <a:stretch>
                      <a:fillRect/>
                    </a:stretch>
                  </pic:blipFill>
                  <pic:spPr>
                    <a:xfrm>
                      <a:off x="0" y="0"/>
                      <a:ext cx="1619250" cy="3600000"/>
                    </a:xfrm>
                    <a:prstGeom prst="rect">
                      <a:avLst/>
                    </a:prstGeom>
                    <a:ln/>
                  </pic:spPr>
                </pic:pic>
              </a:graphicData>
            </a:graphic>
          </wp:inline>
        </w:drawing>
      </w:r>
      <w:r w:rsidRPr="003F6D2F">
        <w:rPr>
          <w:rFonts w:ascii="Century Gothic" w:eastAsia="Century Gothic" w:hAnsi="Century Gothic" w:cs="Century Gothic"/>
          <w:noProof/>
          <w:sz w:val="20"/>
          <w:szCs w:val="20"/>
          <w:lang w:val="en-US"/>
        </w:rPr>
        <w:drawing>
          <wp:inline distT="114300" distB="114300" distL="114300" distR="114300" wp14:anchorId="12E361EC" wp14:editId="38304CF0">
            <wp:extent cx="1700213" cy="3600000"/>
            <wp:effectExtent l="0" t="0" r="0" b="0"/>
            <wp:docPr id="29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1"/>
                    <a:srcRect/>
                    <a:stretch>
                      <a:fillRect/>
                    </a:stretch>
                  </pic:blipFill>
                  <pic:spPr>
                    <a:xfrm>
                      <a:off x="0" y="0"/>
                      <a:ext cx="1700213" cy="3600000"/>
                    </a:xfrm>
                    <a:prstGeom prst="rect">
                      <a:avLst/>
                    </a:prstGeom>
                    <a:ln/>
                  </pic:spPr>
                </pic:pic>
              </a:graphicData>
            </a:graphic>
          </wp:inline>
        </w:drawing>
      </w:r>
      <w:r w:rsidRPr="003F6D2F">
        <w:rPr>
          <w:rFonts w:ascii="Century Gothic" w:eastAsia="Century Gothic" w:hAnsi="Century Gothic" w:cs="Century Gothic"/>
          <w:noProof/>
          <w:sz w:val="20"/>
          <w:szCs w:val="20"/>
          <w:lang w:val="en-US"/>
        </w:rPr>
        <w:drawing>
          <wp:inline distT="114300" distB="114300" distL="114300" distR="114300" wp14:anchorId="3004617D" wp14:editId="331CCB22">
            <wp:extent cx="1695450" cy="3600000"/>
            <wp:effectExtent l="0" t="0" r="0" b="0"/>
            <wp:docPr id="29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2"/>
                    <a:srcRect/>
                    <a:stretch>
                      <a:fillRect/>
                    </a:stretch>
                  </pic:blipFill>
                  <pic:spPr>
                    <a:xfrm>
                      <a:off x="0" y="0"/>
                      <a:ext cx="1695450" cy="3600000"/>
                    </a:xfrm>
                    <a:prstGeom prst="rect">
                      <a:avLst/>
                    </a:prstGeom>
                    <a:ln/>
                  </pic:spPr>
                </pic:pic>
              </a:graphicData>
            </a:graphic>
          </wp:inline>
        </w:drawing>
      </w:r>
    </w:p>
    <w:p w14:paraId="05211913" w14:textId="77777777" w:rsidR="003F6D2F" w:rsidRPr="003F6D2F" w:rsidRDefault="003F6D2F" w:rsidP="003F6D2F">
      <w:pPr>
        <w:pBdr>
          <w:top w:val="nil"/>
          <w:left w:val="nil"/>
          <w:bottom w:val="nil"/>
          <w:right w:val="nil"/>
          <w:between w:val="nil"/>
        </w:pBdr>
        <w:jc w:val="both"/>
        <w:rPr>
          <w:rFonts w:ascii="Century Gothic" w:eastAsia="Century Gothic" w:hAnsi="Century Gothic" w:cs="Century Gothic"/>
          <w:b/>
          <w:color w:val="000000"/>
          <w:sz w:val="20"/>
          <w:szCs w:val="20"/>
          <w:lang w:val="es-ES"/>
        </w:rPr>
      </w:pPr>
    </w:p>
    <w:p w14:paraId="61CBAE6A" w14:textId="77777777" w:rsidR="003F6D2F" w:rsidRPr="003F6D2F" w:rsidRDefault="003F6D2F" w:rsidP="003F6D2F">
      <w:pPr>
        <w:pBdr>
          <w:top w:val="nil"/>
          <w:left w:val="nil"/>
          <w:bottom w:val="nil"/>
          <w:right w:val="nil"/>
          <w:between w:val="nil"/>
        </w:pBdr>
        <w:jc w:val="both"/>
        <w:rPr>
          <w:rFonts w:ascii="Century Gothic" w:eastAsia="Century Gothic" w:hAnsi="Century Gothic" w:cs="Century Gothic"/>
          <w:b/>
          <w:color w:val="000000"/>
          <w:sz w:val="20"/>
          <w:szCs w:val="20"/>
          <w:lang w:val="es-ES"/>
        </w:rPr>
      </w:pPr>
    </w:p>
    <w:p w14:paraId="5DEF0168" w14:textId="77777777" w:rsidR="003F6D2F" w:rsidRPr="003F6D2F" w:rsidRDefault="003F6D2F" w:rsidP="00A94DBA">
      <w:pPr>
        <w:pBdr>
          <w:top w:val="nil"/>
          <w:left w:val="nil"/>
          <w:bottom w:val="nil"/>
          <w:right w:val="nil"/>
          <w:between w:val="nil"/>
        </w:pBdr>
        <w:jc w:val="center"/>
        <w:rPr>
          <w:rFonts w:ascii="Century Gothic" w:eastAsia="Century Gothic" w:hAnsi="Century Gothic" w:cs="Century Gothic"/>
          <w:b/>
          <w:color w:val="000000"/>
          <w:sz w:val="20"/>
          <w:szCs w:val="20"/>
          <w:lang w:val="es-ES"/>
        </w:rPr>
      </w:pPr>
      <w:r w:rsidRPr="003F6D2F">
        <w:rPr>
          <w:rFonts w:ascii="Century Gothic" w:eastAsia="Century Gothic" w:hAnsi="Century Gothic" w:cs="Century Gothic"/>
          <w:b/>
          <w:color w:val="000000"/>
          <w:sz w:val="20"/>
          <w:szCs w:val="20"/>
          <w:lang w:val="es-ES"/>
        </w:rPr>
        <w:t>Avance de obra</w:t>
      </w:r>
    </w:p>
    <w:p w14:paraId="3515D803" w14:textId="77777777" w:rsidR="003F6D2F" w:rsidRPr="003F6D2F" w:rsidRDefault="003F6D2F" w:rsidP="003F6D2F">
      <w:pPr>
        <w:pBdr>
          <w:top w:val="nil"/>
          <w:left w:val="nil"/>
          <w:bottom w:val="nil"/>
          <w:right w:val="nil"/>
          <w:between w:val="nil"/>
        </w:pBdr>
        <w:jc w:val="both"/>
        <w:rPr>
          <w:rFonts w:ascii="Century Gothic" w:eastAsia="Century Gothic" w:hAnsi="Century Gothic" w:cs="Century Gothic"/>
          <w:color w:val="000000"/>
          <w:sz w:val="20"/>
          <w:szCs w:val="20"/>
          <w:lang w:val="es-ES"/>
        </w:rPr>
      </w:pPr>
    </w:p>
    <w:p w14:paraId="220CADC7" w14:textId="77777777" w:rsidR="003F6D2F" w:rsidRPr="00CC1BAB" w:rsidRDefault="003F6D2F" w:rsidP="003F6D2F">
      <w:pPr>
        <w:pBdr>
          <w:top w:val="nil"/>
          <w:left w:val="nil"/>
          <w:bottom w:val="nil"/>
          <w:right w:val="nil"/>
          <w:between w:val="nil"/>
        </w:pBdr>
        <w:spacing w:line="276" w:lineRule="auto"/>
        <w:jc w:val="both"/>
        <w:rPr>
          <w:rFonts w:ascii="Arial" w:eastAsia="Century Gothic" w:hAnsi="Arial" w:cs="Arial"/>
          <w:color w:val="000000"/>
          <w:sz w:val="20"/>
          <w:szCs w:val="20"/>
          <w:lang w:val="es-ES"/>
        </w:rPr>
      </w:pPr>
      <w:r w:rsidRPr="00CC1BAB">
        <w:rPr>
          <w:rFonts w:ascii="Arial" w:eastAsia="Century Gothic" w:hAnsi="Arial" w:cs="Arial"/>
          <w:color w:val="000000"/>
          <w:sz w:val="20"/>
          <w:szCs w:val="20"/>
          <w:lang w:val="es-ES"/>
        </w:rPr>
        <w:t xml:space="preserve">En las Tablas de Valores Unitarios de Suelo y Construcción se considera darle el demérito según el avance de obra en el que se encuentra la construcción. La Tabla 11 describe el concepto y el avance general de una construcción porcentual desde el inicio hasta el término de cada concepto hasta llegar al término de la primera planta. </w:t>
      </w:r>
    </w:p>
    <w:p w14:paraId="5B737818" w14:textId="77777777" w:rsidR="003F6D2F" w:rsidRPr="003F6D2F" w:rsidRDefault="003F6D2F" w:rsidP="003F6D2F">
      <w:pPr>
        <w:pBdr>
          <w:top w:val="nil"/>
          <w:left w:val="nil"/>
          <w:bottom w:val="nil"/>
          <w:right w:val="nil"/>
          <w:between w:val="nil"/>
        </w:pBdr>
        <w:jc w:val="both"/>
        <w:rPr>
          <w:rFonts w:ascii="Century Gothic" w:eastAsia="Century Gothic" w:hAnsi="Century Gothic" w:cs="Century Gothic"/>
          <w:color w:val="000000"/>
          <w:sz w:val="20"/>
          <w:szCs w:val="20"/>
          <w:lang w:val="es-ES"/>
        </w:rPr>
      </w:pPr>
    </w:p>
    <w:p w14:paraId="77D31186" w14:textId="77777777" w:rsidR="003F6D2F" w:rsidRPr="00CC1BAB" w:rsidRDefault="003F6D2F" w:rsidP="003F6D2F">
      <w:pPr>
        <w:pBdr>
          <w:top w:val="nil"/>
          <w:left w:val="nil"/>
          <w:bottom w:val="nil"/>
          <w:right w:val="nil"/>
          <w:between w:val="nil"/>
        </w:pBdr>
        <w:spacing w:line="276" w:lineRule="auto"/>
        <w:jc w:val="both"/>
        <w:rPr>
          <w:rFonts w:ascii="Arial" w:eastAsia="Century Gothic" w:hAnsi="Arial" w:cs="Arial"/>
          <w:color w:val="000000"/>
          <w:sz w:val="20"/>
          <w:szCs w:val="20"/>
          <w:lang w:val="es-ES"/>
        </w:rPr>
      </w:pPr>
      <w:r w:rsidRPr="00CC1BAB">
        <w:rPr>
          <w:rFonts w:ascii="Arial" w:eastAsia="Century Gothic" w:hAnsi="Arial" w:cs="Arial"/>
          <w:color w:val="000000"/>
          <w:sz w:val="20"/>
          <w:szCs w:val="20"/>
          <w:lang w:val="es-ES"/>
        </w:rPr>
        <w:t xml:space="preserve">En caso de una construcción con un nivel mayor de un piso se considera la Tabla 12, esto porque los conceptos de obra y el avance es diferente y no aplican los conceptos de preliminares y cimentación y subestructura. </w:t>
      </w:r>
    </w:p>
    <w:p w14:paraId="77543597" w14:textId="77777777" w:rsidR="003F6D2F" w:rsidRPr="003F6D2F" w:rsidRDefault="003F6D2F" w:rsidP="003F6D2F">
      <w:pPr>
        <w:pBdr>
          <w:top w:val="nil"/>
          <w:left w:val="nil"/>
          <w:bottom w:val="nil"/>
          <w:right w:val="nil"/>
          <w:between w:val="nil"/>
        </w:pBdr>
        <w:rPr>
          <w:rFonts w:ascii="Century Gothic" w:eastAsia="Century Gothic" w:hAnsi="Century Gothic" w:cs="Century Gothic"/>
          <w:color w:val="000000"/>
          <w:sz w:val="20"/>
          <w:szCs w:val="20"/>
          <w:lang w:val="es-ES"/>
        </w:rPr>
      </w:pPr>
    </w:p>
    <w:p w14:paraId="7498E20E" w14:textId="77777777" w:rsidR="003F6D2F" w:rsidRPr="00751683" w:rsidRDefault="003F6D2F" w:rsidP="00751683">
      <w:pPr>
        <w:pBdr>
          <w:top w:val="nil"/>
          <w:left w:val="nil"/>
          <w:bottom w:val="nil"/>
          <w:right w:val="nil"/>
          <w:between w:val="nil"/>
        </w:pBdr>
        <w:jc w:val="both"/>
        <w:rPr>
          <w:rFonts w:ascii="Arial" w:eastAsia="Century Gothic" w:hAnsi="Arial" w:cs="Arial"/>
          <w:color w:val="000000"/>
          <w:sz w:val="20"/>
          <w:szCs w:val="20"/>
          <w:lang w:val="es-ES"/>
        </w:rPr>
      </w:pPr>
      <w:r w:rsidRPr="00751683">
        <w:rPr>
          <w:rFonts w:ascii="Arial" w:eastAsia="Century Gothic" w:hAnsi="Arial" w:cs="Arial"/>
          <w:color w:val="000000"/>
          <w:sz w:val="20"/>
          <w:szCs w:val="20"/>
          <w:lang w:val="es-ES"/>
        </w:rPr>
        <w:t xml:space="preserve">Las siguientes tablas se aplicarán para los predios en proceso de construcción: </w:t>
      </w:r>
    </w:p>
    <w:p w14:paraId="28252B33" w14:textId="77777777" w:rsidR="003F6D2F" w:rsidRPr="00751683" w:rsidRDefault="003F6D2F" w:rsidP="00751683">
      <w:pPr>
        <w:widowControl w:val="0"/>
        <w:jc w:val="both"/>
        <w:rPr>
          <w:rFonts w:ascii="Arial" w:eastAsia="Verdana" w:hAnsi="Arial" w:cs="Arial"/>
          <w:sz w:val="22"/>
          <w:szCs w:val="22"/>
          <w:lang w:val="es-ES"/>
        </w:rPr>
      </w:pPr>
    </w:p>
    <w:p w14:paraId="043432BD" w14:textId="77777777" w:rsidR="007E5FF8" w:rsidRDefault="007E5FF8" w:rsidP="003F6D2F">
      <w:pPr>
        <w:widowControl w:val="0"/>
        <w:tabs>
          <w:tab w:val="left" w:pos="0"/>
        </w:tabs>
        <w:jc w:val="center"/>
        <w:rPr>
          <w:rFonts w:ascii="Century Gothic" w:eastAsia="Century Gothic" w:hAnsi="Century Gothic" w:cs="Century Gothic"/>
          <w:b/>
          <w:sz w:val="20"/>
          <w:szCs w:val="20"/>
          <w:lang w:val="es-ES"/>
        </w:rPr>
      </w:pPr>
    </w:p>
    <w:p w14:paraId="34F6FD99" w14:textId="3F5D9544" w:rsidR="003F6D2F" w:rsidRPr="003F6D2F" w:rsidRDefault="003F6D2F" w:rsidP="003F6D2F">
      <w:pPr>
        <w:widowControl w:val="0"/>
        <w:tabs>
          <w:tab w:val="left" w:pos="0"/>
        </w:tabs>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b/>
          <w:sz w:val="20"/>
          <w:szCs w:val="20"/>
          <w:lang w:val="es-ES"/>
        </w:rPr>
        <w:t>Tabla 11.</w:t>
      </w:r>
      <w:r w:rsidRPr="003F6D2F">
        <w:rPr>
          <w:rFonts w:ascii="Century Gothic" w:eastAsia="Century Gothic" w:hAnsi="Century Gothic" w:cs="Century Gothic"/>
          <w:sz w:val="20"/>
          <w:szCs w:val="20"/>
          <w:lang w:val="es-ES"/>
        </w:rPr>
        <w:t xml:space="preserve"> </w:t>
      </w:r>
      <w:r w:rsidRPr="007E5FF8">
        <w:rPr>
          <w:rFonts w:ascii="Arial" w:eastAsia="Century Gothic" w:hAnsi="Arial" w:cs="Arial"/>
          <w:sz w:val="20"/>
          <w:szCs w:val="20"/>
          <w:lang w:val="es-ES"/>
        </w:rPr>
        <w:t>Avance de obra para Construcción de primer piso.</w:t>
      </w:r>
    </w:p>
    <w:p w14:paraId="026BA7A9" w14:textId="77777777" w:rsidR="003F6D2F" w:rsidRPr="003F6D2F" w:rsidRDefault="003F6D2F" w:rsidP="003F6D2F">
      <w:pPr>
        <w:pBdr>
          <w:top w:val="nil"/>
          <w:left w:val="nil"/>
          <w:bottom w:val="nil"/>
          <w:right w:val="nil"/>
          <w:between w:val="nil"/>
        </w:pBdr>
        <w:jc w:val="center"/>
        <w:rPr>
          <w:rFonts w:ascii="Century Gothic" w:eastAsia="Century Gothic" w:hAnsi="Century Gothic" w:cs="Century Gothic"/>
          <w:color w:val="000000"/>
          <w:sz w:val="16"/>
          <w:szCs w:val="16"/>
          <w:lang w:val="es-ES"/>
        </w:rPr>
      </w:pPr>
      <w:r w:rsidRPr="003F6D2F">
        <w:rPr>
          <w:rFonts w:ascii="Century Gothic" w:eastAsia="Century Gothic" w:hAnsi="Century Gothic" w:cs="Century Gothic"/>
          <w:noProof/>
          <w:color w:val="000000"/>
          <w:lang w:val="en-US"/>
        </w:rPr>
        <w:lastRenderedPageBreak/>
        <w:drawing>
          <wp:inline distT="0" distB="0" distL="0" distR="0" wp14:anchorId="72A99F34" wp14:editId="704D9582">
            <wp:extent cx="5400000" cy="6120000"/>
            <wp:effectExtent l="9525" t="9525" r="9525" b="9525"/>
            <wp:docPr id="29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3"/>
                    <a:srcRect l="764" t="7351" r="1112" b="198"/>
                    <a:stretch>
                      <a:fillRect/>
                    </a:stretch>
                  </pic:blipFill>
                  <pic:spPr>
                    <a:xfrm>
                      <a:off x="0" y="0"/>
                      <a:ext cx="5400000" cy="6120000"/>
                    </a:xfrm>
                    <a:prstGeom prst="rect">
                      <a:avLst/>
                    </a:prstGeom>
                    <a:ln w="9525">
                      <a:solidFill>
                        <a:srgbClr val="000000"/>
                      </a:solidFill>
                      <a:prstDash val="solid"/>
                    </a:ln>
                  </pic:spPr>
                </pic:pic>
              </a:graphicData>
            </a:graphic>
          </wp:inline>
        </w:drawing>
      </w:r>
    </w:p>
    <w:p w14:paraId="770BA009" w14:textId="77777777" w:rsidR="003F6D2F" w:rsidRPr="007E5FF8" w:rsidRDefault="003F6D2F" w:rsidP="003F6D2F">
      <w:pPr>
        <w:pageBreakBefore/>
        <w:pBdr>
          <w:top w:val="nil"/>
          <w:left w:val="nil"/>
          <w:bottom w:val="nil"/>
          <w:right w:val="nil"/>
          <w:between w:val="nil"/>
        </w:pBdr>
        <w:rPr>
          <w:rFonts w:ascii="Arial" w:eastAsia="Century Gothic" w:hAnsi="Arial" w:cs="Arial"/>
          <w:color w:val="000000"/>
          <w:sz w:val="20"/>
          <w:szCs w:val="20"/>
          <w:lang w:val="es-ES"/>
        </w:rPr>
      </w:pPr>
      <w:r w:rsidRPr="007E5FF8">
        <w:rPr>
          <w:rFonts w:ascii="Arial" w:eastAsia="Century Gothic" w:hAnsi="Arial" w:cs="Arial"/>
          <w:color w:val="000000"/>
          <w:sz w:val="20"/>
          <w:szCs w:val="20"/>
          <w:lang w:val="es-ES"/>
        </w:rPr>
        <w:lastRenderedPageBreak/>
        <w:t xml:space="preserve">NOTA: El porcentaje (%) de avance en otros niveles a partir del segundo piso se tomará por separado </w:t>
      </w:r>
      <w:proofErr w:type="gramStart"/>
      <w:r w:rsidRPr="007E5FF8">
        <w:rPr>
          <w:rFonts w:ascii="Arial" w:eastAsia="Century Gothic" w:hAnsi="Arial" w:cs="Arial"/>
          <w:color w:val="000000"/>
          <w:sz w:val="20"/>
          <w:szCs w:val="20"/>
          <w:lang w:val="es-ES"/>
        </w:rPr>
        <w:t>de acuerdo a</w:t>
      </w:r>
      <w:proofErr w:type="gramEnd"/>
      <w:r w:rsidRPr="007E5FF8">
        <w:rPr>
          <w:rFonts w:ascii="Arial" w:eastAsia="Century Gothic" w:hAnsi="Arial" w:cs="Arial"/>
          <w:color w:val="000000"/>
          <w:sz w:val="20"/>
          <w:szCs w:val="20"/>
          <w:lang w:val="es-ES"/>
        </w:rPr>
        <w:t xml:space="preserve"> la Tabla 13. </w:t>
      </w:r>
    </w:p>
    <w:p w14:paraId="14076878" w14:textId="77777777" w:rsidR="003F6D2F" w:rsidRPr="007E5FF8" w:rsidRDefault="003F6D2F" w:rsidP="003F6D2F">
      <w:pPr>
        <w:widowControl w:val="0"/>
        <w:rPr>
          <w:rFonts w:ascii="Arial" w:eastAsia="Verdana" w:hAnsi="Arial" w:cs="Arial"/>
          <w:sz w:val="22"/>
          <w:szCs w:val="22"/>
          <w:lang w:val="es-ES"/>
        </w:rPr>
      </w:pPr>
    </w:p>
    <w:p w14:paraId="7B3F7D0F" w14:textId="77777777" w:rsidR="003F6D2F" w:rsidRPr="003F6D2F" w:rsidRDefault="003F6D2F" w:rsidP="003F6D2F">
      <w:pPr>
        <w:pBdr>
          <w:top w:val="nil"/>
          <w:left w:val="nil"/>
          <w:bottom w:val="nil"/>
          <w:right w:val="nil"/>
          <w:between w:val="nil"/>
        </w:pBdr>
        <w:jc w:val="center"/>
        <w:rPr>
          <w:rFonts w:ascii="Century Gothic" w:eastAsia="Century Gothic" w:hAnsi="Century Gothic" w:cs="Century Gothic"/>
          <w:color w:val="000000"/>
          <w:sz w:val="16"/>
          <w:szCs w:val="16"/>
          <w:lang w:val="es-ES"/>
        </w:rPr>
      </w:pPr>
      <w:r w:rsidRPr="003F6D2F">
        <w:rPr>
          <w:rFonts w:ascii="Century Gothic" w:eastAsia="Century Gothic" w:hAnsi="Century Gothic" w:cs="Century Gothic"/>
          <w:b/>
          <w:color w:val="000000"/>
          <w:sz w:val="20"/>
          <w:szCs w:val="20"/>
          <w:lang w:val="es-ES"/>
        </w:rPr>
        <w:t xml:space="preserve">Tabla 12. </w:t>
      </w:r>
      <w:r w:rsidRPr="007E5FF8">
        <w:rPr>
          <w:rFonts w:ascii="Arial" w:eastAsia="Century Gothic" w:hAnsi="Arial" w:cs="Arial"/>
          <w:color w:val="000000"/>
          <w:sz w:val="20"/>
          <w:szCs w:val="20"/>
          <w:lang w:val="es-ES"/>
        </w:rPr>
        <w:t>Avance de obra para Construcción a partir del segundo nivel.</w:t>
      </w:r>
      <w:r w:rsidRPr="003F6D2F">
        <w:rPr>
          <w:rFonts w:ascii="Century Gothic" w:eastAsia="Century Gothic" w:hAnsi="Century Gothic" w:cs="Century Gothic"/>
          <w:color w:val="000000"/>
          <w:sz w:val="20"/>
          <w:szCs w:val="20"/>
          <w:lang w:val="es-ES"/>
        </w:rPr>
        <w:t xml:space="preserve"> </w:t>
      </w:r>
    </w:p>
    <w:p w14:paraId="4DADB4DD" w14:textId="77777777" w:rsidR="003F6D2F" w:rsidRPr="003F6D2F" w:rsidRDefault="003F6D2F" w:rsidP="003F6D2F">
      <w:pPr>
        <w:pBdr>
          <w:top w:val="nil"/>
          <w:left w:val="nil"/>
          <w:bottom w:val="nil"/>
          <w:right w:val="nil"/>
          <w:between w:val="nil"/>
        </w:pBdr>
        <w:jc w:val="center"/>
        <w:rPr>
          <w:rFonts w:ascii="Century Gothic" w:eastAsia="Century Gothic" w:hAnsi="Century Gothic" w:cs="Century Gothic"/>
          <w:color w:val="000000"/>
          <w:sz w:val="16"/>
          <w:szCs w:val="16"/>
          <w:lang w:val="es-ES"/>
        </w:rPr>
      </w:pPr>
    </w:p>
    <w:p w14:paraId="1C006B69" w14:textId="77777777" w:rsidR="003F6D2F" w:rsidRPr="003F6D2F" w:rsidRDefault="003F6D2F" w:rsidP="003F6D2F">
      <w:pPr>
        <w:pBdr>
          <w:top w:val="nil"/>
          <w:left w:val="nil"/>
          <w:bottom w:val="nil"/>
          <w:right w:val="nil"/>
          <w:between w:val="nil"/>
        </w:pBdr>
        <w:jc w:val="center"/>
        <w:rPr>
          <w:rFonts w:ascii="Century Gothic" w:eastAsia="Century Gothic" w:hAnsi="Century Gothic" w:cs="Century Gothic"/>
          <w:color w:val="000000"/>
          <w:sz w:val="16"/>
          <w:szCs w:val="16"/>
          <w:lang w:val="es-ES"/>
        </w:rPr>
      </w:pPr>
      <w:r w:rsidRPr="003F6D2F">
        <w:rPr>
          <w:rFonts w:ascii="Century Gothic" w:eastAsia="Century Gothic" w:hAnsi="Century Gothic" w:cs="Century Gothic"/>
          <w:noProof/>
          <w:color w:val="000000"/>
          <w:lang w:val="en-US"/>
        </w:rPr>
        <w:drawing>
          <wp:inline distT="0" distB="0" distL="0" distR="0" wp14:anchorId="6B6D93BC" wp14:editId="65C988B5">
            <wp:extent cx="5400000" cy="6120000"/>
            <wp:effectExtent l="9525" t="9525" r="9525" b="9525"/>
            <wp:docPr id="29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4"/>
                    <a:srcRect l="567" t="7421" r="730" b="252"/>
                    <a:stretch>
                      <a:fillRect/>
                    </a:stretch>
                  </pic:blipFill>
                  <pic:spPr>
                    <a:xfrm>
                      <a:off x="0" y="0"/>
                      <a:ext cx="5400000" cy="6120000"/>
                    </a:xfrm>
                    <a:prstGeom prst="rect">
                      <a:avLst/>
                    </a:prstGeom>
                    <a:ln w="9525">
                      <a:solidFill>
                        <a:srgbClr val="000000"/>
                      </a:solidFill>
                      <a:prstDash val="solid"/>
                    </a:ln>
                  </pic:spPr>
                </pic:pic>
              </a:graphicData>
            </a:graphic>
          </wp:inline>
        </w:drawing>
      </w:r>
    </w:p>
    <w:p w14:paraId="57256EEA" w14:textId="77777777" w:rsidR="003F6D2F" w:rsidRPr="003F6D2F" w:rsidRDefault="003F6D2F" w:rsidP="003F6D2F">
      <w:pPr>
        <w:pBdr>
          <w:top w:val="nil"/>
          <w:left w:val="nil"/>
          <w:bottom w:val="nil"/>
          <w:right w:val="nil"/>
          <w:between w:val="nil"/>
        </w:pBdr>
        <w:rPr>
          <w:rFonts w:ascii="Century Gothic" w:eastAsia="Century Gothic" w:hAnsi="Century Gothic" w:cs="Century Gothic"/>
          <w:b/>
          <w:color w:val="000000"/>
          <w:sz w:val="20"/>
          <w:szCs w:val="20"/>
          <w:lang w:val="es-ES"/>
        </w:rPr>
      </w:pPr>
    </w:p>
    <w:p w14:paraId="521CE3B1" w14:textId="77777777" w:rsidR="003F6D2F" w:rsidRPr="003F6D2F" w:rsidRDefault="003F6D2F" w:rsidP="003F6D2F">
      <w:pPr>
        <w:pBdr>
          <w:top w:val="nil"/>
          <w:left w:val="nil"/>
          <w:bottom w:val="nil"/>
          <w:right w:val="nil"/>
          <w:between w:val="nil"/>
        </w:pBdr>
        <w:rPr>
          <w:rFonts w:ascii="Century Gothic" w:eastAsia="Century Gothic" w:hAnsi="Century Gothic" w:cs="Century Gothic"/>
          <w:b/>
          <w:color w:val="000000"/>
          <w:sz w:val="20"/>
          <w:szCs w:val="20"/>
          <w:lang w:val="es-ES"/>
        </w:rPr>
      </w:pPr>
    </w:p>
    <w:p w14:paraId="57A010CE" w14:textId="77777777" w:rsidR="007E5FF8" w:rsidRDefault="003F6D2F" w:rsidP="007E5FF8">
      <w:pPr>
        <w:pBdr>
          <w:top w:val="nil"/>
          <w:left w:val="nil"/>
          <w:bottom w:val="nil"/>
          <w:right w:val="nil"/>
          <w:between w:val="nil"/>
        </w:pBdr>
        <w:jc w:val="center"/>
        <w:rPr>
          <w:rFonts w:ascii="Arial" w:eastAsia="Century Gothic" w:hAnsi="Arial" w:cs="Arial"/>
          <w:b/>
          <w:color w:val="000000"/>
          <w:sz w:val="22"/>
          <w:szCs w:val="22"/>
          <w:lang w:val="es-ES"/>
        </w:rPr>
      </w:pPr>
      <w:r w:rsidRPr="007E5FF8">
        <w:rPr>
          <w:rFonts w:ascii="Arial" w:eastAsia="Century Gothic" w:hAnsi="Arial" w:cs="Arial"/>
          <w:b/>
          <w:color w:val="000000"/>
          <w:sz w:val="22"/>
          <w:szCs w:val="22"/>
          <w:lang w:val="es-ES"/>
        </w:rPr>
        <w:lastRenderedPageBreak/>
        <w:t>FACTORES DE EFICIENCIA PARA PREDIOS SUBURBANOS Y RÚSTICOS</w:t>
      </w:r>
    </w:p>
    <w:p w14:paraId="7C960F8A" w14:textId="514177DC" w:rsidR="003F6D2F" w:rsidRPr="007E5FF8" w:rsidRDefault="003F6D2F" w:rsidP="007E5FF8">
      <w:pPr>
        <w:pBdr>
          <w:top w:val="nil"/>
          <w:left w:val="nil"/>
          <w:bottom w:val="nil"/>
          <w:right w:val="nil"/>
          <w:between w:val="nil"/>
        </w:pBdr>
        <w:jc w:val="both"/>
        <w:rPr>
          <w:rFonts w:ascii="Arial" w:eastAsia="Century Gothic" w:hAnsi="Arial" w:cs="Arial"/>
          <w:b/>
          <w:color w:val="000000"/>
          <w:sz w:val="22"/>
          <w:szCs w:val="22"/>
          <w:lang w:val="es-ES"/>
        </w:rPr>
      </w:pPr>
      <w:r w:rsidRPr="007E5FF8">
        <w:rPr>
          <w:rFonts w:ascii="Arial" w:eastAsia="Century Gothic" w:hAnsi="Arial" w:cs="Arial"/>
          <w:sz w:val="20"/>
          <w:szCs w:val="20"/>
          <w:lang w:val="es-ES"/>
        </w:rPr>
        <w:t>Son los incrementos y deméritos que se pueden aplicar a la revisión del valor de un terreno suburbano y rústico según sus características, una vez determinado el valor unitario de referencia que le corresponde. Es necesario analizar las características físicas propias de cada terreno para determinar los factores de eficiencia que le corresponden utilizando un Factor Resultante de Terreno.</w:t>
      </w:r>
    </w:p>
    <w:p w14:paraId="23DF2708" w14:textId="77777777" w:rsidR="003F6D2F" w:rsidRPr="003F6D2F" w:rsidRDefault="003F6D2F" w:rsidP="003F6D2F">
      <w:pPr>
        <w:widowControl w:val="0"/>
        <w:pBdr>
          <w:top w:val="nil"/>
          <w:left w:val="nil"/>
          <w:bottom w:val="nil"/>
          <w:right w:val="nil"/>
          <w:between w:val="nil"/>
        </w:pBdr>
        <w:spacing w:line="276" w:lineRule="auto"/>
        <w:ind w:right="52"/>
        <w:rPr>
          <w:rFonts w:ascii="Century Gothic" w:eastAsia="Century Gothic" w:hAnsi="Century Gothic" w:cs="Century Gothic"/>
          <w:b/>
          <w:sz w:val="20"/>
          <w:szCs w:val="20"/>
          <w:lang w:val="es-ES"/>
        </w:rPr>
      </w:pPr>
    </w:p>
    <w:p w14:paraId="42E92829" w14:textId="77777777" w:rsidR="003F6D2F" w:rsidRPr="003F6D2F" w:rsidRDefault="003F6D2F" w:rsidP="003F6D2F">
      <w:pPr>
        <w:widowControl w:val="0"/>
        <w:pBdr>
          <w:top w:val="nil"/>
          <w:left w:val="nil"/>
          <w:bottom w:val="nil"/>
          <w:right w:val="nil"/>
          <w:between w:val="nil"/>
        </w:pBdr>
        <w:spacing w:line="276" w:lineRule="auto"/>
        <w:ind w:right="52"/>
        <w:rPr>
          <w:rFonts w:ascii="Century Gothic" w:eastAsia="Century Gothic" w:hAnsi="Century Gothic" w:cs="Century Gothic"/>
          <w:b/>
          <w:sz w:val="20"/>
          <w:szCs w:val="20"/>
          <w:lang w:val="es-ES"/>
        </w:rPr>
      </w:pPr>
    </w:p>
    <w:p w14:paraId="05B686F6" w14:textId="77777777" w:rsidR="003F6D2F" w:rsidRPr="007E5FF8" w:rsidRDefault="003F6D2F" w:rsidP="007E5FF8">
      <w:pPr>
        <w:widowControl w:val="0"/>
        <w:pBdr>
          <w:top w:val="nil"/>
          <w:left w:val="nil"/>
          <w:bottom w:val="nil"/>
          <w:right w:val="nil"/>
          <w:between w:val="nil"/>
        </w:pBdr>
        <w:spacing w:line="276" w:lineRule="auto"/>
        <w:ind w:right="52"/>
        <w:jc w:val="center"/>
        <w:rPr>
          <w:rFonts w:ascii="Arial" w:eastAsia="Century Gothic" w:hAnsi="Arial" w:cs="Arial"/>
          <w:b/>
          <w:sz w:val="22"/>
          <w:szCs w:val="22"/>
          <w:lang w:val="es-ES"/>
        </w:rPr>
      </w:pPr>
      <w:r w:rsidRPr="007E5FF8">
        <w:rPr>
          <w:rFonts w:ascii="Arial" w:eastAsia="Century Gothic" w:hAnsi="Arial" w:cs="Arial"/>
          <w:b/>
          <w:sz w:val="22"/>
          <w:szCs w:val="22"/>
          <w:lang w:val="es-ES"/>
        </w:rPr>
        <w:t>Estimación del Factor Resultante del Terreno a Valuar.</w:t>
      </w:r>
    </w:p>
    <w:p w14:paraId="46644B95" w14:textId="77777777" w:rsidR="003F6D2F" w:rsidRPr="007E5FF8" w:rsidRDefault="003F6D2F" w:rsidP="007E5FF8">
      <w:pPr>
        <w:widowControl w:val="0"/>
        <w:pBdr>
          <w:top w:val="nil"/>
          <w:left w:val="nil"/>
          <w:bottom w:val="nil"/>
          <w:right w:val="nil"/>
          <w:between w:val="nil"/>
        </w:pBdr>
        <w:spacing w:line="276" w:lineRule="auto"/>
        <w:ind w:right="52"/>
        <w:jc w:val="center"/>
        <w:rPr>
          <w:rFonts w:ascii="Arial" w:eastAsia="Century Gothic" w:hAnsi="Arial" w:cs="Arial"/>
          <w:sz w:val="22"/>
          <w:szCs w:val="22"/>
          <w:lang w:val="es-ES"/>
        </w:rPr>
      </w:pPr>
    </w:p>
    <w:p w14:paraId="10B46029" w14:textId="77777777" w:rsidR="003F6D2F" w:rsidRPr="007E5FF8" w:rsidRDefault="003F6D2F" w:rsidP="003F6D2F">
      <w:pPr>
        <w:widowControl w:val="0"/>
        <w:pBdr>
          <w:top w:val="nil"/>
          <w:left w:val="nil"/>
          <w:bottom w:val="nil"/>
          <w:right w:val="nil"/>
          <w:between w:val="nil"/>
        </w:pBdr>
        <w:spacing w:line="276" w:lineRule="auto"/>
        <w:ind w:right="52"/>
        <w:jc w:val="both"/>
        <w:rPr>
          <w:rFonts w:ascii="Arial" w:eastAsia="Century Gothic" w:hAnsi="Arial" w:cs="Arial"/>
          <w:sz w:val="20"/>
          <w:szCs w:val="20"/>
          <w:lang w:val="es-ES"/>
        </w:rPr>
      </w:pPr>
      <w:r w:rsidRPr="007E5FF8">
        <w:rPr>
          <w:rFonts w:ascii="Arial" w:eastAsia="Century Gothic" w:hAnsi="Arial" w:cs="Arial"/>
          <w:sz w:val="20"/>
          <w:szCs w:val="20"/>
          <w:lang w:val="es-ES"/>
        </w:rPr>
        <w:t>El Factor Resultante de Terreno (</w:t>
      </w:r>
      <w:proofErr w:type="spellStart"/>
      <w:r w:rsidRPr="007E5FF8">
        <w:rPr>
          <w:rFonts w:ascii="Arial" w:eastAsia="Century Gothic" w:hAnsi="Arial" w:cs="Arial"/>
          <w:sz w:val="20"/>
          <w:szCs w:val="20"/>
          <w:lang w:val="es-ES"/>
        </w:rPr>
        <w:t>FRe</w:t>
      </w:r>
      <w:proofErr w:type="spellEnd"/>
      <w:r w:rsidRPr="007E5FF8">
        <w:rPr>
          <w:rFonts w:ascii="Arial" w:eastAsia="Century Gothic" w:hAnsi="Arial" w:cs="Arial"/>
          <w:sz w:val="20"/>
          <w:szCs w:val="20"/>
          <w:lang w:val="es-ES"/>
        </w:rPr>
        <w:t>) se obtiene de multiplicar el número de factores de eficiencia necesarios que le corresponden al predio según sus características físicas que puedan incidir en forma directa el valor del terreno. La forma en que interactúan los factores para predios suburbanos y rústicos es la siguiente:</w:t>
      </w:r>
    </w:p>
    <w:p w14:paraId="72D9ADE1" w14:textId="77777777" w:rsidR="003F6D2F" w:rsidRPr="003F6D2F" w:rsidRDefault="003F6D2F" w:rsidP="003F6D2F">
      <w:pPr>
        <w:widowControl w:val="0"/>
        <w:pBdr>
          <w:top w:val="nil"/>
          <w:left w:val="nil"/>
          <w:bottom w:val="nil"/>
          <w:right w:val="nil"/>
          <w:between w:val="nil"/>
        </w:pBdr>
        <w:spacing w:line="276" w:lineRule="auto"/>
        <w:ind w:right="52"/>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 </w:t>
      </w:r>
    </w:p>
    <w:p w14:paraId="23F0784B"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b/>
          <w:sz w:val="20"/>
          <w:szCs w:val="20"/>
          <w:lang w:val="es-ES"/>
        </w:rPr>
      </w:pPr>
      <w:proofErr w:type="spellStart"/>
      <w:r w:rsidRPr="003F6D2F">
        <w:rPr>
          <w:rFonts w:ascii="Century Gothic" w:eastAsia="Century Gothic" w:hAnsi="Century Gothic" w:cs="Century Gothic"/>
          <w:b/>
          <w:sz w:val="20"/>
          <w:szCs w:val="20"/>
          <w:lang w:val="es-ES"/>
        </w:rPr>
        <w:t>FRe</w:t>
      </w:r>
      <w:proofErr w:type="spellEnd"/>
      <w:r w:rsidRPr="003F6D2F">
        <w:rPr>
          <w:rFonts w:ascii="Century Gothic" w:eastAsia="Century Gothic" w:hAnsi="Century Gothic" w:cs="Century Gothic"/>
          <w:b/>
          <w:sz w:val="20"/>
          <w:szCs w:val="20"/>
          <w:lang w:val="es-ES"/>
        </w:rPr>
        <w:t xml:space="preserve">= Ft ∙ Fu ∙ </w:t>
      </w:r>
      <w:proofErr w:type="spellStart"/>
      <w:r w:rsidRPr="003F6D2F">
        <w:rPr>
          <w:rFonts w:ascii="Century Gothic" w:eastAsia="Century Gothic" w:hAnsi="Century Gothic" w:cs="Century Gothic"/>
          <w:b/>
          <w:sz w:val="20"/>
          <w:szCs w:val="20"/>
          <w:lang w:val="es-ES"/>
        </w:rPr>
        <w:t>Fs</w:t>
      </w:r>
      <w:proofErr w:type="spellEnd"/>
    </w:p>
    <w:p w14:paraId="5B4389EB" w14:textId="77777777" w:rsidR="003F6D2F" w:rsidRPr="003F6D2F" w:rsidRDefault="003F6D2F" w:rsidP="003F6D2F">
      <w:pPr>
        <w:widowControl w:val="0"/>
        <w:pBdr>
          <w:top w:val="nil"/>
          <w:left w:val="nil"/>
          <w:bottom w:val="nil"/>
          <w:right w:val="nil"/>
          <w:between w:val="nil"/>
        </w:pBdr>
        <w:spacing w:line="276" w:lineRule="auto"/>
        <w:ind w:right="52"/>
        <w:rPr>
          <w:rFonts w:ascii="Century Gothic" w:eastAsia="Century Gothic" w:hAnsi="Century Gothic" w:cs="Century Gothic"/>
          <w:sz w:val="20"/>
          <w:szCs w:val="20"/>
          <w:lang w:val="es-ES"/>
        </w:rPr>
      </w:pPr>
    </w:p>
    <w:p w14:paraId="490EF0CF" w14:textId="77777777" w:rsidR="003F6D2F" w:rsidRPr="007E5FF8" w:rsidRDefault="003F6D2F" w:rsidP="003F6D2F">
      <w:pPr>
        <w:widowControl w:val="0"/>
        <w:pBdr>
          <w:top w:val="nil"/>
          <w:left w:val="nil"/>
          <w:bottom w:val="nil"/>
          <w:right w:val="nil"/>
          <w:between w:val="nil"/>
        </w:pBdr>
        <w:spacing w:line="276" w:lineRule="auto"/>
        <w:ind w:right="52"/>
        <w:rPr>
          <w:rFonts w:ascii="Arial" w:eastAsia="Century Gothic" w:hAnsi="Arial" w:cs="Arial"/>
          <w:b/>
          <w:sz w:val="20"/>
          <w:szCs w:val="20"/>
          <w:lang w:val="es-ES"/>
        </w:rPr>
      </w:pPr>
      <w:r w:rsidRPr="007E5FF8">
        <w:rPr>
          <w:rFonts w:ascii="Arial" w:eastAsia="Century Gothic" w:hAnsi="Arial" w:cs="Arial"/>
          <w:sz w:val="20"/>
          <w:szCs w:val="20"/>
          <w:lang w:val="es-ES"/>
        </w:rPr>
        <w:t>Donde:</w:t>
      </w:r>
    </w:p>
    <w:p w14:paraId="5D391960" w14:textId="77777777" w:rsidR="003F6D2F" w:rsidRPr="003F6D2F" w:rsidRDefault="003F6D2F" w:rsidP="003F6D2F">
      <w:pPr>
        <w:rPr>
          <w:rFonts w:ascii="Century Gothic" w:eastAsia="Century Gothic" w:hAnsi="Century Gothic" w:cs="Century Gothic"/>
          <w:lang w:val="es-ES"/>
        </w:rPr>
      </w:pPr>
    </w:p>
    <w:p w14:paraId="728F7274" w14:textId="63C3BE83" w:rsidR="003F6D2F" w:rsidRPr="007E5FF8" w:rsidRDefault="003F6D2F" w:rsidP="00A7739F">
      <w:pPr>
        <w:pStyle w:val="Prrafodelista"/>
        <w:widowControl w:val="0"/>
        <w:numPr>
          <w:ilvl w:val="0"/>
          <w:numId w:val="31"/>
        </w:numPr>
        <w:pBdr>
          <w:top w:val="nil"/>
          <w:left w:val="nil"/>
          <w:bottom w:val="nil"/>
          <w:right w:val="nil"/>
          <w:between w:val="nil"/>
        </w:pBdr>
        <w:jc w:val="both"/>
        <w:rPr>
          <w:rFonts w:ascii="Arial" w:eastAsia="Century Gothic" w:hAnsi="Arial" w:cs="Arial"/>
          <w:color w:val="000000"/>
          <w:sz w:val="20"/>
          <w:szCs w:val="20"/>
          <w:lang w:val="es-ES"/>
        </w:rPr>
      </w:pPr>
      <w:r w:rsidRPr="007E5FF8">
        <w:rPr>
          <w:rFonts w:ascii="Arial" w:eastAsia="Century Gothic" w:hAnsi="Arial" w:cs="Arial"/>
          <w:color w:val="000000"/>
          <w:sz w:val="20"/>
          <w:szCs w:val="20"/>
          <w:lang w:val="es-ES"/>
        </w:rPr>
        <w:t xml:space="preserve">Factor de topografía y relieve (Ft) </w:t>
      </w:r>
    </w:p>
    <w:p w14:paraId="6770A41E" w14:textId="77777777" w:rsidR="007E5FF8" w:rsidRPr="007E5FF8" w:rsidRDefault="007E5FF8" w:rsidP="007E5FF8">
      <w:pPr>
        <w:widowControl w:val="0"/>
        <w:pBdr>
          <w:top w:val="nil"/>
          <w:left w:val="nil"/>
          <w:bottom w:val="nil"/>
          <w:right w:val="nil"/>
          <w:between w:val="nil"/>
        </w:pBdr>
        <w:jc w:val="both"/>
        <w:rPr>
          <w:rFonts w:ascii="Arial" w:eastAsia="Century Gothic" w:hAnsi="Arial" w:cs="Arial"/>
          <w:color w:val="000000"/>
          <w:sz w:val="20"/>
          <w:szCs w:val="20"/>
          <w:lang w:val="es-ES"/>
        </w:rPr>
      </w:pPr>
    </w:p>
    <w:p w14:paraId="0426D2A4" w14:textId="67550EC1" w:rsidR="003F6D2F" w:rsidRPr="007E5FF8" w:rsidRDefault="003F6D2F" w:rsidP="00A7739F">
      <w:pPr>
        <w:pStyle w:val="Prrafodelista"/>
        <w:widowControl w:val="0"/>
        <w:numPr>
          <w:ilvl w:val="0"/>
          <w:numId w:val="31"/>
        </w:numPr>
        <w:pBdr>
          <w:top w:val="nil"/>
          <w:left w:val="nil"/>
          <w:bottom w:val="nil"/>
          <w:right w:val="nil"/>
          <w:between w:val="nil"/>
        </w:pBdr>
        <w:jc w:val="both"/>
        <w:rPr>
          <w:rFonts w:ascii="Arial" w:eastAsia="Century Gothic" w:hAnsi="Arial" w:cs="Arial"/>
          <w:color w:val="000000"/>
          <w:sz w:val="20"/>
          <w:szCs w:val="20"/>
          <w:lang w:val="es-ES"/>
        </w:rPr>
      </w:pPr>
      <w:r w:rsidRPr="007E5FF8">
        <w:rPr>
          <w:rFonts w:ascii="Arial" w:eastAsia="Century Gothic" w:hAnsi="Arial" w:cs="Arial"/>
          <w:color w:val="000000"/>
          <w:sz w:val="20"/>
          <w:szCs w:val="20"/>
          <w:lang w:val="es-ES"/>
        </w:rPr>
        <w:t xml:space="preserve">Factor de ubicación (Fu) </w:t>
      </w:r>
    </w:p>
    <w:p w14:paraId="4523E59E" w14:textId="77777777" w:rsidR="007E5FF8" w:rsidRPr="007E5FF8" w:rsidRDefault="007E5FF8" w:rsidP="007E5FF8">
      <w:pPr>
        <w:widowControl w:val="0"/>
        <w:pBdr>
          <w:top w:val="nil"/>
          <w:left w:val="nil"/>
          <w:bottom w:val="nil"/>
          <w:right w:val="nil"/>
          <w:between w:val="nil"/>
        </w:pBdr>
        <w:jc w:val="both"/>
        <w:rPr>
          <w:rFonts w:ascii="Arial" w:eastAsia="Century Gothic" w:hAnsi="Arial" w:cs="Arial"/>
          <w:color w:val="000000"/>
          <w:sz w:val="20"/>
          <w:szCs w:val="20"/>
          <w:lang w:val="es-ES"/>
        </w:rPr>
      </w:pPr>
    </w:p>
    <w:p w14:paraId="606B92DA" w14:textId="77777777" w:rsidR="003F6D2F" w:rsidRPr="007E5FF8" w:rsidRDefault="003F6D2F" w:rsidP="00A7739F">
      <w:pPr>
        <w:pStyle w:val="Prrafodelista"/>
        <w:widowControl w:val="0"/>
        <w:numPr>
          <w:ilvl w:val="0"/>
          <w:numId w:val="31"/>
        </w:numPr>
        <w:pBdr>
          <w:top w:val="nil"/>
          <w:left w:val="nil"/>
          <w:bottom w:val="nil"/>
          <w:right w:val="nil"/>
          <w:between w:val="nil"/>
        </w:pBdr>
        <w:jc w:val="both"/>
        <w:rPr>
          <w:rFonts w:ascii="Arial" w:eastAsia="Century Gothic" w:hAnsi="Arial" w:cs="Arial"/>
          <w:color w:val="000000"/>
          <w:sz w:val="20"/>
          <w:szCs w:val="20"/>
          <w:lang w:val="es-ES"/>
        </w:rPr>
      </w:pPr>
      <w:r w:rsidRPr="007E5FF8">
        <w:rPr>
          <w:rFonts w:ascii="Arial" w:eastAsia="Century Gothic" w:hAnsi="Arial" w:cs="Arial"/>
          <w:color w:val="000000"/>
          <w:sz w:val="20"/>
          <w:szCs w:val="20"/>
          <w:lang w:val="es-ES"/>
        </w:rPr>
        <w:t>Factor de superficie (</w:t>
      </w:r>
      <w:proofErr w:type="spellStart"/>
      <w:r w:rsidRPr="007E5FF8">
        <w:rPr>
          <w:rFonts w:ascii="Arial" w:eastAsia="Century Gothic" w:hAnsi="Arial" w:cs="Arial"/>
          <w:color w:val="000000"/>
          <w:sz w:val="20"/>
          <w:szCs w:val="20"/>
          <w:lang w:val="es-ES"/>
        </w:rPr>
        <w:t>Fs</w:t>
      </w:r>
      <w:proofErr w:type="spellEnd"/>
      <w:r w:rsidRPr="007E5FF8">
        <w:rPr>
          <w:rFonts w:ascii="Arial" w:eastAsia="Century Gothic" w:hAnsi="Arial" w:cs="Arial"/>
          <w:color w:val="000000"/>
          <w:sz w:val="20"/>
          <w:szCs w:val="20"/>
          <w:lang w:val="es-ES"/>
        </w:rPr>
        <w:t xml:space="preserve">) </w:t>
      </w:r>
    </w:p>
    <w:p w14:paraId="19ED94A8" w14:textId="77777777" w:rsidR="003F6D2F" w:rsidRPr="003F6D2F" w:rsidRDefault="003F6D2F" w:rsidP="003F6D2F">
      <w:pPr>
        <w:rPr>
          <w:rFonts w:ascii="Century Gothic" w:eastAsia="Century Gothic" w:hAnsi="Century Gothic" w:cs="Century Gothic"/>
          <w:sz w:val="20"/>
          <w:szCs w:val="20"/>
          <w:lang w:val="es-ES"/>
        </w:rPr>
      </w:pPr>
    </w:p>
    <w:p w14:paraId="4A6CB43E" w14:textId="77777777" w:rsidR="003F6D2F" w:rsidRPr="00554A7A" w:rsidRDefault="003F6D2F" w:rsidP="00554A7A">
      <w:pPr>
        <w:widowControl w:val="0"/>
        <w:pBdr>
          <w:top w:val="nil"/>
          <w:left w:val="nil"/>
          <w:bottom w:val="nil"/>
          <w:right w:val="nil"/>
          <w:between w:val="nil"/>
        </w:pBdr>
        <w:jc w:val="both"/>
        <w:rPr>
          <w:rFonts w:ascii="Arial" w:eastAsia="Century Gothic" w:hAnsi="Arial" w:cs="Arial"/>
          <w:sz w:val="20"/>
          <w:szCs w:val="20"/>
          <w:lang w:val="es-ES"/>
        </w:rPr>
      </w:pPr>
      <w:r w:rsidRPr="00554A7A">
        <w:rPr>
          <w:rFonts w:ascii="Arial" w:eastAsia="Century Gothic" w:hAnsi="Arial" w:cs="Arial"/>
          <w:b/>
          <w:sz w:val="20"/>
          <w:szCs w:val="20"/>
          <w:lang w:val="es-ES"/>
        </w:rPr>
        <w:t xml:space="preserve">Nota: </w:t>
      </w:r>
      <w:r w:rsidRPr="00554A7A">
        <w:rPr>
          <w:rFonts w:ascii="Arial" w:eastAsia="Century Gothic" w:hAnsi="Arial" w:cs="Arial"/>
          <w:sz w:val="20"/>
          <w:szCs w:val="20"/>
          <w:lang w:val="es-ES"/>
        </w:rPr>
        <w:t>Si las características particulares de un lote lo hicieran quedar fuera de los factores anteriormente mencionados; el factor del lote será igual a 1.</w:t>
      </w:r>
    </w:p>
    <w:p w14:paraId="474B85BD" w14:textId="3C1B8385" w:rsidR="003F6D2F" w:rsidRDefault="003F6D2F" w:rsidP="003F6D2F">
      <w:pPr>
        <w:rPr>
          <w:rFonts w:ascii="Century Gothic" w:eastAsia="Century Gothic" w:hAnsi="Century Gothic" w:cs="Century Gothic"/>
          <w:sz w:val="20"/>
          <w:szCs w:val="20"/>
          <w:lang w:val="es-ES"/>
        </w:rPr>
      </w:pPr>
    </w:p>
    <w:p w14:paraId="06914994" w14:textId="77777777" w:rsidR="00554A7A" w:rsidRPr="003F6D2F" w:rsidRDefault="00554A7A" w:rsidP="003F6D2F">
      <w:pPr>
        <w:rPr>
          <w:rFonts w:ascii="Century Gothic" w:eastAsia="Century Gothic" w:hAnsi="Century Gothic" w:cs="Century Gothic"/>
          <w:sz w:val="20"/>
          <w:szCs w:val="20"/>
          <w:lang w:val="es-ES"/>
        </w:rPr>
      </w:pPr>
    </w:p>
    <w:p w14:paraId="37568DFC" w14:textId="77777777" w:rsidR="003F6D2F" w:rsidRPr="00554A7A" w:rsidRDefault="003F6D2F" w:rsidP="00554A7A">
      <w:pPr>
        <w:jc w:val="center"/>
        <w:rPr>
          <w:rFonts w:ascii="Arial" w:eastAsia="Century Gothic" w:hAnsi="Arial" w:cs="Arial"/>
          <w:b/>
          <w:sz w:val="22"/>
          <w:szCs w:val="22"/>
          <w:lang w:val="es-ES"/>
        </w:rPr>
      </w:pPr>
      <w:r w:rsidRPr="00554A7A">
        <w:rPr>
          <w:rFonts w:ascii="Arial" w:eastAsia="Century Gothic" w:hAnsi="Arial" w:cs="Arial"/>
          <w:b/>
          <w:sz w:val="22"/>
          <w:szCs w:val="22"/>
          <w:lang w:val="es-ES"/>
        </w:rPr>
        <w:t>Factor de Topografía</w:t>
      </w:r>
    </w:p>
    <w:p w14:paraId="0E91CCB9" w14:textId="77777777" w:rsidR="003F6D2F" w:rsidRPr="003F6D2F" w:rsidRDefault="003F6D2F" w:rsidP="003F6D2F">
      <w:pPr>
        <w:rPr>
          <w:rFonts w:ascii="Century Gothic" w:eastAsia="Century Gothic" w:hAnsi="Century Gothic" w:cs="Century Gothic"/>
          <w:sz w:val="20"/>
          <w:szCs w:val="20"/>
          <w:lang w:val="es-ES"/>
        </w:rPr>
      </w:pPr>
    </w:p>
    <w:p w14:paraId="0A679653" w14:textId="77777777" w:rsidR="003F6D2F" w:rsidRPr="00554A7A" w:rsidRDefault="003F6D2F" w:rsidP="00554A7A">
      <w:pPr>
        <w:jc w:val="both"/>
        <w:rPr>
          <w:rFonts w:ascii="Arial" w:eastAsia="Century Gothic" w:hAnsi="Arial" w:cs="Arial"/>
          <w:sz w:val="20"/>
          <w:szCs w:val="20"/>
          <w:lang w:val="es-ES"/>
        </w:rPr>
      </w:pPr>
      <w:r w:rsidRPr="00554A7A">
        <w:rPr>
          <w:rFonts w:ascii="Arial" w:eastAsia="Century Gothic" w:hAnsi="Arial" w:cs="Arial"/>
          <w:sz w:val="20"/>
          <w:szCs w:val="20"/>
          <w:lang w:val="es-ES"/>
        </w:rPr>
        <w:t xml:space="preserve">El Factor de Topografía y Relieve (Ft) (según el caso, utilizar la Tabla 13 y 14 respectivamente) se refiere a los grados de inclinación que presenta el predio con relación al horizonte natural, la pendiente o grado de inclinación será igual a la altura promedio entre la longitud total del terreno, tomada longitudinal o transversalmente. Este declive es importante para efectos de erosión, uso de la maquinaria, posibilidad de riesgo del suelo y tipo de cultivo. Los terrenos que son tan inclinados a pesar de tener buen suelo, no </w:t>
      </w:r>
      <w:proofErr w:type="gramStart"/>
      <w:r w:rsidRPr="00554A7A">
        <w:rPr>
          <w:rFonts w:ascii="Arial" w:eastAsia="Century Gothic" w:hAnsi="Arial" w:cs="Arial"/>
          <w:sz w:val="20"/>
          <w:szCs w:val="20"/>
          <w:lang w:val="es-ES"/>
        </w:rPr>
        <w:t>resulta</w:t>
      </w:r>
      <w:proofErr w:type="gramEnd"/>
      <w:r w:rsidRPr="00554A7A">
        <w:rPr>
          <w:rFonts w:ascii="Arial" w:eastAsia="Century Gothic" w:hAnsi="Arial" w:cs="Arial"/>
          <w:sz w:val="20"/>
          <w:szCs w:val="20"/>
          <w:lang w:val="es-ES"/>
        </w:rPr>
        <w:t xml:space="preserve"> práctico su cultivo.</w:t>
      </w:r>
    </w:p>
    <w:p w14:paraId="42FE9BB5" w14:textId="77777777" w:rsidR="003F6D2F" w:rsidRPr="003F6D2F" w:rsidRDefault="003F6D2F" w:rsidP="003F6D2F">
      <w:pPr>
        <w:spacing w:line="276" w:lineRule="auto"/>
        <w:rPr>
          <w:rFonts w:ascii="Century Gothic" w:eastAsia="Century Gothic" w:hAnsi="Century Gothic" w:cs="Century Gothic"/>
          <w:sz w:val="20"/>
          <w:szCs w:val="20"/>
          <w:lang w:val="es-ES"/>
        </w:rPr>
      </w:pPr>
    </w:p>
    <w:p w14:paraId="3CA85961" w14:textId="77777777" w:rsidR="003F6D2F" w:rsidRPr="00554A7A" w:rsidRDefault="003F6D2F" w:rsidP="00554A7A">
      <w:pPr>
        <w:jc w:val="both"/>
        <w:rPr>
          <w:rFonts w:ascii="Arial" w:eastAsia="Century Gothic" w:hAnsi="Arial" w:cs="Arial"/>
          <w:sz w:val="20"/>
          <w:szCs w:val="20"/>
          <w:lang w:val="es-ES"/>
        </w:rPr>
      </w:pPr>
      <w:r w:rsidRPr="00554A7A">
        <w:rPr>
          <w:rFonts w:ascii="Arial" w:eastAsia="Century Gothic" w:hAnsi="Arial" w:cs="Arial"/>
          <w:sz w:val="20"/>
          <w:szCs w:val="20"/>
          <w:lang w:val="es-ES"/>
        </w:rPr>
        <w:t>La topografía es el factor físico que más influye en las posibilidades de uso agrícola del suelo y se clasifica en:</w:t>
      </w:r>
    </w:p>
    <w:p w14:paraId="2179A3EC" w14:textId="77777777" w:rsidR="003F6D2F" w:rsidRPr="003F6D2F" w:rsidRDefault="003F6D2F" w:rsidP="003F6D2F">
      <w:pPr>
        <w:widowControl w:val="0"/>
        <w:ind w:right="895"/>
        <w:jc w:val="center"/>
        <w:rPr>
          <w:rFonts w:ascii="Century Gothic" w:eastAsia="Century Gothic" w:hAnsi="Century Gothic" w:cs="Century Gothic"/>
          <w:b/>
          <w:sz w:val="20"/>
          <w:szCs w:val="20"/>
          <w:lang w:val="es-ES"/>
        </w:rPr>
      </w:pPr>
    </w:p>
    <w:p w14:paraId="52926BBA" w14:textId="77777777" w:rsidR="003F6D2F" w:rsidRPr="00554A7A" w:rsidRDefault="003F6D2F" w:rsidP="003F6D2F">
      <w:pPr>
        <w:widowControl w:val="0"/>
        <w:ind w:right="895"/>
        <w:jc w:val="center"/>
        <w:rPr>
          <w:rFonts w:ascii="Arial" w:eastAsia="Century Gothic" w:hAnsi="Arial" w:cs="Arial"/>
          <w:sz w:val="20"/>
          <w:szCs w:val="20"/>
          <w:vertAlign w:val="superscript"/>
          <w:lang w:val="es-ES"/>
        </w:rPr>
      </w:pPr>
      <w:r w:rsidRPr="00554A7A">
        <w:rPr>
          <w:rFonts w:ascii="Arial" w:eastAsia="Century Gothic" w:hAnsi="Arial" w:cs="Arial"/>
          <w:b/>
          <w:sz w:val="20"/>
          <w:szCs w:val="20"/>
          <w:lang w:val="es-ES"/>
        </w:rPr>
        <w:t>Tabla 13.</w:t>
      </w:r>
      <w:r w:rsidRPr="00554A7A">
        <w:rPr>
          <w:rFonts w:ascii="Arial" w:eastAsia="Century Gothic" w:hAnsi="Arial" w:cs="Arial"/>
          <w:sz w:val="20"/>
          <w:szCs w:val="20"/>
          <w:lang w:val="es-ES"/>
        </w:rPr>
        <w:t xml:space="preserve"> Para predios menores de 10,000 m</w:t>
      </w:r>
      <w:r w:rsidRPr="00554A7A">
        <w:rPr>
          <w:rFonts w:ascii="Arial" w:eastAsia="Century Gothic" w:hAnsi="Arial" w:cs="Arial"/>
          <w:sz w:val="20"/>
          <w:szCs w:val="20"/>
          <w:vertAlign w:val="superscript"/>
          <w:lang w:val="es-ES"/>
        </w:rPr>
        <w:t>2</w:t>
      </w:r>
    </w:p>
    <w:p w14:paraId="563B93FD" w14:textId="77777777" w:rsidR="003F6D2F" w:rsidRPr="003F6D2F" w:rsidRDefault="003F6D2F" w:rsidP="003F6D2F">
      <w:pPr>
        <w:widowControl w:val="0"/>
        <w:ind w:right="895"/>
        <w:jc w:val="center"/>
        <w:rPr>
          <w:rFonts w:ascii="Century Gothic" w:eastAsia="Century Gothic" w:hAnsi="Century Gothic" w:cs="Century Gothic"/>
          <w:sz w:val="20"/>
          <w:szCs w:val="20"/>
          <w:vertAlign w:val="superscript"/>
          <w:lang w:val="es-ES"/>
        </w:rPr>
      </w:pPr>
    </w:p>
    <w:tbl>
      <w:tblPr>
        <w:tblW w:w="9900" w:type="dxa"/>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20"/>
        <w:gridCol w:w="2520"/>
        <w:gridCol w:w="2160"/>
      </w:tblGrid>
      <w:tr w:rsidR="003F6D2F" w:rsidRPr="003F6D2F" w14:paraId="13DC58A7" w14:textId="77777777" w:rsidTr="00423EC7">
        <w:trPr>
          <w:trHeight w:val="235"/>
        </w:trPr>
        <w:tc>
          <w:tcPr>
            <w:tcW w:w="5220" w:type="dxa"/>
          </w:tcPr>
          <w:p w14:paraId="46A92D72" w14:textId="77777777" w:rsidR="003F6D2F" w:rsidRPr="003F6D2F" w:rsidRDefault="003F6D2F" w:rsidP="003F6D2F">
            <w:pPr>
              <w:widowControl w:val="0"/>
              <w:ind w:right="-74"/>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TOPOGRAFÍA (TERRENO)</w:t>
            </w:r>
          </w:p>
        </w:tc>
        <w:tc>
          <w:tcPr>
            <w:tcW w:w="2520" w:type="dxa"/>
          </w:tcPr>
          <w:p w14:paraId="634154C4" w14:textId="77777777" w:rsidR="003F6D2F" w:rsidRPr="003F6D2F" w:rsidRDefault="003F6D2F" w:rsidP="003F6D2F">
            <w:pPr>
              <w:widowControl w:val="0"/>
              <w:ind w:right="-108"/>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PENDIENTE</w:t>
            </w:r>
          </w:p>
        </w:tc>
        <w:tc>
          <w:tcPr>
            <w:tcW w:w="2160" w:type="dxa"/>
          </w:tcPr>
          <w:p w14:paraId="5C5DC1B0" w14:textId="77777777" w:rsidR="003F6D2F" w:rsidRPr="003F6D2F" w:rsidRDefault="003F6D2F" w:rsidP="003F6D2F">
            <w:pPr>
              <w:widowControl w:val="0"/>
              <w:ind w:right="6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FACTOR</w:t>
            </w:r>
          </w:p>
        </w:tc>
      </w:tr>
      <w:tr w:rsidR="003F6D2F" w:rsidRPr="003F6D2F" w14:paraId="08364065" w14:textId="77777777" w:rsidTr="00423EC7">
        <w:trPr>
          <w:trHeight w:val="156"/>
        </w:trPr>
        <w:tc>
          <w:tcPr>
            <w:tcW w:w="5220" w:type="dxa"/>
          </w:tcPr>
          <w:p w14:paraId="0741BEBC" w14:textId="77777777" w:rsidR="003F6D2F" w:rsidRPr="003F6D2F" w:rsidRDefault="003F6D2F" w:rsidP="003F6D2F">
            <w:pPr>
              <w:widowControl w:val="0"/>
              <w:ind w:right="-74"/>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lastRenderedPageBreak/>
              <w:t xml:space="preserve">Plana </w:t>
            </w:r>
          </w:p>
        </w:tc>
        <w:tc>
          <w:tcPr>
            <w:tcW w:w="2520" w:type="dxa"/>
            <w:vAlign w:val="center"/>
          </w:tcPr>
          <w:p w14:paraId="003EF164" w14:textId="77777777" w:rsidR="003F6D2F" w:rsidRPr="003F6D2F" w:rsidRDefault="003F6D2F" w:rsidP="003F6D2F">
            <w:pPr>
              <w:widowControl w:val="0"/>
              <w:ind w:right="-108"/>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 a 5°</w:t>
            </w:r>
          </w:p>
        </w:tc>
        <w:tc>
          <w:tcPr>
            <w:tcW w:w="2160" w:type="dxa"/>
            <w:vAlign w:val="center"/>
          </w:tcPr>
          <w:p w14:paraId="09BF3A8F" w14:textId="77777777" w:rsidR="003F6D2F" w:rsidRPr="003F6D2F" w:rsidRDefault="003F6D2F" w:rsidP="003F6D2F">
            <w:pPr>
              <w:widowControl w:val="0"/>
              <w:ind w:right="6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1.00</w:t>
            </w:r>
          </w:p>
        </w:tc>
      </w:tr>
      <w:tr w:rsidR="003F6D2F" w:rsidRPr="003F6D2F" w14:paraId="22E9A96A" w14:textId="77777777" w:rsidTr="00423EC7">
        <w:trPr>
          <w:trHeight w:val="188"/>
        </w:trPr>
        <w:tc>
          <w:tcPr>
            <w:tcW w:w="5220" w:type="dxa"/>
          </w:tcPr>
          <w:p w14:paraId="24510646" w14:textId="77777777" w:rsidR="003F6D2F" w:rsidRPr="003F6D2F" w:rsidRDefault="003F6D2F" w:rsidP="003F6D2F">
            <w:pPr>
              <w:widowControl w:val="0"/>
              <w:ind w:right="-74"/>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Lomerío suave </w:t>
            </w:r>
          </w:p>
        </w:tc>
        <w:tc>
          <w:tcPr>
            <w:tcW w:w="2520" w:type="dxa"/>
            <w:vAlign w:val="center"/>
          </w:tcPr>
          <w:p w14:paraId="536A80BA" w14:textId="77777777" w:rsidR="003F6D2F" w:rsidRPr="003F6D2F" w:rsidRDefault="003F6D2F" w:rsidP="003F6D2F">
            <w:pPr>
              <w:widowControl w:val="0"/>
              <w:ind w:right="-108"/>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6° a 15°</w:t>
            </w:r>
          </w:p>
        </w:tc>
        <w:tc>
          <w:tcPr>
            <w:tcW w:w="2160" w:type="dxa"/>
            <w:vAlign w:val="center"/>
          </w:tcPr>
          <w:p w14:paraId="37D93597" w14:textId="77777777" w:rsidR="003F6D2F" w:rsidRPr="003F6D2F" w:rsidRDefault="003F6D2F" w:rsidP="003F6D2F">
            <w:pPr>
              <w:widowControl w:val="0"/>
              <w:ind w:right="6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0.95</w:t>
            </w:r>
          </w:p>
        </w:tc>
      </w:tr>
      <w:tr w:rsidR="003F6D2F" w:rsidRPr="003F6D2F" w14:paraId="59A0C2DA" w14:textId="77777777" w:rsidTr="00423EC7">
        <w:trPr>
          <w:trHeight w:val="220"/>
        </w:trPr>
        <w:tc>
          <w:tcPr>
            <w:tcW w:w="5220" w:type="dxa"/>
          </w:tcPr>
          <w:p w14:paraId="79150CE3" w14:textId="77777777" w:rsidR="003F6D2F" w:rsidRPr="003F6D2F" w:rsidRDefault="003F6D2F" w:rsidP="003F6D2F">
            <w:pPr>
              <w:widowControl w:val="0"/>
              <w:ind w:right="-74"/>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Lomerío alto </w:t>
            </w:r>
          </w:p>
        </w:tc>
        <w:tc>
          <w:tcPr>
            <w:tcW w:w="2520" w:type="dxa"/>
            <w:vAlign w:val="center"/>
          </w:tcPr>
          <w:p w14:paraId="379C6850" w14:textId="77777777" w:rsidR="003F6D2F" w:rsidRPr="003F6D2F" w:rsidRDefault="003F6D2F" w:rsidP="003F6D2F">
            <w:pPr>
              <w:widowControl w:val="0"/>
              <w:ind w:right="-108"/>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16° a 45°</w:t>
            </w:r>
          </w:p>
        </w:tc>
        <w:tc>
          <w:tcPr>
            <w:tcW w:w="2160" w:type="dxa"/>
            <w:vAlign w:val="center"/>
          </w:tcPr>
          <w:p w14:paraId="065A84AE" w14:textId="77777777" w:rsidR="003F6D2F" w:rsidRPr="003F6D2F" w:rsidRDefault="003F6D2F" w:rsidP="003F6D2F">
            <w:pPr>
              <w:widowControl w:val="0"/>
              <w:ind w:right="6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0.80</w:t>
            </w:r>
          </w:p>
        </w:tc>
      </w:tr>
      <w:tr w:rsidR="003F6D2F" w:rsidRPr="003F6D2F" w14:paraId="78253B9A" w14:textId="77777777" w:rsidTr="00423EC7">
        <w:trPr>
          <w:trHeight w:val="60"/>
        </w:trPr>
        <w:tc>
          <w:tcPr>
            <w:tcW w:w="5220" w:type="dxa"/>
          </w:tcPr>
          <w:p w14:paraId="07601584" w14:textId="77777777" w:rsidR="003F6D2F" w:rsidRPr="003F6D2F" w:rsidRDefault="003F6D2F" w:rsidP="003F6D2F">
            <w:pPr>
              <w:widowControl w:val="0"/>
              <w:ind w:right="-74"/>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Accidentada </w:t>
            </w:r>
          </w:p>
        </w:tc>
        <w:tc>
          <w:tcPr>
            <w:tcW w:w="2520" w:type="dxa"/>
            <w:vAlign w:val="center"/>
          </w:tcPr>
          <w:p w14:paraId="0C262726" w14:textId="77777777" w:rsidR="003F6D2F" w:rsidRPr="003F6D2F" w:rsidRDefault="003F6D2F" w:rsidP="003F6D2F">
            <w:pPr>
              <w:widowControl w:val="0"/>
              <w:ind w:right="-108"/>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45° a 90°</w:t>
            </w:r>
          </w:p>
        </w:tc>
        <w:tc>
          <w:tcPr>
            <w:tcW w:w="2160" w:type="dxa"/>
            <w:vAlign w:val="center"/>
          </w:tcPr>
          <w:p w14:paraId="2EB88724" w14:textId="77777777" w:rsidR="003F6D2F" w:rsidRPr="003F6D2F" w:rsidRDefault="003F6D2F" w:rsidP="003F6D2F">
            <w:pPr>
              <w:widowControl w:val="0"/>
              <w:ind w:right="6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0.70</w:t>
            </w:r>
          </w:p>
        </w:tc>
      </w:tr>
    </w:tbl>
    <w:p w14:paraId="476C86BE" w14:textId="77777777" w:rsidR="003F6D2F" w:rsidRPr="003F6D2F" w:rsidRDefault="003F6D2F" w:rsidP="003F6D2F">
      <w:pPr>
        <w:widowControl w:val="0"/>
        <w:ind w:right="895"/>
        <w:jc w:val="center"/>
        <w:rPr>
          <w:rFonts w:ascii="Century Gothic" w:eastAsia="Century Gothic" w:hAnsi="Century Gothic" w:cs="Century Gothic"/>
          <w:b/>
          <w:sz w:val="20"/>
          <w:szCs w:val="20"/>
          <w:lang w:val="es-ES"/>
        </w:rPr>
      </w:pPr>
    </w:p>
    <w:p w14:paraId="297A1458" w14:textId="77777777" w:rsidR="003F6D2F" w:rsidRPr="00554A7A" w:rsidRDefault="003F6D2F" w:rsidP="003F6D2F">
      <w:pPr>
        <w:widowControl w:val="0"/>
        <w:ind w:right="895"/>
        <w:jc w:val="center"/>
        <w:rPr>
          <w:rFonts w:ascii="Arial" w:eastAsia="Century Gothic" w:hAnsi="Arial" w:cs="Arial"/>
          <w:sz w:val="20"/>
          <w:szCs w:val="20"/>
          <w:vertAlign w:val="superscript"/>
          <w:lang w:val="es-ES"/>
        </w:rPr>
      </w:pPr>
      <w:r w:rsidRPr="00554A7A">
        <w:rPr>
          <w:rFonts w:ascii="Arial" w:eastAsia="Century Gothic" w:hAnsi="Arial" w:cs="Arial"/>
          <w:b/>
          <w:sz w:val="20"/>
          <w:szCs w:val="20"/>
          <w:lang w:val="es-ES"/>
        </w:rPr>
        <w:t>Tabla 14.</w:t>
      </w:r>
      <w:r w:rsidRPr="00554A7A">
        <w:rPr>
          <w:rFonts w:ascii="Arial" w:eastAsia="Century Gothic" w:hAnsi="Arial" w:cs="Arial"/>
          <w:sz w:val="20"/>
          <w:szCs w:val="20"/>
          <w:lang w:val="es-ES"/>
        </w:rPr>
        <w:t xml:space="preserve"> Para predios mayores de 10,001 m</w:t>
      </w:r>
      <w:r w:rsidRPr="00554A7A">
        <w:rPr>
          <w:rFonts w:ascii="Arial" w:eastAsia="Century Gothic" w:hAnsi="Arial" w:cs="Arial"/>
          <w:sz w:val="20"/>
          <w:szCs w:val="20"/>
          <w:vertAlign w:val="superscript"/>
          <w:lang w:val="es-ES"/>
        </w:rPr>
        <w:t>2</w:t>
      </w:r>
    </w:p>
    <w:p w14:paraId="4B6B4E55" w14:textId="77777777" w:rsidR="003F6D2F" w:rsidRPr="003F6D2F" w:rsidRDefault="003F6D2F" w:rsidP="003F6D2F">
      <w:pPr>
        <w:widowControl w:val="0"/>
        <w:ind w:right="895"/>
        <w:jc w:val="center"/>
        <w:rPr>
          <w:rFonts w:ascii="Century Gothic" w:eastAsia="Century Gothic" w:hAnsi="Century Gothic" w:cs="Century Gothic"/>
          <w:sz w:val="20"/>
          <w:szCs w:val="20"/>
          <w:vertAlign w:val="superscript"/>
          <w:lang w:val="es-ES"/>
        </w:rPr>
      </w:pPr>
    </w:p>
    <w:tbl>
      <w:tblPr>
        <w:tblW w:w="9885" w:type="dxa"/>
        <w:tblInd w:w="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0"/>
        <w:gridCol w:w="2520"/>
        <w:gridCol w:w="2145"/>
      </w:tblGrid>
      <w:tr w:rsidR="003F6D2F" w:rsidRPr="003F6D2F" w14:paraId="17030148" w14:textId="77777777" w:rsidTr="00423EC7">
        <w:trPr>
          <w:trHeight w:val="330"/>
        </w:trPr>
        <w:tc>
          <w:tcPr>
            <w:tcW w:w="5220" w:type="dxa"/>
            <w:shd w:val="clear" w:color="auto" w:fill="auto"/>
          </w:tcPr>
          <w:p w14:paraId="6EA8EEF7" w14:textId="77777777" w:rsidR="003F6D2F" w:rsidRPr="003F6D2F" w:rsidRDefault="003F6D2F" w:rsidP="003F6D2F">
            <w:pPr>
              <w:widowControl w:val="0"/>
              <w:ind w:right="-74"/>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TOPOGRAFÍA (TERRENO)</w:t>
            </w:r>
          </w:p>
        </w:tc>
        <w:tc>
          <w:tcPr>
            <w:tcW w:w="2520" w:type="dxa"/>
            <w:shd w:val="clear" w:color="auto" w:fill="auto"/>
          </w:tcPr>
          <w:p w14:paraId="61E45CA2" w14:textId="77777777" w:rsidR="003F6D2F" w:rsidRPr="003F6D2F" w:rsidRDefault="003F6D2F" w:rsidP="003F6D2F">
            <w:pPr>
              <w:widowControl w:val="0"/>
              <w:ind w:right="-108"/>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PENDIENTE</w:t>
            </w:r>
          </w:p>
        </w:tc>
        <w:tc>
          <w:tcPr>
            <w:tcW w:w="2145" w:type="dxa"/>
            <w:shd w:val="clear" w:color="auto" w:fill="auto"/>
          </w:tcPr>
          <w:p w14:paraId="10C2AA11" w14:textId="77777777" w:rsidR="003F6D2F" w:rsidRPr="003F6D2F" w:rsidRDefault="003F6D2F" w:rsidP="003F6D2F">
            <w:pPr>
              <w:widowControl w:val="0"/>
              <w:ind w:right="-93"/>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FACTOR</w:t>
            </w:r>
          </w:p>
        </w:tc>
      </w:tr>
      <w:tr w:rsidR="003F6D2F" w:rsidRPr="003F6D2F" w14:paraId="2EAEA445" w14:textId="77777777" w:rsidTr="00423EC7">
        <w:trPr>
          <w:trHeight w:val="176"/>
        </w:trPr>
        <w:tc>
          <w:tcPr>
            <w:tcW w:w="5220" w:type="dxa"/>
            <w:shd w:val="clear" w:color="auto" w:fill="auto"/>
          </w:tcPr>
          <w:p w14:paraId="6954D5FC" w14:textId="77777777" w:rsidR="003F6D2F" w:rsidRPr="003F6D2F" w:rsidRDefault="003F6D2F" w:rsidP="003F6D2F">
            <w:pPr>
              <w:widowControl w:val="0"/>
              <w:ind w:right="-74"/>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Llano o plano</w:t>
            </w:r>
          </w:p>
        </w:tc>
        <w:tc>
          <w:tcPr>
            <w:tcW w:w="2520" w:type="dxa"/>
            <w:shd w:val="clear" w:color="auto" w:fill="auto"/>
          </w:tcPr>
          <w:p w14:paraId="76A2128A" w14:textId="77777777" w:rsidR="003F6D2F" w:rsidRPr="003F6D2F" w:rsidRDefault="003F6D2F" w:rsidP="003F6D2F">
            <w:pPr>
              <w:widowControl w:val="0"/>
              <w:ind w:right="-108"/>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 a 6%</w:t>
            </w:r>
          </w:p>
        </w:tc>
        <w:tc>
          <w:tcPr>
            <w:tcW w:w="2145" w:type="dxa"/>
            <w:shd w:val="clear" w:color="auto" w:fill="auto"/>
          </w:tcPr>
          <w:p w14:paraId="42AE2AD9" w14:textId="77777777" w:rsidR="003F6D2F" w:rsidRPr="003F6D2F" w:rsidRDefault="003F6D2F" w:rsidP="003F6D2F">
            <w:pPr>
              <w:widowControl w:val="0"/>
              <w:ind w:right="-93"/>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1.00</w:t>
            </w:r>
          </w:p>
        </w:tc>
      </w:tr>
      <w:tr w:rsidR="003F6D2F" w:rsidRPr="003F6D2F" w14:paraId="4935F0B4" w14:textId="77777777" w:rsidTr="00423EC7">
        <w:trPr>
          <w:trHeight w:val="208"/>
        </w:trPr>
        <w:tc>
          <w:tcPr>
            <w:tcW w:w="5220" w:type="dxa"/>
            <w:shd w:val="clear" w:color="auto" w:fill="auto"/>
          </w:tcPr>
          <w:p w14:paraId="7CE0B1F2" w14:textId="77777777" w:rsidR="003F6D2F" w:rsidRPr="003F6D2F" w:rsidRDefault="003F6D2F" w:rsidP="003F6D2F">
            <w:pPr>
              <w:widowControl w:val="0"/>
              <w:ind w:right="-74"/>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Lomerío suave o moderadamente inclinado</w:t>
            </w:r>
          </w:p>
        </w:tc>
        <w:tc>
          <w:tcPr>
            <w:tcW w:w="2520" w:type="dxa"/>
            <w:shd w:val="clear" w:color="auto" w:fill="auto"/>
          </w:tcPr>
          <w:p w14:paraId="53178AAC" w14:textId="77777777" w:rsidR="003F6D2F" w:rsidRPr="003F6D2F" w:rsidRDefault="003F6D2F" w:rsidP="003F6D2F">
            <w:pPr>
              <w:widowControl w:val="0"/>
              <w:ind w:right="-108"/>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6.1 a 12%</w:t>
            </w:r>
          </w:p>
        </w:tc>
        <w:tc>
          <w:tcPr>
            <w:tcW w:w="2145" w:type="dxa"/>
            <w:shd w:val="clear" w:color="auto" w:fill="auto"/>
          </w:tcPr>
          <w:p w14:paraId="492FC8C4" w14:textId="77777777" w:rsidR="003F6D2F" w:rsidRPr="003F6D2F" w:rsidRDefault="003F6D2F" w:rsidP="003F6D2F">
            <w:pPr>
              <w:widowControl w:val="0"/>
              <w:ind w:right="-93"/>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0.95</w:t>
            </w:r>
          </w:p>
        </w:tc>
      </w:tr>
      <w:tr w:rsidR="003F6D2F" w:rsidRPr="003F6D2F" w14:paraId="2B0C49CD" w14:textId="77777777" w:rsidTr="00423EC7">
        <w:trPr>
          <w:trHeight w:val="202"/>
        </w:trPr>
        <w:tc>
          <w:tcPr>
            <w:tcW w:w="5220" w:type="dxa"/>
            <w:shd w:val="clear" w:color="auto" w:fill="auto"/>
          </w:tcPr>
          <w:p w14:paraId="355FF9A4" w14:textId="77777777" w:rsidR="003F6D2F" w:rsidRPr="003F6D2F" w:rsidRDefault="003F6D2F" w:rsidP="003F6D2F">
            <w:pPr>
              <w:widowControl w:val="0"/>
              <w:ind w:right="-74"/>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Lomerío accidentado o inclinado</w:t>
            </w:r>
          </w:p>
        </w:tc>
        <w:tc>
          <w:tcPr>
            <w:tcW w:w="2520" w:type="dxa"/>
            <w:shd w:val="clear" w:color="auto" w:fill="auto"/>
          </w:tcPr>
          <w:p w14:paraId="3DF8D0A9" w14:textId="77777777" w:rsidR="003F6D2F" w:rsidRPr="003F6D2F" w:rsidRDefault="003F6D2F" w:rsidP="003F6D2F">
            <w:pPr>
              <w:widowControl w:val="0"/>
              <w:ind w:right="-108"/>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12.1 a 20%</w:t>
            </w:r>
          </w:p>
        </w:tc>
        <w:tc>
          <w:tcPr>
            <w:tcW w:w="2145" w:type="dxa"/>
            <w:shd w:val="clear" w:color="auto" w:fill="auto"/>
          </w:tcPr>
          <w:p w14:paraId="0D69B332" w14:textId="77777777" w:rsidR="003F6D2F" w:rsidRPr="003F6D2F" w:rsidRDefault="003F6D2F" w:rsidP="003F6D2F">
            <w:pPr>
              <w:widowControl w:val="0"/>
              <w:ind w:right="-93"/>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0.90</w:t>
            </w:r>
          </w:p>
        </w:tc>
      </w:tr>
      <w:tr w:rsidR="003F6D2F" w:rsidRPr="003F6D2F" w14:paraId="64793016" w14:textId="77777777" w:rsidTr="00423EC7">
        <w:trPr>
          <w:trHeight w:val="215"/>
        </w:trPr>
        <w:tc>
          <w:tcPr>
            <w:tcW w:w="5220" w:type="dxa"/>
            <w:shd w:val="clear" w:color="auto" w:fill="auto"/>
          </w:tcPr>
          <w:p w14:paraId="1177FFA3" w14:textId="77777777" w:rsidR="003F6D2F" w:rsidRPr="003F6D2F" w:rsidRDefault="003F6D2F" w:rsidP="003F6D2F">
            <w:pPr>
              <w:widowControl w:val="0"/>
              <w:ind w:right="-74"/>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Escarpado</w:t>
            </w:r>
          </w:p>
        </w:tc>
        <w:tc>
          <w:tcPr>
            <w:tcW w:w="2520" w:type="dxa"/>
            <w:shd w:val="clear" w:color="auto" w:fill="auto"/>
          </w:tcPr>
          <w:p w14:paraId="4396D29A" w14:textId="77777777" w:rsidR="003F6D2F" w:rsidRPr="003F6D2F" w:rsidRDefault="003F6D2F" w:rsidP="003F6D2F">
            <w:pPr>
              <w:widowControl w:val="0"/>
              <w:ind w:right="-108"/>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20.1 a 40%</w:t>
            </w:r>
          </w:p>
        </w:tc>
        <w:tc>
          <w:tcPr>
            <w:tcW w:w="2145" w:type="dxa"/>
            <w:shd w:val="clear" w:color="auto" w:fill="auto"/>
          </w:tcPr>
          <w:p w14:paraId="0C1A353E" w14:textId="77777777" w:rsidR="003F6D2F" w:rsidRPr="003F6D2F" w:rsidRDefault="003F6D2F" w:rsidP="003F6D2F">
            <w:pPr>
              <w:widowControl w:val="0"/>
              <w:ind w:right="-93"/>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0.85</w:t>
            </w:r>
          </w:p>
        </w:tc>
      </w:tr>
      <w:tr w:rsidR="003F6D2F" w:rsidRPr="003F6D2F" w14:paraId="28A25345" w14:textId="77777777" w:rsidTr="00423EC7">
        <w:trPr>
          <w:trHeight w:val="104"/>
        </w:trPr>
        <w:tc>
          <w:tcPr>
            <w:tcW w:w="5220" w:type="dxa"/>
            <w:shd w:val="clear" w:color="auto" w:fill="auto"/>
          </w:tcPr>
          <w:p w14:paraId="1836AE69" w14:textId="77777777" w:rsidR="003F6D2F" w:rsidRPr="003F6D2F" w:rsidRDefault="003F6D2F" w:rsidP="003F6D2F">
            <w:pPr>
              <w:widowControl w:val="0"/>
              <w:ind w:right="-74"/>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Cerril (eriazo)</w:t>
            </w:r>
          </w:p>
        </w:tc>
        <w:tc>
          <w:tcPr>
            <w:tcW w:w="2520" w:type="dxa"/>
            <w:shd w:val="clear" w:color="auto" w:fill="auto"/>
          </w:tcPr>
          <w:p w14:paraId="04CDB3A3" w14:textId="77777777" w:rsidR="003F6D2F" w:rsidRPr="003F6D2F" w:rsidRDefault="003F6D2F" w:rsidP="003F6D2F">
            <w:pPr>
              <w:widowControl w:val="0"/>
              <w:ind w:right="-108"/>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Más del 40%</w:t>
            </w:r>
          </w:p>
        </w:tc>
        <w:tc>
          <w:tcPr>
            <w:tcW w:w="2145" w:type="dxa"/>
            <w:shd w:val="clear" w:color="auto" w:fill="auto"/>
          </w:tcPr>
          <w:p w14:paraId="62711E3F" w14:textId="77777777" w:rsidR="003F6D2F" w:rsidRPr="003F6D2F" w:rsidRDefault="003F6D2F" w:rsidP="003F6D2F">
            <w:pPr>
              <w:widowControl w:val="0"/>
              <w:ind w:right="-93"/>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0.80</w:t>
            </w:r>
          </w:p>
        </w:tc>
      </w:tr>
    </w:tbl>
    <w:p w14:paraId="7661459F" w14:textId="77777777" w:rsidR="003F6D2F" w:rsidRPr="003F6D2F" w:rsidRDefault="003F6D2F" w:rsidP="003F6D2F">
      <w:pPr>
        <w:pBdr>
          <w:top w:val="nil"/>
          <w:left w:val="nil"/>
          <w:bottom w:val="nil"/>
          <w:right w:val="nil"/>
          <w:between w:val="nil"/>
        </w:pBdr>
        <w:spacing w:line="276" w:lineRule="auto"/>
        <w:ind w:left="720"/>
        <w:jc w:val="both"/>
        <w:rPr>
          <w:rFonts w:ascii="Century Gothic" w:eastAsia="Century Gothic" w:hAnsi="Century Gothic" w:cs="Century Gothic"/>
          <w:color w:val="000000"/>
          <w:sz w:val="20"/>
          <w:szCs w:val="20"/>
          <w:lang w:val="es-ES"/>
        </w:rPr>
      </w:pPr>
    </w:p>
    <w:p w14:paraId="0CB8D083" w14:textId="77777777" w:rsidR="003F6D2F" w:rsidRPr="003F6D2F" w:rsidRDefault="003F6D2F" w:rsidP="003F6D2F">
      <w:pPr>
        <w:pBdr>
          <w:top w:val="nil"/>
          <w:left w:val="nil"/>
          <w:bottom w:val="nil"/>
          <w:right w:val="nil"/>
          <w:between w:val="nil"/>
        </w:pBdr>
        <w:spacing w:line="276" w:lineRule="auto"/>
        <w:ind w:left="720"/>
        <w:jc w:val="both"/>
        <w:rPr>
          <w:rFonts w:ascii="Century Gothic" w:eastAsia="Century Gothic" w:hAnsi="Century Gothic" w:cs="Century Gothic"/>
          <w:color w:val="000000"/>
          <w:sz w:val="20"/>
          <w:szCs w:val="20"/>
          <w:lang w:val="es-ES"/>
        </w:rPr>
      </w:pPr>
    </w:p>
    <w:p w14:paraId="2C6AF8DA" w14:textId="77777777" w:rsidR="003F6D2F" w:rsidRPr="00554A7A" w:rsidRDefault="003F6D2F" w:rsidP="00A7739F">
      <w:pPr>
        <w:pStyle w:val="Prrafodelista"/>
        <w:widowControl w:val="0"/>
        <w:numPr>
          <w:ilvl w:val="0"/>
          <w:numId w:val="32"/>
        </w:numPr>
        <w:pBdr>
          <w:top w:val="nil"/>
          <w:left w:val="nil"/>
          <w:bottom w:val="nil"/>
          <w:right w:val="nil"/>
          <w:between w:val="nil"/>
        </w:pBdr>
        <w:jc w:val="both"/>
        <w:rPr>
          <w:rFonts w:ascii="Arial" w:eastAsia="Century Gothic" w:hAnsi="Arial" w:cs="Arial"/>
          <w:color w:val="000000"/>
          <w:sz w:val="20"/>
          <w:szCs w:val="20"/>
          <w:lang w:val="es-ES"/>
        </w:rPr>
      </w:pPr>
      <w:r w:rsidRPr="00554A7A">
        <w:rPr>
          <w:rFonts w:ascii="Arial" w:eastAsia="Century Gothic" w:hAnsi="Arial" w:cs="Arial"/>
          <w:color w:val="000000"/>
          <w:sz w:val="20"/>
          <w:szCs w:val="20"/>
          <w:lang w:val="es-ES"/>
        </w:rPr>
        <w:t xml:space="preserve">Llano o Plano. -  Se caracteriza por tener extensiones de terreno en las que su pendiente se mantiene constante de 0° a 5°, por lo que el drenaje e intemperización del suelo es bastante suave. </w:t>
      </w:r>
    </w:p>
    <w:p w14:paraId="1ED99206" w14:textId="77777777" w:rsidR="003F6D2F" w:rsidRPr="00554A7A" w:rsidRDefault="003F6D2F" w:rsidP="00554A7A">
      <w:pPr>
        <w:widowControl w:val="0"/>
        <w:pBdr>
          <w:top w:val="nil"/>
          <w:left w:val="nil"/>
          <w:bottom w:val="nil"/>
          <w:right w:val="nil"/>
          <w:between w:val="nil"/>
        </w:pBdr>
        <w:jc w:val="both"/>
        <w:rPr>
          <w:rFonts w:ascii="Arial" w:eastAsia="Century Gothic" w:hAnsi="Arial" w:cs="Arial"/>
          <w:color w:val="000000"/>
          <w:sz w:val="20"/>
          <w:szCs w:val="20"/>
          <w:lang w:val="es-ES"/>
        </w:rPr>
      </w:pPr>
    </w:p>
    <w:p w14:paraId="1BC3A6F4" w14:textId="77777777" w:rsidR="003F6D2F" w:rsidRPr="00554A7A" w:rsidRDefault="003F6D2F" w:rsidP="00A7739F">
      <w:pPr>
        <w:pStyle w:val="Prrafodelista"/>
        <w:widowControl w:val="0"/>
        <w:numPr>
          <w:ilvl w:val="0"/>
          <w:numId w:val="32"/>
        </w:numPr>
        <w:pBdr>
          <w:top w:val="nil"/>
          <w:left w:val="nil"/>
          <w:bottom w:val="nil"/>
          <w:right w:val="nil"/>
          <w:between w:val="nil"/>
        </w:pBdr>
        <w:jc w:val="both"/>
        <w:rPr>
          <w:rFonts w:ascii="Arial" w:eastAsia="Century Gothic" w:hAnsi="Arial" w:cs="Arial"/>
          <w:color w:val="000000"/>
          <w:sz w:val="20"/>
          <w:szCs w:val="20"/>
          <w:highlight w:val="white"/>
          <w:lang w:val="es-ES"/>
        </w:rPr>
      </w:pPr>
      <w:r w:rsidRPr="00554A7A">
        <w:rPr>
          <w:rFonts w:ascii="Arial" w:eastAsia="Century Gothic" w:hAnsi="Arial" w:cs="Arial"/>
          <w:color w:val="000000"/>
          <w:sz w:val="20"/>
          <w:szCs w:val="20"/>
          <w:lang w:val="es-ES"/>
        </w:rPr>
        <w:t xml:space="preserve">Lomerío suave. -  </w:t>
      </w:r>
      <w:r w:rsidRPr="00554A7A">
        <w:rPr>
          <w:rFonts w:ascii="Arial" w:eastAsia="Century Gothic" w:hAnsi="Arial" w:cs="Arial"/>
          <w:color w:val="000000"/>
          <w:sz w:val="20"/>
          <w:szCs w:val="20"/>
          <w:highlight w:val="white"/>
          <w:lang w:val="es-ES"/>
        </w:rPr>
        <w:t>Ligeramente convexo a cóncavo, que se caracteriza por ser una extensión de terreno con problemas de drenaje, dominado por los procesos de acumulación e intemperización; presenta la posición topográfica más baja y las pendientes más suaves de 6° a 15°.</w:t>
      </w:r>
    </w:p>
    <w:p w14:paraId="3BE8B003" w14:textId="77777777" w:rsidR="003F6D2F" w:rsidRPr="00554A7A" w:rsidRDefault="003F6D2F" w:rsidP="00554A7A">
      <w:pPr>
        <w:widowControl w:val="0"/>
        <w:jc w:val="both"/>
        <w:rPr>
          <w:rFonts w:ascii="Arial" w:eastAsia="Century Gothic" w:hAnsi="Arial" w:cs="Arial"/>
          <w:sz w:val="20"/>
          <w:szCs w:val="20"/>
          <w:highlight w:val="white"/>
          <w:lang w:val="es-ES"/>
        </w:rPr>
      </w:pPr>
    </w:p>
    <w:p w14:paraId="68B546F8" w14:textId="77777777" w:rsidR="003F6D2F" w:rsidRPr="00554A7A" w:rsidRDefault="003F6D2F" w:rsidP="00A7739F">
      <w:pPr>
        <w:pStyle w:val="Prrafodelista"/>
        <w:widowControl w:val="0"/>
        <w:numPr>
          <w:ilvl w:val="0"/>
          <w:numId w:val="32"/>
        </w:numPr>
        <w:pBdr>
          <w:top w:val="nil"/>
          <w:left w:val="nil"/>
          <w:bottom w:val="nil"/>
          <w:right w:val="nil"/>
          <w:between w:val="nil"/>
        </w:pBdr>
        <w:jc w:val="both"/>
        <w:rPr>
          <w:rFonts w:ascii="Arial" w:eastAsia="Century Gothic" w:hAnsi="Arial" w:cs="Arial"/>
          <w:color w:val="000000"/>
          <w:sz w:val="20"/>
          <w:szCs w:val="20"/>
          <w:highlight w:val="white"/>
          <w:lang w:val="es-ES"/>
        </w:rPr>
      </w:pPr>
      <w:r w:rsidRPr="00554A7A">
        <w:rPr>
          <w:rFonts w:ascii="Arial" w:eastAsia="Century Gothic" w:hAnsi="Arial" w:cs="Arial"/>
          <w:color w:val="000000"/>
          <w:sz w:val="20"/>
          <w:szCs w:val="20"/>
          <w:lang w:val="es-ES"/>
        </w:rPr>
        <w:t xml:space="preserve">Lomerío alto. - </w:t>
      </w:r>
      <w:r w:rsidRPr="00554A7A">
        <w:rPr>
          <w:rFonts w:ascii="Arial" w:eastAsia="Century Gothic" w:hAnsi="Arial" w:cs="Arial"/>
          <w:color w:val="000000"/>
          <w:sz w:val="20"/>
          <w:szCs w:val="20"/>
          <w:highlight w:val="white"/>
          <w:lang w:val="es-ES"/>
        </w:rPr>
        <w:t>En estos lomeríos dominan los procesos de intemperización y erosión, con incremento de la altura y las pendientes son de moderadas a fuertes, con pendientes de 16° a 45°. </w:t>
      </w:r>
    </w:p>
    <w:p w14:paraId="0D7076CE" w14:textId="77777777" w:rsidR="003F6D2F" w:rsidRPr="00554A7A" w:rsidRDefault="003F6D2F" w:rsidP="00554A7A">
      <w:pPr>
        <w:jc w:val="both"/>
        <w:rPr>
          <w:rFonts w:ascii="Arial" w:eastAsia="Century Gothic" w:hAnsi="Arial" w:cs="Arial"/>
          <w:sz w:val="20"/>
          <w:szCs w:val="20"/>
          <w:highlight w:val="white"/>
          <w:lang w:val="es-ES"/>
        </w:rPr>
      </w:pPr>
    </w:p>
    <w:p w14:paraId="2E8A8717" w14:textId="77777777" w:rsidR="003F6D2F" w:rsidRPr="00554A7A" w:rsidRDefault="003F6D2F" w:rsidP="00A7739F">
      <w:pPr>
        <w:pStyle w:val="Prrafodelista"/>
        <w:widowControl w:val="0"/>
        <w:numPr>
          <w:ilvl w:val="0"/>
          <w:numId w:val="32"/>
        </w:numPr>
        <w:pBdr>
          <w:top w:val="nil"/>
          <w:left w:val="nil"/>
          <w:bottom w:val="nil"/>
          <w:right w:val="nil"/>
          <w:between w:val="nil"/>
        </w:pBdr>
        <w:jc w:val="both"/>
        <w:rPr>
          <w:rFonts w:ascii="Arial" w:eastAsia="Century Gothic" w:hAnsi="Arial" w:cs="Arial"/>
          <w:color w:val="000000"/>
          <w:sz w:val="20"/>
          <w:szCs w:val="20"/>
          <w:lang w:val="es-ES"/>
        </w:rPr>
      </w:pPr>
      <w:r w:rsidRPr="00554A7A">
        <w:rPr>
          <w:rFonts w:ascii="Arial" w:eastAsia="Century Gothic" w:hAnsi="Arial" w:cs="Arial"/>
          <w:color w:val="000000"/>
          <w:sz w:val="20"/>
          <w:szCs w:val="20"/>
          <w:lang w:val="es-ES"/>
        </w:rPr>
        <w:t>Accidentado. - Es la forma del relieve que presenta mucha diferencia de desnivel con otras formas que están a su alrededor, llegan a tener una pendiente mayor de 45° a 90°.</w:t>
      </w:r>
    </w:p>
    <w:p w14:paraId="136D576C" w14:textId="77777777" w:rsidR="003F6D2F" w:rsidRPr="00554A7A" w:rsidRDefault="003F6D2F" w:rsidP="00554A7A">
      <w:pPr>
        <w:widowControl w:val="0"/>
        <w:jc w:val="both"/>
        <w:rPr>
          <w:rFonts w:ascii="Arial" w:eastAsia="Century Gothic" w:hAnsi="Arial" w:cs="Arial"/>
          <w:sz w:val="20"/>
          <w:szCs w:val="20"/>
          <w:lang w:val="es-ES"/>
        </w:rPr>
      </w:pPr>
    </w:p>
    <w:p w14:paraId="64BF8A72" w14:textId="77777777" w:rsidR="003F6D2F" w:rsidRPr="00554A7A" w:rsidRDefault="003F6D2F" w:rsidP="00A7739F">
      <w:pPr>
        <w:pStyle w:val="Prrafodelista"/>
        <w:widowControl w:val="0"/>
        <w:numPr>
          <w:ilvl w:val="0"/>
          <w:numId w:val="32"/>
        </w:numPr>
        <w:pBdr>
          <w:top w:val="nil"/>
          <w:left w:val="nil"/>
          <w:bottom w:val="nil"/>
          <w:right w:val="nil"/>
          <w:between w:val="nil"/>
        </w:pBdr>
        <w:jc w:val="both"/>
        <w:rPr>
          <w:rFonts w:ascii="Arial" w:eastAsia="Century Gothic" w:hAnsi="Arial" w:cs="Arial"/>
          <w:color w:val="000000"/>
          <w:sz w:val="20"/>
          <w:szCs w:val="20"/>
          <w:lang w:val="es-ES"/>
        </w:rPr>
      </w:pPr>
      <w:r w:rsidRPr="00554A7A">
        <w:rPr>
          <w:rFonts w:ascii="Arial" w:eastAsia="Century Gothic" w:hAnsi="Arial" w:cs="Arial"/>
          <w:color w:val="000000"/>
          <w:sz w:val="20"/>
          <w:szCs w:val="20"/>
          <w:lang w:val="es-ES"/>
        </w:rPr>
        <w:t xml:space="preserve">Escarpado. - Es la superficie de terreno que tiene un relieve </w:t>
      </w:r>
      <w:r w:rsidRPr="00554A7A">
        <w:rPr>
          <w:rFonts w:ascii="Arial" w:eastAsia="Century Gothic" w:hAnsi="Arial" w:cs="Arial"/>
          <w:color w:val="000000"/>
          <w:sz w:val="20"/>
          <w:szCs w:val="20"/>
          <w:highlight w:val="white"/>
          <w:lang w:val="es-ES"/>
        </w:rPr>
        <w:t>lleno de rocas, tiene pendientes muy pronunciadas o fuertes desniveles que dificultan el acceso con pendientes de 20.1 a 40%, aplica solo para predios mayores de 10,001 m</w:t>
      </w:r>
      <w:r w:rsidRPr="00554A7A">
        <w:rPr>
          <w:rFonts w:ascii="Arial" w:eastAsia="Century Gothic" w:hAnsi="Arial" w:cs="Arial"/>
          <w:color w:val="000000"/>
          <w:sz w:val="20"/>
          <w:szCs w:val="20"/>
          <w:highlight w:val="white"/>
          <w:vertAlign w:val="superscript"/>
          <w:lang w:val="es-ES"/>
        </w:rPr>
        <w:t>2</w:t>
      </w:r>
      <w:r w:rsidRPr="00554A7A">
        <w:rPr>
          <w:rFonts w:ascii="Arial" w:eastAsia="Century Gothic" w:hAnsi="Arial" w:cs="Arial"/>
          <w:color w:val="000000"/>
          <w:sz w:val="20"/>
          <w:szCs w:val="20"/>
          <w:highlight w:val="white"/>
          <w:lang w:val="es-ES"/>
        </w:rPr>
        <w:t>.</w:t>
      </w:r>
    </w:p>
    <w:p w14:paraId="232F2ACE" w14:textId="77777777" w:rsidR="003F6D2F" w:rsidRPr="00554A7A" w:rsidRDefault="003F6D2F" w:rsidP="00554A7A">
      <w:pPr>
        <w:widowControl w:val="0"/>
        <w:pBdr>
          <w:top w:val="nil"/>
          <w:left w:val="nil"/>
          <w:bottom w:val="nil"/>
          <w:right w:val="nil"/>
          <w:between w:val="nil"/>
        </w:pBdr>
        <w:jc w:val="both"/>
        <w:rPr>
          <w:rFonts w:ascii="Arial" w:eastAsia="Century Gothic" w:hAnsi="Arial" w:cs="Arial"/>
          <w:color w:val="000000"/>
          <w:sz w:val="20"/>
          <w:szCs w:val="20"/>
          <w:lang w:val="es-ES"/>
        </w:rPr>
      </w:pPr>
    </w:p>
    <w:p w14:paraId="6389F02F" w14:textId="77777777" w:rsidR="003F6D2F" w:rsidRPr="00554A7A" w:rsidRDefault="003F6D2F" w:rsidP="00A7739F">
      <w:pPr>
        <w:pStyle w:val="Prrafodelista"/>
        <w:widowControl w:val="0"/>
        <w:numPr>
          <w:ilvl w:val="0"/>
          <w:numId w:val="32"/>
        </w:numPr>
        <w:pBdr>
          <w:top w:val="nil"/>
          <w:left w:val="nil"/>
          <w:bottom w:val="nil"/>
          <w:right w:val="nil"/>
          <w:between w:val="nil"/>
        </w:pBdr>
        <w:jc w:val="both"/>
        <w:rPr>
          <w:rFonts w:ascii="Arial" w:eastAsia="Century Gothic" w:hAnsi="Arial" w:cs="Arial"/>
          <w:color w:val="000000"/>
          <w:sz w:val="20"/>
          <w:szCs w:val="20"/>
          <w:lang w:val="es-ES"/>
        </w:rPr>
      </w:pPr>
      <w:r w:rsidRPr="00554A7A">
        <w:rPr>
          <w:rFonts w:ascii="Arial" w:eastAsia="Century Gothic" w:hAnsi="Arial" w:cs="Arial"/>
          <w:color w:val="000000"/>
          <w:sz w:val="20"/>
          <w:szCs w:val="20"/>
          <w:lang w:val="es-ES"/>
        </w:rPr>
        <w:t xml:space="preserve">Cerril (eriazo). - Superficie de campo o tierra que está sin cultivar ni labrar, no existen construcciones que no </w:t>
      </w:r>
      <w:r w:rsidRPr="00554A7A">
        <w:rPr>
          <w:rFonts w:ascii="Arial" w:eastAsia="Century Gothic" w:hAnsi="Arial" w:cs="Arial"/>
          <w:sz w:val="20"/>
          <w:szCs w:val="20"/>
          <w:lang w:val="es-ES"/>
        </w:rPr>
        <w:t>estén</w:t>
      </w:r>
      <w:r w:rsidRPr="00554A7A">
        <w:rPr>
          <w:rFonts w:ascii="Arial" w:eastAsia="Century Gothic" w:hAnsi="Arial" w:cs="Arial"/>
          <w:color w:val="000000"/>
          <w:sz w:val="20"/>
          <w:szCs w:val="20"/>
          <w:lang w:val="es-ES"/>
        </w:rPr>
        <w:t xml:space="preserve"> listo o no es apropiado para ser sembrado, con pendientes mayores de 40%</w:t>
      </w:r>
      <w:r w:rsidRPr="00554A7A">
        <w:rPr>
          <w:rFonts w:ascii="Arial" w:eastAsia="Century Gothic" w:hAnsi="Arial" w:cs="Arial"/>
          <w:color w:val="000000"/>
          <w:sz w:val="20"/>
          <w:szCs w:val="20"/>
          <w:highlight w:val="white"/>
          <w:lang w:val="es-ES"/>
        </w:rPr>
        <w:t>, aplica solo para predios mayores de 10,001 m</w:t>
      </w:r>
      <w:r w:rsidRPr="00554A7A">
        <w:rPr>
          <w:rFonts w:ascii="Arial" w:eastAsia="Century Gothic" w:hAnsi="Arial" w:cs="Arial"/>
          <w:color w:val="000000"/>
          <w:sz w:val="20"/>
          <w:szCs w:val="20"/>
          <w:highlight w:val="white"/>
          <w:vertAlign w:val="superscript"/>
          <w:lang w:val="es-ES"/>
        </w:rPr>
        <w:t>2</w:t>
      </w:r>
      <w:r w:rsidRPr="00554A7A">
        <w:rPr>
          <w:rFonts w:ascii="Arial" w:eastAsia="Century Gothic" w:hAnsi="Arial" w:cs="Arial"/>
          <w:color w:val="000000"/>
          <w:sz w:val="20"/>
          <w:szCs w:val="20"/>
          <w:highlight w:val="white"/>
          <w:lang w:val="es-ES"/>
        </w:rPr>
        <w:t>.</w:t>
      </w:r>
    </w:p>
    <w:p w14:paraId="3DD022A0" w14:textId="60254DCA" w:rsidR="003F6D2F" w:rsidRDefault="003F6D2F" w:rsidP="003F6D2F">
      <w:pPr>
        <w:spacing w:line="276" w:lineRule="auto"/>
        <w:rPr>
          <w:rFonts w:ascii="Century Gothic" w:eastAsia="Century Gothic" w:hAnsi="Century Gothic" w:cs="Century Gothic"/>
          <w:sz w:val="20"/>
          <w:szCs w:val="20"/>
          <w:lang w:val="es-ES"/>
        </w:rPr>
      </w:pPr>
    </w:p>
    <w:p w14:paraId="12262051" w14:textId="77777777" w:rsidR="00554A7A" w:rsidRPr="003F6D2F" w:rsidRDefault="00554A7A" w:rsidP="003F6D2F">
      <w:pPr>
        <w:spacing w:line="276" w:lineRule="auto"/>
        <w:rPr>
          <w:rFonts w:ascii="Century Gothic" w:eastAsia="Century Gothic" w:hAnsi="Century Gothic" w:cs="Century Gothic"/>
          <w:sz w:val="20"/>
          <w:szCs w:val="20"/>
          <w:lang w:val="es-ES"/>
        </w:rPr>
      </w:pPr>
    </w:p>
    <w:p w14:paraId="74CD2F03" w14:textId="77777777" w:rsidR="003F6D2F" w:rsidRPr="00554A7A" w:rsidRDefault="003F6D2F" w:rsidP="00554A7A">
      <w:pPr>
        <w:spacing w:line="276" w:lineRule="auto"/>
        <w:jc w:val="center"/>
        <w:rPr>
          <w:rFonts w:ascii="Arial" w:eastAsia="Century Gothic" w:hAnsi="Arial" w:cs="Arial"/>
          <w:b/>
          <w:sz w:val="22"/>
          <w:szCs w:val="22"/>
          <w:lang w:val="es-ES"/>
        </w:rPr>
      </w:pPr>
      <w:r w:rsidRPr="00554A7A">
        <w:rPr>
          <w:rFonts w:ascii="Arial" w:eastAsia="Century Gothic" w:hAnsi="Arial" w:cs="Arial"/>
          <w:b/>
          <w:sz w:val="22"/>
          <w:szCs w:val="22"/>
          <w:lang w:val="es-ES"/>
        </w:rPr>
        <w:t>Factor de ubicación (Fu)</w:t>
      </w:r>
    </w:p>
    <w:p w14:paraId="7E916C97" w14:textId="77777777" w:rsidR="003F6D2F" w:rsidRPr="003F6D2F" w:rsidRDefault="003F6D2F" w:rsidP="003F6D2F">
      <w:pPr>
        <w:spacing w:line="276" w:lineRule="auto"/>
        <w:rPr>
          <w:rFonts w:ascii="Century Gothic" w:eastAsia="Century Gothic" w:hAnsi="Century Gothic" w:cs="Century Gothic"/>
          <w:sz w:val="20"/>
          <w:szCs w:val="20"/>
          <w:lang w:val="es-ES"/>
        </w:rPr>
      </w:pPr>
    </w:p>
    <w:p w14:paraId="2BFFC947" w14:textId="77777777" w:rsidR="003F6D2F" w:rsidRPr="00554A7A" w:rsidRDefault="003F6D2F" w:rsidP="003F6D2F">
      <w:pPr>
        <w:spacing w:line="276" w:lineRule="auto"/>
        <w:jc w:val="both"/>
        <w:rPr>
          <w:rFonts w:ascii="Arial" w:eastAsia="Century Gothic" w:hAnsi="Arial" w:cs="Arial"/>
          <w:sz w:val="20"/>
          <w:szCs w:val="20"/>
          <w:lang w:val="es-ES"/>
        </w:rPr>
      </w:pPr>
      <w:r w:rsidRPr="00554A7A">
        <w:rPr>
          <w:rFonts w:ascii="Arial" w:eastAsia="Century Gothic" w:hAnsi="Arial" w:cs="Arial"/>
          <w:sz w:val="20"/>
          <w:szCs w:val="20"/>
          <w:lang w:val="es-ES"/>
        </w:rPr>
        <w:t>El Factor de Ubicación (Fu) (Tabla 15) es el ajuste al Valor Unitario de Terreno para uso suburbano y rústico, con relación a la ubicación con referencia a vialidades y frente a vía de comunicación del predio que se está valuando y contempla: tipo, importancia, calidad y distancia de los accesos, es decir flujo vehicular, si son o no transitables en toda época del año, si es terrestre (carretera federal, estatal, camino de terracería, brecha e incluso las posibles servidumbres de paso (predios interiores, y sin acceso vehicular).</w:t>
      </w:r>
    </w:p>
    <w:p w14:paraId="0ED97C57" w14:textId="77777777" w:rsidR="003F6D2F" w:rsidRPr="003F6D2F" w:rsidRDefault="003F6D2F" w:rsidP="003F6D2F">
      <w:pPr>
        <w:spacing w:line="276" w:lineRule="auto"/>
        <w:jc w:val="both"/>
        <w:rPr>
          <w:rFonts w:ascii="Century Gothic" w:eastAsia="Century Gothic" w:hAnsi="Century Gothic" w:cs="Century Gothic"/>
          <w:sz w:val="16"/>
          <w:szCs w:val="16"/>
          <w:lang w:val="es-ES"/>
        </w:rPr>
      </w:pPr>
    </w:p>
    <w:p w14:paraId="4883DD63" w14:textId="77777777" w:rsidR="003F6D2F" w:rsidRPr="00554A7A" w:rsidRDefault="003F6D2F" w:rsidP="003F6D2F">
      <w:pPr>
        <w:widowControl w:val="0"/>
        <w:spacing w:before="1" w:line="276" w:lineRule="auto"/>
        <w:ind w:right="52"/>
        <w:jc w:val="center"/>
        <w:rPr>
          <w:rFonts w:ascii="Arial" w:eastAsia="Century Gothic" w:hAnsi="Arial" w:cs="Arial"/>
          <w:sz w:val="20"/>
          <w:szCs w:val="20"/>
          <w:lang w:val="es-ES"/>
        </w:rPr>
      </w:pPr>
      <w:r w:rsidRPr="00554A7A">
        <w:rPr>
          <w:rFonts w:ascii="Arial" w:eastAsia="Century Gothic" w:hAnsi="Arial" w:cs="Arial"/>
          <w:b/>
          <w:sz w:val="20"/>
          <w:szCs w:val="20"/>
          <w:lang w:val="es-ES"/>
        </w:rPr>
        <w:t xml:space="preserve">Tabla 15. </w:t>
      </w:r>
      <w:r w:rsidRPr="00554A7A">
        <w:rPr>
          <w:rFonts w:ascii="Arial" w:eastAsia="Century Gothic" w:hAnsi="Arial" w:cs="Arial"/>
          <w:sz w:val="20"/>
          <w:szCs w:val="20"/>
          <w:lang w:val="es-ES"/>
        </w:rPr>
        <w:t>Factor de ubicación.</w:t>
      </w:r>
    </w:p>
    <w:p w14:paraId="05D0F942" w14:textId="77777777" w:rsidR="003F6D2F" w:rsidRPr="003F6D2F" w:rsidRDefault="003F6D2F" w:rsidP="003F6D2F">
      <w:pPr>
        <w:widowControl w:val="0"/>
        <w:spacing w:before="1" w:line="276" w:lineRule="auto"/>
        <w:ind w:right="52"/>
        <w:jc w:val="center"/>
        <w:rPr>
          <w:rFonts w:ascii="Century Gothic" w:eastAsia="Century Gothic" w:hAnsi="Century Gothic" w:cs="Century Gothic"/>
          <w:sz w:val="20"/>
          <w:szCs w:val="20"/>
          <w:lang w:val="es-ES"/>
        </w:rPr>
      </w:pPr>
    </w:p>
    <w:tbl>
      <w:tblPr>
        <w:tblW w:w="9855" w:type="dxa"/>
        <w:tblInd w:w="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0"/>
        <w:gridCol w:w="3225"/>
        <w:gridCol w:w="3120"/>
      </w:tblGrid>
      <w:tr w:rsidR="003F6D2F" w:rsidRPr="003F6D2F" w14:paraId="6C8F5D3D" w14:textId="77777777" w:rsidTr="00423EC7">
        <w:trPr>
          <w:trHeight w:val="305"/>
        </w:trPr>
        <w:tc>
          <w:tcPr>
            <w:tcW w:w="3510" w:type="dxa"/>
            <w:shd w:val="clear" w:color="auto" w:fill="auto"/>
          </w:tcPr>
          <w:p w14:paraId="3CF707BB" w14:textId="77777777" w:rsidR="003F6D2F" w:rsidRPr="003F6D2F" w:rsidRDefault="003F6D2F" w:rsidP="003F6D2F">
            <w:pPr>
              <w:widowControl w:val="0"/>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CLASIFICACIÓN</w:t>
            </w:r>
          </w:p>
        </w:tc>
        <w:tc>
          <w:tcPr>
            <w:tcW w:w="3225" w:type="dxa"/>
            <w:shd w:val="clear" w:color="auto" w:fill="auto"/>
          </w:tcPr>
          <w:p w14:paraId="6BF077F5" w14:textId="77777777" w:rsidR="003F6D2F" w:rsidRPr="003F6D2F" w:rsidRDefault="003F6D2F" w:rsidP="003F6D2F">
            <w:pPr>
              <w:widowControl w:val="0"/>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DISTANCIA EN M.</w:t>
            </w:r>
          </w:p>
        </w:tc>
        <w:tc>
          <w:tcPr>
            <w:tcW w:w="3120" w:type="dxa"/>
            <w:shd w:val="clear" w:color="auto" w:fill="auto"/>
          </w:tcPr>
          <w:p w14:paraId="0336E8D8" w14:textId="77777777" w:rsidR="003F6D2F" w:rsidRPr="003F6D2F" w:rsidRDefault="003F6D2F" w:rsidP="003F6D2F">
            <w:pPr>
              <w:widowControl w:val="0"/>
              <w:ind w:right="12"/>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FACTOR</w:t>
            </w:r>
          </w:p>
        </w:tc>
      </w:tr>
      <w:tr w:rsidR="003F6D2F" w:rsidRPr="003F6D2F" w14:paraId="262985D5" w14:textId="77777777" w:rsidTr="00423EC7">
        <w:trPr>
          <w:trHeight w:val="412"/>
        </w:trPr>
        <w:tc>
          <w:tcPr>
            <w:tcW w:w="3510" w:type="dxa"/>
            <w:shd w:val="clear" w:color="auto" w:fill="auto"/>
          </w:tcPr>
          <w:p w14:paraId="52F8E4E6" w14:textId="77777777" w:rsidR="003F6D2F" w:rsidRPr="003F6D2F" w:rsidRDefault="003F6D2F" w:rsidP="003F6D2F">
            <w:pPr>
              <w:widowControl w:val="0"/>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Camino rural con estructura de terracería transitable todo el año</w:t>
            </w:r>
          </w:p>
        </w:tc>
        <w:tc>
          <w:tcPr>
            <w:tcW w:w="3225" w:type="dxa"/>
            <w:shd w:val="clear" w:color="auto" w:fill="auto"/>
            <w:vAlign w:val="center"/>
          </w:tcPr>
          <w:p w14:paraId="31722026" w14:textId="77777777" w:rsidR="003F6D2F" w:rsidRPr="003F6D2F" w:rsidRDefault="003F6D2F" w:rsidP="003F6D2F">
            <w:pPr>
              <w:widowControl w:val="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w:t>
            </w:r>
          </w:p>
        </w:tc>
        <w:tc>
          <w:tcPr>
            <w:tcW w:w="3120" w:type="dxa"/>
            <w:shd w:val="clear" w:color="auto" w:fill="auto"/>
            <w:vAlign w:val="center"/>
          </w:tcPr>
          <w:p w14:paraId="02482E6C" w14:textId="77777777" w:rsidR="003F6D2F" w:rsidRPr="003F6D2F" w:rsidRDefault="003F6D2F" w:rsidP="003F6D2F">
            <w:pPr>
              <w:widowControl w:val="0"/>
              <w:ind w:right="1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w:t>
            </w:r>
          </w:p>
        </w:tc>
      </w:tr>
      <w:tr w:rsidR="003F6D2F" w:rsidRPr="003F6D2F" w14:paraId="3E9830CE" w14:textId="77777777" w:rsidTr="00423EC7">
        <w:trPr>
          <w:trHeight w:val="393"/>
        </w:trPr>
        <w:tc>
          <w:tcPr>
            <w:tcW w:w="3510" w:type="dxa"/>
            <w:shd w:val="clear" w:color="auto" w:fill="auto"/>
          </w:tcPr>
          <w:p w14:paraId="21FFF062" w14:textId="77777777" w:rsidR="003F6D2F" w:rsidRPr="003F6D2F" w:rsidRDefault="003F6D2F" w:rsidP="003F6D2F">
            <w:pPr>
              <w:widowControl w:val="0"/>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Carretera pavimentada (federal, estatal, municipal)</w:t>
            </w:r>
          </w:p>
        </w:tc>
        <w:tc>
          <w:tcPr>
            <w:tcW w:w="3225" w:type="dxa"/>
            <w:shd w:val="clear" w:color="auto" w:fill="auto"/>
            <w:vAlign w:val="center"/>
          </w:tcPr>
          <w:p w14:paraId="72B5AC53" w14:textId="77777777" w:rsidR="003F6D2F" w:rsidRPr="003F6D2F" w:rsidRDefault="003F6D2F" w:rsidP="003F6D2F">
            <w:pPr>
              <w:widowControl w:val="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w:t>
            </w:r>
          </w:p>
        </w:tc>
        <w:tc>
          <w:tcPr>
            <w:tcW w:w="3120" w:type="dxa"/>
            <w:shd w:val="clear" w:color="auto" w:fill="auto"/>
            <w:vAlign w:val="center"/>
          </w:tcPr>
          <w:p w14:paraId="3EA0EC5B" w14:textId="77777777" w:rsidR="003F6D2F" w:rsidRPr="003F6D2F" w:rsidRDefault="003F6D2F" w:rsidP="003F6D2F">
            <w:pPr>
              <w:widowControl w:val="0"/>
              <w:ind w:right="1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w:t>
            </w:r>
          </w:p>
        </w:tc>
      </w:tr>
      <w:tr w:rsidR="003F6D2F" w:rsidRPr="003F6D2F" w14:paraId="4D67507D" w14:textId="77777777" w:rsidTr="00423EC7">
        <w:trPr>
          <w:trHeight w:val="602"/>
        </w:trPr>
        <w:tc>
          <w:tcPr>
            <w:tcW w:w="3510" w:type="dxa"/>
            <w:shd w:val="clear" w:color="auto" w:fill="auto"/>
          </w:tcPr>
          <w:p w14:paraId="6F952F31" w14:textId="77777777" w:rsidR="003F6D2F" w:rsidRPr="003F6D2F" w:rsidRDefault="003F6D2F" w:rsidP="003F6D2F">
            <w:pPr>
              <w:widowControl w:val="0"/>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Acceso Medio (a través de brechas, o pasos de servidumbre)</w:t>
            </w:r>
          </w:p>
        </w:tc>
        <w:tc>
          <w:tcPr>
            <w:tcW w:w="3225" w:type="dxa"/>
            <w:shd w:val="clear" w:color="auto" w:fill="auto"/>
            <w:vAlign w:val="center"/>
          </w:tcPr>
          <w:p w14:paraId="49405B45" w14:textId="77777777" w:rsidR="003F6D2F" w:rsidRPr="003F6D2F" w:rsidRDefault="003F6D2F" w:rsidP="003F6D2F">
            <w:pPr>
              <w:widowControl w:val="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w:t>
            </w:r>
          </w:p>
        </w:tc>
        <w:tc>
          <w:tcPr>
            <w:tcW w:w="3120" w:type="dxa"/>
            <w:shd w:val="clear" w:color="auto" w:fill="auto"/>
            <w:vAlign w:val="center"/>
          </w:tcPr>
          <w:p w14:paraId="44FA3245" w14:textId="77777777" w:rsidR="003F6D2F" w:rsidRPr="003F6D2F" w:rsidRDefault="003F6D2F" w:rsidP="003F6D2F">
            <w:pPr>
              <w:widowControl w:val="0"/>
              <w:ind w:right="1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w:t>
            </w:r>
          </w:p>
        </w:tc>
      </w:tr>
      <w:tr w:rsidR="003F6D2F" w:rsidRPr="003F6D2F" w14:paraId="5EF3EDD0" w14:textId="77777777" w:rsidTr="00423EC7">
        <w:trPr>
          <w:trHeight w:val="445"/>
        </w:trPr>
        <w:tc>
          <w:tcPr>
            <w:tcW w:w="3510" w:type="dxa"/>
            <w:shd w:val="clear" w:color="auto" w:fill="auto"/>
          </w:tcPr>
          <w:p w14:paraId="0F87B9EF" w14:textId="77777777" w:rsidR="003F6D2F" w:rsidRPr="003F6D2F" w:rsidRDefault="003F6D2F" w:rsidP="003F6D2F">
            <w:pPr>
              <w:widowControl w:val="0"/>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Acceso difícil (sin acceso mediante vías de comunicación terrestre)</w:t>
            </w:r>
          </w:p>
        </w:tc>
        <w:tc>
          <w:tcPr>
            <w:tcW w:w="3225" w:type="dxa"/>
            <w:shd w:val="clear" w:color="auto" w:fill="auto"/>
            <w:vAlign w:val="center"/>
          </w:tcPr>
          <w:p w14:paraId="64F4B63A" w14:textId="77777777" w:rsidR="003F6D2F" w:rsidRPr="003F6D2F" w:rsidRDefault="003F6D2F" w:rsidP="003F6D2F">
            <w:pPr>
              <w:widowControl w:val="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w:t>
            </w:r>
          </w:p>
        </w:tc>
        <w:tc>
          <w:tcPr>
            <w:tcW w:w="3120" w:type="dxa"/>
            <w:shd w:val="clear" w:color="auto" w:fill="auto"/>
            <w:vAlign w:val="center"/>
          </w:tcPr>
          <w:p w14:paraId="1AFFB5F3" w14:textId="77777777" w:rsidR="003F6D2F" w:rsidRPr="003F6D2F" w:rsidRDefault="003F6D2F" w:rsidP="003F6D2F">
            <w:pPr>
              <w:widowControl w:val="0"/>
              <w:ind w:right="1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0.85</w:t>
            </w:r>
          </w:p>
        </w:tc>
      </w:tr>
      <w:tr w:rsidR="003F6D2F" w:rsidRPr="003F6D2F" w14:paraId="48F5EA82" w14:textId="77777777" w:rsidTr="00423EC7">
        <w:trPr>
          <w:trHeight w:val="614"/>
        </w:trPr>
        <w:tc>
          <w:tcPr>
            <w:tcW w:w="3510" w:type="dxa"/>
            <w:shd w:val="clear" w:color="auto" w:fill="auto"/>
          </w:tcPr>
          <w:p w14:paraId="4EF729CA" w14:textId="77777777" w:rsidR="003F6D2F" w:rsidRPr="003F6D2F" w:rsidRDefault="003F6D2F" w:rsidP="003F6D2F">
            <w:pPr>
              <w:widowControl w:val="0"/>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Predio frente a carretera sin construcciones uso comercial</w:t>
            </w:r>
          </w:p>
        </w:tc>
        <w:tc>
          <w:tcPr>
            <w:tcW w:w="3225" w:type="dxa"/>
            <w:shd w:val="clear" w:color="auto" w:fill="auto"/>
          </w:tcPr>
          <w:p w14:paraId="7B0B136E" w14:textId="77777777" w:rsidR="003F6D2F" w:rsidRPr="003F6D2F" w:rsidRDefault="003F6D2F" w:rsidP="003F6D2F">
            <w:pPr>
              <w:widowControl w:val="0"/>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Franja de 50 (valor de corredor)</w:t>
            </w:r>
          </w:p>
        </w:tc>
        <w:tc>
          <w:tcPr>
            <w:tcW w:w="3120" w:type="dxa"/>
            <w:shd w:val="clear" w:color="auto" w:fill="auto"/>
            <w:vAlign w:val="center"/>
          </w:tcPr>
          <w:p w14:paraId="72F5561F" w14:textId="77777777" w:rsidR="003F6D2F" w:rsidRPr="003F6D2F" w:rsidRDefault="003F6D2F" w:rsidP="003F6D2F">
            <w:pPr>
              <w:widowControl w:val="0"/>
              <w:ind w:right="1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Resto del predio valor de la vocación del predio</w:t>
            </w:r>
          </w:p>
        </w:tc>
      </w:tr>
      <w:tr w:rsidR="003F6D2F" w:rsidRPr="003F6D2F" w14:paraId="645348BD" w14:textId="77777777" w:rsidTr="00423EC7">
        <w:trPr>
          <w:trHeight w:val="618"/>
        </w:trPr>
        <w:tc>
          <w:tcPr>
            <w:tcW w:w="3510" w:type="dxa"/>
            <w:shd w:val="clear" w:color="auto" w:fill="auto"/>
          </w:tcPr>
          <w:p w14:paraId="1D3251D3" w14:textId="77777777" w:rsidR="003F6D2F" w:rsidRPr="003F6D2F" w:rsidRDefault="003F6D2F" w:rsidP="003F6D2F">
            <w:pPr>
              <w:widowControl w:val="0"/>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Predio frente a carretera con construcciones uso comercial</w:t>
            </w:r>
          </w:p>
        </w:tc>
        <w:tc>
          <w:tcPr>
            <w:tcW w:w="3225" w:type="dxa"/>
            <w:shd w:val="clear" w:color="auto" w:fill="auto"/>
          </w:tcPr>
          <w:p w14:paraId="2E79C1E7" w14:textId="77777777" w:rsidR="003F6D2F" w:rsidRPr="003F6D2F" w:rsidRDefault="003F6D2F" w:rsidP="003F6D2F">
            <w:pPr>
              <w:widowControl w:val="0"/>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Franja de 100 (valor de corredor)</w:t>
            </w:r>
          </w:p>
        </w:tc>
        <w:tc>
          <w:tcPr>
            <w:tcW w:w="3120" w:type="dxa"/>
            <w:shd w:val="clear" w:color="auto" w:fill="auto"/>
            <w:vAlign w:val="center"/>
          </w:tcPr>
          <w:p w14:paraId="101081E1" w14:textId="77777777" w:rsidR="003F6D2F" w:rsidRPr="003F6D2F" w:rsidRDefault="003F6D2F" w:rsidP="003F6D2F">
            <w:pPr>
              <w:widowControl w:val="0"/>
              <w:ind w:right="1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Resto de predio a valor de la vocación del predio</w:t>
            </w:r>
          </w:p>
        </w:tc>
      </w:tr>
      <w:tr w:rsidR="003F6D2F" w:rsidRPr="003F6D2F" w14:paraId="03264830" w14:textId="77777777" w:rsidTr="00423EC7">
        <w:trPr>
          <w:trHeight w:val="496"/>
        </w:trPr>
        <w:tc>
          <w:tcPr>
            <w:tcW w:w="3510" w:type="dxa"/>
            <w:shd w:val="clear" w:color="auto" w:fill="auto"/>
          </w:tcPr>
          <w:p w14:paraId="6A1A56BF" w14:textId="77777777" w:rsidR="003F6D2F" w:rsidRPr="003F6D2F" w:rsidRDefault="003F6D2F" w:rsidP="003F6D2F">
            <w:pPr>
              <w:widowControl w:val="0"/>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Predio frente a carretera con y sin construcción sin uso comercial</w:t>
            </w:r>
          </w:p>
        </w:tc>
        <w:tc>
          <w:tcPr>
            <w:tcW w:w="3225" w:type="dxa"/>
            <w:shd w:val="clear" w:color="auto" w:fill="auto"/>
          </w:tcPr>
          <w:p w14:paraId="0F7EC04C" w14:textId="77777777" w:rsidR="003F6D2F" w:rsidRPr="003F6D2F" w:rsidRDefault="003F6D2F" w:rsidP="003F6D2F">
            <w:pPr>
              <w:widowControl w:val="0"/>
              <w:jc w:val="both"/>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 xml:space="preserve">Valor unitario </w:t>
            </w:r>
            <w:proofErr w:type="gramStart"/>
            <w:r w:rsidRPr="003F6D2F">
              <w:rPr>
                <w:rFonts w:ascii="Century Gothic" w:eastAsia="Century Gothic" w:hAnsi="Century Gothic" w:cs="Century Gothic"/>
                <w:sz w:val="20"/>
                <w:szCs w:val="20"/>
                <w:lang w:val="es-ES"/>
              </w:rPr>
              <w:t>de acuerdo a</w:t>
            </w:r>
            <w:proofErr w:type="gramEnd"/>
            <w:r w:rsidRPr="003F6D2F">
              <w:rPr>
                <w:rFonts w:ascii="Century Gothic" w:eastAsia="Century Gothic" w:hAnsi="Century Gothic" w:cs="Century Gothic"/>
                <w:sz w:val="20"/>
                <w:szCs w:val="20"/>
                <w:lang w:val="es-ES"/>
              </w:rPr>
              <w:t xml:space="preserve"> su vocación del predio. ANEXAR Constancia de Productor</w:t>
            </w:r>
          </w:p>
        </w:tc>
        <w:tc>
          <w:tcPr>
            <w:tcW w:w="3120" w:type="dxa"/>
            <w:shd w:val="clear" w:color="auto" w:fill="auto"/>
            <w:vAlign w:val="center"/>
          </w:tcPr>
          <w:p w14:paraId="0CA3CE19" w14:textId="77777777" w:rsidR="003F6D2F" w:rsidRPr="003F6D2F" w:rsidRDefault="003F6D2F" w:rsidP="003F6D2F">
            <w:pPr>
              <w:widowControl w:val="0"/>
              <w:ind w:right="12"/>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Valor de la vocación del predio</w:t>
            </w:r>
          </w:p>
        </w:tc>
      </w:tr>
    </w:tbl>
    <w:p w14:paraId="6667F0F0" w14:textId="77777777" w:rsidR="00554A7A" w:rsidRDefault="00554A7A" w:rsidP="003F6D2F">
      <w:pPr>
        <w:widowControl w:val="0"/>
        <w:pBdr>
          <w:top w:val="nil"/>
          <w:left w:val="nil"/>
          <w:bottom w:val="nil"/>
          <w:right w:val="nil"/>
          <w:between w:val="nil"/>
        </w:pBdr>
        <w:spacing w:line="276" w:lineRule="auto"/>
        <w:ind w:right="52"/>
        <w:rPr>
          <w:rFonts w:ascii="Century Gothic" w:eastAsia="Century Gothic" w:hAnsi="Century Gothic" w:cs="Century Gothic"/>
          <w:b/>
          <w:sz w:val="20"/>
          <w:szCs w:val="20"/>
          <w:lang w:val="es-ES"/>
        </w:rPr>
      </w:pPr>
    </w:p>
    <w:p w14:paraId="7CEB358F" w14:textId="77777777" w:rsidR="003357E1" w:rsidRDefault="003357E1" w:rsidP="00554A7A">
      <w:pPr>
        <w:widowControl w:val="0"/>
        <w:pBdr>
          <w:top w:val="nil"/>
          <w:left w:val="nil"/>
          <w:bottom w:val="nil"/>
          <w:right w:val="nil"/>
          <w:between w:val="nil"/>
        </w:pBdr>
        <w:spacing w:line="276" w:lineRule="auto"/>
        <w:ind w:right="52"/>
        <w:jc w:val="center"/>
        <w:rPr>
          <w:rFonts w:ascii="Arial" w:eastAsia="Century Gothic" w:hAnsi="Arial" w:cs="Arial"/>
          <w:b/>
          <w:sz w:val="22"/>
          <w:szCs w:val="22"/>
          <w:lang w:val="es-ES"/>
        </w:rPr>
      </w:pPr>
    </w:p>
    <w:p w14:paraId="6EAC0844" w14:textId="7866056E" w:rsidR="003F6D2F" w:rsidRPr="00554A7A" w:rsidRDefault="003F6D2F" w:rsidP="00554A7A">
      <w:pPr>
        <w:widowControl w:val="0"/>
        <w:pBdr>
          <w:top w:val="nil"/>
          <w:left w:val="nil"/>
          <w:bottom w:val="nil"/>
          <w:right w:val="nil"/>
          <w:between w:val="nil"/>
        </w:pBdr>
        <w:spacing w:line="276" w:lineRule="auto"/>
        <w:ind w:right="52"/>
        <w:jc w:val="center"/>
        <w:rPr>
          <w:rFonts w:ascii="Arial" w:eastAsia="Century Gothic" w:hAnsi="Arial" w:cs="Arial"/>
          <w:b/>
          <w:sz w:val="22"/>
          <w:szCs w:val="22"/>
          <w:lang w:val="es-ES"/>
        </w:rPr>
      </w:pPr>
      <w:r w:rsidRPr="00554A7A">
        <w:rPr>
          <w:rFonts w:ascii="Arial" w:eastAsia="Century Gothic" w:hAnsi="Arial" w:cs="Arial"/>
          <w:b/>
          <w:sz w:val="22"/>
          <w:szCs w:val="22"/>
          <w:lang w:val="es-ES"/>
        </w:rPr>
        <w:t>Factor de Superficie</w:t>
      </w:r>
    </w:p>
    <w:p w14:paraId="58C606B3" w14:textId="77777777" w:rsidR="003F6D2F" w:rsidRPr="003F6D2F" w:rsidRDefault="003F6D2F" w:rsidP="003F6D2F">
      <w:pPr>
        <w:widowControl w:val="0"/>
        <w:pBdr>
          <w:top w:val="nil"/>
          <w:left w:val="nil"/>
          <w:bottom w:val="nil"/>
          <w:right w:val="nil"/>
          <w:between w:val="nil"/>
        </w:pBdr>
        <w:spacing w:line="276" w:lineRule="auto"/>
        <w:ind w:right="52"/>
        <w:rPr>
          <w:rFonts w:ascii="Century Gothic" w:eastAsia="Century Gothic" w:hAnsi="Century Gothic" w:cs="Century Gothic"/>
          <w:sz w:val="20"/>
          <w:szCs w:val="20"/>
          <w:lang w:val="es-ES"/>
        </w:rPr>
      </w:pPr>
    </w:p>
    <w:p w14:paraId="3FFBE475" w14:textId="77777777" w:rsidR="003F6D2F" w:rsidRPr="003357E1" w:rsidRDefault="003F6D2F" w:rsidP="003357E1">
      <w:pPr>
        <w:widowControl w:val="0"/>
        <w:pBdr>
          <w:top w:val="nil"/>
          <w:left w:val="nil"/>
          <w:bottom w:val="nil"/>
          <w:right w:val="nil"/>
          <w:between w:val="nil"/>
        </w:pBdr>
        <w:jc w:val="both"/>
        <w:rPr>
          <w:rFonts w:ascii="Arial" w:eastAsia="Century Gothic" w:hAnsi="Arial" w:cs="Arial"/>
          <w:sz w:val="20"/>
          <w:szCs w:val="20"/>
          <w:lang w:val="es-ES"/>
        </w:rPr>
      </w:pPr>
      <w:r w:rsidRPr="003357E1">
        <w:rPr>
          <w:rFonts w:ascii="Arial" w:eastAsia="Century Gothic" w:hAnsi="Arial" w:cs="Arial"/>
          <w:sz w:val="20"/>
          <w:szCs w:val="20"/>
          <w:lang w:val="es-ES"/>
        </w:rPr>
        <w:t>Es el ajuste que se hace partiendo del principio “a mayor superficie menor valor”, este demérito se aplicará en aquellos predios suburbanos y rústicos que cuenten con las siguientes superficies:</w:t>
      </w:r>
    </w:p>
    <w:p w14:paraId="3D7837C4" w14:textId="77777777" w:rsidR="003F6D2F" w:rsidRPr="003F6D2F" w:rsidRDefault="003F6D2F" w:rsidP="003F6D2F">
      <w:pPr>
        <w:widowControl w:val="0"/>
        <w:pBdr>
          <w:top w:val="nil"/>
          <w:left w:val="nil"/>
          <w:bottom w:val="nil"/>
          <w:right w:val="nil"/>
          <w:between w:val="nil"/>
        </w:pBdr>
        <w:spacing w:line="276" w:lineRule="auto"/>
        <w:ind w:right="52"/>
        <w:rPr>
          <w:rFonts w:ascii="Century Gothic" w:eastAsia="Century Gothic" w:hAnsi="Century Gothic" w:cs="Century Gothic"/>
          <w:sz w:val="20"/>
          <w:szCs w:val="20"/>
          <w:lang w:val="es-ES"/>
        </w:rPr>
      </w:pPr>
    </w:p>
    <w:p w14:paraId="48003D2F" w14:textId="77777777" w:rsidR="003F6D2F" w:rsidRPr="003357E1" w:rsidRDefault="003F6D2F" w:rsidP="003F6D2F">
      <w:pPr>
        <w:widowControl w:val="0"/>
        <w:pBdr>
          <w:top w:val="nil"/>
          <w:left w:val="nil"/>
          <w:bottom w:val="nil"/>
          <w:right w:val="nil"/>
          <w:between w:val="nil"/>
        </w:pBdr>
        <w:spacing w:line="276" w:lineRule="auto"/>
        <w:ind w:right="52"/>
        <w:jc w:val="center"/>
        <w:rPr>
          <w:rFonts w:ascii="Arial" w:eastAsia="Century Gothic" w:hAnsi="Arial" w:cs="Arial"/>
          <w:sz w:val="20"/>
          <w:szCs w:val="20"/>
          <w:lang w:val="es-ES"/>
        </w:rPr>
      </w:pPr>
      <w:r w:rsidRPr="003357E1">
        <w:rPr>
          <w:rFonts w:ascii="Arial" w:eastAsia="Century Gothic" w:hAnsi="Arial" w:cs="Arial"/>
          <w:b/>
          <w:sz w:val="20"/>
          <w:szCs w:val="20"/>
          <w:lang w:val="es-ES"/>
        </w:rPr>
        <w:t>Tabla 16.</w:t>
      </w:r>
      <w:r w:rsidRPr="003357E1">
        <w:rPr>
          <w:rFonts w:ascii="Arial" w:eastAsia="Century Gothic" w:hAnsi="Arial" w:cs="Arial"/>
          <w:sz w:val="20"/>
          <w:szCs w:val="20"/>
          <w:lang w:val="es-ES"/>
        </w:rPr>
        <w:t xml:space="preserve"> Para predios menores de 200,000 m</w:t>
      </w:r>
      <w:r w:rsidRPr="003357E1">
        <w:rPr>
          <w:rFonts w:ascii="Arial" w:eastAsia="Century Gothic" w:hAnsi="Arial" w:cs="Arial"/>
          <w:sz w:val="20"/>
          <w:szCs w:val="20"/>
          <w:vertAlign w:val="superscript"/>
          <w:lang w:val="es-ES"/>
        </w:rPr>
        <w:t>2</w:t>
      </w:r>
      <w:r w:rsidRPr="003357E1">
        <w:rPr>
          <w:rFonts w:ascii="Arial" w:eastAsia="Century Gothic" w:hAnsi="Arial" w:cs="Arial"/>
          <w:sz w:val="20"/>
          <w:szCs w:val="20"/>
          <w:lang w:val="es-ES"/>
        </w:rPr>
        <w:t>.</w:t>
      </w:r>
    </w:p>
    <w:p w14:paraId="4C380BE4"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tbl>
      <w:tblPr>
        <w:tblW w:w="55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80"/>
        <w:gridCol w:w="1755"/>
      </w:tblGrid>
      <w:tr w:rsidR="003F6D2F" w:rsidRPr="003F6D2F" w14:paraId="34F5DBB2" w14:textId="77777777" w:rsidTr="00423EC7">
        <w:trPr>
          <w:trHeight w:val="341"/>
          <w:jc w:val="center"/>
        </w:trPr>
        <w:tc>
          <w:tcPr>
            <w:tcW w:w="3780" w:type="dxa"/>
            <w:vAlign w:val="center"/>
          </w:tcPr>
          <w:p w14:paraId="1D2CFF2D" w14:textId="77777777" w:rsidR="003F6D2F" w:rsidRPr="003F6D2F" w:rsidRDefault="003F6D2F" w:rsidP="003F6D2F">
            <w:pPr>
              <w:widowControl w:val="0"/>
              <w:ind w:right="-5"/>
              <w:jc w:val="center"/>
              <w:rPr>
                <w:rFonts w:ascii="Century Gothic" w:eastAsia="Century Gothic" w:hAnsi="Century Gothic" w:cs="Century Gothic"/>
                <w:b/>
                <w:sz w:val="20"/>
                <w:szCs w:val="20"/>
                <w:vertAlign w:val="superscript"/>
                <w:lang w:val="es-ES"/>
              </w:rPr>
            </w:pPr>
            <w:r w:rsidRPr="003F6D2F">
              <w:rPr>
                <w:rFonts w:ascii="Century Gothic" w:eastAsia="Century Gothic" w:hAnsi="Century Gothic" w:cs="Century Gothic"/>
                <w:b/>
                <w:sz w:val="20"/>
                <w:szCs w:val="20"/>
                <w:lang w:val="es-ES"/>
              </w:rPr>
              <w:t>RANGO DE SUPERFICIE (m</w:t>
            </w:r>
            <w:r w:rsidRPr="003F6D2F">
              <w:rPr>
                <w:rFonts w:ascii="Century Gothic" w:eastAsia="Century Gothic" w:hAnsi="Century Gothic" w:cs="Century Gothic"/>
                <w:b/>
                <w:sz w:val="20"/>
                <w:szCs w:val="20"/>
                <w:vertAlign w:val="superscript"/>
                <w:lang w:val="es-ES"/>
              </w:rPr>
              <w:t>2</w:t>
            </w:r>
            <w:r w:rsidRPr="003F6D2F">
              <w:rPr>
                <w:rFonts w:ascii="Century Gothic" w:eastAsia="Century Gothic" w:hAnsi="Century Gothic" w:cs="Century Gothic"/>
                <w:b/>
                <w:sz w:val="20"/>
                <w:szCs w:val="20"/>
                <w:lang w:val="es-ES"/>
              </w:rPr>
              <w:t>)</w:t>
            </w:r>
          </w:p>
        </w:tc>
        <w:tc>
          <w:tcPr>
            <w:tcW w:w="1755" w:type="dxa"/>
            <w:vAlign w:val="center"/>
          </w:tcPr>
          <w:p w14:paraId="6246108D" w14:textId="77777777" w:rsidR="003F6D2F" w:rsidRPr="003F6D2F" w:rsidRDefault="003F6D2F" w:rsidP="003F6D2F">
            <w:pPr>
              <w:widowControl w:val="0"/>
              <w:jc w:val="center"/>
              <w:rPr>
                <w:rFonts w:ascii="Century Gothic" w:eastAsia="Century Gothic" w:hAnsi="Century Gothic" w:cs="Century Gothic"/>
                <w:b/>
                <w:sz w:val="20"/>
                <w:szCs w:val="20"/>
                <w:lang w:val="es-ES"/>
              </w:rPr>
            </w:pPr>
            <w:r w:rsidRPr="003F6D2F">
              <w:rPr>
                <w:rFonts w:ascii="Century Gothic" w:eastAsia="Century Gothic" w:hAnsi="Century Gothic" w:cs="Century Gothic"/>
                <w:b/>
                <w:sz w:val="20"/>
                <w:szCs w:val="20"/>
                <w:lang w:val="es-ES"/>
              </w:rPr>
              <w:t>FACTOR</w:t>
            </w:r>
          </w:p>
        </w:tc>
      </w:tr>
      <w:tr w:rsidR="003F6D2F" w:rsidRPr="003F6D2F" w14:paraId="5FFC3FED" w14:textId="77777777" w:rsidTr="00423EC7">
        <w:trPr>
          <w:trHeight w:val="341"/>
          <w:jc w:val="center"/>
        </w:trPr>
        <w:tc>
          <w:tcPr>
            <w:tcW w:w="3780" w:type="dxa"/>
            <w:vAlign w:val="center"/>
          </w:tcPr>
          <w:p w14:paraId="56FA19C6" w14:textId="77777777" w:rsidR="003F6D2F" w:rsidRPr="003F6D2F" w:rsidRDefault="003F6D2F" w:rsidP="003F6D2F">
            <w:pPr>
              <w:widowControl w:val="0"/>
              <w:ind w:right="-5"/>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5,001 a 10,000 M</w:t>
            </w:r>
            <w:r w:rsidRPr="003F6D2F">
              <w:rPr>
                <w:rFonts w:ascii="Century Gothic" w:eastAsia="Century Gothic" w:hAnsi="Century Gothic" w:cs="Century Gothic"/>
                <w:sz w:val="20"/>
                <w:szCs w:val="20"/>
                <w:vertAlign w:val="superscript"/>
                <w:lang w:val="es-ES"/>
              </w:rPr>
              <w:t>2</w:t>
            </w:r>
          </w:p>
        </w:tc>
        <w:tc>
          <w:tcPr>
            <w:tcW w:w="1755" w:type="dxa"/>
            <w:vAlign w:val="center"/>
          </w:tcPr>
          <w:p w14:paraId="53BBA02A" w14:textId="77777777" w:rsidR="003F6D2F" w:rsidRPr="003F6D2F" w:rsidRDefault="003F6D2F" w:rsidP="003F6D2F">
            <w:pPr>
              <w:widowControl w:val="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0.975</w:t>
            </w:r>
          </w:p>
        </w:tc>
      </w:tr>
      <w:tr w:rsidR="003F6D2F" w:rsidRPr="003F6D2F" w14:paraId="081F7F1A" w14:textId="77777777" w:rsidTr="00423EC7">
        <w:trPr>
          <w:trHeight w:val="341"/>
          <w:jc w:val="center"/>
        </w:trPr>
        <w:tc>
          <w:tcPr>
            <w:tcW w:w="3780" w:type="dxa"/>
            <w:vAlign w:val="center"/>
          </w:tcPr>
          <w:p w14:paraId="6B2D4AAD" w14:textId="77777777" w:rsidR="003F6D2F" w:rsidRPr="003F6D2F" w:rsidRDefault="003F6D2F" w:rsidP="003F6D2F">
            <w:pPr>
              <w:widowControl w:val="0"/>
              <w:ind w:right="-5"/>
              <w:jc w:val="center"/>
              <w:rPr>
                <w:rFonts w:ascii="Century Gothic" w:eastAsia="Century Gothic" w:hAnsi="Century Gothic" w:cs="Century Gothic"/>
                <w:sz w:val="20"/>
                <w:szCs w:val="20"/>
                <w:vertAlign w:val="superscript"/>
                <w:lang w:val="es-ES"/>
              </w:rPr>
            </w:pPr>
            <w:r w:rsidRPr="003F6D2F">
              <w:rPr>
                <w:rFonts w:ascii="Century Gothic" w:eastAsia="Century Gothic" w:hAnsi="Century Gothic" w:cs="Century Gothic"/>
                <w:sz w:val="20"/>
                <w:szCs w:val="20"/>
                <w:lang w:val="es-ES"/>
              </w:rPr>
              <w:t>10,001 a 50,000 M</w:t>
            </w:r>
            <w:r w:rsidRPr="003F6D2F">
              <w:rPr>
                <w:rFonts w:ascii="Century Gothic" w:eastAsia="Century Gothic" w:hAnsi="Century Gothic" w:cs="Century Gothic"/>
                <w:sz w:val="20"/>
                <w:szCs w:val="20"/>
                <w:vertAlign w:val="superscript"/>
                <w:lang w:val="es-ES"/>
              </w:rPr>
              <w:t>2</w:t>
            </w:r>
          </w:p>
        </w:tc>
        <w:tc>
          <w:tcPr>
            <w:tcW w:w="1755" w:type="dxa"/>
            <w:vAlign w:val="center"/>
          </w:tcPr>
          <w:p w14:paraId="4396B80C" w14:textId="77777777" w:rsidR="003F6D2F" w:rsidRPr="003F6D2F" w:rsidRDefault="003F6D2F" w:rsidP="003F6D2F">
            <w:pPr>
              <w:widowControl w:val="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0.95</w:t>
            </w:r>
          </w:p>
        </w:tc>
      </w:tr>
      <w:tr w:rsidR="003F6D2F" w:rsidRPr="003F6D2F" w14:paraId="28FF4D08" w14:textId="77777777" w:rsidTr="00423EC7">
        <w:trPr>
          <w:trHeight w:val="341"/>
          <w:jc w:val="center"/>
        </w:trPr>
        <w:tc>
          <w:tcPr>
            <w:tcW w:w="3780" w:type="dxa"/>
            <w:vAlign w:val="center"/>
          </w:tcPr>
          <w:p w14:paraId="3B5BBAA6" w14:textId="77777777" w:rsidR="003F6D2F" w:rsidRPr="003F6D2F" w:rsidRDefault="003F6D2F" w:rsidP="003F6D2F">
            <w:pPr>
              <w:widowControl w:val="0"/>
              <w:ind w:right="-5"/>
              <w:jc w:val="center"/>
              <w:rPr>
                <w:rFonts w:ascii="Century Gothic" w:eastAsia="Century Gothic" w:hAnsi="Century Gothic" w:cs="Century Gothic"/>
                <w:sz w:val="20"/>
                <w:szCs w:val="20"/>
                <w:vertAlign w:val="superscript"/>
                <w:lang w:val="es-ES"/>
              </w:rPr>
            </w:pPr>
            <w:r w:rsidRPr="003F6D2F">
              <w:rPr>
                <w:rFonts w:ascii="Century Gothic" w:eastAsia="Century Gothic" w:hAnsi="Century Gothic" w:cs="Century Gothic"/>
                <w:sz w:val="20"/>
                <w:szCs w:val="20"/>
                <w:lang w:val="es-ES"/>
              </w:rPr>
              <w:t>50,001 a 100,000 M</w:t>
            </w:r>
            <w:r w:rsidRPr="003F6D2F">
              <w:rPr>
                <w:rFonts w:ascii="Century Gothic" w:eastAsia="Century Gothic" w:hAnsi="Century Gothic" w:cs="Century Gothic"/>
                <w:sz w:val="20"/>
                <w:szCs w:val="20"/>
                <w:vertAlign w:val="superscript"/>
                <w:lang w:val="es-ES"/>
              </w:rPr>
              <w:t>2</w:t>
            </w:r>
          </w:p>
        </w:tc>
        <w:tc>
          <w:tcPr>
            <w:tcW w:w="1755" w:type="dxa"/>
            <w:vAlign w:val="center"/>
          </w:tcPr>
          <w:p w14:paraId="4914409B" w14:textId="77777777" w:rsidR="003F6D2F" w:rsidRPr="003F6D2F" w:rsidRDefault="003F6D2F" w:rsidP="003F6D2F">
            <w:pPr>
              <w:widowControl w:val="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0.90</w:t>
            </w:r>
          </w:p>
        </w:tc>
      </w:tr>
      <w:tr w:rsidR="003F6D2F" w:rsidRPr="003F6D2F" w14:paraId="06E7CD15" w14:textId="77777777" w:rsidTr="00423EC7">
        <w:trPr>
          <w:trHeight w:val="341"/>
          <w:jc w:val="center"/>
        </w:trPr>
        <w:tc>
          <w:tcPr>
            <w:tcW w:w="3780" w:type="dxa"/>
            <w:vAlign w:val="center"/>
          </w:tcPr>
          <w:p w14:paraId="653AF3C3" w14:textId="77777777" w:rsidR="003F6D2F" w:rsidRPr="003F6D2F" w:rsidRDefault="003F6D2F" w:rsidP="003F6D2F">
            <w:pPr>
              <w:widowControl w:val="0"/>
              <w:ind w:right="-5"/>
              <w:jc w:val="center"/>
              <w:rPr>
                <w:rFonts w:ascii="Century Gothic" w:eastAsia="Century Gothic" w:hAnsi="Century Gothic" w:cs="Century Gothic"/>
                <w:sz w:val="20"/>
                <w:szCs w:val="20"/>
                <w:vertAlign w:val="superscript"/>
                <w:lang w:val="es-ES"/>
              </w:rPr>
            </w:pPr>
            <w:r w:rsidRPr="003F6D2F">
              <w:rPr>
                <w:rFonts w:ascii="Century Gothic" w:eastAsia="Century Gothic" w:hAnsi="Century Gothic" w:cs="Century Gothic"/>
                <w:sz w:val="20"/>
                <w:szCs w:val="20"/>
                <w:lang w:val="es-ES"/>
              </w:rPr>
              <w:t>100,001 a 150,000 M</w:t>
            </w:r>
            <w:r w:rsidRPr="003F6D2F">
              <w:rPr>
                <w:rFonts w:ascii="Century Gothic" w:eastAsia="Century Gothic" w:hAnsi="Century Gothic" w:cs="Century Gothic"/>
                <w:sz w:val="20"/>
                <w:szCs w:val="20"/>
                <w:vertAlign w:val="superscript"/>
                <w:lang w:val="es-ES"/>
              </w:rPr>
              <w:t>2</w:t>
            </w:r>
          </w:p>
        </w:tc>
        <w:tc>
          <w:tcPr>
            <w:tcW w:w="1755" w:type="dxa"/>
            <w:vAlign w:val="center"/>
          </w:tcPr>
          <w:p w14:paraId="21A66119" w14:textId="77777777" w:rsidR="003F6D2F" w:rsidRPr="003F6D2F" w:rsidRDefault="003F6D2F" w:rsidP="003F6D2F">
            <w:pPr>
              <w:widowControl w:val="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0.85</w:t>
            </w:r>
          </w:p>
        </w:tc>
      </w:tr>
      <w:tr w:rsidR="003F6D2F" w:rsidRPr="003F6D2F" w14:paraId="742BD148" w14:textId="77777777" w:rsidTr="00423EC7">
        <w:trPr>
          <w:trHeight w:val="341"/>
          <w:jc w:val="center"/>
        </w:trPr>
        <w:tc>
          <w:tcPr>
            <w:tcW w:w="3780" w:type="dxa"/>
            <w:vAlign w:val="center"/>
          </w:tcPr>
          <w:p w14:paraId="05B35FAC" w14:textId="77777777" w:rsidR="003F6D2F" w:rsidRPr="003F6D2F" w:rsidRDefault="003F6D2F" w:rsidP="003F6D2F">
            <w:pPr>
              <w:widowControl w:val="0"/>
              <w:ind w:right="-5"/>
              <w:jc w:val="center"/>
              <w:rPr>
                <w:rFonts w:ascii="Century Gothic" w:eastAsia="Century Gothic" w:hAnsi="Century Gothic" w:cs="Century Gothic"/>
                <w:sz w:val="20"/>
                <w:szCs w:val="20"/>
                <w:vertAlign w:val="superscript"/>
                <w:lang w:val="es-ES"/>
              </w:rPr>
            </w:pPr>
            <w:r w:rsidRPr="003F6D2F">
              <w:rPr>
                <w:rFonts w:ascii="Century Gothic" w:eastAsia="Century Gothic" w:hAnsi="Century Gothic" w:cs="Century Gothic"/>
                <w:sz w:val="20"/>
                <w:szCs w:val="20"/>
                <w:lang w:val="es-ES"/>
              </w:rPr>
              <w:t>150,001 a 200,000 M</w:t>
            </w:r>
            <w:r w:rsidRPr="003F6D2F">
              <w:rPr>
                <w:rFonts w:ascii="Century Gothic" w:eastAsia="Century Gothic" w:hAnsi="Century Gothic" w:cs="Century Gothic"/>
                <w:sz w:val="20"/>
                <w:szCs w:val="20"/>
                <w:vertAlign w:val="superscript"/>
                <w:lang w:val="es-ES"/>
              </w:rPr>
              <w:t>2</w:t>
            </w:r>
          </w:p>
        </w:tc>
        <w:tc>
          <w:tcPr>
            <w:tcW w:w="1755" w:type="dxa"/>
            <w:vAlign w:val="center"/>
          </w:tcPr>
          <w:p w14:paraId="4D69F012" w14:textId="77777777" w:rsidR="003F6D2F" w:rsidRPr="003F6D2F" w:rsidRDefault="003F6D2F" w:rsidP="003F6D2F">
            <w:pPr>
              <w:widowControl w:val="0"/>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0.80</w:t>
            </w:r>
          </w:p>
        </w:tc>
      </w:tr>
    </w:tbl>
    <w:p w14:paraId="5008A2D4"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765B799A" w14:textId="77777777" w:rsidR="003F6D2F" w:rsidRPr="003357E1" w:rsidRDefault="003F6D2F" w:rsidP="003F6D2F">
      <w:pPr>
        <w:widowControl w:val="0"/>
        <w:pBdr>
          <w:top w:val="nil"/>
          <w:left w:val="nil"/>
          <w:bottom w:val="nil"/>
          <w:right w:val="nil"/>
          <w:between w:val="nil"/>
        </w:pBdr>
        <w:spacing w:line="276" w:lineRule="auto"/>
        <w:ind w:right="52"/>
        <w:jc w:val="center"/>
        <w:rPr>
          <w:rFonts w:ascii="Arial" w:eastAsia="Century Gothic" w:hAnsi="Arial" w:cs="Arial"/>
          <w:sz w:val="20"/>
          <w:szCs w:val="20"/>
          <w:lang w:val="es-ES"/>
        </w:rPr>
      </w:pPr>
      <w:r w:rsidRPr="003357E1">
        <w:rPr>
          <w:rFonts w:ascii="Arial" w:eastAsia="Century Gothic" w:hAnsi="Arial" w:cs="Arial"/>
          <w:b/>
          <w:sz w:val="20"/>
          <w:szCs w:val="20"/>
          <w:lang w:val="es-ES"/>
        </w:rPr>
        <w:t>Tabla 17.</w:t>
      </w:r>
      <w:r w:rsidRPr="003357E1">
        <w:rPr>
          <w:rFonts w:ascii="Arial" w:eastAsia="Century Gothic" w:hAnsi="Arial" w:cs="Arial"/>
          <w:sz w:val="20"/>
          <w:szCs w:val="20"/>
          <w:lang w:val="es-ES"/>
        </w:rPr>
        <w:t xml:space="preserve"> Para predios mayores a 200,000 m</w:t>
      </w:r>
      <w:r w:rsidRPr="003357E1">
        <w:rPr>
          <w:rFonts w:ascii="Arial" w:eastAsia="Century Gothic" w:hAnsi="Arial" w:cs="Arial"/>
          <w:sz w:val="20"/>
          <w:szCs w:val="20"/>
          <w:vertAlign w:val="superscript"/>
          <w:lang w:val="es-ES"/>
        </w:rPr>
        <w:t>2</w:t>
      </w:r>
      <w:r w:rsidRPr="003357E1">
        <w:rPr>
          <w:rFonts w:ascii="Arial" w:eastAsia="Century Gothic" w:hAnsi="Arial" w:cs="Arial"/>
          <w:sz w:val="20"/>
          <w:szCs w:val="20"/>
          <w:lang w:val="es-ES"/>
        </w:rPr>
        <w:t>.</w:t>
      </w:r>
    </w:p>
    <w:p w14:paraId="2E54F9F0"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tbl>
      <w:tblPr>
        <w:tblW w:w="53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1"/>
        <w:gridCol w:w="1984"/>
      </w:tblGrid>
      <w:tr w:rsidR="003F6D2F" w:rsidRPr="003F6D2F" w14:paraId="61CA802E" w14:textId="77777777" w:rsidTr="00423EC7">
        <w:trPr>
          <w:trHeight w:val="365"/>
          <w:jc w:val="center"/>
        </w:trPr>
        <w:tc>
          <w:tcPr>
            <w:tcW w:w="3321" w:type="dxa"/>
            <w:shd w:val="clear" w:color="auto" w:fill="auto"/>
            <w:vAlign w:val="center"/>
          </w:tcPr>
          <w:p w14:paraId="0D0542BC" w14:textId="77777777" w:rsidR="003F6D2F" w:rsidRPr="003F6D2F" w:rsidRDefault="003F6D2F" w:rsidP="003F6D2F">
            <w:pPr>
              <w:widowControl w:val="0"/>
              <w:ind w:right="-43"/>
              <w:jc w:val="center"/>
              <w:rPr>
                <w:rFonts w:ascii="Century Gothic" w:eastAsia="Century Gothic" w:hAnsi="Century Gothic" w:cs="Century Gothic"/>
                <w:b/>
                <w:sz w:val="19"/>
                <w:szCs w:val="19"/>
                <w:lang w:val="es-ES"/>
              </w:rPr>
            </w:pPr>
            <w:r w:rsidRPr="003F6D2F">
              <w:rPr>
                <w:rFonts w:ascii="Century Gothic" w:eastAsia="Century Gothic" w:hAnsi="Century Gothic" w:cs="Century Gothic"/>
                <w:b/>
                <w:sz w:val="19"/>
                <w:szCs w:val="19"/>
                <w:lang w:val="es-ES"/>
              </w:rPr>
              <w:t>RANGO DE SUPERFICIE (Ha)</w:t>
            </w:r>
          </w:p>
        </w:tc>
        <w:tc>
          <w:tcPr>
            <w:tcW w:w="1984" w:type="dxa"/>
            <w:shd w:val="clear" w:color="auto" w:fill="auto"/>
            <w:vAlign w:val="center"/>
          </w:tcPr>
          <w:p w14:paraId="1DDDD1E8" w14:textId="77777777" w:rsidR="003F6D2F" w:rsidRPr="003F6D2F" w:rsidRDefault="003F6D2F" w:rsidP="003F6D2F">
            <w:pPr>
              <w:widowControl w:val="0"/>
              <w:ind w:right="-48"/>
              <w:jc w:val="center"/>
              <w:rPr>
                <w:rFonts w:ascii="Century Gothic" w:eastAsia="Century Gothic" w:hAnsi="Century Gothic" w:cs="Century Gothic"/>
                <w:b/>
                <w:sz w:val="19"/>
                <w:szCs w:val="19"/>
                <w:lang w:val="es-ES"/>
              </w:rPr>
            </w:pPr>
            <w:r w:rsidRPr="003F6D2F">
              <w:rPr>
                <w:rFonts w:ascii="Century Gothic" w:eastAsia="Century Gothic" w:hAnsi="Century Gothic" w:cs="Century Gothic"/>
                <w:b/>
                <w:sz w:val="19"/>
                <w:szCs w:val="19"/>
                <w:lang w:val="es-ES"/>
              </w:rPr>
              <w:t>FACTOR</w:t>
            </w:r>
          </w:p>
        </w:tc>
      </w:tr>
      <w:tr w:rsidR="003F6D2F" w:rsidRPr="003F6D2F" w14:paraId="38D96D9A" w14:textId="77777777" w:rsidTr="00423EC7">
        <w:trPr>
          <w:trHeight w:val="298"/>
          <w:jc w:val="center"/>
        </w:trPr>
        <w:tc>
          <w:tcPr>
            <w:tcW w:w="3321" w:type="dxa"/>
            <w:shd w:val="clear" w:color="auto" w:fill="auto"/>
          </w:tcPr>
          <w:p w14:paraId="30A448D1" w14:textId="77777777" w:rsidR="003F6D2F" w:rsidRPr="003F6D2F" w:rsidRDefault="003F6D2F" w:rsidP="003F6D2F">
            <w:pPr>
              <w:widowControl w:val="0"/>
              <w:ind w:right="-43"/>
              <w:jc w:val="center"/>
              <w:rPr>
                <w:rFonts w:ascii="Century Gothic" w:eastAsia="Century Gothic" w:hAnsi="Century Gothic" w:cs="Century Gothic"/>
                <w:sz w:val="19"/>
                <w:szCs w:val="19"/>
                <w:lang w:val="es-ES"/>
              </w:rPr>
            </w:pPr>
            <w:r w:rsidRPr="003F6D2F">
              <w:rPr>
                <w:rFonts w:ascii="Century Gothic" w:eastAsia="Century Gothic" w:hAnsi="Century Gothic" w:cs="Century Gothic"/>
                <w:sz w:val="19"/>
                <w:szCs w:val="19"/>
                <w:lang w:val="es-ES"/>
              </w:rPr>
              <w:t>00-00-01.00 a 20-00-00.00</w:t>
            </w:r>
          </w:p>
        </w:tc>
        <w:tc>
          <w:tcPr>
            <w:tcW w:w="1984" w:type="dxa"/>
            <w:shd w:val="clear" w:color="auto" w:fill="auto"/>
          </w:tcPr>
          <w:p w14:paraId="298A472E" w14:textId="77777777" w:rsidR="003F6D2F" w:rsidRPr="003F6D2F" w:rsidRDefault="003F6D2F" w:rsidP="003F6D2F">
            <w:pPr>
              <w:widowControl w:val="0"/>
              <w:ind w:right="-48"/>
              <w:jc w:val="center"/>
              <w:rPr>
                <w:rFonts w:ascii="Century Gothic" w:eastAsia="Century Gothic" w:hAnsi="Century Gothic" w:cs="Century Gothic"/>
                <w:sz w:val="19"/>
                <w:szCs w:val="19"/>
                <w:lang w:val="es-ES"/>
              </w:rPr>
            </w:pPr>
            <w:r w:rsidRPr="003F6D2F">
              <w:rPr>
                <w:rFonts w:ascii="Century Gothic" w:eastAsia="Century Gothic" w:hAnsi="Century Gothic" w:cs="Century Gothic"/>
                <w:sz w:val="19"/>
                <w:szCs w:val="19"/>
                <w:lang w:val="es-ES"/>
              </w:rPr>
              <w:t>Ver tabla 16</w:t>
            </w:r>
          </w:p>
        </w:tc>
      </w:tr>
      <w:tr w:rsidR="003F6D2F" w:rsidRPr="003F6D2F" w14:paraId="12E937BA" w14:textId="77777777" w:rsidTr="00423EC7">
        <w:trPr>
          <w:trHeight w:val="295"/>
          <w:jc w:val="center"/>
        </w:trPr>
        <w:tc>
          <w:tcPr>
            <w:tcW w:w="3321" w:type="dxa"/>
            <w:shd w:val="clear" w:color="auto" w:fill="auto"/>
          </w:tcPr>
          <w:p w14:paraId="084E8823" w14:textId="77777777" w:rsidR="003F6D2F" w:rsidRPr="003F6D2F" w:rsidRDefault="003F6D2F" w:rsidP="003F6D2F">
            <w:pPr>
              <w:widowControl w:val="0"/>
              <w:ind w:right="-43"/>
              <w:jc w:val="center"/>
              <w:rPr>
                <w:rFonts w:ascii="Century Gothic" w:eastAsia="Century Gothic" w:hAnsi="Century Gothic" w:cs="Century Gothic"/>
                <w:sz w:val="19"/>
                <w:szCs w:val="19"/>
                <w:lang w:val="es-ES"/>
              </w:rPr>
            </w:pPr>
            <w:r w:rsidRPr="003F6D2F">
              <w:rPr>
                <w:rFonts w:ascii="Century Gothic" w:eastAsia="Century Gothic" w:hAnsi="Century Gothic" w:cs="Century Gothic"/>
                <w:sz w:val="19"/>
                <w:szCs w:val="19"/>
                <w:lang w:val="es-ES"/>
              </w:rPr>
              <w:t>20-00-01.00 a 40-00-00.00</w:t>
            </w:r>
          </w:p>
        </w:tc>
        <w:tc>
          <w:tcPr>
            <w:tcW w:w="1984" w:type="dxa"/>
            <w:shd w:val="clear" w:color="auto" w:fill="auto"/>
          </w:tcPr>
          <w:p w14:paraId="47C95C5D" w14:textId="77777777" w:rsidR="003F6D2F" w:rsidRPr="003F6D2F" w:rsidRDefault="003F6D2F" w:rsidP="003F6D2F">
            <w:pPr>
              <w:widowControl w:val="0"/>
              <w:ind w:right="-48"/>
              <w:jc w:val="center"/>
              <w:rPr>
                <w:rFonts w:ascii="Century Gothic" w:eastAsia="Century Gothic" w:hAnsi="Century Gothic" w:cs="Century Gothic"/>
                <w:sz w:val="19"/>
                <w:szCs w:val="19"/>
                <w:lang w:val="es-ES"/>
              </w:rPr>
            </w:pPr>
            <w:r w:rsidRPr="003F6D2F">
              <w:rPr>
                <w:rFonts w:ascii="Century Gothic" w:eastAsia="Century Gothic" w:hAnsi="Century Gothic" w:cs="Century Gothic"/>
                <w:sz w:val="19"/>
                <w:szCs w:val="19"/>
                <w:lang w:val="es-ES"/>
              </w:rPr>
              <w:t>0.85</w:t>
            </w:r>
          </w:p>
        </w:tc>
      </w:tr>
      <w:tr w:rsidR="003F6D2F" w:rsidRPr="003F6D2F" w14:paraId="75D90D66" w14:textId="77777777" w:rsidTr="00423EC7">
        <w:trPr>
          <w:trHeight w:val="309"/>
          <w:jc w:val="center"/>
        </w:trPr>
        <w:tc>
          <w:tcPr>
            <w:tcW w:w="3321" w:type="dxa"/>
            <w:shd w:val="clear" w:color="auto" w:fill="auto"/>
          </w:tcPr>
          <w:p w14:paraId="180B892E" w14:textId="77777777" w:rsidR="003F6D2F" w:rsidRPr="003F6D2F" w:rsidRDefault="003F6D2F" w:rsidP="003F6D2F">
            <w:pPr>
              <w:widowControl w:val="0"/>
              <w:ind w:right="-43"/>
              <w:jc w:val="center"/>
              <w:rPr>
                <w:rFonts w:ascii="Century Gothic" w:eastAsia="Century Gothic" w:hAnsi="Century Gothic" w:cs="Century Gothic"/>
                <w:sz w:val="19"/>
                <w:szCs w:val="19"/>
                <w:lang w:val="es-ES"/>
              </w:rPr>
            </w:pPr>
            <w:r w:rsidRPr="003F6D2F">
              <w:rPr>
                <w:rFonts w:ascii="Century Gothic" w:eastAsia="Century Gothic" w:hAnsi="Century Gothic" w:cs="Century Gothic"/>
                <w:sz w:val="19"/>
                <w:szCs w:val="19"/>
                <w:lang w:val="es-ES"/>
              </w:rPr>
              <w:t>40-00-01.00 a 60-00-00.00</w:t>
            </w:r>
          </w:p>
        </w:tc>
        <w:tc>
          <w:tcPr>
            <w:tcW w:w="1984" w:type="dxa"/>
            <w:shd w:val="clear" w:color="auto" w:fill="auto"/>
          </w:tcPr>
          <w:p w14:paraId="0D9A5C71" w14:textId="77777777" w:rsidR="003F6D2F" w:rsidRPr="003F6D2F" w:rsidRDefault="003F6D2F" w:rsidP="003F6D2F">
            <w:pPr>
              <w:widowControl w:val="0"/>
              <w:ind w:right="-48"/>
              <w:jc w:val="center"/>
              <w:rPr>
                <w:rFonts w:ascii="Century Gothic" w:eastAsia="Century Gothic" w:hAnsi="Century Gothic" w:cs="Century Gothic"/>
                <w:sz w:val="19"/>
                <w:szCs w:val="19"/>
                <w:lang w:val="es-ES"/>
              </w:rPr>
            </w:pPr>
            <w:r w:rsidRPr="003F6D2F">
              <w:rPr>
                <w:rFonts w:ascii="Century Gothic" w:eastAsia="Century Gothic" w:hAnsi="Century Gothic" w:cs="Century Gothic"/>
                <w:sz w:val="19"/>
                <w:szCs w:val="19"/>
                <w:lang w:val="es-ES"/>
              </w:rPr>
              <w:t>0.80</w:t>
            </w:r>
          </w:p>
        </w:tc>
      </w:tr>
      <w:tr w:rsidR="003F6D2F" w:rsidRPr="003F6D2F" w14:paraId="52932911" w14:textId="77777777" w:rsidTr="00423EC7">
        <w:trPr>
          <w:trHeight w:val="247"/>
          <w:jc w:val="center"/>
        </w:trPr>
        <w:tc>
          <w:tcPr>
            <w:tcW w:w="3321" w:type="dxa"/>
            <w:shd w:val="clear" w:color="auto" w:fill="auto"/>
          </w:tcPr>
          <w:p w14:paraId="22E404A8" w14:textId="77777777" w:rsidR="003F6D2F" w:rsidRPr="003F6D2F" w:rsidRDefault="003F6D2F" w:rsidP="003F6D2F">
            <w:pPr>
              <w:widowControl w:val="0"/>
              <w:ind w:right="-43"/>
              <w:jc w:val="center"/>
              <w:rPr>
                <w:rFonts w:ascii="Century Gothic" w:eastAsia="Century Gothic" w:hAnsi="Century Gothic" w:cs="Century Gothic"/>
                <w:sz w:val="19"/>
                <w:szCs w:val="19"/>
                <w:lang w:val="es-ES"/>
              </w:rPr>
            </w:pPr>
            <w:r w:rsidRPr="003F6D2F">
              <w:rPr>
                <w:rFonts w:ascii="Century Gothic" w:eastAsia="Century Gothic" w:hAnsi="Century Gothic" w:cs="Century Gothic"/>
                <w:sz w:val="19"/>
                <w:szCs w:val="19"/>
                <w:lang w:val="es-ES"/>
              </w:rPr>
              <w:t>60-00-01.00 a 100-00-00.00</w:t>
            </w:r>
          </w:p>
        </w:tc>
        <w:tc>
          <w:tcPr>
            <w:tcW w:w="1984" w:type="dxa"/>
            <w:shd w:val="clear" w:color="auto" w:fill="auto"/>
          </w:tcPr>
          <w:p w14:paraId="20936B96" w14:textId="77777777" w:rsidR="003F6D2F" w:rsidRPr="003F6D2F" w:rsidRDefault="003F6D2F" w:rsidP="003F6D2F">
            <w:pPr>
              <w:widowControl w:val="0"/>
              <w:ind w:right="-48"/>
              <w:jc w:val="center"/>
              <w:rPr>
                <w:rFonts w:ascii="Century Gothic" w:eastAsia="Century Gothic" w:hAnsi="Century Gothic" w:cs="Century Gothic"/>
                <w:sz w:val="19"/>
                <w:szCs w:val="19"/>
                <w:lang w:val="es-ES"/>
              </w:rPr>
            </w:pPr>
            <w:r w:rsidRPr="003F6D2F">
              <w:rPr>
                <w:rFonts w:ascii="Century Gothic" w:eastAsia="Century Gothic" w:hAnsi="Century Gothic" w:cs="Century Gothic"/>
                <w:sz w:val="19"/>
                <w:szCs w:val="19"/>
                <w:lang w:val="es-ES"/>
              </w:rPr>
              <w:t>0.75</w:t>
            </w:r>
          </w:p>
        </w:tc>
      </w:tr>
      <w:tr w:rsidR="003F6D2F" w:rsidRPr="003F6D2F" w14:paraId="7A5FB87A" w14:textId="77777777" w:rsidTr="00423EC7">
        <w:trPr>
          <w:trHeight w:val="310"/>
          <w:jc w:val="center"/>
        </w:trPr>
        <w:tc>
          <w:tcPr>
            <w:tcW w:w="3321" w:type="dxa"/>
            <w:shd w:val="clear" w:color="auto" w:fill="auto"/>
          </w:tcPr>
          <w:p w14:paraId="729B4744" w14:textId="77777777" w:rsidR="003F6D2F" w:rsidRPr="003F6D2F" w:rsidRDefault="003F6D2F" w:rsidP="003F6D2F">
            <w:pPr>
              <w:widowControl w:val="0"/>
              <w:ind w:right="-43"/>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100-00-01.00 en adelante</w:t>
            </w:r>
          </w:p>
        </w:tc>
        <w:tc>
          <w:tcPr>
            <w:tcW w:w="1984" w:type="dxa"/>
            <w:shd w:val="clear" w:color="auto" w:fill="auto"/>
          </w:tcPr>
          <w:p w14:paraId="4A09F097" w14:textId="77777777" w:rsidR="003F6D2F" w:rsidRPr="003F6D2F" w:rsidRDefault="003F6D2F" w:rsidP="003F6D2F">
            <w:pPr>
              <w:widowControl w:val="0"/>
              <w:ind w:right="-48"/>
              <w:jc w:val="center"/>
              <w:rPr>
                <w:rFonts w:ascii="Century Gothic" w:eastAsia="Century Gothic" w:hAnsi="Century Gothic" w:cs="Century Gothic"/>
                <w:sz w:val="20"/>
                <w:szCs w:val="20"/>
                <w:lang w:val="es-ES"/>
              </w:rPr>
            </w:pPr>
            <w:r w:rsidRPr="003F6D2F">
              <w:rPr>
                <w:rFonts w:ascii="Century Gothic" w:eastAsia="Century Gothic" w:hAnsi="Century Gothic" w:cs="Century Gothic"/>
                <w:sz w:val="20"/>
                <w:szCs w:val="20"/>
                <w:lang w:val="es-ES"/>
              </w:rPr>
              <w:t>0.70</w:t>
            </w:r>
          </w:p>
        </w:tc>
      </w:tr>
    </w:tbl>
    <w:p w14:paraId="4535288A" w14:textId="77777777" w:rsidR="003F6D2F" w:rsidRPr="003F6D2F" w:rsidRDefault="003F6D2F" w:rsidP="003F6D2F">
      <w:pPr>
        <w:widowControl w:val="0"/>
        <w:pBdr>
          <w:top w:val="nil"/>
          <w:left w:val="nil"/>
          <w:bottom w:val="nil"/>
          <w:right w:val="nil"/>
          <w:between w:val="nil"/>
        </w:pBdr>
        <w:spacing w:line="276" w:lineRule="auto"/>
        <w:ind w:right="52"/>
        <w:jc w:val="center"/>
        <w:rPr>
          <w:rFonts w:ascii="Century Gothic" w:eastAsia="Century Gothic" w:hAnsi="Century Gothic" w:cs="Century Gothic"/>
          <w:sz w:val="20"/>
          <w:szCs w:val="20"/>
          <w:lang w:val="es-ES"/>
        </w:rPr>
      </w:pPr>
    </w:p>
    <w:p w14:paraId="6674BFCF" w14:textId="58591730" w:rsidR="00396828" w:rsidRPr="0072333D" w:rsidRDefault="00396828" w:rsidP="00B74984">
      <w:pPr>
        <w:rPr>
          <w:rFonts w:ascii="Arial" w:hAnsi="Arial" w:cs="Arial"/>
          <w:sz w:val="20"/>
          <w:szCs w:val="20"/>
        </w:rPr>
      </w:pPr>
    </w:p>
    <w:sectPr w:rsidR="00396828" w:rsidRPr="0072333D" w:rsidSect="009E725E">
      <w:headerReference w:type="even" r:id="rId45"/>
      <w:headerReference w:type="default" r:id="rId46"/>
      <w:footerReference w:type="default" r:id="rId47"/>
      <w:headerReference w:type="first" r:id="rId48"/>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B15A9" w14:textId="77777777" w:rsidR="00187BE4" w:rsidRDefault="00187BE4" w:rsidP="00CA13DD">
      <w:r>
        <w:separator/>
      </w:r>
    </w:p>
  </w:endnote>
  <w:endnote w:type="continuationSeparator" w:id="0">
    <w:p w14:paraId="13C38A99" w14:textId="77777777" w:rsidR="00187BE4" w:rsidRDefault="00187BE4"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40F07" w14:textId="468F1B55" w:rsidR="002C2E54" w:rsidRPr="00D1487E" w:rsidRDefault="002C2E54">
    <w:pPr>
      <w:pStyle w:val="Piedepgina"/>
      <w:jc w:val="center"/>
      <w:rPr>
        <w:rFonts w:ascii="Arial" w:hAnsi="Arial" w:cs="Arial"/>
        <w:sz w:val="20"/>
        <w:szCs w:val="20"/>
      </w:rPr>
    </w:pPr>
    <w:r w:rsidRPr="00D1487E">
      <w:rPr>
        <w:rFonts w:ascii="Arial" w:hAnsi="Arial" w:cs="Arial"/>
        <w:sz w:val="20"/>
        <w:szCs w:val="20"/>
        <w:lang w:val="es-ES"/>
      </w:rPr>
      <w:t xml:space="preserve">Página </w:t>
    </w:r>
    <w:r w:rsidRPr="00D1487E">
      <w:rPr>
        <w:rFonts w:ascii="Arial" w:hAnsi="Arial" w:cs="Arial"/>
        <w:sz w:val="20"/>
        <w:szCs w:val="20"/>
      </w:rPr>
      <w:fldChar w:fldCharType="begin"/>
    </w:r>
    <w:r w:rsidRPr="00D1487E">
      <w:rPr>
        <w:rFonts w:ascii="Arial" w:hAnsi="Arial" w:cs="Arial"/>
        <w:sz w:val="20"/>
        <w:szCs w:val="20"/>
      </w:rPr>
      <w:instrText>PAGE  \* Arabic  \* MERGEFORMAT</w:instrText>
    </w:r>
    <w:r w:rsidRPr="00D1487E">
      <w:rPr>
        <w:rFonts w:ascii="Arial" w:hAnsi="Arial" w:cs="Arial"/>
        <w:sz w:val="20"/>
        <w:szCs w:val="20"/>
      </w:rPr>
      <w:fldChar w:fldCharType="separate"/>
    </w:r>
    <w:r w:rsidR="0072333D" w:rsidRPr="0072333D">
      <w:rPr>
        <w:rFonts w:ascii="Arial" w:hAnsi="Arial" w:cs="Arial"/>
        <w:noProof/>
        <w:sz w:val="20"/>
        <w:szCs w:val="20"/>
        <w:lang w:val="es-ES"/>
      </w:rPr>
      <w:t>10</w:t>
    </w:r>
    <w:r w:rsidRPr="00D1487E">
      <w:rPr>
        <w:rFonts w:ascii="Arial" w:hAnsi="Arial" w:cs="Arial"/>
        <w:sz w:val="20"/>
        <w:szCs w:val="20"/>
      </w:rPr>
      <w:fldChar w:fldCharType="end"/>
    </w:r>
    <w:r w:rsidRPr="00D1487E">
      <w:rPr>
        <w:rFonts w:ascii="Arial" w:hAnsi="Arial" w:cs="Arial"/>
        <w:sz w:val="20"/>
        <w:szCs w:val="20"/>
        <w:lang w:val="es-ES"/>
      </w:rPr>
      <w:t xml:space="preserve"> de </w:t>
    </w:r>
    <w:r w:rsidRPr="00D1487E">
      <w:rPr>
        <w:rFonts w:ascii="Arial" w:hAnsi="Arial" w:cs="Arial"/>
        <w:sz w:val="20"/>
        <w:szCs w:val="20"/>
      </w:rPr>
      <w:fldChar w:fldCharType="begin"/>
    </w:r>
    <w:r w:rsidRPr="00D1487E">
      <w:rPr>
        <w:rFonts w:ascii="Arial" w:hAnsi="Arial" w:cs="Arial"/>
        <w:sz w:val="20"/>
        <w:szCs w:val="20"/>
      </w:rPr>
      <w:instrText>NUMPAGES  \* Arabic  \* MERGEFORMAT</w:instrText>
    </w:r>
    <w:r w:rsidRPr="00D1487E">
      <w:rPr>
        <w:rFonts w:ascii="Arial" w:hAnsi="Arial" w:cs="Arial"/>
        <w:sz w:val="20"/>
        <w:szCs w:val="20"/>
      </w:rPr>
      <w:fldChar w:fldCharType="separate"/>
    </w:r>
    <w:r w:rsidR="0072333D" w:rsidRPr="0072333D">
      <w:rPr>
        <w:rFonts w:ascii="Arial" w:hAnsi="Arial" w:cs="Arial"/>
        <w:noProof/>
        <w:sz w:val="20"/>
        <w:szCs w:val="20"/>
        <w:lang w:val="es-ES"/>
      </w:rPr>
      <w:t>11</w:t>
    </w:r>
    <w:r w:rsidRPr="00D1487E">
      <w:rPr>
        <w:rFonts w:ascii="Arial" w:hAnsi="Arial" w:cs="Arial"/>
        <w:sz w:val="20"/>
        <w:szCs w:val="20"/>
      </w:rPr>
      <w:fldChar w:fldCharType="end"/>
    </w:r>
  </w:p>
  <w:p w14:paraId="601339A8" w14:textId="77777777" w:rsidR="002C2E54" w:rsidRDefault="002C2E5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6C7E2" w14:textId="77777777" w:rsidR="00187BE4" w:rsidRDefault="00187BE4" w:rsidP="00CA13DD">
      <w:r>
        <w:separator/>
      </w:r>
    </w:p>
  </w:footnote>
  <w:footnote w:type="continuationSeparator" w:id="0">
    <w:p w14:paraId="68EDAE65" w14:textId="77777777" w:rsidR="00187BE4" w:rsidRDefault="00187BE4"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4F433" w14:textId="06C5D6F4" w:rsidR="002C2E54" w:rsidRDefault="00A7739F">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1027"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AD471" w14:textId="3805A51C" w:rsidR="002C2E54" w:rsidRDefault="002C2E54"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4F10BEAA">
              <wp:simplePos x="0" y="0"/>
              <wp:positionH relativeFrom="column">
                <wp:posOffset>-249555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1B9AEDFC" w14:textId="77777777" w:rsidR="002369D9" w:rsidRDefault="002369D9" w:rsidP="002369D9">
                          <w:pPr>
                            <w:rPr>
                              <w:rFonts w:ascii="Arial" w:hAnsi="Arial" w:cs="Arial"/>
                              <w:sz w:val="16"/>
                              <w:szCs w:val="16"/>
                              <w:lang w:val="es-ES"/>
                            </w:rPr>
                          </w:pPr>
                          <w:r>
                            <w:rPr>
                              <w:rFonts w:ascii="Arial" w:hAnsi="Arial" w:cs="Arial"/>
                              <w:sz w:val="16"/>
                              <w:szCs w:val="16"/>
                              <w:lang w:val="es-ES"/>
                            </w:rPr>
                            <w:t>H. Ayuntamiento de Chihuahua</w:t>
                          </w:r>
                        </w:p>
                        <w:p w14:paraId="21A8A11C" w14:textId="77777777" w:rsidR="002369D9" w:rsidRPr="009705AF" w:rsidRDefault="002369D9" w:rsidP="002369D9">
                          <w:pPr>
                            <w:rPr>
                              <w:rFonts w:ascii="Arial" w:hAnsi="Arial" w:cs="Arial"/>
                              <w:sz w:val="16"/>
                              <w:szCs w:val="16"/>
                              <w:lang w:val="es-ES"/>
                            </w:rPr>
                          </w:pPr>
                          <w:r w:rsidRPr="009705AF">
                            <w:rPr>
                              <w:rFonts w:ascii="Arial" w:hAnsi="Arial" w:cs="Arial"/>
                              <w:sz w:val="16"/>
                              <w:szCs w:val="16"/>
                              <w:lang w:val="es-ES"/>
                            </w:rPr>
                            <w:t>Secretar</w:t>
                          </w:r>
                          <w:r>
                            <w:rPr>
                              <w:rFonts w:ascii="Arial" w:hAnsi="Arial" w:cs="Arial"/>
                              <w:sz w:val="16"/>
                              <w:szCs w:val="16"/>
                              <w:lang w:val="es-ES"/>
                            </w:rPr>
                            <w:t>ía del H. Ayuntamiento</w:t>
                          </w:r>
                          <w:r w:rsidRPr="009705AF">
                            <w:rPr>
                              <w:rFonts w:ascii="Arial" w:hAnsi="Arial" w:cs="Arial"/>
                              <w:sz w:val="16"/>
                              <w:szCs w:val="16"/>
                              <w:lang w:val="es-ES"/>
                            </w:rPr>
                            <w:t xml:space="preserve"> Subdirección de Normatividad y Proyectos Especiales</w:t>
                          </w:r>
                        </w:p>
                        <w:p w14:paraId="490BD40B" w14:textId="20BD986C" w:rsidR="00990006" w:rsidRDefault="0099000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50" type="#_x0000_t202" style="position:absolute;margin-left:-19.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Y/eDAIAAPYDAAAOAAAAZHJzL2Uyb0RvYy54bWysU8Fu2zAMvQ/YPwi6L3aCpEuMOEWXLsOA&#10;rhvQ7QNkWY6FyaJGKbGzrx8lp2nQ3Yb5IJAm9Ug+Pq1vh86wo0KvwZZ8Osk5U1ZCre2+5D++794t&#10;OfNB2FoYsKrkJ+X57ebtm3XvCjWDFkytkBGI9UXvSt6G4Ios87JVnfATcMpSsAHsRCAX91mNoif0&#10;zmSzPL/JesDaIUjlPf29H4N8k/CbRsnwtWm8CsyUnHoL6cR0VvHMNmtR7FG4VstzG+IfuuiEtlT0&#10;AnUvgmAH1H9BdVoieGjCREKXQdNoqdIMNM00fzXNUyucSrMQOd5daPL/D1Y+Hp/cN2Rh+AADLTAN&#10;4d0DyJ+eWdi2wu7VHSL0rRI1FZ5GyrLe+eJ8NVLtCx9Bqv4L1LRkcQiQgIYGu8gKzckInRZwupCu&#10;hsBkLLmazfMFhSTFbpaLZZ62koni+bZDHz4p6Fg0So601IQujg8+xG5E8ZwSi3kwut5pY5KD+2pr&#10;kB0FCWCXvjTAqzRjWV/y1WK2SMgW4v2kjU4HEqjRXcmpM/pGyUQ2Pto6pQShzWhTJ8ae6YmMjNyE&#10;oRooMdJUQX0iohBGIdLDIaMF/M1ZTyIsuf91EKg4M58tkb2azudRtcmZL97PyMHrSHUdEVYSVMkD&#10;Z6O5DUnpkQcLd7SURie+Xjo590riSjSeH0JU77Wfsl6e6+YPAAAA//8DAFBLAwQUAAYACAAAACEA&#10;t+tjY98AAAALAQAADwAAAGRycy9kb3ducmV2LnhtbEyPwU6DQBCG7ya+w2ZMvJh2aSlgkaVRE43X&#10;1j7Awk6ByM4Sdlvo2zue7G0m/5d/vil2s+3FBUffOVKwWkYgkGpnOmoUHL8/Fs8gfNBkdO8IFVzR&#10;w668vyt0btxEe7wcQiO4hHyuFbQhDLmUvm7Rar90AxJnJzdaHXgdG2lGPXG57eU6ilJpdUd8odUD&#10;vrdY/xzOVsHpa3pKtlP1GY7ZfpO+6S6r3FWpx4f59QVEwDn8w/Cnz+pQslPlzmS86BUs4m3MKAdR&#10;moBgYp3GGYiKh9UmAVkW8vaH8hcAAP//AwBQSwECLQAUAAYACAAAACEAtoM4kv4AAADhAQAAEwAA&#10;AAAAAAAAAAAAAAAAAAAAW0NvbnRlbnRfVHlwZXNdLnhtbFBLAQItABQABgAIAAAAIQA4/SH/1gAA&#10;AJQBAAALAAAAAAAAAAAAAAAAAC8BAABfcmVscy8ucmVsc1BLAQItABQABgAIAAAAIQAomY/eDAIA&#10;APYDAAAOAAAAAAAAAAAAAAAAAC4CAABkcnMvZTJvRG9jLnhtbFBLAQItABQABgAIAAAAIQC362Nj&#10;3wAAAAsBAAAPAAAAAAAAAAAAAAAAAGYEAABkcnMvZG93bnJldi54bWxQSwUGAAAAAAQABADzAAAA&#10;cgUAAAAA&#10;" stroked="f">
              <v:textbox>
                <w:txbxContent>
                  <w:p w14:paraId="1B9AEDFC" w14:textId="77777777" w:rsidR="002369D9" w:rsidRDefault="002369D9" w:rsidP="002369D9">
                    <w:pPr>
                      <w:rPr>
                        <w:rFonts w:ascii="Arial" w:hAnsi="Arial" w:cs="Arial"/>
                        <w:sz w:val="16"/>
                        <w:szCs w:val="16"/>
                        <w:lang w:val="es-ES"/>
                      </w:rPr>
                    </w:pPr>
                    <w:r>
                      <w:rPr>
                        <w:rFonts w:ascii="Arial" w:hAnsi="Arial" w:cs="Arial"/>
                        <w:sz w:val="16"/>
                        <w:szCs w:val="16"/>
                        <w:lang w:val="es-ES"/>
                      </w:rPr>
                      <w:t>H. Ayuntamiento de Chihuahua</w:t>
                    </w:r>
                  </w:p>
                  <w:p w14:paraId="21A8A11C" w14:textId="77777777" w:rsidR="002369D9" w:rsidRPr="009705AF" w:rsidRDefault="002369D9" w:rsidP="002369D9">
                    <w:pPr>
                      <w:rPr>
                        <w:rFonts w:ascii="Arial" w:hAnsi="Arial" w:cs="Arial"/>
                        <w:sz w:val="16"/>
                        <w:szCs w:val="16"/>
                        <w:lang w:val="es-ES"/>
                      </w:rPr>
                    </w:pPr>
                    <w:r w:rsidRPr="009705AF">
                      <w:rPr>
                        <w:rFonts w:ascii="Arial" w:hAnsi="Arial" w:cs="Arial"/>
                        <w:sz w:val="16"/>
                        <w:szCs w:val="16"/>
                        <w:lang w:val="es-ES"/>
                      </w:rPr>
                      <w:t>Secretar</w:t>
                    </w:r>
                    <w:r>
                      <w:rPr>
                        <w:rFonts w:ascii="Arial" w:hAnsi="Arial" w:cs="Arial"/>
                        <w:sz w:val="16"/>
                        <w:szCs w:val="16"/>
                        <w:lang w:val="es-ES"/>
                      </w:rPr>
                      <w:t>ía del H. Ayuntamiento</w:t>
                    </w:r>
                    <w:r w:rsidRPr="009705AF">
                      <w:rPr>
                        <w:rFonts w:ascii="Arial" w:hAnsi="Arial" w:cs="Arial"/>
                        <w:sz w:val="16"/>
                        <w:szCs w:val="16"/>
                        <w:lang w:val="es-ES"/>
                      </w:rPr>
                      <w:t xml:space="preserve"> Subdirección de Normatividad y Proyectos Especiales</w:t>
                    </w:r>
                  </w:p>
                  <w:p w14:paraId="490BD40B" w14:textId="20BD986C" w:rsidR="00990006" w:rsidRDefault="00990006"/>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2FC4572D">
              <wp:simplePos x="0" y="0"/>
              <wp:positionH relativeFrom="column">
                <wp:posOffset>4300220</wp:posOffset>
              </wp:positionH>
              <wp:positionV relativeFrom="page">
                <wp:posOffset>666750</wp:posOffset>
              </wp:positionV>
              <wp:extent cx="2240280" cy="733425"/>
              <wp:effectExtent l="0" t="0" r="7620" b="9525"/>
              <wp:wrapThrough wrapText="bothSides">
                <wp:wrapPolygon edited="0">
                  <wp:start x="0" y="0"/>
                  <wp:lineTo x="0" y="21319"/>
                  <wp:lineTo x="21490" y="21319"/>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733425"/>
                      </a:xfrm>
                      <a:prstGeom prst="rect">
                        <a:avLst/>
                      </a:prstGeom>
                      <a:solidFill>
                        <a:srgbClr val="FFFFFF"/>
                      </a:solidFill>
                      <a:ln w="9525">
                        <a:noFill/>
                        <a:miter lim="800000"/>
                        <a:headEnd/>
                        <a:tailEnd/>
                      </a:ln>
                    </wps:spPr>
                    <wps:txbx>
                      <w:txbxContent>
                        <w:p w14:paraId="0425AB92" w14:textId="1B0956A5" w:rsidR="002369D9" w:rsidRPr="009705AF" w:rsidRDefault="002369D9" w:rsidP="002369D9">
                          <w:pPr>
                            <w:jc w:val="center"/>
                            <w:rPr>
                              <w:rFonts w:ascii="Arial" w:hAnsi="Arial" w:cs="Arial"/>
                              <w:sz w:val="16"/>
                              <w:szCs w:val="16"/>
                              <w:lang w:val="es-ES"/>
                            </w:rPr>
                          </w:pPr>
                          <w:r w:rsidRPr="009705AF">
                            <w:rPr>
                              <w:rFonts w:ascii="Arial" w:hAnsi="Arial" w:cs="Arial"/>
                              <w:sz w:val="16"/>
                              <w:szCs w:val="16"/>
                              <w:lang w:val="es-ES"/>
                            </w:rPr>
                            <w:t xml:space="preserve">Lineamientos </w:t>
                          </w:r>
                          <w:r>
                            <w:rPr>
                              <w:rFonts w:ascii="Arial" w:hAnsi="Arial" w:cs="Arial"/>
                              <w:sz w:val="16"/>
                              <w:szCs w:val="16"/>
                              <w:lang w:val="es-ES"/>
                            </w:rPr>
                            <w:t xml:space="preserve">de Asignación de los Factores de Incremento y Demérito </w:t>
                          </w:r>
                          <w:r w:rsidRPr="009705AF">
                            <w:rPr>
                              <w:rFonts w:ascii="Arial" w:hAnsi="Arial" w:cs="Arial"/>
                              <w:sz w:val="16"/>
                              <w:szCs w:val="16"/>
                              <w:lang w:val="es-ES"/>
                            </w:rPr>
                            <w:t>del Municipio de Chihuahua</w:t>
                          </w:r>
                        </w:p>
                        <w:p w14:paraId="7E550187" w14:textId="295892C5" w:rsidR="002C2E54" w:rsidRPr="002A059F" w:rsidRDefault="002C2E54" w:rsidP="002A059F">
                          <w:pPr>
                            <w:rPr>
                              <w:rFonts w:ascii="Arial" w:hAnsi="Arial" w:cs="Arial"/>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51" type="#_x0000_t202" style="position:absolute;margin-left:338.6pt;margin-top:52.5pt;width:176.4pt;height:57.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rDwIAAP0DAAAOAAAAZHJzL2Uyb0RvYy54bWysU9uO2yAQfa/Uf0C8N3a8STdrxVlts01V&#10;aXuRtv0ADDhGxQwFEjv9+h2wN5u2b1V5QAzDnJk5c1jfDp0mR+m8AlPR+SynRBoOQpl9Rb9/271Z&#10;UeIDM4JpMLKiJ+np7eb1q3VvS1lAC1pIRxDE+LK3FW1DsGWWed7KjvkZWGnQ2YDrWEDT7TPhWI/o&#10;nc6KPH+b9eCEdcCl93h7PzrpJuE3jeThS9N4GYiuKNYW0u7SXsc926xZuXfMtopPZbB/qKJjymDS&#10;M9Q9C4wcnPoLqlPcgYcmzDh0GTSN4jL1gN3M8z+6eWyZlakXJMfbM03+/8Hyz8dH+9WRMLyDAQeY&#10;mvD2AfgPTwxsW2b28s456FvJBCaeR8qy3vpyCo1U+9JHkLr/BAKHzA4BEtDQuC6ygn0SRMcBnM6k&#10;yyEQjpdFsciLFbo4+q6vrhbFMqVg5XO0dT58kNCReKiow6EmdHZ88CFWw8rnJzGZB63ETmmdDLev&#10;t9qRI0MB7NKa0H97pg3pK3qzxNwxykCMT9roVECBatVVdJXHNUomsvHeiPQkMKXHM1aizURPZGTk&#10;Jgz1QJSYuIts1SBOyJeDUY/4f/DQgvtFSY9arKj/eWBOUqI/GuT8Zr5YRPEmY7G8LtBwl5760sMM&#10;R6iKBkrG4zYkwY+N3eFsGpVoe6lkKhk1ltic/kMU8aWdXr382s0TAAAA//8DAFBLAwQUAAYACAAA&#10;ACEARc5XBt4AAAAMAQAADwAAAGRycy9kb3ducmV2LnhtbEyPwU7DMBBE70j8g7VIXBC1CSSBEKcC&#10;JBDXln6AE2+TiHgdxW6T/j3bE73taJ5mZ8r14gZxxCn0njQ8rBQIpMbbnloNu5/P+2cQIRqyZvCE&#10;Gk4YYF1dX5WmsH6mDR63sRUcQqEwGroYx0LK0HToTFj5EYm9vZ+ciSynVtrJzBzuBpkolUlneuIP&#10;nRnxo8Pmd3twGvbf8136MtdfcZdvnrJ30+e1P2l9e7O8vYKIuMR/GM71uTpU3Kn2B7JBDBqyPE8Y&#10;ZUOlPOpMqEfFV60hSVQKsirl5YjqDwAA//8DAFBLAQItABQABgAIAAAAIQC2gziS/gAAAOEBAAAT&#10;AAAAAAAAAAAAAAAAAAAAAABbQ29udGVudF9UeXBlc10ueG1sUEsBAi0AFAAGAAgAAAAhADj9If/W&#10;AAAAlAEAAAsAAAAAAAAAAAAAAAAALwEAAF9yZWxzLy5yZWxzUEsBAi0AFAAGAAgAAAAhAD5mj+sP&#10;AgAA/QMAAA4AAAAAAAAAAAAAAAAALgIAAGRycy9lMm9Eb2MueG1sUEsBAi0AFAAGAAgAAAAhAEXO&#10;VwbeAAAADAEAAA8AAAAAAAAAAAAAAAAAaQQAAGRycy9kb3ducmV2LnhtbFBLBQYAAAAABAAEAPMA&#10;AAB0BQAAAAA=&#10;" stroked="f">
              <v:textbox>
                <w:txbxContent>
                  <w:p w14:paraId="0425AB92" w14:textId="1B0956A5" w:rsidR="002369D9" w:rsidRPr="009705AF" w:rsidRDefault="002369D9" w:rsidP="002369D9">
                    <w:pPr>
                      <w:jc w:val="center"/>
                      <w:rPr>
                        <w:rFonts w:ascii="Arial" w:hAnsi="Arial" w:cs="Arial"/>
                        <w:sz w:val="16"/>
                        <w:szCs w:val="16"/>
                        <w:lang w:val="es-ES"/>
                      </w:rPr>
                    </w:pPr>
                    <w:r w:rsidRPr="009705AF">
                      <w:rPr>
                        <w:rFonts w:ascii="Arial" w:hAnsi="Arial" w:cs="Arial"/>
                        <w:sz w:val="16"/>
                        <w:szCs w:val="16"/>
                        <w:lang w:val="es-ES"/>
                      </w:rPr>
                      <w:t xml:space="preserve">Lineamientos </w:t>
                    </w:r>
                    <w:r>
                      <w:rPr>
                        <w:rFonts w:ascii="Arial" w:hAnsi="Arial" w:cs="Arial"/>
                        <w:sz w:val="16"/>
                        <w:szCs w:val="16"/>
                        <w:lang w:val="es-ES"/>
                      </w:rPr>
                      <w:t xml:space="preserve">de Asignación de los Factores de Incremento y Demérito </w:t>
                    </w:r>
                    <w:r w:rsidRPr="009705AF">
                      <w:rPr>
                        <w:rFonts w:ascii="Arial" w:hAnsi="Arial" w:cs="Arial"/>
                        <w:sz w:val="16"/>
                        <w:szCs w:val="16"/>
                        <w:lang w:val="es-ES"/>
                      </w:rPr>
                      <w:t>del Municipio de Chihuahua</w:t>
                    </w:r>
                  </w:p>
                  <w:p w14:paraId="7E550187" w14:textId="295892C5" w:rsidR="002C2E54" w:rsidRPr="002A059F" w:rsidRDefault="002C2E54" w:rsidP="002A059F">
                    <w:pPr>
                      <w:rPr>
                        <w:rFonts w:ascii="Arial" w:hAnsi="Arial" w:cs="Arial"/>
                        <w:sz w:val="16"/>
                        <w:szCs w:val="16"/>
                      </w:rPr>
                    </w:pPr>
                  </w:p>
                </w:txbxContent>
              </v:textbox>
              <w10:wrap type="through" anchory="page"/>
            </v:shape>
          </w:pict>
        </mc:Fallback>
      </mc:AlternateContent>
    </w:r>
    <w:r w:rsidR="00A7739F">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1026"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4AF5C" w14:textId="40A51A66" w:rsidR="002C2E54" w:rsidRDefault="00A7739F">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1025"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54833"/>
    <w:multiLevelType w:val="hybridMultilevel"/>
    <w:tmpl w:val="6D6E94C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A9825AC"/>
    <w:multiLevelType w:val="hybridMultilevel"/>
    <w:tmpl w:val="DA44E02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11A45B2"/>
    <w:multiLevelType w:val="hybridMultilevel"/>
    <w:tmpl w:val="E6DAFEC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13E1B9D"/>
    <w:multiLevelType w:val="hybridMultilevel"/>
    <w:tmpl w:val="214E08F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3B239D6"/>
    <w:multiLevelType w:val="hybridMultilevel"/>
    <w:tmpl w:val="15444A4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8105791"/>
    <w:multiLevelType w:val="hybridMultilevel"/>
    <w:tmpl w:val="39EEAC8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D050062"/>
    <w:multiLevelType w:val="hybridMultilevel"/>
    <w:tmpl w:val="6F56BC84"/>
    <w:lvl w:ilvl="0" w:tplc="926011FC">
      <w:start w:val="1"/>
      <w:numFmt w:val="upperRoman"/>
      <w:lvlText w:val="%1."/>
      <w:lvlJc w:val="right"/>
      <w:pPr>
        <w:ind w:left="720" w:hanging="360"/>
      </w:pPr>
      <w:rPr>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1FA253EF"/>
    <w:multiLevelType w:val="multilevel"/>
    <w:tmpl w:val="6BBA58CA"/>
    <w:lvl w:ilvl="0">
      <w:start w:val="1"/>
      <w:numFmt w:val="upperRoman"/>
      <w:lvlText w:val="%1."/>
      <w:lvlJc w:val="left"/>
      <w:pPr>
        <w:ind w:left="172" w:hanging="404"/>
      </w:pPr>
      <w:rPr>
        <w:rFonts w:ascii="Century Gothic" w:eastAsia="Century Gothic" w:hAnsi="Century Gothic" w:cs="Century Gothic"/>
        <w:b/>
        <w:sz w:val="20"/>
        <w:szCs w:val="20"/>
      </w:rPr>
    </w:lvl>
    <w:lvl w:ilvl="1">
      <w:start w:val="1"/>
      <w:numFmt w:val="lowerLetter"/>
      <w:lvlText w:val="%2)"/>
      <w:lvlJc w:val="left"/>
      <w:pPr>
        <w:ind w:left="1156" w:hanging="264"/>
      </w:pPr>
    </w:lvl>
    <w:lvl w:ilvl="2">
      <w:numFmt w:val="bullet"/>
      <w:lvlText w:val="•"/>
      <w:lvlJc w:val="left"/>
      <w:pPr>
        <w:ind w:left="2186" w:hanging="264"/>
      </w:pPr>
    </w:lvl>
    <w:lvl w:ilvl="3">
      <w:numFmt w:val="bullet"/>
      <w:lvlText w:val="•"/>
      <w:lvlJc w:val="left"/>
      <w:pPr>
        <w:ind w:left="3213" w:hanging="263"/>
      </w:pPr>
    </w:lvl>
    <w:lvl w:ilvl="4">
      <w:numFmt w:val="bullet"/>
      <w:lvlText w:val="•"/>
      <w:lvlJc w:val="left"/>
      <w:pPr>
        <w:ind w:left="4240" w:hanging="264"/>
      </w:pPr>
    </w:lvl>
    <w:lvl w:ilvl="5">
      <w:numFmt w:val="bullet"/>
      <w:lvlText w:val="•"/>
      <w:lvlJc w:val="left"/>
      <w:pPr>
        <w:ind w:left="5266" w:hanging="264"/>
      </w:pPr>
    </w:lvl>
    <w:lvl w:ilvl="6">
      <w:numFmt w:val="bullet"/>
      <w:lvlText w:val="•"/>
      <w:lvlJc w:val="left"/>
      <w:pPr>
        <w:ind w:left="6293" w:hanging="264"/>
      </w:pPr>
    </w:lvl>
    <w:lvl w:ilvl="7">
      <w:numFmt w:val="bullet"/>
      <w:lvlText w:val="•"/>
      <w:lvlJc w:val="left"/>
      <w:pPr>
        <w:ind w:left="7320" w:hanging="264"/>
      </w:pPr>
    </w:lvl>
    <w:lvl w:ilvl="8">
      <w:numFmt w:val="bullet"/>
      <w:lvlText w:val="•"/>
      <w:lvlJc w:val="left"/>
      <w:pPr>
        <w:ind w:left="8346" w:hanging="264"/>
      </w:pPr>
    </w:lvl>
  </w:abstractNum>
  <w:abstractNum w:abstractNumId="8" w15:restartNumberingAfterBreak="0">
    <w:nsid w:val="2A041A82"/>
    <w:multiLevelType w:val="hybridMultilevel"/>
    <w:tmpl w:val="5F16461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B2F6B28"/>
    <w:multiLevelType w:val="hybridMultilevel"/>
    <w:tmpl w:val="4DB8FAB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EE719B0"/>
    <w:multiLevelType w:val="hybridMultilevel"/>
    <w:tmpl w:val="6F7ED19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F5B6330"/>
    <w:multiLevelType w:val="hybridMultilevel"/>
    <w:tmpl w:val="AE3001DE"/>
    <w:lvl w:ilvl="0" w:tplc="E0049008">
      <w:start w:val="1"/>
      <w:numFmt w:val="upperRoman"/>
      <w:lvlText w:val="%1."/>
      <w:lvlJc w:val="right"/>
      <w:pPr>
        <w:ind w:left="720" w:hanging="360"/>
      </w:pPr>
      <w:rPr>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332B3C55"/>
    <w:multiLevelType w:val="hybridMultilevel"/>
    <w:tmpl w:val="8B363CE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C5B3DB5"/>
    <w:multiLevelType w:val="hybridMultilevel"/>
    <w:tmpl w:val="9C68C1D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E160877"/>
    <w:multiLevelType w:val="hybridMultilevel"/>
    <w:tmpl w:val="C394A05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F2A5E4C"/>
    <w:multiLevelType w:val="hybridMultilevel"/>
    <w:tmpl w:val="A9A6F228"/>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3F2A75CE"/>
    <w:multiLevelType w:val="hybridMultilevel"/>
    <w:tmpl w:val="9CF4B18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2422B5B"/>
    <w:multiLevelType w:val="hybridMultilevel"/>
    <w:tmpl w:val="D5FCB21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8117760"/>
    <w:multiLevelType w:val="hybridMultilevel"/>
    <w:tmpl w:val="03F064A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C7A1D3B"/>
    <w:multiLevelType w:val="hybridMultilevel"/>
    <w:tmpl w:val="D674DF3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F634AEB"/>
    <w:multiLevelType w:val="hybridMultilevel"/>
    <w:tmpl w:val="89449B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54E487B"/>
    <w:multiLevelType w:val="hybridMultilevel"/>
    <w:tmpl w:val="B488395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D8B79B1"/>
    <w:multiLevelType w:val="hybridMultilevel"/>
    <w:tmpl w:val="8230E6F8"/>
    <w:lvl w:ilvl="0" w:tplc="3C02AA44">
      <w:start w:val="1"/>
      <w:numFmt w:val="lowerLetter"/>
      <w:lvlText w:val="%1)"/>
      <w:lvlJc w:val="left"/>
      <w:pPr>
        <w:ind w:left="720" w:hanging="360"/>
      </w:pPr>
      <w:rPr>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3C7242F"/>
    <w:multiLevelType w:val="hybridMultilevel"/>
    <w:tmpl w:val="C4BACE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67295996"/>
    <w:multiLevelType w:val="hybridMultilevel"/>
    <w:tmpl w:val="0D42005A"/>
    <w:lvl w:ilvl="0" w:tplc="080A0015">
      <w:start w:val="1"/>
      <w:numFmt w:val="upp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698B49E6"/>
    <w:multiLevelType w:val="hybridMultilevel"/>
    <w:tmpl w:val="5E5EAE5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AFF7553"/>
    <w:multiLevelType w:val="hybridMultilevel"/>
    <w:tmpl w:val="9D16D642"/>
    <w:lvl w:ilvl="0" w:tplc="64102C5A">
      <w:start w:val="1"/>
      <w:numFmt w:val="lowerLetter"/>
      <w:lvlText w:val="%1)"/>
      <w:lvlJc w:val="left"/>
      <w:pPr>
        <w:ind w:left="720" w:hanging="360"/>
      </w:pPr>
      <w:rPr>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DE10F95"/>
    <w:multiLevelType w:val="hybridMultilevel"/>
    <w:tmpl w:val="FEA6BF2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FE337AD"/>
    <w:multiLevelType w:val="hybridMultilevel"/>
    <w:tmpl w:val="721073A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79311305"/>
    <w:multiLevelType w:val="hybridMultilevel"/>
    <w:tmpl w:val="5F34A146"/>
    <w:lvl w:ilvl="0" w:tplc="809EB292">
      <w:start w:val="1"/>
      <w:numFmt w:val="lowerLetter"/>
      <w:lvlText w:val="%1)"/>
      <w:lvlJc w:val="left"/>
      <w:pPr>
        <w:ind w:left="720" w:hanging="360"/>
      </w:pPr>
      <w:rPr>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7BFF371D"/>
    <w:multiLevelType w:val="hybridMultilevel"/>
    <w:tmpl w:val="43AC96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7F8E4400"/>
    <w:multiLevelType w:val="hybridMultilevel"/>
    <w:tmpl w:val="7AFC7E6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28826916">
    <w:abstractNumId w:val="7"/>
  </w:num>
  <w:num w:numId="2" w16cid:durableId="974798314">
    <w:abstractNumId w:val="27"/>
  </w:num>
  <w:num w:numId="3" w16cid:durableId="214706675">
    <w:abstractNumId w:val="5"/>
  </w:num>
  <w:num w:numId="4" w16cid:durableId="181210000">
    <w:abstractNumId w:val="14"/>
  </w:num>
  <w:num w:numId="5" w16cid:durableId="123498967">
    <w:abstractNumId w:val="0"/>
  </w:num>
  <w:num w:numId="6" w16cid:durableId="1917743789">
    <w:abstractNumId w:val="12"/>
  </w:num>
  <w:num w:numId="7" w16cid:durableId="574166949">
    <w:abstractNumId w:val="13"/>
  </w:num>
  <w:num w:numId="8" w16cid:durableId="481703943">
    <w:abstractNumId w:val="10"/>
  </w:num>
  <w:num w:numId="9" w16cid:durableId="238642170">
    <w:abstractNumId w:val="18"/>
  </w:num>
  <w:num w:numId="10" w16cid:durableId="953945298">
    <w:abstractNumId w:val="30"/>
  </w:num>
  <w:num w:numId="11" w16cid:durableId="1304391951">
    <w:abstractNumId w:val="9"/>
  </w:num>
  <w:num w:numId="12" w16cid:durableId="1067266058">
    <w:abstractNumId w:val="6"/>
  </w:num>
  <w:num w:numId="13" w16cid:durableId="13583183">
    <w:abstractNumId w:val="29"/>
  </w:num>
  <w:num w:numId="14" w16cid:durableId="760295282">
    <w:abstractNumId w:val="26"/>
  </w:num>
  <w:num w:numId="15" w16cid:durableId="77288421">
    <w:abstractNumId w:val="19"/>
  </w:num>
  <w:num w:numId="16" w16cid:durableId="1558198804">
    <w:abstractNumId w:val="22"/>
  </w:num>
  <w:num w:numId="17" w16cid:durableId="1058936170">
    <w:abstractNumId w:val="8"/>
  </w:num>
  <w:num w:numId="18" w16cid:durableId="254635856">
    <w:abstractNumId w:val="11"/>
  </w:num>
  <w:num w:numId="19" w16cid:durableId="1713768010">
    <w:abstractNumId w:val="28"/>
  </w:num>
  <w:num w:numId="20" w16cid:durableId="1562868445">
    <w:abstractNumId w:val="20"/>
  </w:num>
  <w:num w:numId="21" w16cid:durableId="1080444257">
    <w:abstractNumId w:val="24"/>
  </w:num>
  <w:num w:numId="22" w16cid:durableId="2041274525">
    <w:abstractNumId w:val="15"/>
  </w:num>
  <w:num w:numId="23" w16cid:durableId="83692094">
    <w:abstractNumId w:val="2"/>
  </w:num>
  <w:num w:numId="24" w16cid:durableId="879438815">
    <w:abstractNumId w:val="21"/>
  </w:num>
  <w:num w:numId="25" w16cid:durableId="1624725926">
    <w:abstractNumId w:val="3"/>
  </w:num>
  <w:num w:numId="26" w16cid:durableId="1323005155">
    <w:abstractNumId w:val="31"/>
  </w:num>
  <w:num w:numId="27" w16cid:durableId="1310671086">
    <w:abstractNumId w:val="16"/>
  </w:num>
  <w:num w:numId="28" w16cid:durableId="241985421">
    <w:abstractNumId w:val="23"/>
  </w:num>
  <w:num w:numId="29" w16cid:durableId="1508597914">
    <w:abstractNumId w:val="17"/>
  </w:num>
  <w:num w:numId="30" w16cid:durableId="1430395998">
    <w:abstractNumId w:val="1"/>
  </w:num>
  <w:num w:numId="31" w16cid:durableId="1938324445">
    <w:abstractNumId w:val="4"/>
  </w:num>
  <w:num w:numId="32" w16cid:durableId="355347154">
    <w:abstractNumId w:val="2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05445"/>
    <w:rsid w:val="00040978"/>
    <w:rsid w:val="00053267"/>
    <w:rsid w:val="00057A05"/>
    <w:rsid w:val="00057EC3"/>
    <w:rsid w:val="0007633D"/>
    <w:rsid w:val="000769AD"/>
    <w:rsid w:val="000C6C31"/>
    <w:rsid w:val="000F304A"/>
    <w:rsid w:val="000F49B0"/>
    <w:rsid w:val="000F7526"/>
    <w:rsid w:val="0010182A"/>
    <w:rsid w:val="001136F2"/>
    <w:rsid w:val="001138D5"/>
    <w:rsid w:val="001178B7"/>
    <w:rsid w:val="0015209A"/>
    <w:rsid w:val="00161E32"/>
    <w:rsid w:val="001675D7"/>
    <w:rsid w:val="00174365"/>
    <w:rsid w:val="00176596"/>
    <w:rsid w:val="00187BE4"/>
    <w:rsid w:val="00196EDA"/>
    <w:rsid w:val="001A0993"/>
    <w:rsid w:val="001A38D7"/>
    <w:rsid w:val="001B1B39"/>
    <w:rsid w:val="001C7D3D"/>
    <w:rsid w:val="001D6D00"/>
    <w:rsid w:val="001E5261"/>
    <w:rsid w:val="001F0346"/>
    <w:rsid w:val="0022248C"/>
    <w:rsid w:val="00230BA9"/>
    <w:rsid w:val="00234626"/>
    <w:rsid w:val="002369D9"/>
    <w:rsid w:val="00240AB9"/>
    <w:rsid w:val="00240BC7"/>
    <w:rsid w:val="00243073"/>
    <w:rsid w:val="00260F95"/>
    <w:rsid w:val="002773BF"/>
    <w:rsid w:val="0028420D"/>
    <w:rsid w:val="002966A5"/>
    <w:rsid w:val="002A059F"/>
    <w:rsid w:val="002B5786"/>
    <w:rsid w:val="002C2E54"/>
    <w:rsid w:val="002D0F23"/>
    <w:rsid w:val="002E4C70"/>
    <w:rsid w:val="002E4D1B"/>
    <w:rsid w:val="00321D99"/>
    <w:rsid w:val="00333149"/>
    <w:rsid w:val="003357E1"/>
    <w:rsid w:val="003479EA"/>
    <w:rsid w:val="0037067E"/>
    <w:rsid w:val="00393EE8"/>
    <w:rsid w:val="00396828"/>
    <w:rsid w:val="003A7FA3"/>
    <w:rsid w:val="003D29B3"/>
    <w:rsid w:val="003D52AB"/>
    <w:rsid w:val="003F6D2F"/>
    <w:rsid w:val="004123B4"/>
    <w:rsid w:val="004149E9"/>
    <w:rsid w:val="00425951"/>
    <w:rsid w:val="004458C1"/>
    <w:rsid w:val="0045070A"/>
    <w:rsid w:val="004527A1"/>
    <w:rsid w:val="004A42C3"/>
    <w:rsid w:val="004B276B"/>
    <w:rsid w:val="004B2D81"/>
    <w:rsid w:val="004C0F50"/>
    <w:rsid w:val="004D3546"/>
    <w:rsid w:val="004E72C4"/>
    <w:rsid w:val="004F3E0D"/>
    <w:rsid w:val="00514182"/>
    <w:rsid w:val="00515AE8"/>
    <w:rsid w:val="00516FAB"/>
    <w:rsid w:val="00520860"/>
    <w:rsid w:val="005258DF"/>
    <w:rsid w:val="005341F0"/>
    <w:rsid w:val="00554A7A"/>
    <w:rsid w:val="00555B04"/>
    <w:rsid w:val="0056111D"/>
    <w:rsid w:val="00565054"/>
    <w:rsid w:val="00570EE2"/>
    <w:rsid w:val="00571F7E"/>
    <w:rsid w:val="00575782"/>
    <w:rsid w:val="005839E6"/>
    <w:rsid w:val="005851A6"/>
    <w:rsid w:val="005B5D4D"/>
    <w:rsid w:val="005B72B3"/>
    <w:rsid w:val="005B7304"/>
    <w:rsid w:val="005C4BEB"/>
    <w:rsid w:val="005C7E45"/>
    <w:rsid w:val="005D1405"/>
    <w:rsid w:val="005E49BA"/>
    <w:rsid w:val="005F7AAD"/>
    <w:rsid w:val="006007AE"/>
    <w:rsid w:val="00603268"/>
    <w:rsid w:val="00605994"/>
    <w:rsid w:val="00610E7F"/>
    <w:rsid w:val="00613FDE"/>
    <w:rsid w:val="00624883"/>
    <w:rsid w:val="00624C4C"/>
    <w:rsid w:val="00634BB2"/>
    <w:rsid w:val="006425AE"/>
    <w:rsid w:val="00657CC7"/>
    <w:rsid w:val="00662D8B"/>
    <w:rsid w:val="00675FDC"/>
    <w:rsid w:val="006A0509"/>
    <w:rsid w:val="006B4846"/>
    <w:rsid w:val="006B7599"/>
    <w:rsid w:val="00700060"/>
    <w:rsid w:val="007053DD"/>
    <w:rsid w:val="0072333D"/>
    <w:rsid w:val="00730E86"/>
    <w:rsid w:val="00736161"/>
    <w:rsid w:val="00736631"/>
    <w:rsid w:val="007423F0"/>
    <w:rsid w:val="00751683"/>
    <w:rsid w:val="0076183F"/>
    <w:rsid w:val="00764EFA"/>
    <w:rsid w:val="0076536E"/>
    <w:rsid w:val="00772CBE"/>
    <w:rsid w:val="00796359"/>
    <w:rsid w:val="007A5399"/>
    <w:rsid w:val="007B63FC"/>
    <w:rsid w:val="007B662D"/>
    <w:rsid w:val="007D1654"/>
    <w:rsid w:val="007D34E3"/>
    <w:rsid w:val="007E5FF8"/>
    <w:rsid w:val="007E7B14"/>
    <w:rsid w:val="007F33C0"/>
    <w:rsid w:val="00803FF7"/>
    <w:rsid w:val="0081364D"/>
    <w:rsid w:val="00815CF7"/>
    <w:rsid w:val="00816779"/>
    <w:rsid w:val="00827C61"/>
    <w:rsid w:val="00834E65"/>
    <w:rsid w:val="00835BCC"/>
    <w:rsid w:val="008435B9"/>
    <w:rsid w:val="00870DD3"/>
    <w:rsid w:val="00872109"/>
    <w:rsid w:val="00876DAE"/>
    <w:rsid w:val="00887DA8"/>
    <w:rsid w:val="008960B8"/>
    <w:rsid w:val="008A13C8"/>
    <w:rsid w:val="008A187F"/>
    <w:rsid w:val="008A20F8"/>
    <w:rsid w:val="008A4A23"/>
    <w:rsid w:val="008A6041"/>
    <w:rsid w:val="008C47A0"/>
    <w:rsid w:val="008C489A"/>
    <w:rsid w:val="008D3DE0"/>
    <w:rsid w:val="008D5F72"/>
    <w:rsid w:val="008E41D6"/>
    <w:rsid w:val="008E7E94"/>
    <w:rsid w:val="00902B6B"/>
    <w:rsid w:val="009337AE"/>
    <w:rsid w:val="0095072C"/>
    <w:rsid w:val="009522E8"/>
    <w:rsid w:val="009640BA"/>
    <w:rsid w:val="00990006"/>
    <w:rsid w:val="009A07B7"/>
    <w:rsid w:val="009A73D0"/>
    <w:rsid w:val="009B6396"/>
    <w:rsid w:val="009B6FAF"/>
    <w:rsid w:val="009C0B25"/>
    <w:rsid w:val="009C2E3C"/>
    <w:rsid w:val="009C5C3E"/>
    <w:rsid w:val="009C6FFE"/>
    <w:rsid w:val="009D7412"/>
    <w:rsid w:val="009E15E7"/>
    <w:rsid w:val="009E725E"/>
    <w:rsid w:val="009F5842"/>
    <w:rsid w:val="00A02007"/>
    <w:rsid w:val="00A051FE"/>
    <w:rsid w:val="00A31D38"/>
    <w:rsid w:val="00A37486"/>
    <w:rsid w:val="00A55E77"/>
    <w:rsid w:val="00A56CDF"/>
    <w:rsid w:val="00A76FF7"/>
    <w:rsid w:val="00A7739F"/>
    <w:rsid w:val="00A81604"/>
    <w:rsid w:val="00A91A7F"/>
    <w:rsid w:val="00A943D3"/>
    <w:rsid w:val="00A94DBA"/>
    <w:rsid w:val="00A96CA6"/>
    <w:rsid w:val="00AB557C"/>
    <w:rsid w:val="00AC3303"/>
    <w:rsid w:val="00AC75A5"/>
    <w:rsid w:val="00AD4A46"/>
    <w:rsid w:val="00AF1FFC"/>
    <w:rsid w:val="00AF3DBA"/>
    <w:rsid w:val="00AF6DE3"/>
    <w:rsid w:val="00AF780A"/>
    <w:rsid w:val="00B21981"/>
    <w:rsid w:val="00B32A22"/>
    <w:rsid w:val="00B37EC3"/>
    <w:rsid w:val="00B4673E"/>
    <w:rsid w:val="00B63C2F"/>
    <w:rsid w:val="00B65FDA"/>
    <w:rsid w:val="00B74984"/>
    <w:rsid w:val="00B9375C"/>
    <w:rsid w:val="00BA0910"/>
    <w:rsid w:val="00BE42E7"/>
    <w:rsid w:val="00C158F2"/>
    <w:rsid w:val="00C53086"/>
    <w:rsid w:val="00C57EC7"/>
    <w:rsid w:val="00C615D7"/>
    <w:rsid w:val="00C6637C"/>
    <w:rsid w:val="00C7445B"/>
    <w:rsid w:val="00C93C77"/>
    <w:rsid w:val="00CA13DD"/>
    <w:rsid w:val="00CA3615"/>
    <w:rsid w:val="00CA5D9F"/>
    <w:rsid w:val="00CC1BAB"/>
    <w:rsid w:val="00CC34FB"/>
    <w:rsid w:val="00CD68CA"/>
    <w:rsid w:val="00CE3117"/>
    <w:rsid w:val="00CE53EB"/>
    <w:rsid w:val="00D03E2D"/>
    <w:rsid w:val="00D07588"/>
    <w:rsid w:val="00D1487E"/>
    <w:rsid w:val="00D214C9"/>
    <w:rsid w:val="00D229A6"/>
    <w:rsid w:val="00D3229B"/>
    <w:rsid w:val="00D36A08"/>
    <w:rsid w:val="00D476A2"/>
    <w:rsid w:val="00D53C25"/>
    <w:rsid w:val="00D633EE"/>
    <w:rsid w:val="00D70558"/>
    <w:rsid w:val="00D7499C"/>
    <w:rsid w:val="00D74CF5"/>
    <w:rsid w:val="00D82ADA"/>
    <w:rsid w:val="00D906A4"/>
    <w:rsid w:val="00DA2FED"/>
    <w:rsid w:val="00DA4639"/>
    <w:rsid w:val="00DB5DF3"/>
    <w:rsid w:val="00DB5FB0"/>
    <w:rsid w:val="00DC525A"/>
    <w:rsid w:val="00DD474B"/>
    <w:rsid w:val="00DD5D65"/>
    <w:rsid w:val="00DE091A"/>
    <w:rsid w:val="00E1243F"/>
    <w:rsid w:val="00E15D60"/>
    <w:rsid w:val="00E24E12"/>
    <w:rsid w:val="00E61680"/>
    <w:rsid w:val="00E653EF"/>
    <w:rsid w:val="00E65C7A"/>
    <w:rsid w:val="00E843F5"/>
    <w:rsid w:val="00EA4010"/>
    <w:rsid w:val="00EB327B"/>
    <w:rsid w:val="00EE4BE3"/>
    <w:rsid w:val="00EE4E6C"/>
    <w:rsid w:val="00EE68AA"/>
    <w:rsid w:val="00EE7AF7"/>
    <w:rsid w:val="00F0116F"/>
    <w:rsid w:val="00F02033"/>
    <w:rsid w:val="00F04D22"/>
    <w:rsid w:val="00F16FFE"/>
    <w:rsid w:val="00F21DBB"/>
    <w:rsid w:val="00F27789"/>
    <w:rsid w:val="00F32C25"/>
    <w:rsid w:val="00F555AE"/>
    <w:rsid w:val="00F6173C"/>
    <w:rsid w:val="00F71587"/>
    <w:rsid w:val="00F77B12"/>
    <w:rsid w:val="00F8080A"/>
    <w:rsid w:val="00F915B5"/>
    <w:rsid w:val="00F91C87"/>
    <w:rsid w:val="00FE0B3E"/>
    <w:rsid w:val="00FF1825"/>
    <w:rsid w:val="00FF1AF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82ADA"/>
    <w:pPr>
      <w:keepNext/>
      <w:outlineLvl w:val="0"/>
    </w:pPr>
    <w:rPr>
      <w:rFonts w:ascii="Arial" w:eastAsia="Times New Roman" w:hAnsi="Arial" w:cs="Times New Roman"/>
      <w:szCs w:val="20"/>
      <w:lang w:eastAsia="es-ES"/>
    </w:rPr>
  </w:style>
  <w:style w:type="paragraph" w:styleId="Ttulo2">
    <w:name w:val="heading 2"/>
    <w:basedOn w:val="Normal"/>
    <w:next w:val="Normal"/>
    <w:link w:val="Ttulo2Car"/>
    <w:uiPriority w:val="9"/>
    <w:semiHidden/>
    <w:unhideWhenUsed/>
    <w:qFormat/>
    <w:rsid w:val="003F6D2F"/>
    <w:pPr>
      <w:keepNext/>
      <w:keepLines/>
      <w:widowControl w:val="0"/>
      <w:spacing w:before="360" w:after="80"/>
      <w:outlineLvl w:val="1"/>
    </w:pPr>
    <w:rPr>
      <w:rFonts w:ascii="Verdana" w:eastAsia="Verdana" w:hAnsi="Verdana" w:cs="Verdana"/>
      <w:b/>
      <w:sz w:val="36"/>
      <w:szCs w:val="36"/>
      <w:lang w:val="es-ES"/>
    </w:rPr>
  </w:style>
  <w:style w:type="paragraph" w:styleId="Ttulo3">
    <w:name w:val="heading 3"/>
    <w:basedOn w:val="Normal"/>
    <w:next w:val="Normal"/>
    <w:link w:val="Ttulo3Car"/>
    <w:uiPriority w:val="9"/>
    <w:semiHidden/>
    <w:unhideWhenUsed/>
    <w:qFormat/>
    <w:rsid w:val="003F6D2F"/>
    <w:pPr>
      <w:keepNext/>
      <w:keepLines/>
      <w:widowControl w:val="0"/>
      <w:spacing w:before="280" w:after="80"/>
      <w:outlineLvl w:val="2"/>
    </w:pPr>
    <w:rPr>
      <w:rFonts w:ascii="Verdana" w:eastAsia="Verdana" w:hAnsi="Verdana" w:cs="Verdana"/>
      <w:b/>
      <w:sz w:val="28"/>
      <w:szCs w:val="28"/>
      <w:lang w:val="es-ES"/>
    </w:rPr>
  </w:style>
  <w:style w:type="paragraph" w:styleId="Ttulo4">
    <w:name w:val="heading 4"/>
    <w:basedOn w:val="Normal"/>
    <w:next w:val="Normal"/>
    <w:link w:val="Ttulo4Car"/>
    <w:uiPriority w:val="9"/>
    <w:semiHidden/>
    <w:unhideWhenUsed/>
    <w:qFormat/>
    <w:rsid w:val="003F6D2F"/>
    <w:pPr>
      <w:keepNext/>
      <w:keepLines/>
      <w:widowControl w:val="0"/>
      <w:spacing w:before="240" w:after="40"/>
      <w:outlineLvl w:val="3"/>
    </w:pPr>
    <w:rPr>
      <w:rFonts w:ascii="Verdana" w:eastAsia="Verdana" w:hAnsi="Verdana" w:cs="Verdana"/>
      <w:b/>
      <w:lang w:val="es-ES"/>
    </w:rPr>
  </w:style>
  <w:style w:type="paragraph" w:styleId="Ttulo5">
    <w:name w:val="heading 5"/>
    <w:basedOn w:val="Normal"/>
    <w:next w:val="Normal"/>
    <w:link w:val="Ttulo5Car"/>
    <w:uiPriority w:val="9"/>
    <w:semiHidden/>
    <w:unhideWhenUsed/>
    <w:qFormat/>
    <w:rsid w:val="003F6D2F"/>
    <w:pPr>
      <w:keepNext/>
      <w:keepLines/>
      <w:widowControl w:val="0"/>
      <w:spacing w:before="220" w:after="40"/>
      <w:outlineLvl w:val="4"/>
    </w:pPr>
    <w:rPr>
      <w:rFonts w:ascii="Verdana" w:eastAsia="Verdana" w:hAnsi="Verdana" w:cs="Verdana"/>
      <w:b/>
      <w:sz w:val="22"/>
      <w:szCs w:val="22"/>
      <w:lang w:val="es-ES"/>
    </w:rPr>
  </w:style>
  <w:style w:type="paragraph" w:styleId="Ttulo6">
    <w:name w:val="heading 6"/>
    <w:basedOn w:val="Normal"/>
    <w:next w:val="Normal"/>
    <w:link w:val="Ttulo6Car"/>
    <w:uiPriority w:val="9"/>
    <w:semiHidden/>
    <w:unhideWhenUsed/>
    <w:qFormat/>
    <w:rsid w:val="00D82ADA"/>
    <w:pPr>
      <w:keepNext/>
      <w:keepLines/>
      <w:spacing w:before="40"/>
      <w:outlineLvl w:val="5"/>
    </w:pPr>
    <w:rPr>
      <w:rFonts w:asciiTheme="majorHAnsi" w:eastAsiaTheme="majorEastAsia" w:hAnsiTheme="majorHAnsi" w:cstheme="majorBidi"/>
      <w:color w:val="1F3763" w:themeColor="accent1" w:themeShade="7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82ADA"/>
    <w:rPr>
      <w:rFonts w:ascii="Arial" w:eastAsia="Times New Roman" w:hAnsi="Arial" w:cs="Times New Roman"/>
      <w:szCs w:val="20"/>
      <w:lang w:eastAsia="es-ES"/>
    </w:rPr>
  </w:style>
  <w:style w:type="character" w:customStyle="1" w:styleId="Ttulo6Car">
    <w:name w:val="Título 6 Car"/>
    <w:basedOn w:val="Fuentedeprrafopredeter"/>
    <w:link w:val="Ttulo6"/>
    <w:uiPriority w:val="9"/>
    <w:semiHidden/>
    <w:rsid w:val="00D82ADA"/>
    <w:rPr>
      <w:rFonts w:asciiTheme="majorHAnsi" w:eastAsiaTheme="majorEastAsia" w:hAnsiTheme="majorHAnsi" w:cstheme="majorBidi"/>
      <w:color w:val="1F3763" w:themeColor="accent1" w:themeShade="7F"/>
      <w:lang w:val="es-ES" w:eastAsia="es-ES"/>
    </w:rPr>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customStyle="1" w:styleId="Tablaconcuadrcula1">
    <w:name w:val="Tabla con cuadrícula1"/>
    <w:basedOn w:val="Tablanormal"/>
    <w:uiPriority w:val="39"/>
    <w:rsid w:val="00FF1825"/>
    <w:rPr>
      <w:lang w:val="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basedOn w:val="Fuentedeprrafopredeter"/>
    <w:link w:val="Textoindependiente"/>
    <w:rsid w:val="00D82ADA"/>
    <w:rPr>
      <w:rFonts w:ascii="Arial" w:eastAsia="Times New Roman" w:hAnsi="Arial" w:cs="Times New Roman"/>
      <w:szCs w:val="20"/>
      <w:lang w:val="es-ES" w:eastAsia="es-ES"/>
    </w:rPr>
  </w:style>
  <w:style w:type="paragraph" w:styleId="Textoindependiente">
    <w:name w:val="Body Text"/>
    <w:basedOn w:val="Normal"/>
    <w:link w:val="TextoindependienteCar"/>
    <w:uiPriority w:val="1"/>
    <w:qFormat/>
    <w:rsid w:val="00D82ADA"/>
    <w:rPr>
      <w:rFonts w:ascii="Arial" w:eastAsia="Times New Roman" w:hAnsi="Arial" w:cs="Times New Roman"/>
      <w:szCs w:val="20"/>
      <w:lang w:val="es-ES" w:eastAsia="es-ES"/>
    </w:rPr>
  </w:style>
  <w:style w:type="character" w:customStyle="1" w:styleId="TextoindependienteCar1">
    <w:name w:val="Texto independiente Car1"/>
    <w:basedOn w:val="Fuentedeprrafopredeter"/>
    <w:uiPriority w:val="99"/>
    <w:semiHidden/>
    <w:rsid w:val="00D82ADA"/>
  </w:style>
  <w:style w:type="character" w:customStyle="1" w:styleId="PiedepginaCar1">
    <w:name w:val="Pie de página Car1"/>
    <w:basedOn w:val="Fuentedeprrafopredeter"/>
    <w:uiPriority w:val="99"/>
    <w:semiHidden/>
    <w:rsid w:val="00D82ADA"/>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D82ADA"/>
    <w:rPr>
      <w:rFonts w:ascii="Tahoma" w:eastAsia="Times New Roman"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D82ADA"/>
    <w:rPr>
      <w:rFonts w:ascii="Tahoma" w:eastAsia="Times New Roman" w:hAnsi="Tahoma" w:cs="Tahoma"/>
      <w:sz w:val="16"/>
      <w:szCs w:val="16"/>
      <w:lang w:val="es-ES" w:eastAsia="es-ES"/>
    </w:rPr>
  </w:style>
  <w:style w:type="table" w:styleId="Tablaconcuadrcula">
    <w:name w:val="Table Grid"/>
    <w:basedOn w:val="Tablanormal"/>
    <w:uiPriority w:val="39"/>
    <w:rsid w:val="00D82AD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semiHidden/>
    <w:unhideWhenUsed/>
    <w:rsid w:val="00D82ADA"/>
    <w:pPr>
      <w:spacing w:after="160"/>
    </w:pPr>
    <w:rPr>
      <w:sz w:val="20"/>
      <w:szCs w:val="20"/>
    </w:rPr>
  </w:style>
  <w:style w:type="character" w:customStyle="1" w:styleId="TextocomentarioCar">
    <w:name w:val="Texto comentario Car"/>
    <w:basedOn w:val="Fuentedeprrafopredeter"/>
    <w:link w:val="Textocomentario"/>
    <w:uiPriority w:val="99"/>
    <w:semiHidden/>
    <w:rsid w:val="00D82ADA"/>
    <w:rPr>
      <w:sz w:val="20"/>
      <w:szCs w:val="20"/>
    </w:rPr>
  </w:style>
  <w:style w:type="paragraph" w:styleId="NormalWeb">
    <w:name w:val="Normal (Web)"/>
    <w:basedOn w:val="Normal"/>
    <w:uiPriority w:val="99"/>
    <w:semiHidden/>
    <w:unhideWhenUsed/>
    <w:rsid w:val="00D82ADA"/>
    <w:pPr>
      <w:spacing w:before="100" w:beforeAutospacing="1" w:after="100" w:afterAutospacing="1"/>
    </w:pPr>
    <w:rPr>
      <w:rFonts w:ascii="Times New Roman" w:eastAsia="Times New Roman" w:hAnsi="Times New Roman" w:cs="Times New Roman"/>
      <w:lang w:eastAsia="es-MX"/>
    </w:rPr>
  </w:style>
  <w:style w:type="paragraph" w:customStyle="1" w:styleId="Default">
    <w:name w:val="Default"/>
    <w:rsid w:val="00D82ADA"/>
    <w:pPr>
      <w:autoSpaceDE w:val="0"/>
      <w:autoSpaceDN w:val="0"/>
      <w:adjustRightInd w:val="0"/>
    </w:pPr>
    <w:rPr>
      <w:rFonts w:ascii="Arial" w:hAnsi="Arial" w:cs="Arial"/>
      <w:color w:val="000000"/>
    </w:rPr>
  </w:style>
  <w:style w:type="paragraph" w:styleId="Asuntodelcomentario">
    <w:name w:val="annotation subject"/>
    <w:basedOn w:val="Textocomentario"/>
    <w:next w:val="Textocomentario"/>
    <w:link w:val="AsuntodelcomentarioCar"/>
    <w:uiPriority w:val="99"/>
    <w:semiHidden/>
    <w:unhideWhenUsed/>
    <w:rsid w:val="00D82ADA"/>
    <w:pPr>
      <w:spacing w:after="0"/>
    </w:pPr>
    <w:rPr>
      <w:rFonts w:ascii="Times New Roman" w:eastAsia="Times New Roman" w:hAnsi="Times New Roman" w:cs="Times New Roman"/>
      <w:b/>
      <w:bCs/>
      <w:lang w:val="es-ES" w:eastAsia="es-ES"/>
    </w:rPr>
  </w:style>
  <w:style w:type="character" w:customStyle="1" w:styleId="AsuntodelcomentarioCar">
    <w:name w:val="Asunto del comentario Car"/>
    <w:basedOn w:val="TextocomentarioCar"/>
    <w:link w:val="Asuntodelcomentario"/>
    <w:uiPriority w:val="99"/>
    <w:semiHidden/>
    <w:rsid w:val="00D82ADA"/>
    <w:rPr>
      <w:rFonts w:ascii="Times New Roman" w:eastAsia="Times New Roman" w:hAnsi="Times New Roman" w:cs="Times New Roman"/>
      <w:b/>
      <w:bCs/>
      <w:sz w:val="20"/>
      <w:szCs w:val="20"/>
      <w:lang w:val="es-ES" w:eastAsia="es-ES"/>
    </w:rPr>
  </w:style>
  <w:style w:type="table" w:customStyle="1" w:styleId="Tablaconcuadrcula2">
    <w:name w:val="Tabla con cuadrícula2"/>
    <w:basedOn w:val="Tablanormal"/>
    <w:next w:val="Tablaconcuadrcula"/>
    <w:uiPriority w:val="39"/>
    <w:rsid w:val="00396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3F6D2F"/>
    <w:rPr>
      <w:rFonts w:ascii="Verdana" w:eastAsia="Verdana" w:hAnsi="Verdana" w:cs="Verdana"/>
      <w:b/>
      <w:sz w:val="36"/>
      <w:szCs w:val="36"/>
      <w:lang w:val="es-ES"/>
    </w:rPr>
  </w:style>
  <w:style w:type="character" w:customStyle="1" w:styleId="Ttulo3Car">
    <w:name w:val="Título 3 Car"/>
    <w:basedOn w:val="Fuentedeprrafopredeter"/>
    <w:link w:val="Ttulo3"/>
    <w:uiPriority w:val="9"/>
    <w:semiHidden/>
    <w:rsid w:val="003F6D2F"/>
    <w:rPr>
      <w:rFonts w:ascii="Verdana" w:eastAsia="Verdana" w:hAnsi="Verdana" w:cs="Verdana"/>
      <w:b/>
      <w:sz w:val="28"/>
      <w:szCs w:val="28"/>
      <w:lang w:val="es-ES"/>
    </w:rPr>
  </w:style>
  <w:style w:type="character" w:customStyle="1" w:styleId="Ttulo4Car">
    <w:name w:val="Título 4 Car"/>
    <w:basedOn w:val="Fuentedeprrafopredeter"/>
    <w:link w:val="Ttulo4"/>
    <w:uiPriority w:val="9"/>
    <w:semiHidden/>
    <w:rsid w:val="003F6D2F"/>
    <w:rPr>
      <w:rFonts w:ascii="Verdana" w:eastAsia="Verdana" w:hAnsi="Verdana" w:cs="Verdana"/>
      <w:b/>
      <w:lang w:val="es-ES"/>
    </w:rPr>
  </w:style>
  <w:style w:type="character" w:customStyle="1" w:styleId="Ttulo5Car">
    <w:name w:val="Título 5 Car"/>
    <w:basedOn w:val="Fuentedeprrafopredeter"/>
    <w:link w:val="Ttulo5"/>
    <w:uiPriority w:val="9"/>
    <w:semiHidden/>
    <w:rsid w:val="003F6D2F"/>
    <w:rPr>
      <w:rFonts w:ascii="Verdana" w:eastAsia="Verdana" w:hAnsi="Verdana" w:cs="Verdana"/>
      <w:b/>
      <w:sz w:val="22"/>
      <w:szCs w:val="22"/>
      <w:lang w:val="es-ES"/>
    </w:rPr>
  </w:style>
  <w:style w:type="numbering" w:customStyle="1" w:styleId="Sinlista1">
    <w:name w:val="Sin lista1"/>
    <w:next w:val="Sinlista"/>
    <w:uiPriority w:val="99"/>
    <w:semiHidden/>
    <w:unhideWhenUsed/>
    <w:rsid w:val="003F6D2F"/>
  </w:style>
  <w:style w:type="table" w:customStyle="1" w:styleId="TableNormal">
    <w:name w:val="Table Normal"/>
    <w:uiPriority w:val="2"/>
    <w:rsid w:val="003F6D2F"/>
    <w:pPr>
      <w:widowControl w:val="0"/>
    </w:pPr>
    <w:rPr>
      <w:rFonts w:ascii="Verdana" w:eastAsia="Verdana" w:hAnsi="Verdana" w:cs="Verdana"/>
      <w:sz w:val="22"/>
      <w:szCs w:val="22"/>
      <w:lang w:val="es-ES" w:eastAsia="es-MX"/>
    </w:rPr>
    <w:tblPr>
      <w:tblCellMar>
        <w:top w:w="0" w:type="dxa"/>
        <w:left w:w="0" w:type="dxa"/>
        <w:bottom w:w="0" w:type="dxa"/>
        <w:right w:w="0" w:type="dxa"/>
      </w:tblCellMar>
    </w:tblPr>
  </w:style>
  <w:style w:type="paragraph" w:styleId="Ttulo">
    <w:name w:val="Title"/>
    <w:basedOn w:val="Normal"/>
    <w:link w:val="TtuloCar"/>
    <w:uiPriority w:val="10"/>
    <w:qFormat/>
    <w:rsid w:val="003F6D2F"/>
    <w:pPr>
      <w:widowControl w:val="0"/>
      <w:spacing w:before="72"/>
      <w:ind w:left="172" w:right="303"/>
      <w:jc w:val="center"/>
    </w:pPr>
    <w:rPr>
      <w:rFonts w:ascii="Tahoma" w:eastAsia="Tahoma" w:hAnsi="Tahoma" w:cs="Tahoma"/>
      <w:b/>
      <w:bCs/>
      <w:sz w:val="32"/>
      <w:szCs w:val="32"/>
      <w:lang w:val="es-ES"/>
    </w:rPr>
  </w:style>
  <w:style w:type="character" w:customStyle="1" w:styleId="TtuloCar">
    <w:name w:val="Título Car"/>
    <w:basedOn w:val="Fuentedeprrafopredeter"/>
    <w:link w:val="Ttulo"/>
    <w:uiPriority w:val="10"/>
    <w:rsid w:val="003F6D2F"/>
    <w:rPr>
      <w:rFonts w:ascii="Tahoma" w:eastAsia="Tahoma" w:hAnsi="Tahoma" w:cs="Tahoma"/>
      <w:b/>
      <w:bCs/>
      <w:sz w:val="32"/>
      <w:szCs w:val="32"/>
      <w:lang w:val="es-ES"/>
    </w:rPr>
  </w:style>
  <w:style w:type="paragraph" w:customStyle="1" w:styleId="TableParagraph">
    <w:name w:val="Table Paragraph"/>
    <w:basedOn w:val="Normal"/>
    <w:uiPriority w:val="1"/>
    <w:qFormat/>
    <w:rsid w:val="003F6D2F"/>
    <w:pPr>
      <w:widowControl w:val="0"/>
    </w:pPr>
    <w:rPr>
      <w:rFonts w:ascii="Verdana" w:eastAsia="Verdana" w:hAnsi="Verdana" w:cs="Verdana"/>
      <w:sz w:val="22"/>
      <w:szCs w:val="22"/>
      <w:lang w:val="es-ES"/>
    </w:rPr>
  </w:style>
  <w:style w:type="paragraph" w:styleId="Subttulo">
    <w:name w:val="Subtitle"/>
    <w:basedOn w:val="Normal"/>
    <w:next w:val="Normal"/>
    <w:link w:val="SubttuloCar"/>
    <w:uiPriority w:val="11"/>
    <w:qFormat/>
    <w:rsid w:val="003F6D2F"/>
    <w:pPr>
      <w:keepNext/>
      <w:keepLines/>
      <w:widowControl w:val="0"/>
      <w:spacing w:before="360" w:after="80"/>
    </w:pPr>
    <w:rPr>
      <w:rFonts w:ascii="Georgia" w:eastAsia="Georgia" w:hAnsi="Georgia" w:cs="Georgia"/>
      <w:i/>
      <w:color w:val="666666"/>
      <w:sz w:val="48"/>
      <w:szCs w:val="48"/>
      <w:lang w:val="es-ES"/>
    </w:rPr>
  </w:style>
  <w:style w:type="character" w:customStyle="1" w:styleId="SubttuloCar">
    <w:name w:val="Subtítulo Car"/>
    <w:basedOn w:val="Fuentedeprrafopredeter"/>
    <w:link w:val="Subttulo"/>
    <w:uiPriority w:val="11"/>
    <w:rsid w:val="003F6D2F"/>
    <w:rPr>
      <w:rFonts w:ascii="Georgia" w:eastAsia="Georgia" w:hAnsi="Georgia" w:cs="Georgia"/>
      <w:i/>
      <w:color w:val="666666"/>
      <w:sz w:val="48"/>
      <w:szCs w:val="48"/>
      <w:lang w:val="es-ES"/>
    </w:rPr>
  </w:style>
  <w:style w:type="character" w:styleId="Refdecomentario">
    <w:name w:val="annotation reference"/>
    <w:basedOn w:val="Fuentedeprrafopredeter"/>
    <w:uiPriority w:val="99"/>
    <w:semiHidden/>
    <w:unhideWhenUsed/>
    <w:rsid w:val="003F6D2F"/>
    <w:rPr>
      <w:sz w:val="16"/>
      <w:szCs w:val="16"/>
    </w:rPr>
  </w:style>
  <w:style w:type="table" w:customStyle="1" w:styleId="Tablaconcuadrcula3">
    <w:name w:val="Tabla con cuadrícula3"/>
    <w:basedOn w:val="Tablanormal"/>
    <w:next w:val="Tablaconcuadrcula"/>
    <w:uiPriority w:val="39"/>
    <w:rsid w:val="003F6D2F"/>
    <w:pPr>
      <w:widowControl w:val="0"/>
    </w:pPr>
    <w:rPr>
      <w:rFonts w:ascii="Verdana" w:eastAsia="Verdana" w:hAnsi="Verdana" w:cs="Verdana"/>
      <w:sz w:val="22"/>
      <w:szCs w:val="22"/>
      <w:lang w:val="es-ES"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030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jpg"/><Relationship Id="rId11" Type="http://schemas.openxmlformats.org/officeDocument/2006/relationships/hyperlink" Target="https://www.instop.es/leica_viva/index.php" TargetMode="External"/><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image" Target="media/image16.png"/><Relationship Id="rId28" Type="http://schemas.openxmlformats.org/officeDocument/2006/relationships/image" Target="media/image21.jpg"/><Relationship Id="rId36" Type="http://schemas.openxmlformats.org/officeDocument/2006/relationships/image" Target="media/image29.png"/><Relationship Id="rId49" Type="http://schemas.openxmlformats.org/officeDocument/2006/relationships/fontTable" Target="fontTable.xml"/><Relationship Id="rId10" Type="http://schemas.openxmlformats.org/officeDocument/2006/relationships/image" Target="media/image4.jp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g"/><Relationship Id="rId35" Type="http://schemas.openxmlformats.org/officeDocument/2006/relationships/image" Target="media/image28.jpg"/><Relationship Id="rId43" Type="http://schemas.openxmlformats.org/officeDocument/2006/relationships/image" Target="media/image36.png"/><Relationship Id="rId48" Type="http://schemas.openxmlformats.org/officeDocument/2006/relationships/header" Target="header3.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header" Target="header2.xml"/><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38.png"/></Relationships>
</file>

<file path=word/_rels/header2.xml.rels><?xml version="1.0" encoding="UTF-8" standalone="yes"?>
<Relationships xmlns="http://schemas.openxmlformats.org/package/2006/relationships"><Relationship Id="rId1" Type="http://schemas.openxmlformats.org/officeDocument/2006/relationships/image" Target="media/image38.png"/></Relationships>
</file>

<file path=word/_rels/header3.xml.rels><?xml version="1.0" encoding="UTF-8" standalone="yes"?>
<Relationships xmlns="http://schemas.openxmlformats.org/package/2006/relationships"><Relationship Id="rId1"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10174</Words>
  <Characters>55959</Characters>
  <Application>Microsoft Office Word</Application>
  <DocSecurity>0</DocSecurity>
  <Lines>466</Lines>
  <Paragraphs>132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CARLOS GARCIA</cp:lastModifiedBy>
  <cp:revision>2</cp:revision>
  <dcterms:created xsi:type="dcterms:W3CDTF">2023-01-24T21:09:00Z</dcterms:created>
  <dcterms:modified xsi:type="dcterms:W3CDTF">2023-01-24T21:09:00Z</dcterms:modified>
</cp:coreProperties>
</file>