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58441E05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5A0519">
        <w:t>25</w:t>
      </w:r>
      <w:r w:rsidRPr="0001262B">
        <w:t xml:space="preserve"> DE</w:t>
      </w:r>
      <w:r w:rsidR="006231AD">
        <w:t xml:space="preserve"> </w:t>
      </w:r>
      <w:proofErr w:type="gramStart"/>
      <w:r w:rsidR="006231AD">
        <w:t xml:space="preserve">ABRIL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6A20D621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A54810">
        <w:t>23</w:t>
      </w:r>
      <w:r w:rsidR="0062733B">
        <w:t xml:space="preserve"> </w:t>
      </w:r>
      <w:r w:rsidR="006231AD">
        <w:t xml:space="preserve">AL </w:t>
      </w:r>
      <w:r w:rsidR="00A54810">
        <w:t>25</w:t>
      </w:r>
      <w:r w:rsidR="005A0519">
        <w:t xml:space="preserve"> </w:t>
      </w:r>
      <w:r w:rsidR="006231AD">
        <w:t>DE</w:t>
      </w:r>
      <w:r w:rsidR="005A0519">
        <w:t xml:space="preserve"> </w:t>
      </w:r>
      <w:r w:rsidR="0062733B">
        <w:t>MAYO</w:t>
      </w:r>
      <w:r w:rsidR="005A0519">
        <w:t xml:space="preserve"> </w:t>
      </w:r>
      <w:r w:rsidR="006231AD">
        <w:t xml:space="preserve">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5E65E7E8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5A0519">
        <w:t xml:space="preserve">NATALIA CRISTINA CARDONA GONZALEZ </w:t>
      </w:r>
      <w:r w:rsidR="006231AD">
        <w:t xml:space="preserve">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4C925C67" w:rsidR="00DB5F59" w:rsidRDefault="00A54810" w:rsidP="005E07F3">
      <w:pPr>
        <w:pStyle w:val="Textoindependiente"/>
        <w:spacing w:before="8"/>
      </w:pPr>
      <w:proofErr w:type="spellStart"/>
      <w:r>
        <w:t>Merida</w:t>
      </w:r>
      <w:proofErr w:type="spellEnd"/>
      <w:r>
        <w:t xml:space="preserve">, </w:t>
      </w:r>
      <w:proofErr w:type="spellStart"/>
      <w:r>
        <w:t>Yucatan</w:t>
      </w:r>
      <w:proofErr w:type="spellEnd"/>
      <w:r>
        <w:t xml:space="preserve"> </w:t>
      </w:r>
      <w:r w:rsidR="00DB5F59">
        <w:t xml:space="preserve">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42C8133F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A54810">
        <w:rPr>
          <w:b w:val="0"/>
          <w:bCs w:val="0"/>
        </w:rPr>
        <w:t>A LA SEGUNDA ASAMBLEA GENERAL DE ONU-HABITAT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0111F2EE" w:rsidR="005E07F3" w:rsidRPr="0001262B" w:rsidRDefault="005E07F3" w:rsidP="005E07F3">
      <w:pPr>
        <w:pStyle w:val="Textoindependiente"/>
        <w:spacing w:before="8"/>
      </w:pPr>
      <w:r w:rsidRPr="0001262B">
        <w:t xml:space="preserve">VIAJE DE COMISIÓN A </w:t>
      </w:r>
      <w:r w:rsidR="006231AD">
        <w:t xml:space="preserve">LA </w:t>
      </w:r>
      <w:r w:rsidRPr="0001262B">
        <w:t>CIUDAD</w:t>
      </w:r>
      <w:r w:rsidR="00A54810">
        <w:t xml:space="preserve"> DE MERIDA, PARA EL POSICIONAMIENTO DE MEXICO ANTE LA SEGUNDA ASAMBLEA GENERAL DE ONU-HABITA, QUÉ SERA UN DIALOGO ENTRE AUTORIDADES DE DIVERSAS CIUDADES.</w:t>
      </w:r>
      <w:r w:rsidR="00DB5F59">
        <w:t xml:space="preserve"> </w:t>
      </w:r>
    </w:p>
    <w:p w14:paraId="4FE00D7A" w14:textId="77777777" w:rsidR="005E07F3" w:rsidRPr="0001262B" w:rsidRDefault="005E07F3" w:rsidP="005E07F3">
      <w:pPr>
        <w:pStyle w:val="Textoindependiente"/>
      </w:pPr>
      <w:r w:rsidRPr="0001262B">
        <w:t>__________________________________________________________________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1A2EFAB5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RESULTADO </w:t>
      </w:r>
      <w:r w:rsidR="00A54810">
        <w:t xml:space="preserve">EL CREAR SINERGIAS ENTRE LOS AGENTES URBANOS REGIONALES, PERMITIENDO QUE SEAN LOS MOTORES DEL DESARROLLO DE HERRAMIENTAS, POLITICAS PUBLICAS Y SOLUCIONES PARA LA IMPLEMENTACION DEL PROXIMO FORO INTERCONECTANDO CIUDADES INTELIGENTES. </w:t>
      </w:r>
    </w:p>
    <w:p w14:paraId="79DB06D0" w14:textId="77777777"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64AB1"/>
    <w:rsid w:val="001B4A33"/>
    <w:rsid w:val="003756DB"/>
    <w:rsid w:val="005A0519"/>
    <w:rsid w:val="005E07F3"/>
    <w:rsid w:val="006231AD"/>
    <w:rsid w:val="0062733B"/>
    <w:rsid w:val="006A30C9"/>
    <w:rsid w:val="00A54810"/>
    <w:rsid w:val="00C36E07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2023-07-06T19:05:00Z</dcterms:created>
  <dcterms:modified xsi:type="dcterms:W3CDTF">2023-07-06T19:05:00Z</dcterms:modified>
</cp:coreProperties>
</file>