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B0A217" w14:textId="77777777" w:rsidR="002E2484" w:rsidRDefault="002E2484" w:rsidP="002E2484">
      <w:pPr>
        <w:jc w:val="center"/>
        <w:rPr>
          <w:rFonts w:ascii="Arial" w:hAnsi="Arial" w:cs="Arial"/>
          <w:b/>
          <w:sz w:val="24"/>
          <w:szCs w:val="24"/>
        </w:rPr>
      </w:pPr>
    </w:p>
    <w:p w14:paraId="212D4946" w14:textId="77777777" w:rsidR="002E2484" w:rsidRDefault="002E2484" w:rsidP="002E2484">
      <w:pPr>
        <w:jc w:val="center"/>
        <w:rPr>
          <w:rFonts w:ascii="Arial" w:hAnsi="Arial" w:cs="Arial"/>
          <w:b/>
          <w:sz w:val="24"/>
          <w:szCs w:val="24"/>
          <w:lang w:val="es-ES"/>
        </w:rPr>
      </w:pPr>
    </w:p>
    <w:p w14:paraId="6160D8F8" w14:textId="77777777" w:rsidR="002E2484" w:rsidRDefault="002E2484" w:rsidP="002E2484">
      <w:pPr>
        <w:jc w:val="center"/>
        <w:rPr>
          <w:rFonts w:ascii="Arial" w:hAnsi="Arial" w:cs="Arial"/>
          <w:b/>
          <w:sz w:val="24"/>
          <w:szCs w:val="24"/>
          <w:lang w:val="es-ES"/>
        </w:rPr>
      </w:pPr>
    </w:p>
    <w:p w14:paraId="701D0CFF" w14:textId="77777777" w:rsidR="002E2484" w:rsidRDefault="002E2484" w:rsidP="002E2484">
      <w:pPr>
        <w:jc w:val="center"/>
        <w:rPr>
          <w:rFonts w:ascii="Arial" w:hAnsi="Arial" w:cs="Arial"/>
          <w:b/>
          <w:sz w:val="24"/>
          <w:szCs w:val="24"/>
        </w:rPr>
      </w:pPr>
      <w:r w:rsidRPr="002E2484">
        <w:rPr>
          <w:rFonts w:ascii="Arial" w:hAnsi="Arial" w:cs="Arial"/>
          <w:b/>
          <w:sz w:val="24"/>
          <w:szCs w:val="24"/>
        </w:rPr>
        <w:t>PROCESO BÁSICO DEL PROGRAMA</w:t>
      </w:r>
    </w:p>
    <w:p w14:paraId="5B06D4ED" w14:textId="5C2B5AEC" w:rsidR="002E2484" w:rsidRDefault="002E2484" w:rsidP="002E2484">
      <w:pPr>
        <w:jc w:val="center"/>
        <w:rPr>
          <w:rFonts w:ascii="Arial" w:hAnsi="Arial" w:cs="Arial"/>
          <w:b/>
          <w:sz w:val="24"/>
          <w:szCs w:val="24"/>
        </w:rPr>
      </w:pPr>
      <w:r>
        <w:rPr>
          <w:rFonts w:ascii="Arial" w:hAnsi="Arial" w:cs="Arial"/>
          <w:b/>
          <w:sz w:val="24"/>
          <w:szCs w:val="24"/>
        </w:rPr>
        <w:t xml:space="preserve">ACTOS CÍVICOS Y SOCIALES </w:t>
      </w:r>
    </w:p>
    <w:p w14:paraId="64D44BBD" w14:textId="77777777" w:rsidR="002E2484" w:rsidRDefault="002E2484" w:rsidP="002E2484">
      <w:pPr>
        <w:pStyle w:val="NormalWeb"/>
        <w:spacing w:before="0" w:beforeAutospacing="0" w:after="0" w:afterAutospacing="0" w:line="360" w:lineRule="auto"/>
        <w:jc w:val="both"/>
        <w:rPr>
          <w:rFonts w:ascii="Arial" w:eastAsiaTheme="minorEastAsia" w:hAnsi="Arial" w:cs="Arial"/>
          <w:b/>
          <w:color w:val="000000" w:themeColor="text1"/>
          <w:kern w:val="24"/>
          <w:lang w:val="es-ES"/>
        </w:rPr>
      </w:pPr>
    </w:p>
    <w:p w14:paraId="09691F58" w14:textId="50338DD0" w:rsidR="002E2484" w:rsidRDefault="002E2484" w:rsidP="002E2484">
      <w:pPr>
        <w:pStyle w:val="NormalWeb"/>
        <w:spacing w:before="0" w:beforeAutospacing="0" w:after="0" w:afterAutospacing="0" w:line="360" w:lineRule="auto"/>
        <w:jc w:val="both"/>
        <w:rPr>
          <w:rFonts w:ascii="Arial" w:eastAsiaTheme="minorEastAsia" w:hAnsi="Arial" w:cs="Arial"/>
          <w:b/>
          <w:color w:val="000000" w:themeColor="text1"/>
          <w:kern w:val="24"/>
          <w:lang w:val="es-ES"/>
        </w:rPr>
      </w:pPr>
      <w:r>
        <w:rPr>
          <w:rFonts w:ascii="Arial" w:eastAsiaTheme="minorEastAsia" w:hAnsi="Arial" w:cs="Arial"/>
          <w:b/>
          <w:color w:val="000000" w:themeColor="text1"/>
          <w:kern w:val="24"/>
          <w:lang w:val="es-ES"/>
        </w:rPr>
        <w:t xml:space="preserve">OBJETIVO  </w:t>
      </w:r>
    </w:p>
    <w:p w14:paraId="20E42612" w14:textId="77777777" w:rsidR="002E2484" w:rsidRDefault="002E2484" w:rsidP="002E2484">
      <w:pPr>
        <w:pStyle w:val="NormalWeb"/>
        <w:spacing w:before="0" w:beforeAutospacing="0" w:after="0" w:afterAutospacing="0" w:line="360" w:lineRule="auto"/>
        <w:jc w:val="both"/>
        <w:rPr>
          <w:rFonts w:ascii="Arial" w:eastAsiaTheme="minorEastAsia" w:hAnsi="Arial" w:cs="Arial"/>
          <w:color w:val="000000" w:themeColor="text1"/>
          <w:kern w:val="24"/>
          <w:lang w:val="es-ES"/>
        </w:rPr>
      </w:pPr>
      <w:r>
        <w:rPr>
          <w:rFonts w:ascii="Arial" w:eastAsiaTheme="minorEastAsia" w:hAnsi="Arial" w:cs="Arial"/>
          <w:color w:val="000000" w:themeColor="text1"/>
          <w:kern w:val="24"/>
          <w:lang w:val="es-ES"/>
        </w:rPr>
        <w:t xml:space="preserve">Programa que consiste en una ceremonia oficial donde varias personas se reúnen  con propósito de conmemorar, celebrar y recordar un acontecimiento, hecho histórico o una fecha nacional importante. En estos actos se rinden honores a los símbolos patrios como la bandera y el  himno nacional. </w:t>
      </w:r>
    </w:p>
    <w:p w14:paraId="6B9555BB" w14:textId="77777777" w:rsidR="002E2484" w:rsidRDefault="002E2484" w:rsidP="002E2484">
      <w:pPr>
        <w:pStyle w:val="NormalWeb"/>
        <w:spacing w:before="0" w:beforeAutospacing="0" w:after="0" w:afterAutospacing="0" w:line="360" w:lineRule="auto"/>
        <w:jc w:val="both"/>
        <w:rPr>
          <w:rFonts w:ascii="Arial" w:eastAsiaTheme="minorEastAsia" w:hAnsi="Arial" w:cs="Arial"/>
          <w:color w:val="000000" w:themeColor="text1"/>
          <w:kern w:val="24"/>
          <w:lang w:val="es-ES"/>
        </w:rPr>
      </w:pPr>
      <w:r>
        <w:rPr>
          <w:rFonts w:ascii="Arial" w:eastAsiaTheme="minorEastAsia" w:hAnsi="Arial" w:cs="Arial"/>
          <w:color w:val="000000" w:themeColor="text1"/>
          <w:kern w:val="24"/>
          <w:lang w:val="es-ES"/>
        </w:rPr>
        <w:t>Las ceremonias que se llevan a cabo, por mencionar algunas como izamiento de bandera se celebra el primer lunes de cada mes en la plaza cívica el palomar, proporcionar ofrendas florales en las fechas de aniversario luctuoso de los diferentes personajes históricos.</w:t>
      </w:r>
    </w:p>
    <w:p w14:paraId="20E8A807" w14:textId="77777777" w:rsidR="002E2484" w:rsidRPr="002E2484" w:rsidRDefault="002E2484" w:rsidP="002E2484">
      <w:pPr>
        <w:jc w:val="center"/>
        <w:rPr>
          <w:rFonts w:ascii="Arial" w:hAnsi="Arial" w:cs="Arial"/>
          <w:b/>
          <w:sz w:val="24"/>
          <w:szCs w:val="24"/>
          <w:lang w:val="es-ES"/>
        </w:rPr>
      </w:pPr>
      <w:bookmarkStart w:id="0" w:name="_GoBack"/>
      <w:bookmarkEnd w:id="0"/>
    </w:p>
    <w:sectPr w:rsidR="002E2484" w:rsidRPr="002E2484" w:rsidSect="002D4710">
      <w:headerReference w:type="even" r:id="rId7"/>
      <w:headerReference w:type="default" r:id="rId8"/>
      <w:headerReference w:type="firs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673745" w14:textId="77777777" w:rsidR="00FB6F48" w:rsidRDefault="00FB6F48" w:rsidP="00C84FB7">
      <w:pPr>
        <w:spacing w:after="0" w:line="240" w:lineRule="auto"/>
      </w:pPr>
      <w:r>
        <w:separator/>
      </w:r>
    </w:p>
  </w:endnote>
  <w:endnote w:type="continuationSeparator" w:id="0">
    <w:p w14:paraId="42D5DF28" w14:textId="77777777" w:rsidR="00FB6F48" w:rsidRDefault="00FB6F48"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8B613" w14:textId="77777777" w:rsidR="00FB6F48" w:rsidRDefault="00FB6F48" w:rsidP="00C84FB7">
      <w:pPr>
        <w:spacing w:after="0" w:line="240" w:lineRule="auto"/>
      </w:pPr>
      <w:r>
        <w:separator/>
      </w:r>
    </w:p>
  </w:footnote>
  <w:footnote w:type="continuationSeparator" w:id="0">
    <w:p w14:paraId="56273700" w14:textId="77777777" w:rsidR="00FB6F48" w:rsidRDefault="00FB6F48" w:rsidP="00C84F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F4582" w14:textId="5009FAA7" w:rsidR="00C84FB7" w:rsidRDefault="00FB6F48">
    <w:pPr>
      <w:pStyle w:val="Encabezado"/>
    </w:pPr>
    <w:r>
      <w:rPr>
        <w:noProof/>
        <w:lang w:val="es-ES"/>
      </w:rPr>
      <w:pict w14:anchorId="29E1C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127" type="#_x0000_t75" style="position:absolute;margin-left:0;margin-top:0;width:586.5pt;height:759pt;z-index:-251657216;mso-wrap-edited:f;mso-position-horizontal:center;mso-position-horizontal-relative:margin;mso-position-vertical:center;mso-position-vertical-relative:margin" wrapcoords="-27 0 -27 21557 21600 21557 21600 0 -27 0">
          <v:imagedata r:id="rId1" o:title="MEMBRETE DDDHYE 201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0FA90F" w14:textId="70A95303" w:rsidR="00C84FB7" w:rsidRDefault="00FB6F48">
    <w:pPr>
      <w:pStyle w:val="Encabezado"/>
    </w:pPr>
    <w:r>
      <w:rPr>
        <w:noProof/>
        <w:lang w:val="es-ES"/>
      </w:rPr>
      <w:pict w14:anchorId="2AE28B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126" type="#_x0000_t75" style="position:absolute;margin-left:0;margin-top:0;width:586.5pt;height:759pt;z-index:-251658240;mso-wrap-edited:f;mso-position-horizontal:center;mso-position-horizontal-relative:margin;mso-position-vertical:center;mso-position-vertical-relative:margin" wrapcoords="-27 0 -27 21557 21600 21557 21600 0 -27 0">
          <v:imagedata r:id="rId1" o:title="MEMBRETE DDDHYE 201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55FFC" w14:textId="54A37EB7" w:rsidR="00C84FB7" w:rsidRDefault="00FB6F48">
    <w:pPr>
      <w:pStyle w:val="Encabezado"/>
    </w:pPr>
    <w:r>
      <w:rPr>
        <w:noProof/>
        <w:lang w:val="es-ES"/>
      </w:rPr>
      <w:pict w14:anchorId="1F410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128" type="#_x0000_t75" style="position:absolute;margin-left:0;margin-top:0;width:586.5pt;height:759pt;z-index:-251656192;mso-wrap-edited:f;mso-position-horizontal:center;mso-position-horizontal-relative:margin;mso-position-vertical:center;mso-position-vertical-relative:margin" wrapcoords="-27 0 -27 21557 21600 21557 21600 0 -27 0">
          <v:imagedata r:id="rId1" o:title="MEMBRETE DDDHYE 201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22234"/>
    <w:multiLevelType w:val="hybridMultilevel"/>
    <w:tmpl w:val="B1C43698"/>
    <w:lvl w:ilvl="0" w:tplc="0C0A0019">
      <w:start w:val="1"/>
      <w:numFmt w:val="lowerLetter"/>
      <w:lvlText w:val="%1."/>
      <w:lvlJc w:val="left"/>
      <w:pPr>
        <w:ind w:left="1077" w:hanging="360"/>
      </w:p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abstractNum w:abstractNumId="1" w15:restartNumberingAfterBreak="0">
    <w:nsid w:val="1A573250"/>
    <w:multiLevelType w:val="hybridMultilevel"/>
    <w:tmpl w:val="EE386B18"/>
    <w:lvl w:ilvl="0" w:tplc="0C0A0019">
      <w:start w:val="1"/>
      <w:numFmt w:val="lowerLetter"/>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hdrShapeDefaults>
    <o:shapedefaults v:ext="edit" spidmax="212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FB7"/>
    <w:rsid w:val="00022BCB"/>
    <w:rsid w:val="001B0D90"/>
    <w:rsid w:val="001D11F4"/>
    <w:rsid w:val="002249D2"/>
    <w:rsid w:val="002929E6"/>
    <w:rsid w:val="002C4748"/>
    <w:rsid w:val="002C7683"/>
    <w:rsid w:val="002D4710"/>
    <w:rsid w:val="002E2484"/>
    <w:rsid w:val="003536FA"/>
    <w:rsid w:val="003A3E60"/>
    <w:rsid w:val="004026CA"/>
    <w:rsid w:val="00443FBE"/>
    <w:rsid w:val="00447096"/>
    <w:rsid w:val="00473E46"/>
    <w:rsid w:val="004A3863"/>
    <w:rsid w:val="004B1F4A"/>
    <w:rsid w:val="004E71D4"/>
    <w:rsid w:val="00551502"/>
    <w:rsid w:val="00587AC1"/>
    <w:rsid w:val="005A122A"/>
    <w:rsid w:val="008243BD"/>
    <w:rsid w:val="008C61F8"/>
    <w:rsid w:val="008C7765"/>
    <w:rsid w:val="008E2C40"/>
    <w:rsid w:val="00972583"/>
    <w:rsid w:val="009F447D"/>
    <w:rsid w:val="00A10F67"/>
    <w:rsid w:val="00A70C7C"/>
    <w:rsid w:val="00A84983"/>
    <w:rsid w:val="00AC4385"/>
    <w:rsid w:val="00B22D03"/>
    <w:rsid w:val="00B55B5C"/>
    <w:rsid w:val="00BC7EFD"/>
    <w:rsid w:val="00C83AEE"/>
    <w:rsid w:val="00C84FB7"/>
    <w:rsid w:val="00CE67BD"/>
    <w:rsid w:val="00F904E6"/>
    <w:rsid w:val="00FB6F48"/>
    <w:rsid w:val="00FC221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29"/>
    <o:shapelayout v:ext="edit">
      <o:idmap v:ext="edit" data="1"/>
    </o:shapelayout>
  </w:shapeDefaults>
  <w:decimalSymbol w:val="."/>
  <w:listSeparator w:val=","/>
  <w14:docId w14:val="3CA03846"/>
  <w14:defaultImageDpi w14:val="300"/>
  <w15:docId w15:val="{BFE0921F-3482-4971-B5AB-32E9A760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2E2484"/>
    <w:pPr>
      <w:spacing w:after="0" w:line="240" w:lineRule="auto"/>
      <w:ind w:left="708"/>
    </w:pPr>
    <w:rPr>
      <w:rFonts w:ascii="Times New Roman" w:eastAsia="Times New Roman" w:hAnsi="Times New Roman"/>
      <w:sz w:val="24"/>
      <w:szCs w:val="24"/>
      <w:lang w:val="es-ES" w:eastAsia="es-ES"/>
    </w:rPr>
  </w:style>
  <w:style w:type="paragraph" w:styleId="NormalWeb">
    <w:name w:val="Normal (Web)"/>
    <w:basedOn w:val="Normal"/>
    <w:uiPriority w:val="99"/>
    <w:semiHidden/>
    <w:unhideWhenUsed/>
    <w:rsid w:val="002E2484"/>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96</Words>
  <Characters>531</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Rogelio Arteaga</cp:lastModifiedBy>
  <cp:revision>5</cp:revision>
  <dcterms:created xsi:type="dcterms:W3CDTF">2019-04-10T16:50:00Z</dcterms:created>
  <dcterms:modified xsi:type="dcterms:W3CDTF">2019-07-09T02:03:00Z</dcterms:modified>
</cp:coreProperties>
</file>