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63D17" w14:textId="0AE809DE" w:rsidR="00111F20" w:rsidRDefault="00111F20" w:rsidP="00111F20">
      <w:pPr>
        <w:rPr>
          <w:rFonts w:ascii="Arial" w:hAnsi="Arial" w:cs="Arial"/>
          <w:b/>
          <w:sz w:val="24"/>
          <w:szCs w:val="24"/>
        </w:rPr>
      </w:pPr>
      <w:r>
        <w:rPr>
          <w:noProof/>
          <w:lang w:eastAsia="es-MX"/>
        </w:rPr>
        <w:drawing>
          <wp:anchor distT="0" distB="0" distL="114300" distR="114300" simplePos="0" relativeHeight="251659264" behindDoc="0" locked="0" layoutInCell="1" allowOverlap="1" wp14:anchorId="5A182A2E" wp14:editId="38D21A71">
            <wp:simplePos x="0" y="0"/>
            <wp:positionH relativeFrom="margin">
              <wp:align>left</wp:align>
            </wp:positionH>
            <wp:positionV relativeFrom="paragraph">
              <wp:posOffset>-446989</wp:posOffset>
            </wp:positionV>
            <wp:extent cx="3028950" cy="1276350"/>
            <wp:effectExtent l="0" t="0" r="0" b="0"/>
            <wp:wrapNone/>
            <wp:docPr id="2" name="Imagen 2" descr="Interfaz de usuario gráfic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nterfaz de usuario gráfica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213687" w14:textId="77777777" w:rsidR="00111F20" w:rsidRDefault="00111F20" w:rsidP="00111F20">
      <w:pPr>
        <w:rPr>
          <w:rFonts w:ascii="Arial" w:hAnsi="Arial" w:cs="Arial"/>
          <w:b/>
          <w:sz w:val="24"/>
          <w:szCs w:val="24"/>
        </w:rPr>
      </w:pPr>
    </w:p>
    <w:p w14:paraId="1894E8D6" w14:textId="77777777" w:rsidR="00111F20" w:rsidRDefault="00111F20" w:rsidP="00111F20">
      <w:pPr>
        <w:rPr>
          <w:rFonts w:ascii="Arial" w:hAnsi="Arial" w:cs="Arial"/>
          <w:b/>
          <w:sz w:val="24"/>
          <w:szCs w:val="24"/>
        </w:rPr>
      </w:pPr>
    </w:p>
    <w:p w14:paraId="734D5493" w14:textId="77777777" w:rsidR="00111F20" w:rsidRDefault="00111F20" w:rsidP="00111F20">
      <w:pPr>
        <w:rPr>
          <w:rFonts w:ascii="Arial" w:hAnsi="Arial" w:cs="Arial"/>
          <w:b/>
          <w:sz w:val="24"/>
          <w:szCs w:val="24"/>
        </w:rPr>
      </w:pPr>
    </w:p>
    <w:p w14:paraId="144B439F" w14:textId="3E096EAF" w:rsidR="00111F20" w:rsidRPr="00FF38CD" w:rsidRDefault="00111F20" w:rsidP="00111F20">
      <w:pPr>
        <w:rPr>
          <w:rFonts w:ascii="Arial" w:hAnsi="Arial" w:cs="Arial"/>
          <w:b/>
          <w:sz w:val="24"/>
          <w:szCs w:val="24"/>
        </w:rPr>
      </w:pPr>
      <w:r w:rsidRPr="00FF38CD">
        <w:rPr>
          <w:rFonts w:ascii="Arial" w:hAnsi="Arial" w:cs="Arial"/>
          <w:b/>
          <w:sz w:val="24"/>
          <w:szCs w:val="24"/>
        </w:rPr>
        <w:t>ING. JUAN JOSÉ ABDO FIERRO</w:t>
      </w:r>
    </w:p>
    <w:p w14:paraId="266DD818" w14:textId="77777777" w:rsidR="00111F20" w:rsidRPr="00FF38CD" w:rsidRDefault="00111F20" w:rsidP="00111F20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FF38CD">
        <w:rPr>
          <w:rFonts w:ascii="Arial" w:hAnsi="Arial" w:cs="Arial"/>
          <w:b/>
          <w:sz w:val="24"/>
          <w:szCs w:val="24"/>
        </w:rPr>
        <w:t>Director del Instituto Municipal de la Cultura Física y Deporte.</w:t>
      </w:r>
    </w:p>
    <w:p w14:paraId="5F07E66F" w14:textId="77777777" w:rsidR="00111F20" w:rsidRPr="00FF38CD" w:rsidRDefault="00111F20" w:rsidP="00111F20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FF38CD">
        <w:rPr>
          <w:rFonts w:ascii="Arial" w:hAnsi="Arial" w:cs="Arial"/>
          <w:b/>
          <w:sz w:val="24"/>
          <w:szCs w:val="24"/>
        </w:rPr>
        <w:t>Presente;</w:t>
      </w:r>
    </w:p>
    <w:p w14:paraId="4D2028BC" w14:textId="77777777" w:rsidR="00111F20" w:rsidRDefault="00111F20" w:rsidP="00111F20">
      <w:pPr>
        <w:spacing w:after="0" w:line="240" w:lineRule="auto"/>
      </w:pPr>
    </w:p>
    <w:p w14:paraId="65C78A2A" w14:textId="77777777" w:rsidR="00111F20" w:rsidRDefault="00111F20" w:rsidP="00111F20">
      <w:pPr>
        <w:spacing w:line="360" w:lineRule="auto"/>
        <w:jc w:val="both"/>
        <w:rPr>
          <w:rFonts w:ascii="Arial" w:hAnsi="Arial" w:cs="Arial"/>
          <w:sz w:val="24"/>
        </w:rPr>
      </w:pPr>
      <w:r w:rsidRPr="00FF38CD">
        <w:rPr>
          <w:rFonts w:ascii="Arial" w:hAnsi="Arial" w:cs="Arial"/>
          <w:sz w:val="24"/>
        </w:rPr>
        <w:t>Derivado a la solicitud de actualización de valor de los asuntos Activos en materia Laboral; Se envía informe pormenorizado de los asuntos tramitados ante las distintas instancias laborales, señalando de nueva cuenta que dichas cuentas e información es recabada de los originales del TRIBUNAL ARBITRAL PARA LOS TRABAJADORES AL SERVICIO DEL MUNICIPIO DE CHIHUAHUA Y AYUNTAMIENTO, así como la consulta remota de expedientes de JUNTA LOCAL DE CONCILIACIÓN Y ARBITRAJE.</w:t>
      </w:r>
    </w:p>
    <w:p w14:paraId="330C4D3E" w14:textId="77777777" w:rsidR="00111F20" w:rsidRDefault="00111F20" w:rsidP="00111F20">
      <w:p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Nota: Las cantidades mencionadas en el escrito son aproximadas conforme a lo solicitado en los escritos presentados en la demanda inicial. </w:t>
      </w:r>
    </w:p>
    <w:p w14:paraId="79FC1125" w14:textId="77777777" w:rsidR="00111F20" w:rsidRPr="005C1E16" w:rsidRDefault="00111F20" w:rsidP="00111F20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sz w:val="24"/>
        </w:rPr>
      </w:pPr>
      <w:r w:rsidRPr="005C1E16">
        <w:rPr>
          <w:rFonts w:ascii="Arial" w:hAnsi="Arial" w:cs="Arial"/>
          <w:b/>
          <w:sz w:val="24"/>
        </w:rPr>
        <w:t>01 de diciembre de 2023.</w:t>
      </w:r>
    </w:p>
    <w:p w14:paraId="562ABF89" w14:textId="77777777" w:rsidR="00111F20" w:rsidRDefault="00111F20" w:rsidP="00111F20">
      <w:pPr>
        <w:pStyle w:val="Prrafodelista"/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Se realiza entrega del informe mensual </w:t>
      </w:r>
    </w:p>
    <w:p w14:paraId="4102D7CA" w14:textId="77777777" w:rsidR="00111F20" w:rsidRPr="005C1E16" w:rsidRDefault="00111F20" w:rsidP="00111F20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sz w:val="24"/>
        </w:rPr>
      </w:pPr>
      <w:r w:rsidRPr="005C1E16">
        <w:rPr>
          <w:rFonts w:ascii="Arial" w:hAnsi="Arial" w:cs="Arial"/>
          <w:b/>
          <w:sz w:val="24"/>
        </w:rPr>
        <w:t xml:space="preserve">08 de diciembre de 2023. </w:t>
      </w:r>
    </w:p>
    <w:p w14:paraId="251D453D" w14:textId="77777777" w:rsidR="00111F20" w:rsidRDefault="00111F20" w:rsidP="00111F20">
      <w:pPr>
        <w:pStyle w:val="Prrafodelista"/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Se realiza visita a </w:t>
      </w:r>
      <w:proofErr w:type="spellStart"/>
      <w:r>
        <w:rPr>
          <w:rFonts w:ascii="Arial" w:hAnsi="Arial" w:cs="Arial"/>
          <w:sz w:val="24"/>
        </w:rPr>
        <w:t>IMCFyD</w:t>
      </w:r>
      <w:proofErr w:type="spellEnd"/>
      <w:r>
        <w:rPr>
          <w:rFonts w:ascii="Arial" w:hAnsi="Arial" w:cs="Arial"/>
          <w:sz w:val="24"/>
        </w:rPr>
        <w:t xml:space="preserve"> para recoger documentos </w:t>
      </w:r>
    </w:p>
    <w:p w14:paraId="6EF5FB5E" w14:textId="77777777" w:rsidR="00111F20" w:rsidRPr="005C1E16" w:rsidRDefault="00111F20" w:rsidP="00111F20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sz w:val="24"/>
        </w:rPr>
      </w:pPr>
      <w:r w:rsidRPr="005C1E16">
        <w:rPr>
          <w:rFonts w:ascii="Arial" w:hAnsi="Arial" w:cs="Arial"/>
          <w:b/>
          <w:sz w:val="24"/>
        </w:rPr>
        <w:t>08 de diciembre de 2023.</w:t>
      </w:r>
    </w:p>
    <w:p w14:paraId="6DB9268E" w14:textId="77777777" w:rsidR="00111F20" w:rsidRDefault="00111F20" w:rsidP="00111F20">
      <w:pPr>
        <w:pStyle w:val="Prrafodelista"/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Se realiza pago de convenio por 3 actores del expediente TA/30/2018 por lo que el asunto queda total y legalmente concluido.</w:t>
      </w:r>
    </w:p>
    <w:p w14:paraId="3999718D" w14:textId="3F518AF5" w:rsidR="00111F20" w:rsidRPr="005C1E16" w:rsidRDefault="00111F20" w:rsidP="00111F20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sz w:val="24"/>
        </w:rPr>
      </w:pPr>
      <w:r w:rsidRPr="005C1E16">
        <w:rPr>
          <w:rFonts w:ascii="Arial" w:hAnsi="Arial" w:cs="Arial"/>
          <w:b/>
          <w:sz w:val="24"/>
        </w:rPr>
        <w:t>11 de diciembre de 2023</w:t>
      </w:r>
    </w:p>
    <w:p w14:paraId="4EA602F7" w14:textId="77777777" w:rsidR="00111F20" w:rsidRDefault="00111F20" w:rsidP="00111F20">
      <w:pPr>
        <w:pStyle w:val="Prrafodelista"/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Se realiza visita a </w:t>
      </w:r>
      <w:proofErr w:type="spellStart"/>
      <w:r>
        <w:rPr>
          <w:rFonts w:ascii="Arial" w:hAnsi="Arial" w:cs="Arial"/>
          <w:sz w:val="24"/>
        </w:rPr>
        <w:t>IMCFyD</w:t>
      </w:r>
      <w:proofErr w:type="spellEnd"/>
      <w:r>
        <w:rPr>
          <w:rFonts w:ascii="Arial" w:hAnsi="Arial" w:cs="Arial"/>
          <w:sz w:val="24"/>
        </w:rPr>
        <w:t xml:space="preserve"> para realizar entrega de documentos </w:t>
      </w:r>
    </w:p>
    <w:p w14:paraId="51CCA847" w14:textId="77777777" w:rsidR="00111F20" w:rsidRPr="005C1E16" w:rsidRDefault="00111F20" w:rsidP="00111F20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sz w:val="24"/>
        </w:rPr>
      </w:pPr>
      <w:r w:rsidRPr="005C1E16">
        <w:rPr>
          <w:rFonts w:ascii="Arial" w:hAnsi="Arial" w:cs="Arial"/>
          <w:b/>
          <w:sz w:val="24"/>
        </w:rPr>
        <w:t>14 de diciembre 2023.</w:t>
      </w:r>
    </w:p>
    <w:p w14:paraId="336090DF" w14:textId="77777777" w:rsidR="00111F20" w:rsidRDefault="00111F20" w:rsidP="00111F20">
      <w:pPr>
        <w:pStyle w:val="Prrafodelista"/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Se realiza visita a </w:t>
      </w:r>
      <w:proofErr w:type="spellStart"/>
      <w:r>
        <w:rPr>
          <w:rFonts w:ascii="Arial" w:hAnsi="Arial" w:cs="Arial"/>
          <w:sz w:val="24"/>
        </w:rPr>
        <w:t>IMCFyD</w:t>
      </w:r>
      <w:proofErr w:type="spellEnd"/>
      <w:r>
        <w:rPr>
          <w:rFonts w:ascii="Arial" w:hAnsi="Arial" w:cs="Arial"/>
          <w:sz w:val="24"/>
        </w:rPr>
        <w:t xml:space="preserve"> para realizar la recolección de documentos. </w:t>
      </w:r>
    </w:p>
    <w:p w14:paraId="1AA29621" w14:textId="77777777" w:rsidR="00111F20" w:rsidRPr="005C1E16" w:rsidRDefault="00111F20" w:rsidP="00111F20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sz w:val="24"/>
        </w:rPr>
      </w:pPr>
      <w:r w:rsidRPr="005C1E16">
        <w:rPr>
          <w:rFonts w:ascii="Arial" w:hAnsi="Arial" w:cs="Arial"/>
          <w:b/>
          <w:sz w:val="24"/>
        </w:rPr>
        <w:t>14 de diciembre de 2023.</w:t>
      </w:r>
    </w:p>
    <w:p w14:paraId="6A661EAB" w14:textId="305DF606" w:rsidR="00111F20" w:rsidRDefault="00111F20" w:rsidP="00111F20">
      <w:pPr>
        <w:pStyle w:val="Prrafodelista"/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Se realiza convenio de terminación laboral ante las instalaciones del Tribunal Arbitral correspondiente. </w:t>
      </w:r>
    </w:p>
    <w:p w14:paraId="6AB3662D" w14:textId="77777777" w:rsidR="00111F20" w:rsidRPr="00260572" w:rsidRDefault="00111F20" w:rsidP="00111F20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sz w:val="24"/>
        </w:rPr>
      </w:pPr>
      <w:r w:rsidRPr="00260572">
        <w:rPr>
          <w:rFonts w:ascii="Arial" w:hAnsi="Arial" w:cs="Arial"/>
          <w:b/>
          <w:sz w:val="24"/>
        </w:rPr>
        <w:lastRenderedPageBreak/>
        <w:t>15 de diciembre de 2023.</w:t>
      </w:r>
    </w:p>
    <w:tbl>
      <w:tblPr>
        <w:tblStyle w:val="Tablaconcuadrcula"/>
        <w:tblpPr w:leftFromText="141" w:rightFromText="141" w:vertAnchor="text" w:horzAnchor="margin" w:tblpY="1363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111F20" w:rsidRPr="00FF38CD" w14:paraId="7874E516" w14:textId="77777777" w:rsidTr="00EE1A2C">
        <w:tc>
          <w:tcPr>
            <w:tcW w:w="0" w:type="auto"/>
          </w:tcPr>
          <w:p w14:paraId="30AD03BB" w14:textId="77777777" w:rsidR="00111F20" w:rsidRPr="005D05C6" w:rsidRDefault="00111F20" w:rsidP="00EE1A2C">
            <w:pPr>
              <w:spacing w:line="256" w:lineRule="auto"/>
              <w:rPr>
                <w:rFonts w:ascii="Arial" w:hAnsi="Arial" w:cs="Arial"/>
                <w:sz w:val="24"/>
              </w:rPr>
            </w:pPr>
            <w:r w:rsidRPr="00FF38CD">
              <w:rPr>
                <w:rFonts w:ascii="Arial" w:hAnsi="Arial" w:cs="Arial"/>
                <w:sz w:val="24"/>
              </w:rPr>
              <w:t>EXPEDIENTES ANTE EL TRIBUNAL ARBITRAL PARA LOS TRABAJADORES AL SERVICIO DEL MUNICIPIO DE CHIHUAHUA Y AYUNTAMIENTO y JUNTA LOCAL DE CONCILIACIÓN Y ARBITRAJE.</w:t>
            </w:r>
            <w:r>
              <w:rPr>
                <w:rFonts w:ascii="Arial" w:hAnsi="Arial" w:cs="Arial"/>
                <w:sz w:val="24"/>
              </w:rPr>
              <w:tab/>
            </w:r>
          </w:p>
        </w:tc>
      </w:tr>
    </w:tbl>
    <w:p w14:paraId="7F63C74D" w14:textId="77777777" w:rsidR="00111F20" w:rsidRDefault="00111F20" w:rsidP="00111F20">
      <w:pPr>
        <w:pStyle w:val="Prrafodelista"/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Se realiza visita a </w:t>
      </w:r>
      <w:proofErr w:type="spellStart"/>
      <w:r>
        <w:rPr>
          <w:rFonts w:ascii="Arial" w:hAnsi="Arial" w:cs="Arial"/>
          <w:sz w:val="24"/>
        </w:rPr>
        <w:t>IMCFyD</w:t>
      </w:r>
      <w:proofErr w:type="spellEnd"/>
      <w:r>
        <w:rPr>
          <w:rFonts w:ascii="Arial" w:hAnsi="Arial" w:cs="Arial"/>
          <w:sz w:val="24"/>
        </w:rPr>
        <w:t xml:space="preserve"> para realizar entrega de informe trimestral correspondiente al periodo de octubre 2023 – diciembre 2023. </w:t>
      </w:r>
    </w:p>
    <w:p w14:paraId="2F5F902E" w14:textId="77777777" w:rsidR="00EE1A2C" w:rsidRDefault="00EE1A2C" w:rsidP="00111F20">
      <w:pPr>
        <w:pStyle w:val="Prrafodelista"/>
        <w:spacing w:line="360" w:lineRule="auto"/>
        <w:jc w:val="both"/>
        <w:rPr>
          <w:rFonts w:ascii="Arial" w:hAnsi="Arial" w:cs="Arial"/>
          <w:sz w:val="24"/>
        </w:rPr>
      </w:pPr>
    </w:p>
    <w:p w14:paraId="31E1D7F3" w14:textId="77777777" w:rsidR="00111F20" w:rsidRDefault="00111F20" w:rsidP="00111F20">
      <w:pPr>
        <w:pStyle w:val="Prrafodelista"/>
        <w:spacing w:line="360" w:lineRule="auto"/>
        <w:jc w:val="both"/>
        <w:rPr>
          <w:rFonts w:ascii="Arial" w:hAnsi="Arial" w:cs="Arial"/>
          <w:sz w:val="24"/>
        </w:rPr>
      </w:pPr>
    </w:p>
    <w:tbl>
      <w:tblPr>
        <w:tblStyle w:val="Tablaconcuadrcula"/>
        <w:tblW w:w="10075" w:type="dxa"/>
        <w:tblInd w:w="-5" w:type="dxa"/>
        <w:tblLook w:val="04A0" w:firstRow="1" w:lastRow="0" w:firstColumn="1" w:lastColumn="0" w:noHBand="0" w:noVBand="1"/>
      </w:tblPr>
      <w:tblGrid>
        <w:gridCol w:w="1985"/>
        <w:gridCol w:w="8090"/>
      </w:tblGrid>
      <w:tr w:rsidR="00111F20" w:rsidRPr="00EE1A2C" w14:paraId="4257E7D6" w14:textId="77777777" w:rsidTr="00111F20">
        <w:tc>
          <w:tcPr>
            <w:tcW w:w="1985" w:type="dxa"/>
            <w:vAlign w:val="center"/>
          </w:tcPr>
          <w:p w14:paraId="70ABE2B2" w14:textId="3B4ECAB3" w:rsidR="00111F20" w:rsidRPr="00EE1A2C" w:rsidRDefault="00111F20" w:rsidP="00EE1A2C">
            <w:pPr>
              <w:pStyle w:val="Prrafodelista"/>
              <w:spacing w:line="360" w:lineRule="auto"/>
              <w:ind w:left="0"/>
              <w:jc w:val="center"/>
              <w:rPr>
                <w:rFonts w:cstheme="minorHAnsi"/>
                <w:b/>
                <w:bCs/>
              </w:rPr>
            </w:pPr>
            <w:r w:rsidRPr="00EE1A2C">
              <w:rPr>
                <w:rFonts w:cstheme="minorHAnsi"/>
                <w:b/>
                <w:bCs/>
              </w:rPr>
              <w:t>EXPEDIENTE</w:t>
            </w:r>
          </w:p>
        </w:tc>
        <w:tc>
          <w:tcPr>
            <w:tcW w:w="8090" w:type="dxa"/>
            <w:vAlign w:val="center"/>
          </w:tcPr>
          <w:p w14:paraId="481A0ED4" w14:textId="075B2FC2" w:rsidR="00111F20" w:rsidRPr="00EE1A2C" w:rsidRDefault="00111F20" w:rsidP="00EE1A2C">
            <w:pPr>
              <w:pStyle w:val="Prrafodelista"/>
              <w:spacing w:line="360" w:lineRule="auto"/>
              <w:ind w:left="0"/>
              <w:jc w:val="center"/>
              <w:rPr>
                <w:rFonts w:cstheme="minorHAnsi"/>
                <w:b/>
                <w:bCs/>
              </w:rPr>
            </w:pPr>
            <w:r w:rsidRPr="00EE1A2C">
              <w:rPr>
                <w:rFonts w:cstheme="minorHAnsi"/>
                <w:b/>
                <w:bCs/>
              </w:rPr>
              <w:t>ESTATUS</w:t>
            </w:r>
          </w:p>
        </w:tc>
      </w:tr>
      <w:tr w:rsidR="00623FE7" w:rsidRPr="00EE1A2C" w14:paraId="5E3BEA95" w14:textId="77777777" w:rsidTr="005E49C6">
        <w:tc>
          <w:tcPr>
            <w:tcW w:w="1985" w:type="dxa"/>
          </w:tcPr>
          <w:p w14:paraId="56C8A626" w14:textId="74D3EF5B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</w:rPr>
            </w:pPr>
            <w:r w:rsidRPr="00EE1A2C">
              <w:rPr>
                <w:rFonts w:cstheme="minorHAnsi"/>
              </w:rPr>
              <w:t>1/14/4299</w:t>
            </w:r>
          </w:p>
        </w:tc>
        <w:tc>
          <w:tcPr>
            <w:tcW w:w="8090" w:type="dxa"/>
          </w:tcPr>
          <w:p w14:paraId="64D00529" w14:textId="3E3D912C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</w:rPr>
            </w:pPr>
            <w:r w:rsidRPr="00EE1A2C">
              <w:rPr>
                <w:rFonts w:cstheme="minorHAnsi"/>
              </w:rPr>
              <w:t>La junta local de conciliación y arbitraje se declara incompetente, consiste en que no son quienes deben saber del juicio y debe enviarse al tribunal competente</w:t>
            </w:r>
          </w:p>
        </w:tc>
      </w:tr>
      <w:tr w:rsidR="00623FE7" w:rsidRPr="00EE1A2C" w14:paraId="6452040A" w14:textId="77777777" w:rsidTr="005E49C6">
        <w:tc>
          <w:tcPr>
            <w:tcW w:w="1985" w:type="dxa"/>
          </w:tcPr>
          <w:p w14:paraId="55E94F15" w14:textId="01925DFD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</w:rPr>
            </w:pPr>
            <w:r w:rsidRPr="00EE1A2C">
              <w:rPr>
                <w:rFonts w:cstheme="minorHAnsi"/>
              </w:rPr>
              <w:t>TA/16/2016</w:t>
            </w:r>
          </w:p>
        </w:tc>
        <w:tc>
          <w:tcPr>
            <w:tcW w:w="8090" w:type="dxa"/>
          </w:tcPr>
          <w:p w14:paraId="3A54DF1F" w14:textId="56074F15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</w:rPr>
            </w:pPr>
            <w:r w:rsidRPr="00EE1A2C">
              <w:rPr>
                <w:rFonts w:cstheme="minorHAnsi"/>
              </w:rPr>
              <w:t xml:space="preserve">Se negó la relación laboral y la parte actora exhibe recibos de nómina para acreditar la relación laboral. Sin fecha de audiencia, se va a presentar escrito solicitando se provea. </w:t>
            </w:r>
          </w:p>
        </w:tc>
      </w:tr>
      <w:tr w:rsidR="00623FE7" w:rsidRPr="00EE1A2C" w14:paraId="5EE68C54" w14:textId="77777777" w:rsidTr="005E49C6">
        <w:tc>
          <w:tcPr>
            <w:tcW w:w="1985" w:type="dxa"/>
          </w:tcPr>
          <w:p w14:paraId="7367617B" w14:textId="672C63FC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</w:rPr>
            </w:pPr>
            <w:r w:rsidRPr="00EE1A2C">
              <w:rPr>
                <w:rFonts w:cstheme="minorHAnsi"/>
                <w:color w:val="000000"/>
              </w:rPr>
              <w:t>TA/31/2016</w:t>
            </w:r>
          </w:p>
        </w:tc>
        <w:tc>
          <w:tcPr>
            <w:tcW w:w="8090" w:type="dxa"/>
          </w:tcPr>
          <w:p w14:paraId="607D6641" w14:textId="31B03914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</w:rPr>
            </w:pPr>
            <w:r w:rsidRPr="00EE1A2C">
              <w:rPr>
                <w:rFonts w:cstheme="minorHAnsi"/>
              </w:rPr>
              <w:t xml:space="preserve">Ambas partes objetan pruebas. Sin fecha para audiencia, se promoverá lo que ha derecho convenga.  </w:t>
            </w:r>
          </w:p>
        </w:tc>
      </w:tr>
      <w:tr w:rsidR="00623FE7" w:rsidRPr="00EE1A2C" w14:paraId="5AEB1DCA" w14:textId="77777777" w:rsidTr="005E49C6">
        <w:tc>
          <w:tcPr>
            <w:tcW w:w="1985" w:type="dxa"/>
          </w:tcPr>
          <w:p w14:paraId="6AB397DE" w14:textId="2D04B9C7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</w:rPr>
            </w:pPr>
            <w:r w:rsidRPr="00EE1A2C">
              <w:rPr>
                <w:rFonts w:cstheme="minorHAnsi"/>
                <w:color w:val="000000"/>
              </w:rPr>
              <w:t>TA/09/2017</w:t>
            </w:r>
          </w:p>
        </w:tc>
        <w:tc>
          <w:tcPr>
            <w:tcW w:w="8090" w:type="dxa"/>
          </w:tcPr>
          <w:p w14:paraId="3D4C6724" w14:textId="6B8F151A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</w:rPr>
            </w:pPr>
            <w:r w:rsidRPr="00EE1A2C">
              <w:rPr>
                <w:rFonts w:cstheme="minorHAnsi"/>
              </w:rPr>
              <w:t>En fecha 20 de octubre de 2022 paso a la etapa de proyecto de laudo. Actualmente se encuentra en dictamen para emitir laudo</w:t>
            </w:r>
          </w:p>
        </w:tc>
      </w:tr>
      <w:tr w:rsidR="00623FE7" w:rsidRPr="00EE1A2C" w14:paraId="575C69D8" w14:textId="77777777" w:rsidTr="005E49C6">
        <w:tc>
          <w:tcPr>
            <w:tcW w:w="1985" w:type="dxa"/>
          </w:tcPr>
          <w:p w14:paraId="5F546295" w14:textId="2957D692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</w:rPr>
            </w:pPr>
            <w:r w:rsidRPr="00EE1A2C">
              <w:rPr>
                <w:rFonts w:cstheme="minorHAnsi"/>
                <w:color w:val="000000"/>
              </w:rPr>
              <w:t>TA/12/2017</w:t>
            </w:r>
          </w:p>
        </w:tc>
        <w:tc>
          <w:tcPr>
            <w:tcW w:w="8090" w:type="dxa"/>
          </w:tcPr>
          <w:p w14:paraId="07997338" w14:textId="00587D43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</w:rPr>
            </w:pPr>
            <w:r w:rsidRPr="00EE1A2C">
              <w:rPr>
                <w:rFonts w:cstheme="minorHAnsi"/>
                <w:color w:val="000000"/>
              </w:rPr>
              <w:t>Amparo en contra de laudo, se condenó al pago en laudo de fecha 03 de septiembre del 2021. Se emite nuevo laudo de fecha 07 de octubre de 2022</w:t>
            </w:r>
            <w:r w:rsidR="00EE1A2C">
              <w:rPr>
                <w:rFonts w:cstheme="minorHAnsi"/>
                <w:color w:val="000000"/>
              </w:rPr>
              <w:t>.</w:t>
            </w:r>
          </w:p>
        </w:tc>
      </w:tr>
      <w:tr w:rsidR="00623FE7" w:rsidRPr="00EE1A2C" w14:paraId="3AC23251" w14:textId="77777777" w:rsidTr="005E49C6">
        <w:tc>
          <w:tcPr>
            <w:tcW w:w="1985" w:type="dxa"/>
          </w:tcPr>
          <w:p w14:paraId="00A64F61" w14:textId="29CF5943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  <w:color w:val="000000"/>
              </w:rPr>
            </w:pPr>
            <w:r w:rsidRPr="00EE1A2C">
              <w:rPr>
                <w:rFonts w:cstheme="minorHAnsi"/>
                <w:color w:val="000000"/>
              </w:rPr>
              <w:t>TA/14/2017</w:t>
            </w:r>
          </w:p>
        </w:tc>
        <w:tc>
          <w:tcPr>
            <w:tcW w:w="8090" w:type="dxa"/>
          </w:tcPr>
          <w:p w14:paraId="073FEF0B" w14:textId="05C4AE17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  <w:color w:val="000000"/>
              </w:rPr>
            </w:pPr>
            <w:r w:rsidRPr="00EE1A2C">
              <w:rPr>
                <w:rFonts w:cstheme="minorHAnsi"/>
                <w:color w:val="000000"/>
              </w:rPr>
              <w:t xml:space="preserve">Se encuentra en amparo contra laudo, entendiéndose el amparo como el medio de impugnación en contra de la resolución del tribunal competente. </w:t>
            </w:r>
          </w:p>
        </w:tc>
      </w:tr>
      <w:tr w:rsidR="00623FE7" w:rsidRPr="00EE1A2C" w14:paraId="1E62B7D8" w14:textId="77777777" w:rsidTr="005E49C6">
        <w:trPr>
          <w:trHeight w:val="1149"/>
        </w:trPr>
        <w:tc>
          <w:tcPr>
            <w:tcW w:w="1985" w:type="dxa"/>
          </w:tcPr>
          <w:p w14:paraId="74A99699" w14:textId="12A017FD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</w:rPr>
            </w:pPr>
            <w:r w:rsidRPr="00EE1A2C">
              <w:rPr>
                <w:rFonts w:cstheme="minorHAnsi"/>
                <w:color w:val="000000"/>
              </w:rPr>
              <w:t>TA/20/2017</w:t>
            </w:r>
          </w:p>
        </w:tc>
        <w:tc>
          <w:tcPr>
            <w:tcW w:w="8090" w:type="dxa"/>
          </w:tcPr>
          <w:p w14:paraId="23459D15" w14:textId="65A9B22F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</w:rPr>
            </w:pPr>
            <w:r w:rsidRPr="00EE1A2C">
              <w:rPr>
                <w:rFonts w:cstheme="minorHAnsi"/>
                <w:color w:val="000000"/>
              </w:rPr>
              <w:t xml:space="preserve">Se encuentra en etapa de desahogo de pruebas, lo que nos indica que de las pruebas ofrecidas se encuentran algunas pendientes. Sin fecha para el desahogo de las pruebas, se va a promover para que se provea. </w:t>
            </w:r>
          </w:p>
        </w:tc>
      </w:tr>
      <w:tr w:rsidR="00623FE7" w:rsidRPr="00EE1A2C" w14:paraId="25CAAC86" w14:textId="77777777" w:rsidTr="005E49C6">
        <w:tc>
          <w:tcPr>
            <w:tcW w:w="1985" w:type="dxa"/>
          </w:tcPr>
          <w:p w14:paraId="00C40CF2" w14:textId="22C504AD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</w:rPr>
            </w:pPr>
            <w:r w:rsidRPr="00EE1A2C">
              <w:rPr>
                <w:rFonts w:cstheme="minorHAnsi"/>
                <w:color w:val="000000"/>
              </w:rPr>
              <w:t>TA/17/2018</w:t>
            </w:r>
          </w:p>
        </w:tc>
        <w:tc>
          <w:tcPr>
            <w:tcW w:w="8090" w:type="dxa"/>
          </w:tcPr>
          <w:p w14:paraId="055A634F" w14:textId="3A25A23F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</w:rPr>
            </w:pPr>
            <w:r w:rsidRPr="00EE1A2C">
              <w:rPr>
                <w:rFonts w:cstheme="minorHAnsi"/>
                <w:color w:val="000000"/>
              </w:rPr>
              <w:t>Se señalan las 10:00 horas del día 06 de enero de 2023 para llevar a cabo la reinstalación del trabajador.</w:t>
            </w:r>
          </w:p>
        </w:tc>
      </w:tr>
      <w:tr w:rsidR="00623FE7" w:rsidRPr="00EE1A2C" w14:paraId="418FABCD" w14:textId="77777777" w:rsidTr="005E49C6">
        <w:tc>
          <w:tcPr>
            <w:tcW w:w="1985" w:type="dxa"/>
          </w:tcPr>
          <w:p w14:paraId="0898B4B1" w14:textId="7B512A6D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</w:rPr>
            </w:pPr>
            <w:r w:rsidRPr="00EE1A2C">
              <w:rPr>
                <w:rFonts w:cstheme="minorHAnsi"/>
                <w:color w:val="000000"/>
              </w:rPr>
              <w:t>TA/18/2018</w:t>
            </w:r>
          </w:p>
        </w:tc>
        <w:tc>
          <w:tcPr>
            <w:tcW w:w="8090" w:type="dxa"/>
          </w:tcPr>
          <w:p w14:paraId="64DB9DC2" w14:textId="0D613C65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</w:rPr>
            </w:pPr>
            <w:r w:rsidRPr="00EE1A2C">
              <w:rPr>
                <w:rFonts w:cstheme="minorHAnsi"/>
              </w:rPr>
              <w:t>Se encuentra, sin iniciar derivado a que aún no se notifica/emplaza a un demandado físico y una moral.</w:t>
            </w:r>
          </w:p>
        </w:tc>
      </w:tr>
      <w:tr w:rsidR="00623FE7" w:rsidRPr="00EE1A2C" w14:paraId="1BCC5008" w14:textId="77777777" w:rsidTr="005E49C6">
        <w:tc>
          <w:tcPr>
            <w:tcW w:w="1985" w:type="dxa"/>
          </w:tcPr>
          <w:p w14:paraId="116AC6D5" w14:textId="73D57FAC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</w:rPr>
            </w:pPr>
            <w:r w:rsidRPr="00EE1A2C">
              <w:rPr>
                <w:rFonts w:cstheme="minorHAnsi"/>
                <w:color w:val="000000"/>
              </w:rPr>
              <w:t>TA/23/2018</w:t>
            </w:r>
          </w:p>
        </w:tc>
        <w:tc>
          <w:tcPr>
            <w:tcW w:w="8090" w:type="dxa"/>
          </w:tcPr>
          <w:p w14:paraId="2A7EE168" w14:textId="25D72EF1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</w:rPr>
            </w:pPr>
            <w:r w:rsidRPr="00EE1A2C">
              <w:rPr>
                <w:rFonts w:cstheme="minorHAnsi"/>
              </w:rPr>
              <w:t>Se encuentra en desahogo de pruebas, quedando pendientes algunas pruebas por desahogar, en espera de que se asigne fechas para desahogo.</w:t>
            </w:r>
          </w:p>
        </w:tc>
      </w:tr>
      <w:tr w:rsidR="00623FE7" w:rsidRPr="00EE1A2C" w14:paraId="71E26D81" w14:textId="77777777" w:rsidTr="005E49C6">
        <w:tc>
          <w:tcPr>
            <w:tcW w:w="1985" w:type="dxa"/>
          </w:tcPr>
          <w:p w14:paraId="57921FEF" w14:textId="608FCEDC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</w:rPr>
            </w:pPr>
            <w:r w:rsidRPr="00EE1A2C">
              <w:rPr>
                <w:rFonts w:cstheme="minorHAnsi"/>
                <w:color w:val="000000"/>
              </w:rPr>
              <w:lastRenderedPageBreak/>
              <w:t>TA/29/2018</w:t>
            </w:r>
          </w:p>
        </w:tc>
        <w:tc>
          <w:tcPr>
            <w:tcW w:w="8090" w:type="dxa"/>
          </w:tcPr>
          <w:p w14:paraId="14896EA1" w14:textId="2017C4F3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</w:rPr>
            </w:pPr>
            <w:r w:rsidRPr="00EE1A2C">
              <w:rPr>
                <w:rFonts w:cstheme="minorHAnsi"/>
                <w:color w:val="000000"/>
              </w:rPr>
              <w:t xml:space="preserve">Se encuentra en la etapa de desahogo de pruebas quedando pendiente confesionales de ex colaboradores a lo cual se tendrá que girar oficio de localización.    </w:t>
            </w:r>
          </w:p>
        </w:tc>
      </w:tr>
      <w:tr w:rsidR="00623FE7" w:rsidRPr="00EE1A2C" w14:paraId="51940A65" w14:textId="77777777" w:rsidTr="005E49C6">
        <w:tc>
          <w:tcPr>
            <w:tcW w:w="1985" w:type="dxa"/>
          </w:tcPr>
          <w:p w14:paraId="78A1E4F2" w14:textId="07FFC4FD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</w:rPr>
            </w:pPr>
            <w:r w:rsidRPr="00EE1A2C">
              <w:rPr>
                <w:rFonts w:cstheme="minorHAnsi"/>
                <w:color w:val="000000"/>
              </w:rPr>
              <w:t>TA/30/2018</w:t>
            </w:r>
          </w:p>
        </w:tc>
        <w:tc>
          <w:tcPr>
            <w:tcW w:w="8090" w:type="dxa"/>
          </w:tcPr>
          <w:p w14:paraId="16B15E07" w14:textId="4338AD6E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</w:rPr>
            </w:pPr>
            <w:r w:rsidRPr="00EE1A2C">
              <w:rPr>
                <w:rFonts w:cstheme="minorHAnsi"/>
              </w:rPr>
              <w:t>Se da cumplimiento a convenio en fecha 08 de diciembre de 2023 por lo que el asunto queda total y legalmente concluido.</w:t>
            </w:r>
          </w:p>
        </w:tc>
      </w:tr>
      <w:tr w:rsidR="00623FE7" w:rsidRPr="00EE1A2C" w14:paraId="4F90A32F" w14:textId="77777777" w:rsidTr="005E49C6">
        <w:tc>
          <w:tcPr>
            <w:tcW w:w="1985" w:type="dxa"/>
          </w:tcPr>
          <w:p w14:paraId="21266F30" w14:textId="7A34C312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</w:rPr>
            </w:pPr>
            <w:r w:rsidRPr="00EE1A2C">
              <w:rPr>
                <w:rFonts w:cstheme="minorHAnsi"/>
                <w:color w:val="000000"/>
              </w:rPr>
              <w:t>TA/30/2018</w:t>
            </w:r>
          </w:p>
        </w:tc>
        <w:tc>
          <w:tcPr>
            <w:tcW w:w="8090" w:type="dxa"/>
          </w:tcPr>
          <w:p w14:paraId="5F351F7D" w14:textId="7F62BA65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</w:rPr>
            </w:pPr>
            <w:r w:rsidRPr="00EE1A2C">
              <w:rPr>
                <w:rFonts w:cstheme="minorHAnsi"/>
              </w:rPr>
              <w:t>Se da cumplimiento a convenio en fecha 08 de diciembre de 2023 por lo que el asunto queda total y legalmente concluido.</w:t>
            </w:r>
          </w:p>
        </w:tc>
      </w:tr>
      <w:tr w:rsidR="00623FE7" w:rsidRPr="00EE1A2C" w14:paraId="2C25F04C" w14:textId="77777777" w:rsidTr="005E49C6">
        <w:tc>
          <w:tcPr>
            <w:tcW w:w="1985" w:type="dxa"/>
          </w:tcPr>
          <w:p w14:paraId="1E701187" w14:textId="552C8D56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</w:rPr>
            </w:pPr>
            <w:r w:rsidRPr="00EE1A2C">
              <w:rPr>
                <w:rFonts w:cstheme="minorHAnsi"/>
                <w:color w:val="000000"/>
              </w:rPr>
              <w:t>TA/30/2018</w:t>
            </w:r>
          </w:p>
        </w:tc>
        <w:tc>
          <w:tcPr>
            <w:tcW w:w="8090" w:type="dxa"/>
          </w:tcPr>
          <w:p w14:paraId="3F34A1B3" w14:textId="4E1E9463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</w:rPr>
            </w:pPr>
            <w:r w:rsidRPr="00EE1A2C">
              <w:rPr>
                <w:rFonts w:cstheme="minorHAnsi"/>
              </w:rPr>
              <w:t>Se da cumplimiento a convenio en fecha 08 de diciembre de 2023 por lo que el asunto queda total y legalmente concluido.</w:t>
            </w:r>
          </w:p>
        </w:tc>
      </w:tr>
      <w:tr w:rsidR="00623FE7" w:rsidRPr="00EE1A2C" w14:paraId="326FF6FD" w14:textId="77777777" w:rsidTr="005E49C6">
        <w:tc>
          <w:tcPr>
            <w:tcW w:w="1985" w:type="dxa"/>
          </w:tcPr>
          <w:p w14:paraId="2A54963B" w14:textId="29370990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</w:rPr>
            </w:pPr>
            <w:r w:rsidRPr="00EE1A2C">
              <w:rPr>
                <w:rFonts w:cstheme="minorHAnsi"/>
                <w:color w:val="000000"/>
              </w:rPr>
              <w:t>TA/31/2018</w:t>
            </w:r>
          </w:p>
        </w:tc>
        <w:tc>
          <w:tcPr>
            <w:tcW w:w="8090" w:type="dxa"/>
          </w:tcPr>
          <w:p w14:paraId="743293A1" w14:textId="677180E0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</w:rPr>
            </w:pPr>
            <w:r w:rsidRPr="00EE1A2C">
              <w:rPr>
                <w:rFonts w:cstheme="minorHAnsi"/>
              </w:rPr>
              <w:t xml:space="preserve">Se encuentra en la etapa de calificación de pruebas, esta etapa consiste en que el tribunal acepta o rechaza las pruebas ofrecidas por las partes y se señalan fechas de desahogo. Se va a ingresar escrito para que se provea. </w:t>
            </w:r>
          </w:p>
        </w:tc>
      </w:tr>
      <w:tr w:rsidR="00623FE7" w:rsidRPr="00EE1A2C" w14:paraId="1DC48A87" w14:textId="77777777" w:rsidTr="005E49C6">
        <w:tc>
          <w:tcPr>
            <w:tcW w:w="1985" w:type="dxa"/>
          </w:tcPr>
          <w:p w14:paraId="436C21D8" w14:textId="3F76B3AD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</w:rPr>
            </w:pPr>
            <w:r w:rsidRPr="00EE1A2C">
              <w:rPr>
                <w:rFonts w:cstheme="minorHAnsi"/>
                <w:color w:val="000000"/>
              </w:rPr>
              <w:t>TA/61/2018</w:t>
            </w:r>
          </w:p>
        </w:tc>
        <w:tc>
          <w:tcPr>
            <w:tcW w:w="8090" w:type="dxa"/>
          </w:tcPr>
          <w:p w14:paraId="3AAE96E4" w14:textId="6388421B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</w:rPr>
            </w:pPr>
            <w:r w:rsidRPr="00EE1A2C">
              <w:rPr>
                <w:rFonts w:cstheme="minorHAnsi"/>
              </w:rPr>
              <w:t xml:space="preserve">Se encuentra en la etapa de calificación de pruebas, esta etapa consiste en que el tribunal acepta o rechaza las pruebas ofrecidas por las partes y se señalan fechas de desahogo. Se va a presentar promoción para proveer. </w:t>
            </w:r>
          </w:p>
        </w:tc>
      </w:tr>
      <w:tr w:rsidR="00623FE7" w:rsidRPr="00EE1A2C" w14:paraId="71634C68" w14:textId="77777777" w:rsidTr="005E49C6">
        <w:tc>
          <w:tcPr>
            <w:tcW w:w="1985" w:type="dxa"/>
          </w:tcPr>
          <w:p w14:paraId="47D7CFEF" w14:textId="77777777" w:rsidR="00623FE7" w:rsidRPr="00EE1A2C" w:rsidRDefault="00623FE7" w:rsidP="00623FE7">
            <w:pPr>
              <w:jc w:val="center"/>
              <w:rPr>
                <w:rFonts w:cstheme="minorHAnsi"/>
                <w:color w:val="000000"/>
              </w:rPr>
            </w:pPr>
          </w:p>
          <w:p w14:paraId="3D50E6BB" w14:textId="77777777" w:rsidR="00623FE7" w:rsidRPr="00EE1A2C" w:rsidRDefault="00623FE7" w:rsidP="00623FE7">
            <w:pPr>
              <w:jc w:val="center"/>
              <w:rPr>
                <w:rFonts w:cstheme="minorHAnsi"/>
                <w:color w:val="000000"/>
              </w:rPr>
            </w:pPr>
            <w:r w:rsidRPr="00EE1A2C">
              <w:rPr>
                <w:rFonts w:cstheme="minorHAnsi"/>
                <w:color w:val="000000"/>
              </w:rPr>
              <w:t>TA/37/2019</w:t>
            </w:r>
          </w:p>
          <w:p w14:paraId="63B064C8" w14:textId="77777777" w:rsidR="00623FE7" w:rsidRPr="00EE1A2C" w:rsidRDefault="00623FE7" w:rsidP="00623FE7">
            <w:pPr>
              <w:jc w:val="center"/>
              <w:rPr>
                <w:rFonts w:cstheme="minorHAnsi"/>
                <w:color w:val="000000"/>
              </w:rPr>
            </w:pPr>
            <w:r w:rsidRPr="00EE1A2C">
              <w:rPr>
                <w:rFonts w:cstheme="minorHAnsi"/>
                <w:color w:val="000000"/>
              </w:rPr>
              <w:t>TA/13/2019</w:t>
            </w:r>
          </w:p>
          <w:p w14:paraId="01172620" w14:textId="77777777" w:rsidR="00623FE7" w:rsidRPr="00EE1A2C" w:rsidRDefault="00623FE7" w:rsidP="00623FE7">
            <w:pPr>
              <w:jc w:val="center"/>
              <w:rPr>
                <w:rFonts w:cstheme="minorHAnsi"/>
                <w:color w:val="000000"/>
              </w:rPr>
            </w:pPr>
            <w:r w:rsidRPr="00EE1A2C">
              <w:rPr>
                <w:rFonts w:cstheme="minorHAnsi"/>
                <w:color w:val="000000"/>
              </w:rPr>
              <w:t>TA/20/2017</w:t>
            </w:r>
          </w:p>
          <w:p w14:paraId="12CB7860" w14:textId="1B24FB1E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8090" w:type="dxa"/>
          </w:tcPr>
          <w:p w14:paraId="580F0702" w14:textId="72412F57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</w:rPr>
            </w:pPr>
            <w:r w:rsidRPr="00EE1A2C">
              <w:rPr>
                <w:rFonts w:cstheme="minorHAnsi"/>
              </w:rPr>
              <w:t>Se encuentra en la etapa de calificación de pruebas, esta etapa consiste en que el tribunal acepta o rechaza las pruebas ofrecidas por las partes y se señalan fechas de desahogo. Se va a presentar promoción para proveer.</w:t>
            </w:r>
          </w:p>
        </w:tc>
      </w:tr>
      <w:tr w:rsidR="00623FE7" w:rsidRPr="00EE1A2C" w14:paraId="0F56891A" w14:textId="77777777" w:rsidTr="005E49C6">
        <w:tc>
          <w:tcPr>
            <w:tcW w:w="1985" w:type="dxa"/>
          </w:tcPr>
          <w:p w14:paraId="7D23A69E" w14:textId="701E4874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</w:rPr>
            </w:pPr>
            <w:r w:rsidRPr="00EE1A2C">
              <w:rPr>
                <w:rFonts w:cstheme="minorHAnsi"/>
                <w:color w:val="000000"/>
              </w:rPr>
              <w:t>TA/07/2021</w:t>
            </w:r>
          </w:p>
        </w:tc>
        <w:tc>
          <w:tcPr>
            <w:tcW w:w="8090" w:type="dxa"/>
          </w:tcPr>
          <w:p w14:paraId="5798F871" w14:textId="354B54CB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</w:rPr>
            </w:pPr>
            <w:r w:rsidRPr="00EE1A2C">
              <w:rPr>
                <w:rFonts w:cstheme="minorHAnsi"/>
              </w:rPr>
              <w:t>Se encuentra en cierre de instrucción, esta etapa consiste en un término de cierre para poder pasar a elaborar el Laudo.</w:t>
            </w:r>
          </w:p>
        </w:tc>
      </w:tr>
      <w:tr w:rsidR="00623FE7" w:rsidRPr="00EE1A2C" w14:paraId="656951A3" w14:textId="77777777" w:rsidTr="005E49C6">
        <w:tc>
          <w:tcPr>
            <w:tcW w:w="1985" w:type="dxa"/>
          </w:tcPr>
          <w:p w14:paraId="574E0211" w14:textId="54CE7823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</w:rPr>
            </w:pPr>
            <w:r w:rsidRPr="00EE1A2C">
              <w:rPr>
                <w:rFonts w:cstheme="minorHAnsi"/>
                <w:color w:val="000000"/>
              </w:rPr>
              <w:t>TA/17/2021</w:t>
            </w:r>
          </w:p>
        </w:tc>
        <w:tc>
          <w:tcPr>
            <w:tcW w:w="8090" w:type="dxa"/>
          </w:tcPr>
          <w:p w14:paraId="203F2CDB" w14:textId="0739B18E" w:rsidR="00623FE7" w:rsidRPr="00EE1A2C" w:rsidRDefault="00623FE7" w:rsidP="00623FE7">
            <w:pPr>
              <w:pStyle w:val="Prrafodelista"/>
              <w:spacing w:line="360" w:lineRule="auto"/>
              <w:ind w:left="0"/>
              <w:jc w:val="both"/>
              <w:rPr>
                <w:rFonts w:cstheme="minorHAnsi"/>
              </w:rPr>
            </w:pPr>
            <w:r w:rsidRPr="00EE1A2C">
              <w:rPr>
                <w:rFonts w:cstheme="minorHAnsi"/>
              </w:rPr>
              <w:t>Se encuentra en la etapa de calificación de pruebas, esta etapa consiste en que el tribunal acepta o rechaza las pruebas ofrecidas por las partes y se señalan fechas de desahogo. Se va a presentar incidente de acumulación.</w:t>
            </w:r>
          </w:p>
        </w:tc>
      </w:tr>
    </w:tbl>
    <w:p w14:paraId="72467512" w14:textId="77777777" w:rsidR="00111F20" w:rsidRDefault="00111F20" w:rsidP="00111F20">
      <w:pPr>
        <w:pStyle w:val="Prrafodelista"/>
        <w:spacing w:line="360" w:lineRule="auto"/>
        <w:jc w:val="both"/>
        <w:rPr>
          <w:rFonts w:ascii="Arial" w:hAnsi="Arial" w:cs="Arial"/>
          <w:sz w:val="24"/>
        </w:rPr>
      </w:pPr>
    </w:p>
    <w:p w14:paraId="76FC4510" w14:textId="77777777" w:rsidR="00111F20" w:rsidRPr="00382FEF" w:rsidRDefault="00111F20" w:rsidP="00111F20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</w:p>
    <w:p w14:paraId="46F26CD4" w14:textId="77777777" w:rsidR="00111F20" w:rsidRPr="009A7F4C" w:rsidRDefault="00111F20" w:rsidP="00111F20">
      <w:pPr>
        <w:pStyle w:val="Prrafodelista"/>
        <w:spacing w:after="0" w:line="240" w:lineRule="auto"/>
        <w:jc w:val="center"/>
        <w:rPr>
          <w:b/>
        </w:rPr>
      </w:pPr>
      <w:r w:rsidRPr="009A7F4C">
        <w:rPr>
          <w:b/>
        </w:rPr>
        <w:t>CHIHUAHUA, CHIHUAHUA 1</w:t>
      </w:r>
      <w:r>
        <w:rPr>
          <w:b/>
        </w:rPr>
        <w:t>5</w:t>
      </w:r>
      <w:r w:rsidRPr="009A7F4C">
        <w:rPr>
          <w:b/>
        </w:rPr>
        <w:t xml:space="preserve"> DE DICIEMBRE DEL </w:t>
      </w:r>
      <w:r>
        <w:rPr>
          <w:b/>
        </w:rPr>
        <w:t>2023</w:t>
      </w:r>
      <w:r w:rsidRPr="009A7F4C">
        <w:rPr>
          <w:b/>
        </w:rPr>
        <w:t>.</w:t>
      </w:r>
    </w:p>
    <w:p w14:paraId="5D45CEB7" w14:textId="77777777" w:rsidR="00111F20" w:rsidRPr="009A7F4C" w:rsidRDefault="00111F20" w:rsidP="00111F20">
      <w:pPr>
        <w:pStyle w:val="Prrafodelista"/>
        <w:spacing w:after="0" w:line="240" w:lineRule="auto"/>
        <w:jc w:val="center"/>
        <w:rPr>
          <w:b/>
        </w:rPr>
      </w:pPr>
      <w:r w:rsidRPr="009A7F4C">
        <w:rPr>
          <w:b/>
        </w:rPr>
        <w:t>LIC. MIGUEL ANGEL RODRIGUEZ TRINCADO</w:t>
      </w:r>
    </w:p>
    <w:p w14:paraId="2DCF94F3" w14:textId="77777777" w:rsidR="00D6198E" w:rsidRDefault="00D6198E"/>
    <w:sectPr w:rsidR="00D6198E" w:rsidSect="00111F20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917E92"/>
    <w:multiLevelType w:val="hybridMultilevel"/>
    <w:tmpl w:val="ECAAF4E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6879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F20"/>
    <w:rsid w:val="00111F20"/>
    <w:rsid w:val="00623FE7"/>
    <w:rsid w:val="00D6198E"/>
    <w:rsid w:val="00DA54A7"/>
    <w:rsid w:val="00EE1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5D719"/>
  <w15:chartTrackingRefBased/>
  <w15:docId w15:val="{B6A2F893-8D4E-4C56-8B52-751C5A0C2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F20"/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11F20"/>
    <w:pPr>
      <w:ind w:left="720"/>
      <w:contextualSpacing/>
    </w:pPr>
  </w:style>
  <w:style w:type="table" w:styleId="Tablaconcuadrcula">
    <w:name w:val="Table Grid"/>
    <w:basedOn w:val="Tablanormal"/>
    <w:uiPriority w:val="39"/>
    <w:rsid w:val="00111F2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111F2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11F20"/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table" w:styleId="Cuadrculaclara">
    <w:name w:val="Light Grid"/>
    <w:basedOn w:val="Tablanormal"/>
    <w:uiPriority w:val="62"/>
    <w:rsid w:val="00111F2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759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De La Riva Martínez</dc:creator>
  <cp:keywords/>
  <dc:description/>
  <cp:lastModifiedBy>Sandra De La Riva Martínez</cp:lastModifiedBy>
  <cp:revision>2</cp:revision>
  <dcterms:created xsi:type="dcterms:W3CDTF">2024-01-09T18:33:00Z</dcterms:created>
  <dcterms:modified xsi:type="dcterms:W3CDTF">2024-01-09T19:09:00Z</dcterms:modified>
</cp:coreProperties>
</file>