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D5E9" w14:textId="77777777" w:rsidR="00FF204B" w:rsidRPr="00DC78FE" w:rsidRDefault="00FF204B" w:rsidP="00E52708">
      <w:pPr>
        <w:spacing w:after="0"/>
        <w:jc w:val="center"/>
        <w:rPr>
          <w:rFonts w:ascii="Franklin Gothic Medium Cond" w:hAnsi="Franklin Gothic Medium Cond"/>
          <w:color w:val="000000" w:themeColor="text1"/>
          <w:sz w:val="28"/>
          <w:szCs w:val="28"/>
          <w:lang w:val="es-ES"/>
        </w:rPr>
      </w:pPr>
      <w:r w:rsidRPr="00DC78FE">
        <w:rPr>
          <w:rFonts w:ascii="Franklin Gothic Medium Cond" w:hAnsi="Franklin Gothic Medium Cond"/>
          <w:sz w:val="28"/>
          <w:szCs w:val="28"/>
          <w:lang w:val="es-ES"/>
        </w:rPr>
        <w:t xml:space="preserve">NORMATIVIDAD EN MATERIA DE </w:t>
      </w:r>
      <w:r w:rsidR="00E52708" w:rsidRPr="00DC78FE">
        <w:rPr>
          <w:rFonts w:ascii="Franklin Gothic Medium Cond" w:hAnsi="Franklin Gothic Medium Cond"/>
          <w:color w:val="0000FF"/>
          <w:sz w:val="28"/>
          <w:szCs w:val="28"/>
          <w:lang w:val="es-ES"/>
        </w:rPr>
        <w:t>PANTEONES</w:t>
      </w:r>
      <w:r w:rsidR="00DC78FE">
        <w:rPr>
          <w:rFonts w:ascii="Franklin Gothic Medium Cond" w:hAnsi="Franklin Gothic Medium Cond"/>
          <w:color w:val="0000FF"/>
          <w:sz w:val="28"/>
          <w:szCs w:val="28"/>
          <w:lang w:val="es-ES"/>
        </w:rPr>
        <w:t xml:space="preserve"> </w:t>
      </w:r>
      <w:r w:rsidR="00DC78FE" w:rsidRPr="00DC78FE">
        <w:rPr>
          <w:rFonts w:ascii="Franklin Gothic Medium Cond" w:hAnsi="Franklin Gothic Medium Cond"/>
          <w:color w:val="000000" w:themeColor="text1"/>
          <w:sz w:val="28"/>
          <w:szCs w:val="28"/>
          <w:lang w:val="es-ES"/>
        </w:rPr>
        <w:t>DEL</w:t>
      </w:r>
      <w:r w:rsidR="00DC78FE">
        <w:rPr>
          <w:rFonts w:ascii="Franklin Gothic Medium Cond" w:hAnsi="Franklin Gothic Medium Cond"/>
          <w:color w:val="0000FF"/>
          <w:sz w:val="28"/>
          <w:szCs w:val="28"/>
          <w:lang w:val="es-ES"/>
        </w:rPr>
        <w:t xml:space="preserve"> </w:t>
      </w:r>
      <w:r w:rsidRPr="00DC78FE">
        <w:rPr>
          <w:rFonts w:ascii="Franklin Gothic Medium Cond" w:hAnsi="Franklin Gothic Medium Cond"/>
          <w:color w:val="000000" w:themeColor="text1"/>
          <w:sz w:val="28"/>
          <w:szCs w:val="28"/>
          <w:lang w:val="es-ES"/>
        </w:rPr>
        <w:t>MUNICIPIO DE CHIHUAHUA</w:t>
      </w:r>
    </w:p>
    <w:p w14:paraId="403C35AB" w14:textId="77777777" w:rsidR="00E52708" w:rsidRDefault="00E52708" w:rsidP="00FF204B">
      <w:pPr>
        <w:spacing w:after="0" w:line="240" w:lineRule="auto"/>
        <w:jc w:val="both"/>
        <w:rPr>
          <w:rFonts w:ascii="Arial Rounded MT Bold" w:hAnsi="Arial Rounded MT Bold"/>
          <w:lang w:val="es-ES"/>
        </w:rPr>
      </w:pPr>
    </w:p>
    <w:p w14:paraId="60E3BBC8" w14:textId="77777777" w:rsidR="00E52708" w:rsidRPr="00FE2E66" w:rsidRDefault="00E52708" w:rsidP="00FE2E66">
      <w:pPr>
        <w:tabs>
          <w:tab w:val="left" w:pos="5878"/>
        </w:tabs>
        <w:spacing w:after="0"/>
        <w:jc w:val="center"/>
        <w:rPr>
          <w:rFonts w:ascii="Arial Narrow" w:hAnsi="Arial Narrow"/>
          <w:b/>
          <w:color w:val="0000FF"/>
          <w:sz w:val="32"/>
          <w:szCs w:val="32"/>
          <w:lang w:val="es-MX"/>
        </w:rPr>
      </w:pPr>
      <w:r w:rsidRPr="00FE2E66">
        <w:rPr>
          <w:rFonts w:ascii="Arial Narrow" w:hAnsi="Arial Narrow"/>
          <w:b/>
          <w:color w:val="0000FF"/>
          <w:sz w:val="32"/>
          <w:szCs w:val="32"/>
          <w:lang w:val="es-MX"/>
        </w:rPr>
        <w:t>CONSTITUCIÓN POLÍTICA DE LOS ESTADOS UNIDOS MEXICANOS</w:t>
      </w:r>
    </w:p>
    <w:p w14:paraId="1BA7DF9E" w14:textId="77777777" w:rsidR="00FF204B" w:rsidRPr="00FF204B" w:rsidRDefault="00FF204B" w:rsidP="00FF204B">
      <w:pPr>
        <w:spacing w:after="0" w:line="240" w:lineRule="auto"/>
        <w:jc w:val="center"/>
        <w:rPr>
          <w:rFonts w:ascii="Arial Narrow" w:hAnsi="Arial Narrow"/>
          <w:b/>
          <w:sz w:val="16"/>
          <w:szCs w:val="16"/>
          <w:lang w:val="es-MX"/>
        </w:rPr>
      </w:pPr>
      <w:r w:rsidRPr="00FF204B">
        <w:rPr>
          <w:rFonts w:ascii="Arial Narrow" w:hAnsi="Arial Narrow"/>
          <w:b/>
          <w:sz w:val="16"/>
          <w:szCs w:val="16"/>
          <w:lang w:val="es-MX"/>
        </w:rPr>
        <w:t>Link donde se encuentra la Constitución:</w:t>
      </w:r>
    </w:p>
    <w:p w14:paraId="123A82D3" w14:textId="77777777" w:rsidR="00E52708" w:rsidRPr="00FF204B" w:rsidRDefault="00FF204B" w:rsidP="00FF204B">
      <w:pPr>
        <w:spacing w:after="0" w:line="240" w:lineRule="auto"/>
        <w:jc w:val="center"/>
        <w:rPr>
          <w:rFonts w:ascii="Arial Narrow" w:hAnsi="Arial Narrow"/>
          <w:b/>
          <w:color w:val="0000FF"/>
          <w:sz w:val="16"/>
          <w:szCs w:val="16"/>
          <w:lang w:val="es-MX"/>
        </w:rPr>
      </w:pPr>
      <w:r w:rsidRPr="00FF204B">
        <w:rPr>
          <w:rFonts w:ascii="Arial Narrow" w:hAnsi="Arial Narrow"/>
          <w:b/>
          <w:color w:val="0000FF"/>
          <w:sz w:val="16"/>
          <w:szCs w:val="16"/>
          <w:lang w:val="es-MX"/>
        </w:rPr>
        <w:t>https://www.diputados.gob.mx/LeyesBiblio/pdf/CPEUM.pdf</w:t>
      </w:r>
    </w:p>
    <w:p w14:paraId="69B984A2" w14:textId="77777777" w:rsidR="00FF204B" w:rsidRPr="00DC78FE" w:rsidRDefault="00DC78FE" w:rsidP="00DC78FE">
      <w:pPr>
        <w:spacing w:after="0"/>
        <w:jc w:val="center"/>
        <w:rPr>
          <w:rFonts w:ascii="Franklin Gothic Medium Cond" w:hAnsi="Franklin Gothic Medium Cond"/>
          <w:b/>
          <w:color w:val="0070C0"/>
          <w:sz w:val="18"/>
          <w:szCs w:val="18"/>
          <w:lang w:val="es-MX"/>
        </w:rPr>
      </w:pPr>
      <w:r w:rsidRPr="00DC78FE">
        <w:rPr>
          <w:rFonts w:ascii="Franklin Gothic Medium Cond" w:hAnsi="Franklin Gothic Medium Cond"/>
          <w:color w:val="0070C0"/>
          <w:sz w:val="18"/>
          <w:szCs w:val="18"/>
          <w:lang w:val="es-MX"/>
        </w:rPr>
        <w:t>Constitución publicada en el Diario Oficial de la Federación el 5 de febrero de 1917</w:t>
      </w:r>
    </w:p>
    <w:p w14:paraId="0D222C99" w14:textId="77777777" w:rsidR="00DC78FE" w:rsidRPr="00FF204B" w:rsidRDefault="00DC78FE" w:rsidP="00E52708">
      <w:pPr>
        <w:spacing w:after="0"/>
        <w:jc w:val="both"/>
        <w:rPr>
          <w:rFonts w:ascii="Arial Narrow" w:hAnsi="Arial Narrow"/>
          <w:b/>
          <w:color w:val="0000FF"/>
          <w:sz w:val="16"/>
          <w:szCs w:val="16"/>
          <w:lang w:val="es-MX"/>
        </w:rPr>
      </w:pPr>
    </w:p>
    <w:p w14:paraId="731592B7" w14:textId="77777777" w:rsidR="00E52708" w:rsidRPr="00E52708" w:rsidRDefault="00E52708" w:rsidP="00E52708">
      <w:pPr>
        <w:spacing w:after="0"/>
        <w:jc w:val="both"/>
        <w:rPr>
          <w:rFonts w:ascii="Arial Narrow" w:hAnsi="Arial Narrow"/>
          <w:lang w:val="es-MX"/>
        </w:rPr>
      </w:pPr>
      <w:r w:rsidRPr="00E52708">
        <w:rPr>
          <w:rFonts w:ascii="Arial Narrow" w:hAnsi="Arial Narrow"/>
          <w:b/>
          <w:color w:val="0000FF"/>
          <w:lang w:val="es-MX"/>
        </w:rPr>
        <w:t>ARTÍCULO 115.</w:t>
      </w:r>
      <w:r w:rsidRPr="00E52708">
        <w:rPr>
          <w:rFonts w:ascii="Arial Narrow" w:hAnsi="Arial Narrow"/>
          <w:lang w:val="es-MX"/>
        </w:rPr>
        <w:t xml:space="preserve"> 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1DAA6BF8" w14:textId="77777777" w:rsidR="00E52708" w:rsidRPr="00E52708" w:rsidRDefault="00E52708" w:rsidP="00E52708">
      <w:pPr>
        <w:spacing w:after="0"/>
        <w:jc w:val="right"/>
        <w:rPr>
          <w:rFonts w:ascii="Arial Narrow" w:hAnsi="Arial Narrow"/>
          <w:b/>
          <w:color w:val="0000FF"/>
          <w:lang w:val="es-MX"/>
        </w:rPr>
      </w:pPr>
      <w:r w:rsidRPr="00E52708">
        <w:rPr>
          <w:rFonts w:ascii="Arial Narrow" w:hAnsi="Arial Narrow"/>
          <w:b/>
          <w:color w:val="0000FF"/>
          <w:lang w:val="es-MX"/>
        </w:rPr>
        <w:t>Párrafo reformado DOF 10-02-2014</w:t>
      </w:r>
    </w:p>
    <w:p w14:paraId="2DFCDBBE" w14:textId="77777777" w:rsidR="00E52708" w:rsidRPr="00FF204B" w:rsidRDefault="00E52708" w:rsidP="00FF204B">
      <w:pPr>
        <w:spacing w:after="0" w:line="240" w:lineRule="auto"/>
        <w:jc w:val="both"/>
        <w:rPr>
          <w:rFonts w:ascii="Arial Narrow" w:hAnsi="Arial Narrow"/>
          <w:b/>
          <w:color w:val="0000FF"/>
          <w:sz w:val="32"/>
          <w:szCs w:val="32"/>
          <w:lang w:val="es-MX"/>
        </w:rPr>
      </w:pPr>
      <w:r w:rsidRPr="00FF204B">
        <w:rPr>
          <w:rFonts w:ascii="Arial Narrow" w:hAnsi="Arial Narrow"/>
          <w:b/>
          <w:color w:val="0000FF"/>
          <w:sz w:val="32"/>
          <w:szCs w:val="32"/>
          <w:lang w:val="es-MX"/>
        </w:rPr>
        <w:t>…</w:t>
      </w:r>
    </w:p>
    <w:p w14:paraId="5886C8E9" w14:textId="77777777" w:rsidR="00E52708" w:rsidRPr="005B0E0C" w:rsidRDefault="00E52708" w:rsidP="00E52708">
      <w:pPr>
        <w:pStyle w:val="Prrafodelista"/>
        <w:numPr>
          <w:ilvl w:val="0"/>
          <w:numId w:val="1"/>
        </w:numPr>
        <w:spacing w:after="0"/>
        <w:jc w:val="both"/>
        <w:rPr>
          <w:rFonts w:ascii="Arial Narrow" w:hAnsi="Arial Narrow"/>
          <w:b/>
          <w:lang w:val="es-MX"/>
        </w:rPr>
      </w:pPr>
      <w:r w:rsidRPr="005B0E0C">
        <w:rPr>
          <w:rFonts w:ascii="Arial Narrow" w:hAnsi="Arial Narrow"/>
          <w:lang w:val="es-MX"/>
        </w:rPr>
        <w:t>Los Municipios tendrán a su cargo las funciones y servicios públicos siguientes:</w:t>
      </w:r>
    </w:p>
    <w:p w14:paraId="45D67806" w14:textId="77777777" w:rsidR="00E52708" w:rsidRPr="00FF204B" w:rsidRDefault="00E52708" w:rsidP="00E52708">
      <w:pPr>
        <w:spacing w:after="0"/>
        <w:jc w:val="both"/>
        <w:rPr>
          <w:rFonts w:ascii="Arial Narrow" w:hAnsi="Arial Narrow"/>
          <w:b/>
          <w:color w:val="0000FF"/>
          <w:sz w:val="32"/>
          <w:szCs w:val="32"/>
          <w:lang w:val="es-MX"/>
        </w:rPr>
      </w:pPr>
      <w:r w:rsidRPr="00FF204B">
        <w:rPr>
          <w:rFonts w:ascii="Arial Narrow" w:hAnsi="Arial Narrow"/>
          <w:b/>
          <w:color w:val="0000FF"/>
          <w:sz w:val="32"/>
          <w:szCs w:val="32"/>
          <w:lang w:val="es-MX"/>
        </w:rPr>
        <w:t>…</w:t>
      </w:r>
    </w:p>
    <w:p w14:paraId="4FC74ECD" w14:textId="77777777" w:rsidR="00E52708" w:rsidRPr="005B0E0C" w:rsidRDefault="00E52708" w:rsidP="00E52708">
      <w:pPr>
        <w:pStyle w:val="Prrafodelista"/>
        <w:numPr>
          <w:ilvl w:val="0"/>
          <w:numId w:val="3"/>
        </w:numPr>
        <w:spacing w:after="0"/>
        <w:jc w:val="both"/>
        <w:rPr>
          <w:rFonts w:ascii="Arial Narrow" w:hAnsi="Arial Narrow"/>
          <w:b/>
          <w:lang w:val="es-MX"/>
        </w:rPr>
      </w:pPr>
      <w:r w:rsidRPr="005B0E0C">
        <w:rPr>
          <w:rFonts w:ascii="Arial Narrow" w:hAnsi="Arial Narrow"/>
          <w:b/>
          <w:lang w:val="es-MX"/>
        </w:rPr>
        <w:t>Panteones.</w:t>
      </w:r>
    </w:p>
    <w:p w14:paraId="2C26F966" w14:textId="77777777" w:rsidR="00E52708" w:rsidRDefault="00E52708" w:rsidP="00FF204B">
      <w:pPr>
        <w:spacing w:after="0"/>
        <w:rPr>
          <w:lang w:val="es-MX"/>
        </w:rPr>
      </w:pPr>
    </w:p>
    <w:p w14:paraId="6E3A793F" w14:textId="77777777" w:rsidR="00EE4540" w:rsidRPr="00FE2E66" w:rsidRDefault="00EE4540" w:rsidP="00FE2E66">
      <w:pPr>
        <w:tabs>
          <w:tab w:val="left" w:pos="5878"/>
        </w:tabs>
        <w:spacing w:after="0"/>
        <w:jc w:val="center"/>
        <w:rPr>
          <w:rFonts w:ascii="Arial Narrow" w:hAnsi="Arial Narrow"/>
          <w:b/>
          <w:color w:val="0000FF"/>
          <w:sz w:val="32"/>
          <w:szCs w:val="32"/>
          <w:lang w:val="es-MX"/>
        </w:rPr>
      </w:pPr>
      <w:r w:rsidRPr="00FE2E66">
        <w:rPr>
          <w:rFonts w:ascii="Arial Narrow" w:hAnsi="Arial Narrow"/>
          <w:b/>
          <w:color w:val="0000FF"/>
          <w:sz w:val="32"/>
          <w:szCs w:val="32"/>
          <w:lang w:val="es-MX"/>
        </w:rPr>
        <w:t>CÓDIGO MUNICIPAL PARA EL ESTADO DE CHIHUAHUA</w:t>
      </w:r>
    </w:p>
    <w:p w14:paraId="544A52C2" w14:textId="77777777" w:rsidR="00FF204B" w:rsidRPr="00FF204B" w:rsidRDefault="00FF204B" w:rsidP="00FF204B">
      <w:pPr>
        <w:spacing w:after="0" w:line="240" w:lineRule="auto"/>
        <w:jc w:val="center"/>
        <w:rPr>
          <w:rFonts w:ascii="Arial Narrow" w:hAnsi="Arial Narrow"/>
          <w:b/>
          <w:sz w:val="16"/>
          <w:szCs w:val="16"/>
          <w:lang w:val="es-MX"/>
        </w:rPr>
      </w:pPr>
      <w:r w:rsidRPr="00FF204B">
        <w:rPr>
          <w:rFonts w:ascii="Arial Narrow" w:hAnsi="Arial Narrow"/>
          <w:b/>
          <w:sz w:val="16"/>
          <w:szCs w:val="16"/>
          <w:lang w:val="es-MX"/>
        </w:rPr>
        <w:t>Link donde se encuentra el Código:</w:t>
      </w:r>
    </w:p>
    <w:p w14:paraId="4255B378" w14:textId="77777777" w:rsidR="00FF204B" w:rsidRPr="00FF204B" w:rsidRDefault="00FF204B" w:rsidP="00FF204B">
      <w:pPr>
        <w:spacing w:after="0"/>
        <w:jc w:val="center"/>
        <w:rPr>
          <w:rFonts w:ascii="Arial Narrow" w:hAnsi="Arial Narrow"/>
          <w:b/>
          <w:color w:val="0000FF"/>
          <w:sz w:val="16"/>
          <w:szCs w:val="16"/>
          <w:lang w:val="es-ES"/>
        </w:rPr>
      </w:pPr>
      <w:r w:rsidRPr="00FF204B">
        <w:rPr>
          <w:rFonts w:ascii="Arial Narrow" w:hAnsi="Arial Narrow"/>
          <w:b/>
          <w:color w:val="0000FF"/>
          <w:sz w:val="16"/>
          <w:szCs w:val="16"/>
          <w:lang w:val="es-ES"/>
        </w:rPr>
        <w:t>https://www.congresochihuahua2.gob.mx/biblioteca/codigos/archivosCodigos/70.pdf</w:t>
      </w:r>
    </w:p>
    <w:p w14:paraId="6CD2D802" w14:textId="77777777" w:rsidR="00EE4540" w:rsidRPr="00DC78FE" w:rsidRDefault="00DC78FE" w:rsidP="00DC78FE">
      <w:pPr>
        <w:spacing w:after="0"/>
        <w:jc w:val="center"/>
        <w:rPr>
          <w:rFonts w:ascii="Franklin Gothic Medium Cond" w:hAnsi="Franklin Gothic Medium Cond"/>
          <w:color w:val="0070C0"/>
          <w:sz w:val="18"/>
          <w:szCs w:val="18"/>
          <w:lang w:val="es-MX"/>
        </w:rPr>
      </w:pPr>
      <w:r w:rsidRPr="00DC78FE">
        <w:rPr>
          <w:rFonts w:ascii="Franklin Gothic Medium Cond" w:hAnsi="Franklin Gothic Medium Cond"/>
          <w:color w:val="0070C0"/>
          <w:sz w:val="18"/>
          <w:szCs w:val="18"/>
          <w:lang w:val="es-MX"/>
        </w:rPr>
        <w:t>Publicado en el Periódico Oficial del Estado No. 92 del 18 de noviembre de 1995</w:t>
      </w:r>
    </w:p>
    <w:p w14:paraId="6FB5C7A0" w14:textId="77777777" w:rsidR="00DC78FE" w:rsidRDefault="00DC78FE" w:rsidP="00EE4540">
      <w:pPr>
        <w:spacing w:after="0"/>
        <w:jc w:val="both"/>
        <w:rPr>
          <w:rFonts w:ascii="Arial Narrow" w:hAnsi="Arial Narrow"/>
          <w:b/>
          <w:color w:val="0000FF"/>
          <w:sz w:val="16"/>
          <w:szCs w:val="16"/>
          <w:lang w:val="es-ES"/>
        </w:rPr>
      </w:pPr>
    </w:p>
    <w:p w14:paraId="2BB82B8E"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b/>
          <w:color w:val="0000FF"/>
          <w:sz w:val="20"/>
          <w:szCs w:val="20"/>
          <w:lang w:val="es-MX"/>
        </w:rPr>
        <w:t>Artículo 29.</w:t>
      </w:r>
      <w:r w:rsidRPr="00EE4540">
        <w:rPr>
          <w:rFonts w:ascii="Arial Narrow" w:hAnsi="Arial Narrow"/>
          <w:sz w:val="20"/>
          <w:szCs w:val="20"/>
          <w:lang w:val="es-MX"/>
        </w:rPr>
        <w:t xml:space="preserve"> La o el Presidencia Municipal tendrá las siguientes facultades y obligaciones:</w:t>
      </w:r>
    </w:p>
    <w:p w14:paraId="536BA5C0" w14:textId="77777777" w:rsidR="00EE4540" w:rsidRPr="00EE4540" w:rsidRDefault="00EE4540" w:rsidP="00EE4540">
      <w:pPr>
        <w:spacing w:after="0" w:line="240" w:lineRule="auto"/>
        <w:jc w:val="both"/>
        <w:rPr>
          <w:rFonts w:ascii="Arial Narrow" w:hAnsi="Arial Narrow"/>
          <w:sz w:val="32"/>
          <w:szCs w:val="32"/>
          <w:lang w:val="es-MX"/>
        </w:rPr>
      </w:pPr>
      <w:r w:rsidRPr="00EE4540">
        <w:rPr>
          <w:rFonts w:ascii="Arial Narrow" w:hAnsi="Arial Narrow"/>
          <w:sz w:val="32"/>
          <w:szCs w:val="32"/>
          <w:lang w:val="es-MX"/>
        </w:rPr>
        <w:t>…</w:t>
      </w:r>
    </w:p>
    <w:p w14:paraId="63C2954F" w14:textId="77777777" w:rsidR="00EE4540" w:rsidRPr="00470CED" w:rsidRDefault="00EE4540" w:rsidP="00EE4540">
      <w:pPr>
        <w:pStyle w:val="Prrafodelista"/>
        <w:numPr>
          <w:ilvl w:val="0"/>
          <w:numId w:val="4"/>
        </w:numPr>
        <w:spacing w:after="0" w:line="240" w:lineRule="auto"/>
        <w:jc w:val="both"/>
        <w:rPr>
          <w:rFonts w:ascii="Arial Narrow" w:hAnsi="Arial Narrow"/>
          <w:b/>
          <w:sz w:val="20"/>
          <w:szCs w:val="20"/>
          <w:lang w:val="es-ES"/>
        </w:rPr>
      </w:pPr>
      <w:r w:rsidRPr="00470CED">
        <w:rPr>
          <w:rFonts w:ascii="Arial Narrow" w:hAnsi="Arial Narrow"/>
          <w:b/>
          <w:sz w:val="20"/>
          <w:szCs w:val="20"/>
          <w:lang w:val="es-MX"/>
        </w:rPr>
        <w:t>Determinar,</w:t>
      </w:r>
      <w:r w:rsidRPr="00470CED">
        <w:rPr>
          <w:rFonts w:ascii="Arial Narrow" w:hAnsi="Arial Narrow"/>
          <w:sz w:val="20"/>
          <w:szCs w:val="20"/>
          <w:lang w:val="es-MX"/>
        </w:rPr>
        <w:t xml:space="preserve"> en cumplimiento de las disposiciones legales, reglamentarias y/o acuerdo del ayuntamiento, </w:t>
      </w:r>
      <w:r w:rsidRPr="00470CED">
        <w:rPr>
          <w:rFonts w:ascii="Arial Narrow" w:hAnsi="Arial Narrow"/>
          <w:b/>
          <w:sz w:val="20"/>
          <w:szCs w:val="20"/>
          <w:lang w:val="es-MX"/>
        </w:rPr>
        <w:t>los servicios públicos</w:t>
      </w:r>
      <w:r w:rsidRPr="00470CED">
        <w:rPr>
          <w:rFonts w:ascii="Arial Narrow" w:hAnsi="Arial Narrow"/>
          <w:sz w:val="20"/>
          <w:szCs w:val="20"/>
          <w:lang w:val="es-MX"/>
        </w:rPr>
        <w:t xml:space="preserve"> que sean de la competencia municipal y vigilar la prestación de los mismos;</w:t>
      </w:r>
    </w:p>
    <w:p w14:paraId="3AE6DA61" w14:textId="77777777" w:rsidR="00EE4540" w:rsidRPr="00EE4540" w:rsidRDefault="00EE4540" w:rsidP="00EE4540">
      <w:pPr>
        <w:pStyle w:val="Prrafodelista"/>
        <w:spacing w:after="0" w:line="240" w:lineRule="auto"/>
        <w:ind w:left="786"/>
        <w:jc w:val="right"/>
        <w:rPr>
          <w:rFonts w:ascii="Arial Narrow" w:hAnsi="Arial Narrow"/>
          <w:b/>
          <w:color w:val="0000FF"/>
          <w:sz w:val="8"/>
          <w:szCs w:val="8"/>
          <w:lang w:val="es-MX"/>
        </w:rPr>
      </w:pPr>
    </w:p>
    <w:p w14:paraId="45549D8B" w14:textId="77777777" w:rsidR="00EE4540" w:rsidRPr="00EE4540" w:rsidRDefault="00EE4540" w:rsidP="00EE4540">
      <w:pPr>
        <w:pStyle w:val="Prrafodelista"/>
        <w:spacing w:after="0" w:line="240" w:lineRule="auto"/>
        <w:ind w:left="786"/>
        <w:jc w:val="right"/>
        <w:rPr>
          <w:rFonts w:ascii="Arial Narrow" w:hAnsi="Arial Narrow"/>
          <w:b/>
          <w:color w:val="0000FF"/>
          <w:sz w:val="14"/>
          <w:szCs w:val="14"/>
          <w:lang w:val="es-MX"/>
        </w:rPr>
      </w:pPr>
      <w:r w:rsidRPr="00EE4540">
        <w:rPr>
          <w:rFonts w:ascii="Arial Narrow" w:hAnsi="Arial Narrow"/>
          <w:b/>
          <w:color w:val="0000FF"/>
          <w:sz w:val="14"/>
          <w:szCs w:val="14"/>
          <w:lang w:val="es-MX"/>
        </w:rPr>
        <w:t>[Fracción reformada mediante Decreto No. 850-01 II P.O. publicado en el P.O.E. No. 38 del 12 de mayo del 2001]</w:t>
      </w:r>
    </w:p>
    <w:p w14:paraId="5A2CC353" w14:textId="77777777" w:rsidR="00EE4540" w:rsidRPr="00FF204B" w:rsidRDefault="00EE4540" w:rsidP="00EE4540">
      <w:pPr>
        <w:spacing w:after="0"/>
        <w:jc w:val="both"/>
        <w:rPr>
          <w:rFonts w:ascii="Arial Narrow" w:hAnsi="Arial Narrow"/>
          <w:b/>
          <w:color w:val="0000FF"/>
          <w:sz w:val="16"/>
          <w:szCs w:val="16"/>
          <w:lang w:val="es-MX"/>
        </w:rPr>
      </w:pPr>
    </w:p>
    <w:p w14:paraId="024E1B3A"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b/>
          <w:color w:val="0000FF"/>
          <w:sz w:val="20"/>
          <w:szCs w:val="20"/>
          <w:lang w:val="es-MX"/>
        </w:rPr>
        <w:t>Artículo 31.</w:t>
      </w:r>
      <w:r w:rsidRPr="00EE4540">
        <w:rPr>
          <w:rFonts w:ascii="Arial Narrow" w:hAnsi="Arial Narrow"/>
          <w:color w:val="0000FF"/>
          <w:sz w:val="20"/>
          <w:szCs w:val="20"/>
          <w:lang w:val="es-MX"/>
        </w:rPr>
        <w:t xml:space="preserve"> </w:t>
      </w:r>
      <w:r w:rsidRPr="00EE4540">
        <w:rPr>
          <w:rFonts w:ascii="Arial Narrow" w:hAnsi="Arial Narrow"/>
          <w:sz w:val="20"/>
          <w:szCs w:val="20"/>
          <w:lang w:val="es-MX"/>
        </w:rPr>
        <w:t xml:space="preserve">El día de su instalación, el Ayuntamiento determinará el número de comisiones necesarias para el cumplimiento de sus funciones, así como las y los integrantes de las mismas. Cada Comisión se integrará, por lo menos, por dos integrantes, conforme al Reglamento Interior, reflejarán la composición plural del Ayuntamiento, y serán permanentes. El Ayuntamiento podrá crear comisiones especiales para conocer de un asunto determinado, mismas que serán transitorias. </w:t>
      </w:r>
    </w:p>
    <w:p w14:paraId="09772BE8" w14:textId="77777777" w:rsidR="00EE4540" w:rsidRPr="00EE4540" w:rsidRDefault="00EE4540" w:rsidP="00EE4540">
      <w:pPr>
        <w:spacing w:after="0" w:line="240" w:lineRule="auto"/>
        <w:jc w:val="both"/>
        <w:rPr>
          <w:rFonts w:ascii="Arial Narrow" w:hAnsi="Arial Narrow"/>
          <w:sz w:val="10"/>
          <w:szCs w:val="10"/>
          <w:lang w:val="es-MX"/>
        </w:rPr>
      </w:pPr>
    </w:p>
    <w:p w14:paraId="3BDC20BA"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sz w:val="20"/>
          <w:szCs w:val="20"/>
          <w:lang w:val="es-MX"/>
        </w:rPr>
        <w:t xml:space="preserve">Las personas titulares de las Regidurías podrán formar parte de una o varias comisiones conforme al reglamento que se expida. </w:t>
      </w:r>
    </w:p>
    <w:p w14:paraId="06E047F2" w14:textId="77777777" w:rsidR="00EE4540" w:rsidRPr="00EE4540" w:rsidRDefault="00EE4540" w:rsidP="00EE4540">
      <w:pPr>
        <w:spacing w:after="0" w:line="240" w:lineRule="auto"/>
        <w:jc w:val="both"/>
        <w:rPr>
          <w:rFonts w:ascii="Arial Narrow" w:hAnsi="Arial Narrow"/>
          <w:sz w:val="10"/>
          <w:szCs w:val="10"/>
          <w:lang w:val="es-MX"/>
        </w:rPr>
      </w:pPr>
    </w:p>
    <w:p w14:paraId="6534C4EF" w14:textId="77777777" w:rsidR="00EE4540" w:rsidRDefault="00EE4540" w:rsidP="00EE4540">
      <w:pPr>
        <w:spacing w:after="0" w:line="240" w:lineRule="auto"/>
        <w:jc w:val="both"/>
        <w:rPr>
          <w:rFonts w:ascii="Arial Narrow" w:hAnsi="Arial Narrow"/>
          <w:sz w:val="20"/>
          <w:szCs w:val="20"/>
        </w:rPr>
      </w:pPr>
      <w:r>
        <w:rPr>
          <w:rFonts w:ascii="Arial Narrow" w:hAnsi="Arial Narrow"/>
          <w:sz w:val="20"/>
          <w:szCs w:val="20"/>
        </w:rPr>
        <w:t xml:space="preserve">Las </w:t>
      </w:r>
      <w:proofErr w:type="spellStart"/>
      <w:r>
        <w:rPr>
          <w:rFonts w:ascii="Arial Narrow" w:hAnsi="Arial Narrow"/>
          <w:sz w:val="20"/>
          <w:szCs w:val="20"/>
        </w:rPr>
        <w:t>Comisiones</w:t>
      </w:r>
      <w:proofErr w:type="spellEnd"/>
      <w:r>
        <w:rPr>
          <w:rFonts w:ascii="Arial Narrow" w:hAnsi="Arial Narrow"/>
          <w:sz w:val="20"/>
          <w:szCs w:val="20"/>
        </w:rPr>
        <w:t xml:space="preserve"> </w:t>
      </w:r>
      <w:proofErr w:type="spellStart"/>
      <w:r>
        <w:rPr>
          <w:rFonts w:ascii="Arial Narrow" w:hAnsi="Arial Narrow"/>
          <w:sz w:val="20"/>
          <w:szCs w:val="20"/>
        </w:rPr>
        <w:t>serán</w:t>
      </w:r>
      <w:proofErr w:type="spellEnd"/>
      <w:r>
        <w:rPr>
          <w:rFonts w:ascii="Arial Narrow" w:hAnsi="Arial Narrow"/>
          <w:sz w:val="20"/>
          <w:szCs w:val="20"/>
        </w:rPr>
        <w:t>:</w:t>
      </w:r>
    </w:p>
    <w:p w14:paraId="3474039B" w14:textId="77777777" w:rsidR="00EE4540" w:rsidRPr="00FF204B" w:rsidRDefault="00EE4540" w:rsidP="00EE4540">
      <w:pPr>
        <w:spacing w:after="0" w:line="240" w:lineRule="auto"/>
        <w:jc w:val="both"/>
        <w:rPr>
          <w:rFonts w:ascii="Arial Narrow" w:hAnsi="Arial Narrow"/>
          <w:b/>
          <w:color w:val="0000FF"/>
          <w:sz w:val="24"/>
          <w:szCs w:val="24"/>
        </w:rPr>
      </w:pPr>
      <w:r w:rsidRPr="00FF204B">
        <w:rPr>
          <w:rFonts w:ascii="Arial Narrow" w:hAnsi="Arial Narrow"/>
          <w:b/>
          <w:color w:val="0000FF"/>
          <w:sz w:val="24"/>
          <w:szCs w:val="24"/>
        </w:rPr>
        <w:t>…</w:t>
      </w:r>
    </w:p>
    <w:p w14:paraId="61BB11AC" w14:textId="77777777" w:rsidR="00EE4540" w:rsidRPr="00EE4540" w:rsidRDefault="00EE4540" w:rsidP="00EE4540">
      <w:pPr>
        <w:pStyle w:val="Prrafodelista"/>
        <w:numPr>
          <w:ilvl w:val="0"/>
          <w:numId w:val="6"/>
        </w:numPr>
        <w:spacing w:after="0" w:line="240" w:lineRule="auto"/>
        <w:jc w:val="both"/>
        <w:rPr>
          <w:rFonts w:ascii="Arial Narrow" w:hAnsi="Arial Narrow"/>
          <w:b/>
          <w:color w:val="002060"/>
          <w:sz w:val="20"/>
          <w:szCs w:val="20"/>
          <w:lang w:val="es-ES"/>
        </w:rPr>
      </w:pPr>
      <w:r>
        <w:rPr>
          <w:rFonts w:ascii="Arial Narrow" w:hAnsi="Arial Narrow"/>
          <w:b/>
          <w:color w:val="002060"/>
          <w:sz w:val="20"/>
          <w:szCs w:val="20"/>
          <w:lang w:val="es-MX"/>
        </w:rPr>
        <w:t>De Obras y Servicios Públicos;</w:t>
      </w:r>
    </w:p>
    <w:p w14:paraId="60A1CE72" w14:textId="77777777" w:rsidR="00EE4540" w:rsidRPr="00FF204B" w:rsidRDefault="00EE4540" w:rsidP="00EE4540">
      <w:pPr>
        <w:spacing w:after="0" w:line="240" w:lineRule="auto"/>
        <w:jc w:val="both"/>
        <w:rPr>
          <w:rFonts w:ascii="Arial Narrow" w:hAnsi="Arial Narrow"/>
          <w:b/>
          <w:color w:val="0000FF"/>
          <w:sz w:val="24"/>
          <w:szCs w:val="24"/>
          <w:lang w:val="es-ES"/>
        </w:rPr>
      </w:pPr>
      <w:r w:rsidRPr="00FF204B">
        <w:rPr>
          <w:rFonts w:ascii="Arial Narrow" w:hAnsi="Arial Narrow"/>
          <w:b/>
          <w:color w:val="0000FF"/>
          <w:sz w:val="24"/>
          <w:szCs w:val="24"/>
          <w:lang w:val="es-ES"/>
        </w:rPr>
        <w:t>…</w:t>
      </w:r>
    </w:p>
    <w:p w14:paraId="3A79D8E3" w14:textId="77777777" w:rsidR="00EE4540" w:rsidRPr="00EE4540" w:rsidRDefault="00EE4540" w:rsidP="00EE4540">
      <w:pPr>
        <w:pStyle w:val="Prrafodelista"/>
        <w:spacing w:after="0" w:line="240" w:lineRule="auto"/>
        <w:ind w:left="1080"/>
        <w:jc w:val="both"/>
        <w:rPr>
          <w:rFonts w:ascii="Arial Narrow" w:hAnsi="Arial Narrow"/>
          <w:b/>
          <w:color w:val="0000FF"/>
          <w:sz w:val="14"/>
          <w:szCs w:val="14"/>
          <w:lang w:val="es-MX"/>
        </w:rPr>
      </w:pPr>
    </w:p>
    <w:p w14:paraId="6F823E66" w14:textId="77777777" w:rsidR="00EE4540" w:rsidRDefault="00FF204B" w:rsidP="00FF204B">
      <w:pPr>
        <w:spacing w:after="0"/>
        <w:rPr>
          <w:lang w:val="es-MX"/>
        </w:rPr>
      </w:pPr>
      <w:r w:rsidRPr="00FF204B">
        <w:rPr>
          <w:noProof/>
          <w:lang w:val="es-MX" w:eastAsia="es-MX"/>
        </w:rPr>
        <w:drawing>
          <wp:inline distT="0" distB="0" distL="0" distR="0" wp14:anchorId="3CA65FED" wp14:editId="17161EC8">
            <wp:extent cx="5612130" cy="1444027"/>
            <wp:effectExtent l="19050" t="19050" r="26670" b="2286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12526" cy="1444129"/>
                    </a:xfrm>
                    <a:prstGeom prst="rect">
                      <a:avLst/>
                    </a:prstGeom>
                    <a:ln>
                      <a:solidFill>
                        <a:schemeClr val="accent1"/>
                      </a:solidFill>
                    </a:ln>
                  </pic:spPr>
                </pic:pic>
              </a:graphicData>
            </a:graphic>
          </wp:inline>
        </w:drawing>
      </w:r>
    </w:p>
    <w:p w14:paraId="72A0C943" w14:textId="77777777" w:rsidR="00FF204B" w:rsidRPr="00FF204B" w:rsidRDefault="00FF204B" w:rsidP="00FF204B">
      <w:pPr>
        <w:spacing w:after="0" w:line="240" w:lineRule="auto"/>
        <w:jc w:val="center"/>
        <w:rPr>
          <w:rFonts w:ascii="Arial Narrow" w:hAnsi="Arial Narrow"/>
          <w:b/>
          <w:sz w:val="16"/>
          <w:szCs w:val="16"/>
          <w:lang w:val="es-MX"/>
        </w:rPr>
      </w:pPr>
      <w:r w:rsidRPr="00FF204B">
        <w:rPr>
          <w:rFonts w:ascii="Arial Narrow" w:hAnsi="Arial Narrow"/>
          <w:b/>
          <w:sz w:val="16"/>
          <w:szCs w:val="16"/>
          <w:lang w:val="es-MX"/>
        </w:rPr>
        <w:t>Link donde se encuentra la información:</w:t>
      </w:r>
    </w:p>
    <w:p w14:paraId="1D55F312" w14:textId="77777777" w:rsidR="00FF204B" w:rsidRPr="00FF204B" w:rsidRDefault="00FF204B" w:rsidP="00FF204B">
      <w:pPr>
        <w:jc w:val="center"/>
        <w:rPr>
          <w:rFonts w:ascii="Arial Narrow" w:hAnsi="Arial Narrow"/>
          <w:b/>
          <w:color w:val="0000FF"/>
          <w:sz w:val="16"/>
          <w:szCs w:val="16"/>
          <w:lang w:val="es-MX"/>
        </w:rPr>
      </w:pPr>
      <w:r w:rsidRPr="00FF204B">
        <w:rPr>
          <w:rFonts w:ascii="Arial Narrow" w:hAnsi="Arial Narrow"/>
          <w:b/>
          <w:color w:val="0000FF"/>
          <w:sz w:val="15"/>
          <w:szCs w:val="15"/>
          <w:lang w:val="es-MX"/>
        </w:rPr>
        <w:t>https://www.municipiochihuahua.gob.mx/SHA/Comisiones_Regidores/Comisi%C3%B3n_de_Obras_y_Servicios_P%C3%BAblicos_Municipal</w:t>
      </w:r>
      <w:r w:rsidRPr="00FF204B">
        <w:rPr>
          <w:rFonts w:ascii="Arial Narrow" w:hAnsi="Arial Narrow"/>
          <w:b/>
          <w:color w:val="0000FF"/>
          <w:sz w:val="16"/>
          <w:szCs w:val="16"/>
          <w:lang w:val="es-MX"/>
        </w:rPr>
        <w:t>es</w:t>
      </w:r>
    </w:p>
    <w:p w14:paraId="055ACA64"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b/>
          <w:color w:val="0000FF"/>
          <w:sz w:val="20"/>
          <w:szCs w:val="20"/>
          <w:lang w:val="es-MX"/>
        </w:rPr>
        <w:lastRenderedPageBreak/>
        <w:t>Artículo 47.</w:t>
      </w:r>
      <w:r w:rsidRPr="00EE4540">
        <w:rPr>
          <w:rFonts w:ascii="Arial Narrow" w:hAnsi="Arial Narrow"/>
          <w:color w:val="0000FF"/>
          <w:sz w:val="20"/>
          <w:szCs w:val="20"/>
          <w:lang w:val="es-MX"/>
        </w:rPr>
        <w:t xml:space="preserve"> </w:t>
      </w:r>
      <w:r w:rsidRPr="00EE4540">
        <w:rPr>
          <w:rFonts w:ascii="Arial Narrow" w:hAnsi="Arial Narrow"/>
          <w:sz w:val="20"/>
          <w:szCs w:val="20"/>
          <w:lang w:val="es-MX"/>
        </w:rPr>
        <w:t>Son reglamentos de observancia general el conjunto de normas dictadas por el Ayuntamiento para proveer, dentro de la esfera de su competencia, la ejecución o aplicación de leyes y disposiciones municipales.</w:t>
      </w:r>
    </w:p>
    <w:p w14:paraId="0713116F" w14:textId="77777777" w:rsidR="00EE4540" w:rsidRPr="00EE4540" w:rsidRDefault="00EE4540" w:rsidP="00EE4540">
      <w:pPr>
        <w:spacing w:after="0" w:line="240" w:lineRule="auto"/>
        <w:jc w:val="both"/>
        <w:rPr>
          <w:rFonts w:ascii="Arial Narrow" w:hAnsi="Arial Narrow"/>
          <w:sz w:val="6"/>
          <w:szCs w:val="6"/>
          <w:lang w:val="es-MX"/>
        </w:rPr>
      </w:pPr>
    </w:p>
    <w:p w14:paraId="01907E29"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sz w:val="20"/>
          <w:szCs w:val="20"/>
          <w:lang w:val="es-MX"/>
        </w:rPr>
        <w:t>Los Reglamentos Municipales deben contemplar los siguientes aspectos:</w:t>
      </w:r>
    </w:p>
    <w:p w14:paraId="1F448C2A" w14:textId="77777777" w:rsidR="00EE4540" w:rsidRPr="00EE4540" w:rsidRDefault="00EE4540" w:rsidP="00EE4540">
      <w:pPr>
        <w:spacing w:after="0" w:line="240" w:lineRule="auto"/>
        <w:jc w:val="both"/>
        <w:rPr>
          <w:rFonts w:ascii="Arial Narrow" w:hAnsi="Arial Narrow"/>
          <w:sz w:val="6"/>
          <w:szCs w:val="6"/>
          <w:lang w:val="es-MX"/>
        </w:rPr>
      </w:pPr>
    </w:p>
    <w:p w14:paraId="23C1F39D" w14:textId="77777777" w:rsidR="00EE4540" w:rsidRPr="00EE4540" w:rsidRDefault="00EE4540" w:rsidP="00EE4540">
      <w:pPr>
        <w:pStyle w:val="Prrafodelista"/>
        <w:numPr>
          <w:ilvl w:val="1"/>
          <w:numId w:val="7"/>
        </w:numPr>
        <w:spacing w:after="0" w:line="240" w:lineRule="auto"/>
        <w:jc w:val="both"/>
        <w:rPr>
          <w:rFonts w:ascii="Arial Narrow" w:hAnsi="Arial Narrow"/>
          <w:sz w:val="20"/>
          <w:szCs w:val="20"/>
          <w:lang w:val="es-MX"/>
        </w:rPr>
      </w:pPr>
      <w:r w:rsidRPr="00EE4540">
        <w:rPr>
          <w:rFonts w:ascii="Arial Narrow" w:hAnsi="Arial Narrow"/>
          <w:sz w:val="20"/>
          <w:szCs w:val="20"/>
          <w:lang w:val="es-MX"/>
        </w:rPr>
        <w:t>Delimitación de la materia que regulan;</w:t>
      </w:r>
    </w:p>
    <w:p w14:paraId="62AB9088" w14:textId="77777777" w:rsidR="00EE4540" w:rsidRPr="00EE4540" w:rsidRDefault="00EE4540" w:rsidP="00EE4540">
      <w:pPr>
        <w:pStyle w:val="Prrafodelista"/>
        <w:numPr>
          <w:ilvl w:val="1"/>
          <w:numId w:val="7"/>
        </w:numPr>
        <w:spacing w:after="0" w:line="240" w:lineRule="auto"/>
        <w:jc w:val="both"/>
        <w:rPr>
          <w:rFonts w:ascii="Arial Narrow" w:hAnsi="Arial Narrow"/>
          <w:sz w:val="20"/>
          <w:szCs w:val="20"/>
          <w:lang w:val="es-MX"/>
        </w:rPr>
      </w:pPr>
      <w:r w:rsidRPr="00EE4540">
        <w:rPr>
          <w:rFonts w:ascii="Arial Narrow" w:hAnsi="Arial Narrow"/>
          <w:sz w:val="20"/>
          <w:szCs w:val="20"/>
          <w:lang w:val="es-MX"/>
        </w:rPr>
        <w:t>Definición de los sujetos obligados;</w:t>
      </w:r>
    </w:p>
    <w:p w14:paraId="6AD4A654" w14:textId="77777777" w:rsidR="00EE4540" w:rsidRPr="00EE4540" w:rsidRDefault="00EE4540" w:rsidP="00EE4540">
      <w:pPr>
        <w:pStyle w:val="Prrafodelista"/>
        <w:numPr>
          <w:ilvl w:val="1"/>
          <w:numId w:val="7"/>
        </w:numPr>
        <w:spacing w:after="0" w:line="240" w:lineRule="auto"/>
        <w:jc w:val="both"/>
        <w:rPr>
          <w:rFonts w:ascii="Arial Narrow" w:hAnsi="Arial Narrow"/>
          <w:sz w:val="20"/>
          <w:szCs w:val="20"/>
          <w:lang w:val="es-MX"/>
        </w:rPr>
      </w:pPr>
      <w:r w:rsidRPr="00EE4540">
        <w:rPr>
          <w:rFonts w:ascii="Arial Narrow" w:hAnsi="Arial Narrow"/>
          <w:sz w:val="20"/>
          <w:szCs w:val="20"/>
          <w:lang w:val="es-MX"/>
        </w:rPr>
        <w:t>Objeto sobre el que recae la reglamentación o regulación;</w:t>
      </w:r>
    </w:p>
    <w:p w14:paraId="7AFDE2D7"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r w:rsidRPr="005012FB">
        <w:rPr>
          <w:rFonts w:ascii="Arial Narrow" w:hAnsi="Arial Narrow"/>
          <w:sz w:val="20"/>
          <w:szCs w:val="20"/>
        </w:rPr>
        <w:t xml:space="preserve">Fin </w:t>
      </w:r>
      <w:proofErr w:type="spellStart"/>
      <w:r w:rsidRPr="005012FB">
        <w:rPr>
          <w:rFonts w:ascii="Arial Narrow" w:hAnsi="Arial Narrow"/>
          <w:sz w:val="20"/>
          <w:szCs w:val="20"/>
        </w:rPr>
        <w:t>que</w:t>
      </w:r>
      <w:proofErr w:type="spellEnd"/>
      <w:r w:rsidRPr="005012FB">
        <w:rPr>
          <w:rFonts w:ascii="Arial Narrow" w:hAnsi="Arial Narrow"/>
          <w:sz w:val="20"/>
          <w:szCs w:val="20"/>
        </w:rPr>
        <w:t xml:space="preserve"> </w:t>
      </w:r>
      <w:proofErr w:type="spellStart"/>
      <w:r w:rsidRPr="005012FB">
        <w:rPr>
          <w:rFonts w:ascii="Arial Narrow" w:hAnsi="Arial Narrow"/>
          <w:sz w:val="20"/>
          <w:szCs w:val="20"/>
        </w:rPr>
        <w:t>pretende</w:t>
      </w:r>
      <w:proofErr w:type="spellEnd"/>
      <w:r w:rsidRPr="005012FB">
        <w:rPr>
          <w:rFonts w:ascii="Arial Narrow" w:hAnsi="Arial Narrow"/>
          <w:sz w:val="20"/>
          <w:szCs w:val="20"/>
        </w:rPr>
        <w:t xml:space="preserve"> </w:t>
      </w:r>
      <w:proofErr w:type="spellStart"/>
      <w:r w:rsidRPr="005012FB">
        <w:rPr>
          <w:rFonts w:ascii="Arial Narrow" w:hAnsi="Arial Narrow"/>
          <w:sz w:val="20"/>
          <w:szCs w:val="20"/>
        </w:rPr>
        <w:t>alcanzar</w:t>
      </w:r>
      <w:proofErr w:type="spellEnd"/>
      <w:r w:rsidRPr="005012FB">
        <w:rPr>
          <w:rFonts w:ascii="Arial Narrow" w:hAnsi="Arial Narrow"/>
          <w:sz w:val="20"/>
          <w:szCs w:val="20"/>
        </w:rPr>
        <w:t>;</w:t>
      </w:r>
    </w:p>
    <w:p w14:paraId="78F45BE5"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r w:rsidRPr="005012FB">
        <w:rPr>
          <w:rFonts w:ascii="Arial Narrow" w:hAnsi="Arial Narrow"/>
          <w:sz w:val="20"/>
          <w:szCs w:val="20"/>
        </w:rPr>
        <w:t xml:space="preserve">Derechos y </w:t>
      </w:r>
      <w:proofErr w:type="spellStart"/>
      <w:r w:rsidRPr="005012FB">
        <w:rPr>
          <w:rFonts w:ascii="Arial Narrow" w:hAnsi="Arial Narrow"/>
          <w:sz w:val="20"/>
          <w:szCs w:val="20"/>
        </w:rPr>
        <w:t>obligaciones</w:t>
      </w:r>
      <w:proofErr w:type="spellEnd"/>
      <w:r w:rsidRPr="005012FB">
        <w:rPr>
          <w:rFonts w:ascii="Arial Narrow" w:hAnsi="Arial Narrow"/>
          <w:sz w:val="20"/>
          <w:szCs w:val="20"/>
        </w:rPr>
        <w:t xml:space="preserve">; </w:t>
      </w:r>
    </w:p>
    <w:p w14:paraId="517661E4"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proofErr w:type="spellStart"/>
      <w:r w:rsidRPr="005012FB">
        <w:rPr>
          <w:rFonts w:ascii="Arial Narrow" w:hAnsi="Arial Narrow"/>
          <w:sz w:val="20"/>
          <w:szCs w:val="20"/>
        </w:rPr>
        <w:t>Autoridad</w:t>
      </w:r>
      <w:proofErr w:type="spellEnd"/>
      <w:r w:rsidRPr="005012FB">
        <w:rPr>
          <w:rFonts w:ascii="Arial Narrow" w:hAnsi="Arial Narrow"/>
          <w:sz w:val="20"/>
          <w:szCs w:val="20"/>
        </w:rPr>
        <w:t xml:space="preserve"> </w:t>
      </w:r>
      <w:proofErr w:type="spellStart"/>
      <w:r w:rsidRPr="005012FB">
        <w:rPr>
          <w:rFonts w:ascii="Arial Narrow" w:hAnsi="Arial Narrow"/>
          <w:sz w:val="20"/>
          <w:szCs w:val="20"/>
        </w:rPr>
        <w:t>responsable</w:t>
      </w:r>
      <w:proofErr w:type="spellEnd"/>
      <w:r w:rsidRPr="005012FB">
        <w:rPr>
          <w:rFonts w:ascii="Arial Narrow" w:hAnsi="Arial Narrow"/>
          <w:sz w:val="20"/>
          <w:szCs w:val="20"/>
        </w:rPr>
        <w:t xml:space="preserve">; </w:t>
      </w:r>
    </w:p>
    <w:p w14:paraId="459651DA"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r w:rsidRPr="00EE4540">
        <w:rPr>
          <w:rFonts w:ascii="Arial Narrow" w:hAnsi="Arial Narrow"/>
          <w:sz w:val="20"/>
          <w:szCs w:val="20"/>
          <w:lang w:val="es-MX"/>
        </w:rPr>
        <w:t xml:space="preserve">Facultades, atribuciones y limitaciones de las autoridades; </w:t>
      </w:r>
    </w:p>
    <w:p w14:paraId="32CEF2DC"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proofErr w:type="spellStart"/>
      <w:r w:rsidRPr="005012FB">
        <w:rPr>
          <w:rFonts w:ascii="Arial Narrow" w:hAnsi="Arial Narrow"/>
          <w:sz w:val="20"/>
          <w:szCs w:val="20"/>
        </w:rPr>
        <w:t>Sanciones</w:t>
      </w:r>
      <w:proofErr w:type="spellEnd"/>
      <w:r w:rsidRPr="005012FB">
        <w:rPr>
          <w:rFonts w:ascii="Arial Narrow" w:hAnsi="Arial Narrow"/>
          <w:sz w:val="20"/>
          <w:szCs w:val="20"/>
        </w:rPr>
        <w:t xml:space="preserve">; </w:t>
      </w:r>
    </w:p>
    <w:p w14:paraId="4847B385"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proofErr w:type="spellStart"/>
      <w:r w:rsidRPr="005012FB">
        <w:rPr>
          <w:rFonts w:ascii="Arial Narrow" w:hAnsi="Arial Narrow"/>
          <w:sz w:val="20"/>
          <w:szCs w:val="20"/>
        </w:rPr>
        <w:t>Recursos</w:t>
      </w:r>
      <w:proofErr w:type="spellEnd"/>
    </w:p>
    <w:p w14:paraId="01BEC7BE"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proofErr w:type="spellStart"/>
      <w:r w:rsidRPr="005012FB">
        <w:rPr>
          <w:rFonts w:ascii="Arial Narrow" w:hAnsi="Arial Narrow"/>
          <w:sz w:val="20"/>
          <w:szCs w:val="20"/>
        </w:rPr>
        <w:t>Vigencia</w:t>
      </w:r>
      <w:proofErr w:type="spellEnd"/>
      <w:r w:rsidRPr="005012FB">
        <w:rPr>
          <w:rFonts w:ascii="Arial Narrow" w:hAnsi="Arial Narrow"/>
          <w:sz w:val="20"/>
          <w:szCs w:val="20"/>
        </w:rPr>
        <w:t xml:space="preserve">. </w:t>
      </w:r>
    </w:p>
    <w:p w14:paraId="0F017002"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r w:rsidRPr="00EE4540">
        <w:rPr>
          <w:rFonts w:ascii="Arial Narrow" w:hAnsi="Arial Narrow"/>
          <w:sz w:val="20"/>
          <w:szCs w:val="20"/>
          <w:lang w:val="es-MX"/>
        </w:rPr>
        <w:t xml:space="preserve">Las medidas para dar cumplimiento a la transversalización de la perspectiva de género, la igualdad sustantiva y el impacto en el desarrollo municipal con igualdad; y </w:t>
      </w:r>
    </w:p>
    <w:p w14:paraId="4532C81B" w14:textId="77777777" w:rsidR="00EE4540" w:rsidRPr="005012FB" w:rsidRDefault="00EE4540" w:rsidP="00EE4540">
      <w:pPr>
        <w:pStyle w:val="Prrafodelista"/>
        <w:numPr>
          <w:ilvl w:val="1"/>
          <w:numId w:val="7"/>
        </w:numPr>
        <w:spacing w:after="0" w:line="240" w:lineRule="auto"/>
        <w:jc w:val="both"/>
        <w:rPr>
          <w:rFonts w:ascii="Arial Narrow" w:hAnsi="Arial Narrow"/>
          <w:b/>
          <w:color w:val="0000FF"/>
          <w:sz w:val="20"/>
          <w:szCs w:val="20"/>
          <w:lang w:val="es-ES"/>
        </w:rPr>
      </w:pPr>
      <w:proofErr w:type="spellStart"/>
      <w:r w:rsidRPr="005012FB">
        <w:rPr>
          <w:rFonts w:ascii="Arial Narrow" w:hAnsi="Arial Narrow"/>
          <w:sz w:val="20"/>
          <w:szCs w:val="20"/>
        </w:rPr>
        <w:t>Igualdad</w:t>
      </w:r>
      <w:proofErr w:type="spellEnd"/>
      <w:r w:rsidRPr="005012FB">
        <w:rPr>
          <w:rFonts w:ascii="Arial Narrow" w:hAnsi="Arial Narrow"/>
          <w:sz w:val="20"/>
          <w:szCs w:val="20"/>
        </w:rPr>
        <w:t xml:space="preserve"> </w:t>
      </w:r>
      <w:proofErr w:type="spellStart"/>
      <w:r w:rsidRPr="005012FB">
        <w:rPr>
          <w:rFonts w:ascii="Arial Narrow" w:hAnsi="Arial Narrow"/>
          <w:sz w:val="20"/>
          <w:szCs w:val="20"/>
        </w:rPr>
        <w:t>sustantiva</w:t>
      </w:r>
      <w:proofErr w:type="spellEnd"/>
      <w:r w:rsidRPr="005012FB">
        <w:rPr>
          <w:rFonts w:ascii="Arial Narrow" w:hAnsi="Arial Narrow"/>
          <w:sz w:val="20"/>
          <w:szCs w:val="20"/>
        </w:rPr>
        <w:t>.</w:t>
      </w:r>
    </w:p>
    <w:p w14:paraId="48339A4F" w14:textId="77777777" w:rsidR="00EE4540" w:rsidRPr="005012FB" w:rsidRDefault="00EE4540" w:rsidP="00EE4540">
      <w:pPr>
        <w:spacing w:after="0" w:line="240" w:lineRule="auto"/>
        <w:jc w:val="both"/>
        <w:rPr>
          <w:rFonts w:ascii="Arial Narrow" w:hAnsi="Arial Narrow"/>
          <w:b/>
          <w:color w:val="0000FF"/>
          <w:sz w:val="10"/>
          <w:szCs w:val="10"/>
          <w:lang w:val="es-ES"/>
        </w:rPr>
      </w:pPr>
    </w:p>
    <w:p w14:paraId="7EB3B51E"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sz w:val="20"/>
          <w:szCs w:val="20"/>
          <w:lang w:val="es-MX"/>
        </w:rPr>
        <w:t>El Ayuntamiento procurará expedir reglamentos sobre las siguientes materias:</w:t>
      </w:r>
    </w:p>
    <w:p w14:paraId="4F3839BB" w14:textId="77777777" w:rsidR="00EE4540" w:rsidRPr="00440B10" w:rsidRDefault="00EE4540" w:rsidP="00EE4540">
      <w:pPr>
        <w:pStyle w:val="Prrafodelista"/>
        <w:spacing w:after="0" w:line="240" w:lineRule="auto"/>
        <w:rPr>
          <w:rFonts w:ascii="Arial Narrow" w:hAnsi="Arial Narrow"/>
          <w:b/>
          <w:color w:val="002060"/>
          <w:sz w:val="24"/>
          <w:szCs w:val="24"/>
        </w:rPr>
      </w:pPr>
      <w:r w:rsidRPr="00440B10">
        <w:rPr>
          <w:rFonts w:ascii="Arial Narrow" w:hAnsi="Arial Narrow"/>
          <w:b/>
          <w:color w:val="002060"/>
          <w:sz w:val="24"/>
          <w:szCs w:val="24"/>
        </w:rPr>
        <w:t>…</w:t>
      </w:r>
    </w:p>
    <w:p w14:paraId="3B0BA243" w14:textId="77777777" w:rsidR="00EE4540" w:rsidRPr="005012FB" w:rsidRDefault="00EE4540" w:rsidP="00EE4540">
      <w:pPr>
        <w:pStyle w:val="Prrafodelista"/>
        <w:spacing w:after="0" w:line="240" w:lineRule="auto"/>
        <w:ind w:left="1080"/>
        <w:jc w:val="right"/>
        <w:rPr>
          <w:rFonts w:ascii="Arial Narrow" w:hAnsi="Arial Narrow"/>
          <w:b/>
          <w:color w:val="0000FF"/>
          <w:sz w:val="6"/>
          <w:szCs w:val="6"/>
          <w:lang w:val="es-ES"/>
        </w:rPr>
      </w:pPr>
      <w:r w:rsidRPr="005012FB">
        <w:rPr>
          <w:rFonts w:ascii="Arial Narrow" w:hAnsi="Arial Narrow"/>
          <w:b/>
          <w:color w:val="0000FF"/>
          <w:sz w:val="6"/>
          <w:szCs w:val="6"/>
        </w:rPr>
        <w:t xml:space="preserve"> </w:t>
      </w:r>
    </w:p>
    <w:p w14:paraId="485CAA53" w14:textId="77777777" w:rsidR="00EE4540" w:rsidRPr="005012FB" w:rsidRDefault="00EE4540" w:rsidP="00EE4540">
      <w:pPr>
        <w:pStyle w:val="Prrafodelista"/>
        <w:numPr>
          <w:ilvl w:val="0"/>
          <w:numId w:val="8"/>
        </w:numPr>
        <w:spacing w:after="0" w:line="240" w:lineRule="auto"/>
        <w:jc w:val="both"/>
        <w:rPr>
          <w:rFonts w:ascii="Arial Narrow" w:hAnsi="Arial Narrow"/>
          <w:b/>
          <w:color w:val="002060"/>
          <w:sz w:val="20"/>
          <w:szCs w:val="20"/>
          <w:lang w:val="es-ES"/>
        </w:rPr>
      </w:pPr>
      <w:r w:rsidRPr="00EE4540">
        <w:rPr>
          <w:rFonts w:ascii="Arial Narrow" w:hAnsi="Arial Narrow"/>
          <w:b/>
          <w:color w:val="002060"/>
          <w:sz w:val="20"/>
          <w:szCs w:val="20"/>
          <w:lang w:val="es-MX"/>
        </w:rPr>
        <w:t xml:space="preserve">De Obras y Servicios Municipales; </w:t>
      </w:r>
    </w:p>
    <w:p w14:paraId="25FEFEA8" w14:textId="77777777" w:rsidR="00EE4540" w:rsidRPr="00440B10" w:rsidRDefault="00EE4540" w:rsidP="00EE4540">
      <w:pPr>
        <w:pStyle w:val="Prrafodelista"/>
        <w:spacing w:after="0" w:line="240" w:lineRule="auto"/>
        <w:rPr>
          <w:rFonts w:ascii="Arial Narrow" w:hAnsi="Arial Narrow"/>
          <w:b/>
          <w:color w:val="002060"/>
          <w:sz w:val="24"/>
          <w:szCs w:val="24"/>
        </w:rPr>
      </w:pPr>
      <w:r w:rsidRPr="00440B10">
        <w:rPr>
          <w:rFonts w:ascii="Arial Narrow" w:hAnsi="Arial Narrow"/>
          <w:b/>
          <w:color w:val="002060"/>
          <w:sz w:val="24"/>
          <w:szCs w:val="24"/>
        </w:rPr>
        <w:t>…</w:t>
      </w:r>
    </w:p>
    <w:p w14:paraId="427C37F7" w14:textId="77777777" w:rsidR="00EE4540" w:rsidRPr="00D51CF8" w:rsidRDefault="00EE4540" w:rsidP="00EE4540">
      <w:pPr>
        <w:pStyle w:val="Prrafodelista"/>
        <w:numPr>
          <w:ilvl w:val="0"/>
          <w:numId w:val="9"/>
        </w:numPr>
        <w:spacing w:after="0" w:line="240" w:lineRule="auto"/>
        <w:jc w:val="both"/>
        <w:rPr>
          <w:rFonts w:ascii="Arial Narrow" w:hAnsi="Arial Narrow"/>
          <w:b/>
          <w:color w:val="002060"/>
          <w:sz w:val="20"/>
          <w:szCs w:val="20"/>
          <w:lang w:val="es-ES"/>
        </w:rPr>
      </w:pPr>
      <w:r w:rsidRPr="00D51CF8">
        <w:rPr>
          <w:rFonts w:ascii="Arial Narrow" w:hAnsi="Arial Narrow"/>
          <w:b/>
          <w:color w:val="002060"/>
          <w:sz w:val="20"/>
          <w:szCs w:val="20"/>
        </w:rPr>
        <w:t xml:space="preserve">De </w:t>
      </w:r>
      <w:proofErr w:type="spellStart"/>
      <w:r w:rsidRPr="00D51CF8">
        <w:rPr>
          <w:rFonts w:ascii="Arial Narrow" w:hAnsi="Arial Narrow"/>
          <w:b/>
          <w:color w:val="002060"/>
          <w:sz w:val="20"/>
          <w:szCs w:val="20"/>
        </w:rPr>
        <w:t>Limpia</w:t>
      </w:r>
      <w:proofErr w:type="spellEnd"/>
      <w:r w:rsidRPr="00D51CF8">
        <w:rPr>
          <w:rFonts w:ascii="Arial Narrow" w:hAnsi="Arial Narrow"/>
          <w:b/>
          <w:color w:val="002060"/>
          <w:sz w:val="20"/>
          <w:szCs w:val="20"/>
        </w:rPr>
        <w:t xml:space="preserve">; </w:t>
      </w:r>
    </w:p>
    <w:p w14:paraId="327BDCC4" w14:textId="77777777" w:rsidR="00EE4540" w:rsidRPr="00440B10" w:rsidRDefault="00EE4540" w:rsidP="00EE4540">
      <w:pPr>
        <w:pStyle w:val="Prrafodelista"/>
        <w:spacing w:after="0" w:line="240" w:lineRule="auto"/>
        <w:rPr>
          <w:rFonts w:ascii="Arial Narrow" w:hAnsi="Arial Narrow"/>
          <w:b/>
          <w:color w:val="002060"/>
          <w:sz w:val="24"/>
          <w:szCs w:val="24"/>
        </w:rPr>
      </w:pPr>
      <w:r w:rsidRPr="00440B10">
        <w:rPr>
          <w:rFonts w:ascii="Arial Narrow" w:hAnsi="Arial Narrow"/>
          <w:b/>
          <w:color w:val="002060"/>
          <w:sz w:val="24"/>
          <w:szCs w:val="24"/>
        </w:rPr>
        <w:t>…</w:t>
      </w:r>
    </w:p>
    <w:p w14:paraId="54D12378" w14:textId="77777777" w:rsidR="00EE4540" w:rsidRPr="00D51CF8" w:rsidRDefault="00EE4540" w:rsidP="00EE4540">
      <w:pPr>
        <w:pStyle w:val="Prrafodelista"/>
        <w:numPr>
          <w:ilvl w:val="0"/>
          <w:numId w:val="10"/>
        </w:numPr>
        <w:spacing w:after="0" w:line="240" w:lineRule="auto"/>
        <w:jc w:val="both"/>
        <w:rPr>
          <w:rFonts w:ascii="Arial Narrow" w:hAnsi="Arial Narrow"/>
          <w:b/>
          <w:color w:val="002060"/>
          <w:sz w:val="20"/>
          <w:szCs w:val="20"/>
          <w:lang w:val="es-ES"/>
        </w:rPr>
      </w:pPr>
      <w:r w:rsidRPr="00EE4540">
        <w:rPr>
          <w:rFonts w:ascii="Arial Narrow" w:hAnsi="Arial Narrow"/>
          <w:b/>
          <w:color w:val="002060"/>
          <w:sz w:val="20"/>
          <w:szCs w:val="20"/>
          <w:lang w:val="es-MX"/>
        </w:rPr>
        <w:t>En general todos los demás que sean necesarios o que se encuentren previstos en otras leyes.</w:t>
      </w:r>
    </w:p>
    <w:p w14:paraId="764A8B61" w14:textId="77777777" w:rsidR="00EE4540" w:rsidRPr="00D51CF8" w:rsidRDefault="00EE4540" w:rsidP="00EE4540">
      <w:pPr>
        <w:spacing w:after="0" w:line="240" w:lineRule="auto"/>
        <w:jc w:val="both"/>
        <w:rPr>
          <w:rFonts w:ascii="Arial Narrow" w:hAnsi="Arial Narrow"/>
          <w:b/>
          <w:color w:val="0000FF"/>
          <w:sz w:val="8"/>
          <w:szCs w:val="8"/>
          <w:lang w:val="es-ES"/>
        </w:rPr>
      </w:pPr>
    </w:p>
    <w:p w14:paraId="24D211CF" w14:textId="77777777" w:rsidR="00EE4540" w:rsidRPr="00EE4540" w:rsidRDefault="00EE4540" w:rsidP="00EE4540">
      <w:pPr>
        <w:spacing w:after="0" w:line="240" w:lineRule="auto"/>
        <w:jc w:val="right"/>
        <w:rPr>
          <w:rFonts w:ascii="Arial Narrow" w:hAnsi="Arial Narrow"/>
          <w:b/>
          <w:color w:val="0000FF"/>
          <w:sz w:val="10"/>
          <w:szCs w:val="10"/>
          <w:lang w:val="es-MX"/>
        </w:rPr>
      </w:pPr>
      <w:r w:rsidRPr="00EE4540">
        <w:rPr>
          <w:rFonts w:ascii="Arial Narrow" w:hAnsi="Arial Narrow"/>
          <w:b/>
          <w:color w:val="0000FF"/>
          <w:sz w:val="10"/>
          <w:szCs w:val="10"/>
          <w:lang w:val="es-MX"/>
        </w:rPr>
        <w:t>[Se recorrió el contenido de la fracción XIII a la XIV, misma que se adiciona, mediante Decreto 403-08 I P.O. aprobado en Sesión el 2 de diciembre de 2008. Pendiente de publicar en el Periódico Oficial del Estado]</w:t>
      </w:r>
    </w:p>
    <w:p w14:paraId="2A01F88F" w14:textId="77777777" w:rsidR="00EE4540" w:rsidRPr="00D51CF8" w:rsidRDefault="00EE4540" w:rsidP="00EE4540">
      <w:pPr>
        <w:spacing w:after="0" w:line="240" w:lineRule="auto"/>
        <w:jc w:val="right"/>
        <w:rPr>
          <w:rFonts w:ascii="Arial Narrow" w:hAnsi="Arial Narrow"/>
          <w:b/>
          <w:color w:val="0000FF"/>
          <w:sz w:val="10"/>
          <w:szCs w:val="10"/>
          <w:lang w:val="es-ES"/>
        </w:rPr>
      </w:pPr>
      <w:r w:rsidRPr="00EE4540">
        <w:rPr>
          <w:rFonts w:ascii="Arial Narrow" w:hAnsi="Arial Narrow"/>
          <w:b/>
          <w:color w:val="0000FF"/>
          <w:sz w:val="10"/>
          <w:szCs w:val="10"/>
          <w:lang w:val="es-MX"/>
        </w:rPr>
        <w:t>[Se reforma el contenido de la fracción XIV, recorriendo el actual para ocupar la fracción XV que se crea, mediante Decreto No. 594-09 II P.O. publicado en el P.O.E. No. 27 del 4 de abril de 2009]</w:t>
      </w:r>
    </w:p>
    <w:p w14:paraId="28A94EEE" w14:textId="77777777" w:rsidR="00E52708" w:rsidRDefault="00E52708" w:rsidP="00E52708">
      <w:pPr>
        <w:rPr>
          <w:lang w:val="es-ES"/>
        </w:rPr>
      </w:pPr>
    </w:p>
    <w:p w14:paraId="0245D728" w14:textId="77777777" w:rsidR="00EE4540" w:rsidRPr="00EE4540" w:rsidRDefault="00EE4540" w:rsidP="00EE4540">
      <w:pPr>
        <w:spacing w:after="0" w:line="240" w:lineRule="auto"/>
        <w:jc w:val="both"/>
        <w:rPr>
          <w:rFonts w:ascii="Arial Narrow" w:hAnsi="Arial Narrow"/>
          <w:sz w:val="20"/>
          <w:szCs w:val="20"/>
          <w:lang w:val="es-MX"/>
        </w:rPr>
      </w:pPr>
      <w:r w:rsidRPr="00EE4540">
        <w:rPr>
          <w:rFonts w:ascii="Arial Narrow" w:hAnsi="Arial Narrow"/>
          <w:b/>
          <w:color w:val="0000FF"/>
          <w:sz w:val="20"/>
          <w:szCs w:val="20"/>
          <w:lang w:val="es-MX"/>
        </w:rPr>
        <w:t>Artículo 60.</w:t>
      </w:r>
      <w:r w:rsidRPr="00EE4540">
        <w:rPr>
          <w:rFonts w:ascii="Arial Narrow" w:hAnsi="Arial Narrow"/>
          <w:color w:val="0000FF"/>
          <w:sz w:val="20"/>
          <w:szCs w:val="20"/>
          <w:lang w:val="es-MX"/>
        </w:rPr>
        <w:t xml:space="preserve"> </w:t>
      </w:r>
      <w:r w:rsidRPr="00470CED">
        <w:rPr>
          <w:rFonts w:ascii="Arial Narrow" w:hAnsi="Arial Narrow"/>
          <w:sz w:val="20"/>
          <w:szCs w:val="20"/>
          <w:lang w:val="es-MX"/>
        </w:rPr>
        <w:t>El municipio, para el despacho de los asuntos de carácter administrativo y para auxiliar en sus funciones a la persona titular de la Presidencia Municipal, de acuerdo con sus posibilidades económicas y sus necesidades, podrá contar con las siguientes dependencias:</w:t>
      </w:r>
    </w:p>
    <w:p w14:paraId="4C5BD313" w14:textId="77777777" w:rsidR="00EE4540" w:rsidRPr="00EE4540" w:rsidRDefault="00EE4540" w:rsidP="00EE4540">
      <w:pPr>
        <w:spacing w:after="0" w:line="240" w:lineRule="auto"/>
        <w:jc w:val="both"/>
        <w:rPr>
          <w:rFonts w:ascii="Arial Narrow" w:hAnsi="Arial Narrow"/>
          <w:sz w:val="20"/>
          <w:szCs w:val="20"/>
          <w:lang w:val="es-MX"/>
        </w:rPr>
      </w:pPr>
    </w:p>
    <w:p w14:paraId="79BD6CEC" w14:textId="77777777" w:rsidR="00EE4540" w:rsidRPr="00470CED" w:rsidRDefault="00EE4540" w:rsidP="00EE4540">
      <w:pPr>
        <w:spacing w:after="0" w:line="240" w:lineRule="auto"/>
        <w:rPr>
          <w:rFonts w:ascii="Arial Narrow" w:hAnsi="Arial Narrow"/>
          <w:b/>
          <w:sz w:val="24"/>
          <w:szCs w:val="24"/>
        </w:rPr>
      </w:pPr>
      <w:r w:rsidRPr="00FF204B">
        <w:rPr>
          <w:rFonts w:ascii="Arial Narrow" w:hAnsi="Arial Narrow"/>
          <w:b/>
          <w:color w:val="0000FF"/>
          <w:sz w:val="24"/>
          <w:szCs w:val="24"/>
        </w:rPr>
        <w:t>…</w:t>
      </w:r>
    </w:p>
    <w:p w14:paraId="73089597" w14:textId="77777777" w:rsidR="00EE4540" w:rsidRPr="005012FB" w:rsidRDefault="00EE4540" w:rsidP="00EE4540">
      <w:pPr>
        <w:pStyle w:val="Prrafodelista"/>
        <w:spacing w:after="0" w:line="240" w:lineRule="auto"/>
        <w:ind w:left="1080"/>
        <w:jc w:val="right"/>
        <w:rPr>
          <w:rFonts w:ascii="Arial Narrow" w:hAnsi="Arial Narrow"/>
          <w:b/>
          <w:color w:val="0000FF"/>
          <w:sz w:val="6"/>
          <w:szCs w:val="6"/>
          <w:lang w:val="es-ES"/>
        </w:rPr>
      </w:pPr>
      <w:r w:rsidRPr="005012FB">
        <w:rPr>
          <w:rFonts w:ascii="Arial Narrow" w:hAnsi="Arial Narrow"/>
          <w:b/>
          <w:color w:val="0000FF"/>
          <w:sz w:val="6"/>
          <w:szCs w:val="6"/>
        </w:rPr>
        <w:t xml:space="preserve"> </w:t>
      </w:r>
    </w:p>
    <w:p w14:paraId="2B5FA570" w14:textId="77777777" w:rsidR="00EE4540" w:rsidRPr="00470CED" w:rsidRDefault="00EE4540" w:rsidP="00EE4540">
      <w:pPr>
        <w:pStyle w:val="Prrafodelista"/>
        <w:numPr>
          <w:ilvl w:val="0"/>
          <w:numId w:val="11"/>
        </w:numPr>
        <w:spacing w:after="0" w:line="240" w:lineRule="auto"/>
        <w:jc w:val="both"/>
        <w:rPr>
          <w:rFonts w:ascii="Arial Narrow" w:hAnsi="Arial Narrow"/>
          <w:b/>
          <w:sz w:val="20"/>
          <w:szCs w:val="20"/>
          <w:lang w:val="es-ES"/>
        </w:rPr>
      </w:pPr>
      <w:r w:rsidRPr="00470CED">
        <w:rPr>
          <w:rFonts w:ascii="Arial Narrow" w:hAnsi="Arial Narrow"/>
          <w:b/>
          <w:sz w:val="20"/>
          <w:szCs w:val="20"/>
          <w:lang w:val="es-MX"/>
        </w:rPr>
        <w:t xml:space="preserve">La Dirección de Servicios Municipales; </w:t>
      </w:r>
      <w:r w:rsidR="00FF204B" w:rsidRPr="00470CED">
        <w:rPr>
          <w:rFonts w:ascii="Arial Narrow" w:hAnsi="Arial Narrow"/>
          <w:b/>
          <w:sz w:val="20"/>
          <w:szCs w:val="20"/>
          <w:lang w:val="es-MX"/>
        </w:rPr>
        <w:t>(LIC. JOSÉ LUÍS DE LAMADRID TELLEZ)</w:t>
      </w:r>
    </w:p>
    <w:p w14:paraId="0F5A7C9A" w14:textId="77777777" w:rsidR="00EE4540" w:rsidRPr="00FF204B" w:rsidRDefault="00EE4540" w:rsidP="00EE4540">
      <w:pPr>
        <w:spacing w:after="0" w:line="240" w:lineRule="auto"/>
        <w:rPr>
          <w:rFonts w:ascii="Arial Narrow" w:hAnsi="Arial Narrow"/>
          <w:b/>
          <w:color w:val="0000FF"/>
          <w:sz w:val="24"/>
          <w:szCs w:val="24"/>
          <w:lang w:val="es-MX"/>
        </w:rPr>
      </w:pPr>
      <w:r w:rsidRPr="00FF204B">
        <w:rPr>
          <w:rFonts w:ascii="Arial Narrow" w:hAnsi="Arial Narrow"/>
          <w:b/>
          <w:color w:val="0000FF"/>
          <w:sz w:val="24"/>
          <w:szCs w:val="24"/>
          <w:lang w:val="es-MX"/>
        </w:rPr>
        <w:t>…</w:t>
      </w:r>
    </w:p>
    <w:p w14:paraId="1D6ADB4A" w14:textId="77777777" w:rsidR="00EE4540" w:rsidRDefault="00EE4540" w:rsidP="00FF204B">
      <w:pPr>
        <w:spacing w:after="0" w:line="240" w:lineRule="auto"/>
        <w:rPr>
          <w:lang w:val="es-ES"/>
        </w:rPr>
      </w:pPr>
    </w:p>
    <w:p w14:paraId="276B7A54" w14:textId="77777777" w:rsidR="00C656F8" w:rsidRPr="00470CED" w:rsidRDefault="00C656F8" w:rsidP="00C656F8">
      <w:pPr>
        <w:spacing w:after="0" w:line="240" w:lineRule="auto"/>
        <w:jc w:val="both"/>
        <w:rPr>
          <w:rFonts w:ascii="Arial Narrow" w:hAnsi="Arial Narrow"/>
          <w:b/>
          <w:sz w:val="20"/>
          <w:szCs w:val="20"/>
          <w:lang w:val="es-MX"/>
        </w:rPr>
      </w:pPr>
      <w:r w:rsidRPr="00E16C9A">
        <w:rPr>
          <w:rFonts w:ascii="Arial Narrow" w:hAnsi="Arial Narrow"/>
          <w:b/>
          <w:color w:val="0000FF"/>
          <w:sz w:val="20"/>
          <w:szCs w:val="20"/>
          <w:lang w:val="es-ES"/>
        </w:rPr>
        <w:t>Artículo 67</w:t>
      </w:r>
      <w:r w:rsidRPr="009453C1">
        <w:rPr>
          <w:rFonts w:ascii="Arial Narrow" w:hAnsi="Arial Narrow"/>
          <w:b/>
          <w:color w:val="7030A0"/>
          <w:sz w:val="20"/>
          <w:szCs w:val="20"/>
          <w:lang w:val="es-ES"/>
        </w:rPr>
        <w:t xml:space="preserve">. </w:t>
      </w:r>
      <w:r w:rsidRPr="00470CED">
        <w:rPr>
          <w:rFonts w:ascii="Arial Narrow" w:hAnsi="Arial Narrow"/>
          <w:b/>
          <w:sz w:val="19"/>
          <w:szCs w:val="19"/>
          <w:lang w:val="es-MX"/>
        </w:rPr>
        <w:t xml:space="preserve">CORRESPONDE A LA </w:t>
      </w:r>
      <w:r w:rsidRPr="00470CED">
        <w:rPr>
          <w:rFonts w:ascii="Arial Narrow" w:hAnsi="Arial Narrow"/>
          <w:b/>
          <w:sz w:val="19"/>
          <w:szCs w:val="19"/>
          <w:u w:val="single"/>
          <w:lang w:val="es-MX"/>
        </w:rPr>
        <w:t>PERSONA TITULAR DE LA DIRECCIÓN DE SERVICIOS PÚBLICOS</w:t>
      </w:r>
      <w:r w:rsidRPr="00470CED">
        <w:rPr>
          <w:rFonts w:ascii="Arial Narrow" w:hAnsi="Arial Narrow"/>
          <w:b/>
          <w:sz w:val="19"/>
          <w:szCs w:val="19"/>
          <w:lang w:val="es-MX"/>
        </w:rPr>
        <w:t xml:space="preserve"> MUNICIPALES:</w:t>
      </w:r>
    </w:p>
    <w:p w14:paraId="6140B730" w14:textId="77777777" w:rsidR="00C656F8" w:rsidRPr="00C656F8" w:rsidRDefault="00C656F8" w:rsidP="00C656F8">
      <w:pPr>
        <w:spacing w:after="0" w:line="240" w:lineRule="auto"/>
        <w:jc w:val="both"/>
        <w:rPr>
          <w:rFonts w:ascii="Arial Narrow" w:hAnsi="Arial Narrow"/>
          <w:sz w:val="10"/>
          <w:szCs w:val="10"/>
          <w:lang w:val="es-MX"/>
        </w:rPr>
      </w:pPr>
    </w:p>
    <w:p w14:paraId="0AC0A201" w14:textId="77777777" w:rsidR="00C656F8" w:rsidRPr="006B74FB" w:rsidRDefault="00C656F8" w:rsidP="00C656F8">
      <w:pPr>
        <w:pStyle w:val="Prrafodelista"/>
        <w:numPr>
          <w:ilvl w:val="0"/>
          <w:numId w:val="12"/>
        </w:numPr>
        <w:spacing w:after="0" w:line="240" w:lineRule="auto"/>
        <w:jc w:val="both"/>
        <w:rPr>
          <w:rFonts w:ascii="Arial Narrow" w:hAnsi="Arial Narrow"/>
          <w:b/>
          <w:sz w:val="20"/>
          <w:szCs w:val="20"/>
          <w:lang w:val="es-ES"/>
        </w:rPr>
      </w:pPr>
      <w:r w:rsidRPr="00C656F8">
        <w:rPr>
          <w:rFonts w:ascii="Arial Narrow" w:hAnsi="Arial Narrow"/>
          <w:sz w:val="20"/>
          <w:szCs w:val="20"/>
          <w:lang w:val="es-MX"/>
        </w:rPr>
        <w:t xml:space="preserve">Proponer a la persona titular de la Presidencia Municipal y ejecutar las políticas que éste fije, en materia de prestación de servicios públicos; </w:t>
      </w:r>
    </w:p>
    <w:p w14:paraId="1B13B39E" w14:textId="77777777" w:rsidR="00C656F8" w:rsidRPr="006B74FB" w:rsidRDefault="00C656F8" w:rsidP="00C656F8">
      <w:pPr>
        <w:pStyle w:val="Prrafodelista"/>
        <w:numPr>
          <w:ilvl w:val="0"/>
          <w:numId w:val="12"/>
        </w:numPr>
        <w:spacing w:after="0" w:line="240" w:lineRule="auto"/>
        <w:jc w:val="both"/>
        <w:rPr>
          <w:rFonts w:ascii="Arial Narrow" w:hAnsi="Arial Narrow"/>
          <w:b/>
          <w:sz w:val="20"/>
          <w:szCs w:val="20"/>
          <w:lang w:val="es-ES"/>
        </w:rPr>
      </w:pPr>
      <w:r w:rsidRPr="00C656F8">
        <w:rPr>
          <w:rFonts w:ascii="Arial Narrow" w:hAnsi="Arial Narrow"/>
          <w:sz w:val="20"/>
          <w:szCs w:val="20"/>
          <w:lang w:val="es-MX"/>
        </w:rPr>
        <w:t xml:space="preserve">Proponer a la persona titular de la Presidencia Municipal las actividades que deban ser consideradas como servicios públicos y que no estén consignados expresamente como tales en las leyes y reglamentos; </w:t>
      </w:r>
    </w:p>
    <w:p w14:paraId="5DDE712A" w14:textId="77777777" w:rsidR="00C656F8" w:rsidRPr="00470CED" w:rsidRDefault="00C656F8" w:rsidP="00C656F8">
      <w:pPr>
        <w:pStyle w:val="Prrafodelista"/>
        <w:numPr>
          <w:ilvl w:val="0"/>
          <w:numId w:val="12"/>
        </w:numPr>
        <w:spacing w:after="0" w:line="240" w:lineRule="auto"/>
        <w:jc w:val="both"/>
        <w:rPr>
          <w:rFonts w:ascii="Arial Narrow" w:hAnsi="Arial Narrow"/>
          <w:b/>
          <w:sz w:val="20"/>
          <w:szCs w:val="20"/>
          <w:lang w:val="es-ES"/>
        </w:rPr>
      </w:pPr>
      <w:r w:rsidRPr="00470CED">
        <w:rPr>
          <w:rFonts w:ascii="Arial Narrow" w:hAnsi="Arial Narrow"/>
          <w:sz w:val="20"/>
          <w:szCs w:val="20"/>
          <w:lang w:val="es-MX"/>
        </w:rPr>
        <w:t xml:space="preserve">La organización y prestación de los servicios públicos que corresponden al municipio y que no estén atribuidos a otra dependencia; </w:t>
      </w:r>
    </w:p>
    <w:p w14:paraId="39A83E03" w14:textId="77777777" w:rsidR="00C656F8" w:rsidRPr="00470CED" w:rsidRDefault="00C656F8" w:rsidP="00C656F8">
      <w:pPr>
        <w:pStyle w:val="Prrafodelista"/>
        <w:numPr>
          <w:ilvl w:val="0"/>
          <w:numId w:val="12"/>
        </w:numPr>
        <w:spacing w:after="0" w:line="240" w:lineRule="auto"/>
        <w:jc w:val="both"/>
        <w:rPr>
          <w:rFonts w:ascii="Arial Narrow" w:hAnsi="Arial Narrow"/>
          <w:sz w:val="20"/>
          <w:szCs w:val="20"/>
          <w:lang w:val="es-ES"/>
        </w:rPr>
      </w:pPr>
      <w:r w:rsidRPr="00470CED">
        <w:rPr>
          <w:rFonts w:ascii="Arial Narrow" w:hAnsi="Arial Narrow"/>
          <w:sz w:val="20"/>
          <w:szCs w:val="20"/>
          <w:lang w:val="es-MX"/>
        </w:rPr>
        <w:t xml:space="preserve">Intervenir en el proceso de concesión de servicios públicos y vigilar su cumplimiento por parte del concesionario; </w:t>
      </w:r>
    </w:p>
    <w:p w14:paraId="065FC632" w14:textId="77777777" w:rsidR="00C656F8" w:rsidRPr="00470CED" w:rsidRDefault="00C656F8" w:rsidP="00C656F8">
      <w:pPr>
        <w:pStyle w:val="Prrafodelista"/>
        <w:numPr>
          <w:ilvl w:val="0"/>
          <w:numId w:val="12"/>
        </w:numPr>
        <w:spacing w:after="0" w:line="240" w:lineRule="auto"/>
        <w:jc w:val="both"/>
        <w:rPr>
          <w:rFonts w:ascii="Arial Narrow" w:hAnsi="Arial Narrow"/>
          <w:b/>
          <w:sz w:val="20"/>
          <w:szCs w:val="20"/>
          <w:lang w:val="es-ES"/>
        </w:rPr>
      </w:pPr>
      <w:r w:rsidRPr="00470CED">
        <w:rPr>
          <w:rFonts w:ascii="Arial Narrow" w:hAnsi="Arial Narrow"/>
          <w:sz w:val="20"/>
          <w:szCs w:val="20"/>
          <w:lang w:val="es-MX"/>
        </w:rPr>
        <w:t xml:space="preserve">Tener a su cargo el control y vigilancia del servicio de que se trate, cuando el Ayuntamiento decida la prestación de éste a través de un organismo de participación municipal; </w:t>
      </w:r>
    </w:p>
    <w:p w14:paraId="23431C1F" w14:textId="77777777" w:rsidR="00C656F8" w:rsidRPr="00C656F8" w:rsidRDefault="00C656F8" w:rsidP="00C656F8">
      <w:pPr>
        <w:pStyle w:val="Prrafodelista"/>
        <w:numPr>
          <w:ilvl w:val="0"/>
          <w:numId w:val="12"/>
        </w:numPr>
        <w:spacing w:after="0" w:line="240" w:lineRule="auto"/>
        <w:jc w:val="both"/>
        <w:rPr>
          <w:rFonts w:ascii="Arial Narrow" w:hAnsi="Arial Narrow"/>
          <w:color w:val="000000" w:themeColor="text1"/>
          <w:sz w:val="20"/>
          <w:szCs w:val="20"/>
          <w:lang w:val="es-ES"/>
        </w:rPr>
      </w:pPr>
      <w:r w:rsidRPr="00C656F8">
        <w:rPr>
          <w:rFonts w:ascii="Arial Narrow" w:hAnsi="Arial Narrow"/>
          <w:color w:val="000000" w:themeColor="text1"/>
          <w:sz w:val="20"/>
          <w:szCs w:val="20"/>
          <w:lang w:val="es-MX"/>
        </w:rPr>
        <w:t>Proponer a la persona titular de la Presidencia Municipal la municipalización de servicios públicos; las declaraciones administrativas de nulidad, caducidad, rescisión, rescate o revocación de concesiones de servicios públicos;</w:t>
      </w:r>
    </w:p>
    <w:p w14:paraId="609A8E54" w14:textId="77777777" w:rsidR="00C656F8" w:rsidRPr="006B74FB" w:rsidRDefault="00C656F8" w:rsidP="00C656F8">
      <w:pPr>
        <w:pStyle w:val="Prrafodelista"/>
        <w:numPr>
          <w:ilvl w:val="0"/>
          <w:numId w:val="12"/>
        </w:numPr>
        <w:spacing w:after="0" w:line="240" w:lineRule="auto"/>
        <w:jc w:val="both"/>
        <w:rPr>
          <w:rFonts w:ascii="Arial Narrow" w:hAnsi="Arial Narrow"/>
          <w:b/>
          <w:sz w:val="20"/>
          <w:szCs w:val="20"/>
          <w:lang w:val="es-ES"/>
        </w:rPr>
      </w:pPr>
      <w:r w:rsidRPr="00C656F8">
        <w:rPr>
          <w:rFonts w:ascii="Arial Narrow" w:hAnsi="Arial Narrow"/>
          <w:sz w:val="20"/>
          <w:szCs w:val="20"/>
          <w:lang w:val="es-MX"/>
        </w:rPr>
        <w:t xml:space="preserve">Promover la igualdad sustantiva en el acceso a los servicios públicos; </w:t>
      </w:r>
    </w:p>
    <w:p w14:paraId="245307C8" w14:textId="77777777" w:rsidR="00C656F8" w:rsidRPr="006B74FB" w:rsidRDefault="00C656F8" w:rsidP="00C656F8">
      <w:pPr>
        <w:pStyle w:val="Prrafodelista"/>
        <w:numPr>
          <w:ilvl w:val="0"/>
          <w:numId w:val="12"/>
        </w:numPr>
        <w:spacing w:after="0" w:line="240" w:lineRule="auto"/>
        <w:jc w:val="both"/>
        <w:rPr>
          <w:rFonts w:ascii="Arial Narrow" w:hAnsi="Arial Narrow"/>
          <w:b/>
          <w:sz w:val="20"/>
          <w:szCs w:val="20"/>
          <w:lang w:val="es-ES"/>
        </w:rPr>
      </w:pPr>
      <w:r w:rsidRPr="00C656F8">
        <w:rPr>
          <w:rFonts w:ascii="Arial Narrow" w:hAnsi="Arial Narrow"/>
          <w:sz w:val="20"/>
          <w:szCs w:val="20"/>
          <w:lang w:val="es-MX"/>
        </w:rPr>
        <w:t>Las demás previstas en las leyes, reglamentos y manuales de organización.</w:t>
      </w:r>
    </w:p>
    <w:p w14:paraId="205E4047" w14:textId="77777777" w:rsidR="00C656F8" w:rsidRPr="00C656F8" w:rsidRDefault="00C656F8" w:rsidP="00C656F8">
      <w:pPr>
        <w:pStyle w:val="Prrafodelista"/>
        <w:spacing w:after="0" w:line="240" w:lineRule="auto"/>
        <w:jc w:val="right"/>
        <w:rPr>
          <w:rFonts w:ascii="Arial Narrow" w:hAnsi="Arial Narrow"/>
          <w:b/>
          <w:color w:val="0000FF"/>
          <w:sz w:val="14"/>
          <w:szCs w:val="14"/>
          <w:lang w:val="es-MX"/>
        </w:rPr>
      </w:pPr>
    </w:p>
    <w:p w14:paraId="5AD4953F" w14:textId="77777777" w:rsidR="00C656F8" w:rsidRDefault="00C656F8" w:rsidP="00C656F8">
      <w:pPr>
        <w:pStyle w:val="Prrafodelista"/>
        <w:spacing w:after="0" w:line="240" w:lineRule="auto"/>
        <w:jc w:val="right"/>
        <w:rPr>
          <w:rFonts w:ascii="Arial Narrow" w:hAnsi="Arial Narrow"/>
          <w:b/>
          <w:color w:val="0000FF"/>
          <w:sz w:val="14"/>
          <w:szCs w:val="14"/>
          <w:lang w:val="es-ES"/>
        </w:rPr>
      </w:pPr>
      <w:r w:rsidRPr="00C656F8">
        <w:rPr>
          <w:rFonts w:ascii="Arial Narrow" w:hAnsi="Arial Narrow"/>
          <w:b/>
          <w:color w:val="0000FF"/>
          <w:sz w:val="14"/>
          <w:szCs w:val="14"/>
          <w:lang w:val="es-MX"/>
        </w:rPr>
        <w:t>[Artículo reformado en su párrafo primero y fracciones I, II, VI y VII y adicionado con una fracción VIII mediante Decreto No. LXV/RFCOD/0859/2018 XVI P.E. publicado en el P.O.E. No. 94 del 24 de noviembre de 2018]</w:t>
      </w:r>
    </w:p>
    <w:p w14:paraId="286E673B" w14:textId="77777777" w:rsidR="00C656F8" w:rsidRPr="00F5481A" w:rsidRDefault="00C656F8" w:rsidP="00C656F8">
      <w:pPr>
        <w:tabs>
          <w:tab w:val="left" w:pos="5878"/>
        </w:tabs>
        <w:spacing w:after="0" w:line="240" w:lineRule="auto"/>
        <w:rPr>
          <w:sz w:val="20"/>
          <w:szCs w:val="20"/>
          <w:lang w:val="es-ES"/>
        </w:rPr>
      </w:pPr>
    </w:p>
    <w:p w14:paraId="2E7B1801" w14:textId="77777777" w:rsidR="00C656F8" w:rsidRPr="00C656F8" w:rsidRDefault="00C656F8" w:rsidP="00C656F8">
      <w:pPr>
        <w:spacing w:after="0" w:line="240" w:lineRule="auto"/>
        <w:jc w:val="both"/>
        <w:rPr>
          <w:rFonts w:ascii="Arial Narrow" w:hAnsi="Arial Narrow"/>
          <w:sz w:val="20"/>
          <w:szCs w:val="20"/>
          <w:lang w:val="es-MX"/>
        </w:rPr>
      </w:pPr>
      <w:r w:rsidRPr="006434F2">
        <w:rPr>
          <w:rFonts w:ascii="Arial Narrow" w:hAnsi="Arial Narrow"/>
          <w:b/>
          <w:color w:val="0000FF"/>
          <w:sz w:val="20"/>
          <w:szCs w:val="20"/>
          <w:lang w:val="es-ES"/>
        </w:rPr>
        <w:lastRenderedPageBreak/>
        <w:t xml:space="preserve">Artículo 173. </w:t>
      </w:r>
      <w:r w:rsidRPr="00C656F8">
        <w:rPr>
          <w:rFonts w:ascii="Arial Narrow" w:hAnsi="Arial Narrow"/>
          <w:sz w:val="20"/>
          <w:szCs w:val="20"/>
          <w:lang w:val="es-MX"/>
        </w:rPr>
        <w:t xml:space="preserve">Son objeto de </w:t>
      </w:r>
      <w:r w:rsidRPr="00C656F8">
        <w:rPr>
          <w:rFonts w:ascii="Arial Narrow" w:hAnsi="Arial Narrow"/>
          <w:b/>
          <w:color w:val="0000FF"/>
          <w:sz w:val="20"/>
          <w:szCs w:val="20"/>
          <w:lang w:val="es-MX"/>
        </w:rPr>
        <w:t>DERECHOS SOBRE CEMENTERIOS MUNICIPALES</w:t>
      </w:r>
      <w:r w:rsidRPr="00C656F8">
        <w:rPr>
          <w:rFonts w:ascii="Arial Narrow" w:hAnsi="Arial Narrow"/>
          <w:sz w:val="20"/>
          <w:szCs w:val="20"/>
          <w:lang w:val="es-MX"/>
        </w:rPr>
        <w:t>, la prestación de los servicios inherentes a la inhumación y exhumación; la vigilancia, administración y limpieza de dichos predios.</w:t>
      </w:r>
    </w:p>
    <w:p w14:paraId="4354A279" w14:textId="77777777" w:rsidR="00C656F8" w:rsidRPr="00C656F8" w:rsidRDefault="00C656F8" w:rsidP="00C656F8">
      <w:pPr>
        <w:spacing w:after="0" w:line="240" w:lineRule="auto"/>
        <w:jc w:val="both"/>
        <w:rPr>
          <w:rFonts w:ascii="Arial Narrow" w:hAnsi="Arial Narrow"/>
          <w:sz w:val="20"/>
          <w:szCs w:val="20"/>
          <w:lang w:val="es-MX"/>
        </w:rPr>
      </w:pPr>
    </w:p>
    <w:p w14:paraId="20E9DA12"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b/>
          <w:color w:val="0000FF"/>
          <w:sz w:val="20"/>
          <w:szCs w:val="20"/>
          <w:lang w:val="es-MX"/>
        </w:rPr>
        <w:t>Artículo 179.</w:t>
      </w:r>
      <w:r w:rsidRPr="00C656F8">
        <w:rPr>
          <w:rFonts w:ascii="Arial Narrow" w:hAnsi="Arial Narrow"/>
          <w:color w:val="0000FF"/>
          <w:sz w:val="20"/>
          <w:szCs w:val="20"/>
          <w:lang w:val="es-MX"/>
        </w:rPr>
        <w:t xml:space="preserve"> </w:t>
      </w:r>
      <w:r w:rsidRPr="00C656F8">
        <w:rPr>
          <w:rFonts w:ascii="Arial Narrow" w:hAnsi="Arial Narrow"/>
          <w:sz w:val="20"/>
          <w:szCs w:val="20"/>
          <w:lang w:val="es-MX"/>
        </w:rPr>
        <w:t>La prestación de los servicios públicos constituye la atribución primordial de los Municipios. La administración municipal reglamentará y vigilará la organización y funcionamiento de los servicios públicos que le corresponden.</w:t>
      </w:r>
    </w:p>
    <w:p w14:paraId="465F9D69" w14:textId="77777777" w:rsidR="00C656F8" w:rsidRPr="00C656F8" w:rsidRDefault="00C656F8" w:rsidP="00C656F8">
      <w:pPr>
        <w:tabs>
          <w:tab w:val="left" w:pos="5878"/>
        </w:tabs>
        <w:spacing w:after="0"/>
        <w:jc w:val="both"/>
        <w:rPr>
          <w:rFonts w:ascii="Arial Narrow" w:hAnsi="Arial Narrow"/>
          <w:sz w:val="14"/>
          <w:szCs w:val="14"/>
          <w:lang w:val="es-MX"/>
        </w:rPr>
      </w:pPr>
    </w:p>
    <w:p w14:paraId="5D2699D0"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b/>
          <w:color w:val="0000FF"/>
          <w:sz w:val="20"/>
          <w:szCs w:val="20"/>
          <w:lang w:val="es-MX"/>
        </w:rPr>
        <w:t>Artículo 180.</w:t>
      </w:r>
      <w:r w:rsidRPr="00C656F8">
        <w:rPr>
          <w:rFonts w:ascii="Arial Narrow" w:hAnsi="Arial Narrow"/>
          <w:color w:val="0000FF"/>
          <w:sz w:val="20"/>
          <w:szCs w:val="20"/>
          <w:lang w:val="es-MX"/>
        </w:rPr>
        <w:t xml:space="preserve"> </w:t>
      </w:r>
      <w:r w:rsidRPr="00120BEF">
        <w:rPr>
          <w:rFonts w:ascii="Arial Narrow" w:hAnsi="Arial Narrow"/>
          <w:sz w:val="20"/>
          <w:szCs w:val="20"/>
          <w:lang w:val="es-MX"/>
        </w:rPr>
        <w:t xml:space="preserve">Las funciones y servicios públicos municipales, son los siguientes: </w:t>
      </w:r>
    </w:p>
    <w:p w14:paraId="2CE7A425" w14:textId="77777777" w:rsidR="00C656F8" w:rsidRPr="0073341E" w:rsidRDefault="00C656F8" w:rsidP="00C656F8">
      <w:pPr>
        <w:spacing w:after="0" w:line="240" w:lineRule="auto"/>
        <w:rPr>
          <w:rFonts w:ascii="Arial Narrow" w:hAnsi="Arial Narrow"/>
          <w:b/>
          <w:color w:val="002060"/>
          <w:sz w:val="24"/>
          <w:szCs w:val="24"/>
        </w:rPr>
      </w:pPr>
      <w:r w:rsidRPr="0073341E">
        <w:rPr>
          <w:rFonts w:ascii="Arial Narrow" w:hAnsi="Arial Narrow"/>
          <w:b/>
          <w:color w:val="002060"/>
          <w:sz w:val="24"/>
          <w:szCs w:val="24"/>
        </w:rPr>
        <w:t>…</w:t>
      </w:r>
    </w:p>
    <w:p w14:paraId="4D90E247" w14:textId="77777777" w:rsidR="00C656F8" w:rsidRPr="0073341E" w:rsidRDefault="00C656F8" w:rsidP="00C656F8">
      <w:pPr>
        <w:pStyle w:val="Prrafodelista"/>
        <w:spacing w:after="0" w:line="240" w:lineRule="auto"/>
        <w:jc w:val="both"/>
        <w:rPr>
          <w:rFonts w:ascii="Arial Narrow" w:hAnsi="Arial Narrow"/>
          <w:b/>
          <w:color w:val="0000FF"/>
          <w:sz w:val="14"/>
          <w:szCs w:val="14"/>
          <w:lang w:val="es-ES"/>
        </w:rPr>
      </w:pPr>
    </w:p>
    <w:p w14:paraId="4A459888" w14:textId="77777777" w:rsidR="00C656F8" w:rsidRPr="00C656F8" w:rsidRDefault="00C656F8" w:rsidP="00C656F8">
      <w:pPr>
        <w:pStyle w:val="Prrafodelista"/>
        <w:numPr>
          <w:ilvl w:val="0"/>
          <w:numId w:val="13"/>
        </w:numPr>
        <w:tabs>
          <w:tab w:val="left" w:pos="5878"/>
        </w:tabs>
        <w:spacing w:after="0" w:line="276" w:lineRule="auto"/>
        <w:jc w:val="both"/>
        <w:rPr>
          <w:rFonts w:ascii="Arial Narrow" w:hAnsi="Arial Narrow"/>
          <w:color w:val="000000" w:themeColor="text1"/>
          <w:sz w:val="20"/>
          <w:szCs w:val="20"/>
          <w:lang w:val="es-ES"/>
        </w:rPr>
      </w:pPr>
      <w:r w:rsidRPr="00C656F8">
        <w:rPr>
          <w:rFonts w:ascii="Arial Narrow" w:hAnsi="Arial Narrow"/>
          <w:color w:val="000000" w:themeColor="text1"/>
          <w:sz w:val="20"/>
          <w:szCs w:val="20"/>
          <w:lang w:val="es-MX"/>
        </w:rPr>
        <w:t>Limpia, recolección, almacenamiento, traslado, tratamiento y disposición final de residuos de su competencia;</w:t>
      </w:r>
    </w:p>
    <w:p w14:paraId="6AF971F8" w14:textId="77777777" w:rsidR="00C656F8" w:rsidRPr="00C656F8" w:rsidRDefault="00C656F8" w:rsidP="00C656F8">
      <w:pPr>
        <w:pStyle w:val="Prrafodelista"/>
        <w:spacing w:after="0" w:line="240" w:lineRule="auto"/>
        <w:rPr>
          <w:rFonts w:ascii="Arial Narrow" w:hAnsi="Arial Narrow"/>
          <w:b/>
          <w:color w:val="000000" w:themeColor="text1"/>
          <w:sz w:val="24"/>
          <w:szCs w:val="24"/>
        </w:rPr>
      </w:pPr>
      <w:r w:rsidRPr="00C656F8">
        <w:rPr>
          <w:rFonts w:ascii="Arial Narrow" w:hAnsi="Arial Narrow"/>
          <w:b/>
          <w:color w:val="000000" w:themeColor="text1"/>
          <w:sz w:val="24"/>
          <w:szCs w:val="24"/>
        </w:rPr>
        <w:t>…</w:t>
      </w:r>
    </w:p>
    <w:p w14:paraId="7E962BC1" w14:textId="77777777" w:rsidR="00C656F8" w:rsidRPr="00C656F8" w:rsidRDefault="00C656F8" w:rsidP="00C656F8">
      <w:pPr>
        <w:pStyle w:val="Prrafodelista"/>
        <w:spacing w:after="0" w:line="240" w:lineRule="auto"/>
        <w:rPr>
          <w:rFonts w:ascii="Arial Narrow" w:hAnsi="Arial Narrow"/>
          <w:color w:val="000000" w:themeColor="text1"/>
          <w:sz w:val="6"/>
          <w:szCs w:val="6"/>
        </w:rPr>
      </w:pPr>
    </w:p>
    <w:p w14:paraId="62198445" w14:textId="77777777" w:rsidR="00C656F8" w:rsidRPr="00C656F8" w:rsidRDefault="00C656F8" w:rsidP="00C656F8">
      <w:pPr>
        <w:pStyle w:val="Prrafodelista"/>
        <w:numPr>
          <w:ilvl w:val="0"/>
          <w:numId w:val="14"/>
        </w:numPr>
        <w:tabs>
          <w:tab w:val="left" w:pos="5878"/>
        </w:tabs>
        <w:spacing w:after="0" w:line="276" w:lineRule="auto"/>
        <w:jc w:val="both"/>
        <w:rPr>
          <w:rFonts w:ascii="Arial Narrow" w:hAnsi="Arial Narrow"/>
          <w:color w:val="000000" w:themeColor="text1"/>
          <w:sz w:val="20"/>
          <w:szCs w:val="20"/>
          <w:lang w:val="es-ES"/>
        </w:rPr>
      </w:pPr>
      <w:r w:rsidRPr="00C656F8">
        <w:rPr>
          <w:rFonts w:ascii="Arial Narrow" w:hAnsi="Arial Narrow"/>
          <w:color w:val="000000" w:themeColor="text1"/>
          <w:sz w:val="20"/>
          <w:szCs w:val="20"/>
          <w:lang w:val="es-MX"/>
        </w:rPr>
        <w:t xml:space="preserve">Rastros, mercados y centrales de abasto; </w:t>
      </w:r>
    </w:p>
    <w:p w14:paraId="07F44055" w14:textId="77777777" w:rsidR="00C656F8" w:rsidRDefault="00C656F8" w:rsidP="00C656F8">
      <w:pPr>
        <w:pStyle w:val="Prrafodelista"/>
        <w:spacing w:after="0" w:line="240" w:lineRule="auto"/>
        <w:rPr>
          <w:rFonts w:ascii="Arial Narrow" w:hAnsi="Arial Narrow"/>
          <w:b/>
          <w:color w:val="002060"/>
          <w:sz w:val="24"/>
          <w:szCs w:val="24"/>
        </w:rPr>
      </w:pPr>
      <w:r w:rsidRPr="00351480">
        <w:rPr>
          <w:rFonts w:ascii="Arial Narrow" w:hAnsi="Arial Narrow"/>
          <w:b/>
          <w:color w:val="002060"/>
          <w:sz w:val="24"/>
          <w:szCs w:val="24"/>
        </w:rPr>
        <w:t>…</w:t>
      </w:r>
    </w:p>
    <w:p w14:paraId="4054BA9F" w14:textId="77777777" w:rsidR="00C656F8" w:rsidRPr="00351480" w:rsidRDefault="00C656F8" w:rsidP="00C656F8">
      <w:pPr>
        <w:pStyle w:val="Prrafodelista"/>
        <w:spacing w:after="0" w:line="240" w:lineRule="auto"/>
        <w:rPr>
          <w:rFonts w:ascii="Arial Narrow" w:hAnsi="Arial Narrow"/>
          <w:b/>
          <w:color w:val="002060"/>
          <w:sz w:val="6"/>
          <w:szCs w:val="6"/>
        </w:rPr>
      </w:pPr>
    </w:p>
    <w:p w14:paraId="0D883304" w14:textId="77777777" w:rsidR="00C656F8" w:rsidRPr="00120BEF" w:rsidRDefault="00C656F8" w:rsidP="00C656F8">
      <w:pPr>
        <w:pStyle w:val="Prrafodelista"/>
        <w:numPr>
          <w:ilvl w:val="0"/>
          <w:numId w:val="15"/>
        </w:numPr>
        <w:tabs>
          <w:tab w:val="left" w:pos="5878"/>
        </w:tabs>
        <w:spacing w:after="0" w:line="276" w:lineRule="auto"/>
        <w:jc w:val="both"/>
        <w:rPr>
          <w:rFonts w:ascii="Arial Narrow" w:hAnsi="Arial Narrow"/>
          <w:b/>
          <w:sz w:val="20"/>
          <w:szCs w:val="20"/>
          <w:lang w:val="es-ES"/>
        </w:rPr>
      </w:pPr>
      <w:r w:rsidRPr="00120BEF">
        <w:rPr>
          <w:rFonts w:ascii="Arial Narrow" w:hAnsi="Arial Narrow"/>
          <w:b/>
          <w:sz w:val="20"/>
          <w:szCs w:val="20"/>
          <w:lang w:val="es-MX"/>
        </w:rPr>
        <w:t>PANTEONES; AUTORIZACIÓN PARA CONSTRUCCIÓN EJECUTADAS POR PARTICULARES, SU PLANIFICACIÓN Y MODIFICACIÓN;</w:t>
      </w:r>
    </w:p>
    <w:p w14:paraId="3D19DE58" w14:textId="77777777" w:rsidR="00C656F8" w:rsidRPr="00C656F8" w:rsidRDefault="00C656F8" w:rsidP="00C656F8">
      <w:pPr>
        <w:pStyle w:val="Prrafodelista"/>
        <w:tabs>
          <w:tab w:val="left" w:pos="5878"/>
        </w:tabs>
        <w:spacing w:after="0"/>
        <w:jc w:val="both"/>
        <w:rPr>
          <w:rFonts w:ascii="Arial Narrow" w:hAnsi="Arial Narrow"/>
          <w:b/>
          <w:sz w:val="24"/>
          <w:szCs w:val="24"/>
          <w:lang w:val="es-MX"/>
        </w:rPr>
      </w:pPr>
      <w:r w:rsidRPr="00C656F8">
        <w:rPr>
          <w:rFonts w:ascii="Arial Narrow" w:hAnsi="Arial Narrow"/>
          <w:b/>
          <w:sz w:val="24"/>
          <w:szCs w:val="24"/>
          <w:lang w:val="es-MX"/>
        </w:rPr>
        <w:t>…</w:t>
      </w:r>
    </w:p>
    <w:p w14:paraId="2473B129" w14:textId="77777777" w:rsidR="00C656F8" w:rsidRPr="00351480" w:rsidRDefault="00C656F8" w:rsidP="00C656F8">
      <w:pPr>
        <w:pStyle w:val="Prrafodelista"/>
        <w:tabs>
          <w:tab w:val="left" w:pos="5878"/>
        </w:tabs>
        <w:spacing w:after="0"/>
        <w:jc w:val="both"/>
        <w:rPr>
          <w:rFonts w:ascii="Arial Narrow" w:hAnsi="Arial Narrow"/>
          <w:b/>
          <w:color w:val="002060"/>
          <w:sz w:val="6"/>
          <w:szCs w:val="6"/>
          <w:lang w:val="es-ES"/>
        </w:rPr>
      </w:pPr>
    </w:p>
    <w:p w14:paraId="0560278C" w14:textId="77777777" w:rsidR="00C656F8" w:rsidRPr="00C656F8" w:rsidRDefault="00C656F8" w:rsidP="00C656F8">
      <w:pPr>
        <w:tabs>
          <w:tab w:val="left" w:pos="5878"/>
        </w:tabs>
        <w:spacing w:after="0"/>
        <w:jc w:val="center"/>
        <w:rPr>
          <w:rFonts w:ascii="Arial Narrow" w:hAnsi="Arial Narrow"/>
          <w:b/>
          <w:color w:val="0000FF"/>
          <w:sz w:val="32"/>
          <w:szCs w:val="32"/>
          <w:lang w:val="es-MX"/>
        </w:rPr>
      </w:pPr>
      <w:r w:rsidRPr="00C656F8">
        <w:rPr>
          <w:rFonts w:ascii="Arial Narrow" w:hAnsi="Arial Narrow"/>
          <w:b/>
          <w:color w:val="0000FF"/>
          <w:sz w:val="32"/>
          <w:szCs w:val="32"/>
          <w:lang w:val="es-MX"/>
        </w:rPr>
        <w:t>C</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O</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N</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C</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E</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S</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I</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O</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N</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E</w:t>
      </w:r>
      <w:r>
        <w:rPr>
          <w:rFonts w:ascii="Arial Narrow" w:hAnsi="Arial Narrow"/>
          <w:b/>
          <w:color w:val="0000FF"/>
          <w:sz w:val="32"/>
          <w:szCs w:val="32"/>
          <w:lang w:val="es-MX"/>
        </w:rPr>
        <w:t xml:space="preserve"> </w:t>
      </w:r>
      <w:r w:rsidRPr="00C656F8">
        <w:rPr>
          <w:rFonts w:ascii="Arial Narrow" w:hAnsi="Arial Narrow"/>
          <w:b/>
          <w:color w:val="0000FF"/>
          <w:sz w:val="32"/>
          <w:szCs w:val="32"/>
          <w:lang w:val="es-MX"/>
        </w:rPr>
        <w:t>S</w:t>
      </w:r>
    </w:p>
    <w:p w14:paraId="54D9DB6F" w14:textId="77777777" w:rsidR="00C656F8" w:rsidRDefault="00C656F8" w:rsidP="00C656F8">
      <w:pPr>
        <w:tabs>
          <w:tab w:val="left" w:pos="5878"/>
        </w:tabs>
        <w:spacing w:after="0"/>
        <w:jc w:val="both"/>
        <w:rPr>
          <w:rFonts w:ascii="Arial Narrow" w:hAnsi="Arial Narrow"/>
          <w:b/>
          <w:color w:val="0000FF"/>
          <w:sz w:val="20"/>
          <w:szCs w:val="20"/>
          <w:lang w:val="es-MX"/>
        </w:rPr>
      </w:pPr>
    </w:p>
    <w:p w14:paraId="44C4064B"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b/>
          <w:color w:val="0000FF"/>
          <w:sz w:val="20"/>
          <w:szCs w:val="20"/>
          <w:lang w:val="es-MX"/>
        </w:rPr>
        <w:t>Artículo 181.</w:t>
      </w:r>
      <w:r w:rsidRPr="00C656F8">
        <w:rPr>
          <w:rFonts w:ascii="Arial Narrow" w:hAnsi="Arial Narrow"/>
          <w:color w:val="0000FF"/>
          <w:sz w:val="20"/>
          <w:szCs w:val="20"/>
          <w:lang w:val="es-MX"/>
        </w:rPr>
        <w:t xml:space="preserve"> </w:t>
      </w:r>
      <w:r w:rsidRPr="00C656F8">
        <w:rPr>
          <w:rFonts w:ascii="Arial Narrow" w:hAnsi="Arial Narrow"/>
          <w:sz w:val="20"/>
          <w:szCs w:val="20"/>
          <w:lang w:val="es-MX"/>
        </w:rPr>
        <w:t>Los servicios públicos, se prestarán de preferencia por la administración municipal. Podrán concesionarse a los particulares cuando no se lesione directamente el interés público o social, a juicio del Ayuntamiento.</w:t>
      </w:r>
    </w:p>
    <w:p w14:paraId="2F324456" w14:textId="77777777" w:rsidR="00C656F8" w:rsidRPr="00C656F8" w:rsidRDefault="00C656F8" w:rsidP="00C656F8">
      <w:pPr>
        <w:tabs>
          <w:tab w:val="left" w:pos="5878"/>
        </w:tabs>
        <w:spacing w:after="0"/>
        <w:ind w:left="360"/>
        <w:jc w:val="both"/>
        <w:rPr>
          <w:rFonts w:ascii="Arial Narrow" w:hAnsi="Arial Narrow"/>
          <w:sz w:val="6"/>
          <w:szCs w:val="6"/>
          <w:lang w:val="es-MX"/>
        </w:rPr>
      </w:pPr>
    </w:p>
    <w:p w14:paraId="36746FF5"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sz w:val="20"/>
          <w:szCs w:val="20"/>
          <w:lang w:val="es-MX"/>
        </w:rPr>
        <w:t xml:space="preserve">El otorgamiento de las concesiones se hará </w:t>
      </w:r>
      <w:r w:rsidRPr="00C656F8">
        <w:rPr>
          <w:rFonts w:ascii="Arial Narrow" w:hAnsi="Arial Narrow"/>
          <w:b/>
          <w:color w:val="0000FF"/>
          <w:sz w:val="20"/>
          <w:szCs w:val="20"/>
          <w:lang w:val="es-MX"/>
        </w:rPr>
        <w:t>MEDIANTE ADJUDICACIÓN, EN SUBASTA PÚBLICA</w:t>
      </w:r>
      <w:r>
        <w:rPr>
          <w:rFonts w:ascii="Arial Narrow" w:hAnsi="Arial Narrow"/>
          <w:b/>
          <w:color w:val="0000FF"/>
          <w:sz w:val="20"/>
          <w:szCs w:val="20"/>
          <w:lang w:val="es-MX"/>
        </w:rPr>
        <w:t xml:space="preserve"> </w:t>
      </w:r>
      <w:r w:rsidRPr="00C656F8">
        <w:rPr>
          <w:rFonts w:ascii="Arial Narrow" w:hAnsi="Arial Narrow"/>
          <w:b/>
          <w:color w:val="0000FF"/>
          <w:sz w:val="20"/>
          <w:szCs w:val="20"/>
          <w:vertAlign w:val="subscript"/>
          <w:lang w:val="es-MX"/>
        </w:rPr>
        <w:t>(NO HAY REGLAS PARA LA SUBASTA PÚBLICA, POR ESO SE HACE A TRAVÉS DE LA LEY DE ADQUISICIONES DEL ESTADO, MEDIANTE LICITACIÓN PÚBLICA o ADJUDICACIÓN DIRECTA)</w:t>
      </w:r>
      <w:r w:rsidR="00921466">
        <w:rPr>
          <w:rFonts w:ascii="Arial Narrow" w:hAnsi="Arial Narrow"/>
          <w:b/>
          <w:color w:val="0000FF"/>
          <w:sz w:val="20"/>
          <w:szCs w:val="20"/>
          <w:vertAlign w:val="subscript"/>
          <w:lang w:val="es-MX"/>
        </w:rPr>
        <w:t xml:space="preserve"> (EN SU CASO EN LA </w:t>
      </w:r>
      <w:r w:rsidR="00921466" w:rsidRPr="00FF0712">
        <w:rPr>
          <w:rFonts w:ascii="Arial Narrow" w:hAnsi="Arial Narrow"/>
          <w:b/>
          <w:color w:val="0000FF"/>
          <w:sz w:val="20"/>
          <w:szCs w:val="20"/>
          <w:vertAlign w:val="subscript"/>
          <w:lang w:val="es-MX"/>
        </w:rPr>
        <w:t xml:space="preserve">LEY DE OBRAS PÚBLICAS Y SERVICIOS RELACIONADOS CON LAS MISMAS DE ESTADO DE CHIHUAHUA, CUANDO </w:t>
      </w:r>
      <w:r w:rsidR="00FF0712" w:rsidRPr="00FF0712">
        <w:rPr>
          <w:rFonts w:ascii="Arial Narrow" w:hAnsi="Arial Narrow"/>
          <w:b/>
          <w:color w:val="0000FF"/>
          <w:sz w:val="20"/>
          <w:szCs w:val="20"/>
          <w:vertAlign w:val="subscript"/>
          <w:lang w:val="es-MX"/>
        </w:rPr>
        <w:t>EN LA CONCESIÓN INVOLUCRE LA CONSTRUCCIÓN DE UN INMUEBLE)</w:t>
      </w:r>
      <w:r w:rsidRPr="00C656F8">
        <w:rPr>
          <w:rFonts w:ascii="Arial Narrow" w:hAnsi="Arial Narrow"/>
          <w:sz w:val="20"/>
          <w:szCs w:val="20"/>
          <w:lang w:val="es-MX"/>
        </w:rPr>
        <w:t>, aplicándose en lo relativo a ésta, las disposiciones del Código Administrativo del Estado, en materia de obra pública.</w:t>
      </w:r>
    </w:p>
    <w:p w14:paraId="2BF7E63E" w14:textId="77777777" w:rsidR="00C656F8" w:rsidRPr="00C656F8" w:rsidRDefault="00C656F8" w:rsidP="00C656F8">
      <w:pPr>
        <w:tabs>
          <w:tab w:val="left" w:pos="5878"/>
        </w:tabs>
        <w:spacing w:after="0"/>
        <w:ind w:left="360"/>
        <w:jc w:val="both"/>
        <w:rPr>
          <w:rFonts w:ascii="Arial Narrow" w:hAnsi="Arial Narrow"/>
          <w:sz w:val="6"/>
          <w:szCs w:val="6"/>
          <w:lang w:val="es-MX"/>
        </w:rPr>
      </w:pPr>
    </w:p>
    <w:p w14:paraId="6048A300"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sz w:val="20"/>
          <w:szCs w:val="20"/>
          <w:lang w:val="es-MX"/>
        </w:rPr>
        <w:t>Cuando presten los servicios empresas de participación municipal, los Municipios tendrán a su cargo la organización, dirección, control y vigilancia correspondiente.</w:t>
      </w:r>
    </w:p>
    <w:p w14:paraId="5DA225F8" w14:textId="77777777" w:rsidR="00C656F8" w:rsidRPr="00C656F8" w:rsidRDefault="00C656F8" w:rsidP="00C656F8">
      <w:pPr>
        <w:tabs>
          <w:tab w:val="left" w:pos="5878"/>
        </w:tabs>
        <w:spacing w:after="0"/>
        <w:jc w:val="both"/>
        <w:rPr>
          <w:rFonts w:ascii="Arial Narrow" w:hAnsi="Arial Narrow"/>
          <w:b/>
          <w:color w:val="0000FF"/>
          <w:sz w:val="14"/>
          <w:szCs w:val="14"/>
          <w:lang w:val="es-MX"/>
        </w:rPr>
      </w:pPr>
    </w:p>
    <w:p w14:paraId="3097754F"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b/>
          <w:color w:val="0000FF"/>
          <w:sz w:val="20"/>
          <w:szCs w:val="20"/>
          <w:lang w:val="es-MX"/>
        </w:rPr>
        <w:t>Artículo 182.</w:t>
      </w:r>
      <w:r w:rsidRPr="00C656F8">
        <w:rPr>
          <w:rFonts w:ascii="Arial Narrow" w:hAnsi="Arial Narrow"/>
          <w:color w:val="0000FF"/>
          <w:sz w:val="20"/>
          <w:szCs w:val="20"/>
          <w:lang w:val="es-MX"/>
        </w:rPr>
        <w:t xml:space="preserve"> </w:t>
      </w:r>
      <w:r w:rsidRPr="00C656F8">
        <w:rPr>
          <w:rFonts w:ascii="Arial Narrow" w:hAnsi="Arial Narrow"/>
          <w:sz w:val="20"/>
          <w:szCs w:val="20"/>
          <w:lang w:val="es-MX"/>
        </w:rPr>
        <w:t>Las concesiones de servicios públicos municipales a particulares, se sujetarán a las disposiciones de este Código, sus reglamentos, a las contenidas en la concesión y a las que determine el Ayuntamiento.</w:t>
      </w:r>
    </w:p>
    <w:p w14:paraId="3D7C25DA" w14:textId="77777777" w:rsidR="00C656F8" w:rsidRPr="00C656F8" w:rsidRDefault="00C656F8" w:rsidP="00C656F8">
      <w:pPr>
        <w:tabs>
          <w:tab w:val="left" w:pos="5878"/>
        </w:tabs>
        <w:spacing w:after="0"/>
        <w:jc w:val="both"/>
        <w:rPr>
          <w:rFonts w:ascii="Arial Narrow" w:hAnsi="Arial Narrow"/>
          <w:sz w:val="6"/>
          <w:szCs w:val="6"/>
          <w:lang w:val="es-MX"/>
        </w:rPr>
      </w:pPr>
    </w:p>
    <w:p w14:paraId="5EC4E0FA"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sz w:val="20"/>
          <w:szCs w:val="20"/>
          <w:lang w:val="es-MX"/>
        </w:rPr>
        <w:t>Los contratos administrativos que celebre la persona titular de la Presidencia, cuyo régimen jurídico no esté regulado expresamente, se sujetarán en lo conducente para su adjudicación, ejecución, terminación y efectos, a lo previsto para las concesiones.</w:t>
      </w:r>
    </w:p>
    <w:p w14:paraId="41F7CD48" w14:textId="77777777" w:rsidR="00C656F8" w:rsidRPr="00C656F8" w:rsidRDefault="00C656F8" w:rsidP="00C656F8">
      <w:pPr>
        <w:tabs>
          <w:tab w:val="left" w:pos="5878"/>
        </w:tabs>
        <w:spacing w:after="0"/>
        <w:ind w:left="360"/>
        <w:jc w:val="both"/>
        <w:rPr>
          <w:rFonts w:ascii="Arial Narrow" w:hAnsi="Arial Narrow"/>
          <w:sz w:val="6"/>
          <w:szCs w:val="6"/>
          <w:lang w:val="es-MX"/>
        </w:rPr>
      </w:pPr>
    </w:p>
    <w:p w14:paraId="5A8B23AA" w14:textId="77777777" w:rsidR="00C656F8" w:rsidRPr="00C656F8" w:rsidRDefault="00C656F8" w:rsidP="00C656F8">
      <w:pPr>
        <w:tabs>
          <w:tab w:val="left" w:pos="5878"/>
        </w:tabs>
        <w:spacing w:after="0"/>
        <w:ind w:left="360"/>
        <w:jc w:val="right"/>
        <w:rPr>
          <w:rFonts w:ascii="Arial Narrow" w:hAnsi="Arial Narrow"/>
          <w:b/>
          <w:color w:val="0000FF"/>
          <w:sz w:val="13"/>
          <w:szCs w:val="13"/>
          <w:lang w:val="es-MX"/>
        </w:rPr>
      </w:pPr>
      <w:r w:rsidRPr="00C656F8">
        <w:rPr>
          <w:rFonts w:ascii="Arial Narrow" w:hAnsi="Arial Narrow"/>
          <w:b/>
          <w:color w:val="0000FF"/>
          <w:sz w:val="13"/>
          <w:szCs w:val="13"/>
          <w:lang w:val="es-MX"/>
        </w:rPr>
        <w:t>[Artículo reformado en su segundo párrafo mediante Decreto No. LXV/RFCOD/0859/2018 XVI P.E. publicado en el P.O.E. No. 94 del 24 de noviembre de 2018]</w:t>
      </w:r>
    </w:p>
    <w:p w14:paraId="26E408CD" w14:textId="77777777" w:rsidR="00C656F8" w:rsidRPr="00C656F8" w:rsidRDefault="00C656F8" w:rsidP="00C656F8">
      <w:pPr>
        <w:tabs>
          <w:tab w:val="left" w:pos="5878"/>
        </w:tabs>
        <w:spacing w:after="0"/>
        <w:jc w:val="both"/>
        <w:rPr>
          <w:rFonts w:ascii="Arial Narrow" w:hAnsi="Arial Narrow"/>
          <w:sz w:val="14"/>
          <w:szCs w:val="14"/>
          <w:lang w:val="es-MX"/>
        </w:rPr>
      </w:pPr>
    </w:p>
    <w:p w14:paraId="1532645C" w14:textId="77777777" w:rsidR="00C656F8" w:rsidRDefault="00C656F8" w:rsidP="00C656F8">
      <w:pPr>
        <w:tabs>
          <w:tab w:val="left" w:pos="5878"/>
        </w:tabs>
        <w:spacing w:after="0"/>
        <w:jc w:val="both"/>
        <w:rPr>
          <w:rFonts w:ascii="Arial Narrow" w:hAnsi="Arial Narrow"/>
          <w:b/>
          <w:color w:val="0000FF"/>
          <w:sz w:val="20"/>
          <w:szCs w:val="20"/>
          <w:lang w:val="es-MX"/>
        </w:rPr>
      </w:pPr>
    </w:p>
    <w:p w14:paraId="4940E6A0" w14:textId="77777777" w:rsidR="00C656F8" w:rsidRPr="00FF0712" w:rsidRDefault="00C656F8" w:rsidP="00C656F8">
      <w:pPr>
        <w:tabs>
          <w:tab w:val="left" w:pos="5878"/>
        </w:tabs>
        <w:spacing w:after="0"/>
        <w:jc w:val="center"/>
        <w:rPr>
          <w:rFonts w:ascii="Arial Narrow" w:hAnsi="Arial Narrow"/>
          <w:b/>
          <w:color w:val="0000FF"/>
          <w:sz w:val="28"/>
          <w:szCs w:val="28"/>
          <w:lang w:val="es-MX"/>
        </w:rPr>
      </w:pPr>
      <w:r w:rsidRPr="00FF0712">
        <w:rPr>
          <w:rFonts w:ascii="Arial Narrow" w:hAnsi="Arial Narrow"/>
          <w:b/>
          <w:color w:val="0000FF"/>
          <w:sz w:val="28"/>
          <w:szCs w:val="28"/>
          <w:lang w:val="es-MX"/>
        </w:rPr>
        <w:t>REQUISITOS PARA OBTENER UNA CONCESIÓN</w:t>
      </w:r>
    </w:p>
    <w:p w14:paraId="59DC73B9" w14:textId="77777777" w:rsidR="00C656F8" w:rsidRDefault="00C656F8" w:rsidP="00C656F8">
      <w:pPr>
        <w:tabs>
          <w:tab w:val="left" w:pos="5878"/>
        </w:tabs>
        <w:spacing w:after="0"/>
        <w:jc w:val="both"/>
        <w:rPr>
          <w:rFonts w:ascii="Arial Narrow" w:hAnsi="Arial Narrow"/>
          <w:b/>
          <w:color w:val="0000FF"/>
          <w:sz w:val="20"/>
          <w:szCs w:val="20"/>
          <w:lang w:val="es-MX"/>
        </w:rPr>
      </w:pPr>
    </w:p>
    <w:p w14:paraId="795053C0" w14:textId="77777777" w:rsidR="00C656F8" w:rsidRPr="00C656F8" w:rsidRDefault="00C656F8" w:rsidP="00C656F8">
      <w:pPr>
        <w:tabs>
          <w:tab w:val="left" w:pos="5878"/>
        </w:tabs>
        <w:spacing w:after="0"/>
        <w:jc w:val="both"/>
        <w:rPr>
          <w:rFonts w:ascii="Arial Narrow" w:hAnsi="Arial Narrow"/>
          <w:sz w:val="20"/>
          <w:szCs w:val="20"/>
          <w:lang w:val="es-MX"/>
        </w:rPr>
      </w:pPr>
      <w:r w:rsidRPr="00C656F8">
        <w:rPr>
          <w:rFonts w:ascii="Arial Narrow" w:hAnsi="Arial Narrow"/>
          <w:b/>
          <w:color w:val="0000FF"/>
          <w:sz w:val="20"/>
          <w:szCs w:val="20"/>
          <w:lang w:val="es-MX"/>
        </w:rPr>
        <w:t>Artículo 183.</w:t>
      </w:r>
      <w:r w:rsidRPr="00C656F8">
        <w:rPr>
          <w:rFonts w:ascii="Arial Narrow" w:hAnsi="Arial Narrow"/>
          <w:color w:val="0000FF"/>
          <w:sz w:val="20"/>
          <w:szCs w:val="20"/>
          <w:lang w:val="es-MX"/>
        </w:rPr>
        <w:t xml:space="preserve"> </w:t>
      </w:r>
      <w:r w:rsidRPr="00C656F8">
        <w:rPr>
          <w:rFonts w:ascii="Arial Narrow" w:hAnsi="Arial Narrow"/>
          <w:sz w:val="20"/>
          <w:szCs w:val="20"/>
          <w:lang w:val="es-MX"/>
        </w:rPr>
        <w:t>Las concesiones a que se refiere el artículo anterior se sujetarán a las siguientes bases:</w:t>
      </w:r>
    </w:p>
    <w:p w14:paraId="19A9DAE6" w14:textId="77777777" w:rsidR="00C656F8" w:rsidRPr="00C656F8" w:rsidRDefault="00C656F8" w:rsidP="00C656F8">
      <w:pPr>
        <w:tabs>
          <w:tab w:val="left" w:pos="5878"/>
        </w:tabs>
        <w:spacing w:after="0"/>
        <w:ind w:left="360"/>
        <w:jc w:val="both"/>
        <w:rPr>
          <w:rFonts w:ascii="Arial Narrow" w:hAnsi="Arial Narrow"/>
          <w:sz w:val="6"/>
          <w:szCs w:val="6"/>
          <w:lang w:val="es-MX"/>
        </w:rPr>
      </w:pPr>
    </w:p>
    <w:p w14:paraId="243F5DA2" w14:textId="77777777" w:rsidR="00C656F8" w:rsidRPr="00C656F8" w:rsidRDefault="00C656F8" w:rsidP="00C656F8">
      <w:pPr>
        <w:pStyle w:val="Prrafodelista"/>
        <w:numPr>
          <w:ilvl w:val="0"/>
          <w:numId w:val="16"/>
        </w:numPr>
        <w:tabs>
          <w:tab w:val="left" w:pos="5878"/>
        </w:tabs>
        <w:spacing w:after="0" w:line="276" w:lineRule="auto"/>
        <w:jc w:val="both"/>
        <w:rPr>
          <w:rFonts w:ascii="Arial Narrow" w:hAnsi="Arial Narrow"/>
          <w:sz w:val="20"/>
          <w:szCs w:val="20"/>
          <w:lang w:val="es-MX"/>
        </w:rPr>
      </w:pPr>
      <w:r w:rsidRPr="00C656F8">
        <w:rPr>
          <w:rFonts w:ascii="Arial Narrow" w:hAnsi="Arial Narrow"/>
          <w:sz w:val="20"/>
          <w:szCs w:val="20"/>
          <w:lang w:val="es-MX"/>
        </w:rPr>
        <w:t xml:space="preserve">Se otorgarán por tiempo determinado, que no exceda de quince años; </w:t>
      </w:r>
    </w:p>
    <w:p w14:paraId="2DF7CC8B"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El costo de la prestación del servicio será por cuenta del concesionario;</w:t>
      </w:r>
    </w:p>
    <w:p w14:paraId="166ECF49"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Se determinarán el equipo y maquinaria que debe adquirir y las obras e instalaciones que deba realizar el concesionario, para destinarlos a la prestación del servicio, así como el plazo en que deben llevarse a efecto las adquisiciones y construcciones respectivas y la afectación correspondiente;</w:t>
      </w:r>
    </w:p>
    <w:p w14:paraId="3412CE61"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Los concesionarios están obligados a conservar en buenas condiciones los bienes afectos al servicio; a adquirir, renovar y modernizar la maquinaria y el equipo y adecuar las instalaciones destinadas a su debida prestación, conforme a las instrucciones que para el efecto gire el Ayuntamiento; </w:t>
      </w:r>
    </w:p>
    <w:p w14:paraId="5084352E"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La persona o instancia concesionaria está obligada, a otorgar garantía a favor del Municipio para asegurar el cumplimiento de las obligaciones que adquiera conforme a lo previsto en esta Ley, sus reglamentos y el acto </w:t>
      </w:r>
      <w:r w:rsidRPr="00C656F8">
        <w:rPr>
          <w:rFonts w:ascii="Arial Narrow" w:hAnsi="Arial Narrow"/>
          <w:sz w:val="20"/>
          <w:szCs w:val="20"/>
          <w:lang w:val="es-MX"/>
        </w:rPr>
        <w:lastRenderedPageBreak/>
        <w:t xml:space="preserve">concesión. La clase y monto de la garantía serán fijados por el Ayuntamiento, quien podrá ampliar su importe durante la vigencia de la concesión cuando a su juicio haya devenido insuficiente; </w:t>
      </w:r>
    </w:p>
    <w:p w14:paraId="7AF90CA9"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Se fijarán las tarifas que debe cobrar el concesionario a los usuarios por la prestación del servicio; </w:t>
      </w:r>
    </w:p>
    <w:p w14:paraId="3F679F43"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La persona o instancia concesionaria está obligada a prestar el servicio de manera uniforme, regular y continúa a toda persona que lo solicite;</w:t>
      </w:r>
    </w:p>
    <w:p w14:paraId="0555AE87"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La persona o instancia concesionaria queda obligada a acatar las disposiciones del Ayuntamiento para adecuar la prestación del servicio a las necesidades colectivas que debe satisfacer y para solucionar las deficiencias en la actividad de aquél;</w:t>
      </w:r>
    </w:p>
    <w:p w14:paraId="431514B5"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El Ayuntamiento podrá autorizar a la persona titular de la Presidencia Municipal para ocupar temporalmente el servicio público e intervenir en su administración, cuando el concesionario no lo preste eficazmente, se niegue a seguir prestándolo o no mantenga los bienes afectos al servicio en buen estado; </w:t>
      </w:r>
    </w:p>
    <w:p w14:paraId="1AC84F47"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Se señalarán las causas de revocación y caducidad de la concesión y las condiciones para su prórroga; </w:t>
      </w:r>
    </w:p>
    <w:p w14:paraId="1196235F"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El Ayuntamiento tendrá la facultad irrenunciable de revocar la concesión; </w:t>
      </w:r>
    </w:p>
    <w:p w14:paraId="47D7BF6A"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La persona titular de la Presidencia Municipal tendrá la facultad para rescindir, rescatar, declarar la caducidad y anular administrativamente la concesión; </w:t>
      </w:r>
    </w:p>
    <w:p w14:paraId="3AD71F6C" w14:textId="77777777" w:rsidR="00C656F8" w:rsidRPr="00D33D05" w:rsidRDefault="00C656F8" w:rsidP="00C656F8">
      <w:pPr>
        <w:pStyle w:val="Prrafodelista"/>
        <w:numPr>
          <w:ilvl w:val="0"/>
          <w:numId w:val="16"/>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Se exigirá que la persona o instancia concesionaria:</w:t>
      </w:r>
    </w:p>
    <w:p w14:paraId="69DD4ADF" w14:textId="77777777" w:rsidR="00C656F8" w:rsidRPr="00D33D05" w:rsidRDefault="00C656F8" w:rsidP="00C656F8">
      <w:pPr>
        <w:pStyle w:val="Prrafodelista"/>
        <w:numPr>
          <w:ilvl w:val="1"/>
          <w:numId w:val="17"/>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Sea de nacionalidad mexicana y vecino del Estado; </w:t>
      </w:r>
    </w:p>
    <w:p w14:paraId="698E48A4" w14:textId="77777777" w:rsidR="00C656F8" w:rsidRPr="00D33D05" w:rsidRDefault="00C656F8" w:rsidP="00C656F8">
      <w:pPr>
        <w:pStyle w:val="Prrafodelista"/>
        <w:numPr>
          <w:ilvl w:val="1"/>
          <w:numId w:val="17"/>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 xml:space="preserve">Goce de reconocida solvencia moral y no haya sido condenado por delito intencional; y </w:t>
      </w:r>
    </w:p>
    <w:p w14:paraId="1285B08B" w14:textId="77777777" w:rsidR="00C656F8" w:rsidRPr="00D33D05" w:rsidRDefault="00C656F8" w:rsidP="00C656F8">
      <w:pPr>
        <w:pStyle w:val="Prrafodelista"/>
        <w:numPr>
          <w:ilvl w:val="1"/>
          <w:numId w:val="17"/>
        </w:numPr>
        <w:tabs>
          <w:tab w:val="left" w:pos="5878"/>
        </w:tabs>
        <w:spacing w:after="0" w:line="276" w:lineRule="auto"/>
        <w:jc w:val="both"/>
        <w:rPr>
          <w:rFonts w:ascii="Arial Narrow" w:hAnsi="Arial Narrow"/>
          <w:b/>
          <w:color w:val="002060"/>
          <w:sz w:val="20"/>
          <w:szCs w:val="20"/>
          <w:lang w:val="es-ES"/>
        </w:rPr>
      </w:pPr>
      <w:r w:rsidRPr="00C656F8">
        <w:rPr>
          <w:rFonts w:ascii="Arial Narrow" w:hAnsi="Arial Narrow"/>
          <w:sz w:val="20"/>
          <w:szCs w:val="20"/>
          <w:lang w:val="es-MX"/>
        </w:rPr>
        <w:t>No sea titular de otra concesión otorgada por el mismo Municipio.</w:t>
      </w:r>
    </w:p>
    <w:p w14:paraId="2DD28CBA" w14:textId="77777777" w:rsidR="00C656F8" w:rsidRPr="00C656F8" w:rsidRDefault="00C656F8" w:rsidP="00C656F8">
      <w:pPr>
        <w:pStyle w:val="Prrafodelista"/>
        <w:tabs>
          <w:tab w:val="left" w:pos="5878"/>
        </w:tabs>
        <w:spacing w:after="0"/>
        <w:ind w:left="1494"/>
        <w:jc w:val="both"/>
        <w:rPr>
          <w:rFonts w:ascii="Arial Narrow" w:hAnsi="Arial Narrow"/>
          <w:sz w:val="6"/>
          <w:szCs w:val="6"/>
          <w:lang w:val="es-MX"/>
        </w:rPr>
      </w:pPr>
    </w:p>
    <w:p w14:paraId="016D994F" w14:textId="77777777" w:rsidR="00C656F8" w:rsidRPr="00D33D05" w:rsidRDefault="00C656F8" w:rsidP="00C656F8">
      <w:pPr>
        <w:tabs>
          <w:tab w:val="left" w:pos="5878"/>
        </w:tabs>
        <w:spacing w:after="0"/>
        <w:jc w:val="right"/>
        <w:rPr>
          <w:rFonts w:ascii="Arial Narrow" w:hAnsi="Arial Narrow"/>
          <w:b/>
          <w:color w:val="0000FF"/>
          <w:sz w:val="12"/>
          <w:szCs w:val="12"/>
          <w:lang w:val="es-ES"/>
        </w:rPr>
      </w:pPr>
      <w:r w:rsidRPr="00C656F8">
        <w:rPr>
          <w:rFonts w:ascii="Arial Narrow" w:hAnsi="Arial Narrow"/>
          <w:b/>
          <w:color w:val="0000FF"/>
          <w:sz w:val="12"/>
          <w:szCs w:val="12"/>
          <w:lang w:val="es-MX"/>
        </w:rPr>
        <w:t>[Artículo reformado en sus fracciones V, VII, VIII, IX, XII y XIII mediante Decreto No. LXV/RFCOD/0859/2018 XVI P.E. publicado en el P.O.E. No. 94 del 24 de noviembre de 2018]</w:t>
      </w:r>
    </w:p>
    <w:p w14:paraId="649F2817" w14:textId="77777777" w:rsidR="00C656F8" w:rsidRDefault="00C656F8" w:rsidP="00C656F8">
      <w:pPr>
        <w:rPr>
          <w:rFonts w:ascii="Arial Narrow" w:hAnsi="Arial Narrow"/>
          <w:lang w:val="es-ES"/>
        </w:rPr>
      </w:pPr>
    </w:p>
    <w:p w14:paraId="48D1E3A1" w14:textId="77777777" w:rsidR="00810C7F" w:rsidRPr="00FF0712" w:rsidRDefault="00810C7F" w:rsidP="00FF0712">
      <w:pPr>
        <w:spacing w:after="0"/>
        <w:jc w:val="center"/>
        <w:rPr>
          <w:rFonts w:ascii="Arial Narrow" w:hAnsi="Arial Narrow"/>
          <w:b/>
          <w:color w:val="0000FF"/>
          <w:sz w:val="28"/>
          <w:szCs w:val="28"/>
          <w:lang w:val="es-ES"/>
        </w:rPr>
      </w:pPr>
      <w:r w:rsidRPr="00FF0712">
        <w:rPr>
          <w:rFonts w:ascii="Arial Narrow" w:hAnsi="Arial Narrow"/>
          <w:b/>
          <w:color w:val="0000FF"/>
          <w:sz w:val="28"/>
          <w:szCs w:val="28"/>
          <w:lang w:val="es-ES"/>
        </w:rPr>
        <w:t>REGLAMENTO INTERIOR DEL MUNICIPIO DE CHIHUAHUA</w:t>
      </w:r>
    </w:p>
    <w:p w14:paraId="371684A9" w14:textId="77777777" w:rsidR="00FF0712" w:rsidRPr="00FF204B" w:rsidRDefault="00FF0712" w:rsidP="00FF0712">
      <w:pPr>
        <w:spacing w:after="0" w:line="240" w:lineRule="auto"/>
        <w:jc w:val="center"/>
        <w:rPr>
          <w:rFonts w:ascii="Arial Narrow" w:hAnsi="Arial Narrow"/>
          <w:b/>
          <w:sz w:val="16"/>
          <w:szCs w:val="16"/>
          <w:lang w:val="es-MX"/>
        </w:rPr>
      </w:pPr>
      <w:r w:rsidRPr="00FF204B">
        <w:rPr>
          <w:rFonts w:ascii="Arial Narrow" w:hAnsi="Arial Narrow"/>
          <w:b/>
          <w:sz w:val="16"/>
          <w:szCs w:val="16"/>
          <w:lang w:val="es-MX"/>
        </w:rPr>
        <w:t xml:space="preserve">Link donde se encuentra </w:t>
      </w:r>
      <w:r>
        <w:rPr>
          <w:rFonts w:ascii="Arial Narrow" w:hAnsi="Arial Narrow"/>
          <w:b/>
          <w:sz w:val="16"/>
          <w:szCs w:val="16"/>
          <w:lang w:val="es-MX"/>
        </w:rPr>
        <w:t>el Reglamento</w:t>
      </w:r>
      <w:r w:rsidRPr="00FF204B">
        <w:rPr>
          <w:rFonts w:ascii="Arial Narrow" w:hAnsi="Arial Narrow"/>
          <w:b/>
          <w:sz w:val="16"/>
          <w:szCs w:val="16"/>
          <w:lang w:val="es-MX"/>
        </w:rPr>
        <w:t>:</w:t>
      </w:r>
    </w:p>
    <w:p w14:paraId="75EC13D2" w14:textId="77777777" w:rsidR="00810C7F" w:rsidRDefault="00FF0712" w:rsidP="00FF0712">
      <w:pPr>
        <w:spacing w:after="0"/>
        <w:jc w:val="center"/>
        <w:rPr>
          <w:rFonts w:ascii="Arial Narrow" w:hAnsi="Arial Narrow"/>
          <w:b/>
          <w:color w:val="0000FF"/>
          <w:lang w:val="es-ES"/>
        </w:rPr>
      </w:pPr>
      <w:r w:rsidRPr="00FF0712">
        <w:rPr>
          <w:rFonts w:ascii="Arial Narrow" w:hAnsi="Arial Narrow"/>
          <w:b/>
          <w:color w:val="0000FF"/>
          <w:sz w:val="15"/>
          <w:szCs w:val="15"/>
          <w:lang w:val="es-MX"/>
        </w:rPr>
        <w:t>https://www.municipiochihuahua.gob.mx/TransparenciaArchivos/SHA/Normatividad/R1%20-%20Reg%20Interior%20Mpio/Reglamento%20im%20(6).pdf</w:t>
      </w:r>
    </w:p>
    <w:p w14:paraId="7CC1439D" w14:textId="77777777" w:rsidR="00FF0712" w:rsidRDefault="00DC78FE" w:rsidP="00DC78FE">
      <w:pPr>
        <w:spacing w:after="0" w:line="240" w:lineRule="auto"/>
        <w:jc w:val="center"/>
        <w:rPr>
          <w:rFonts w:ascii="Franklin Gothic Medium Cond" w:hAnsi="Franklin Gothic Medium Cond"/>
          <w:color w:val="0070C0"/>
          <w:sz w:val="18"/>
          <w:szCs w:val="18"/>
          <w:lang w:val="es-MX"/>
        </w:rPr>
      </w:pPr>
      <w:r w:rsidRPr="00DC78FE">
        <w:rPr>
          <w:rFonts w:ascii="Franklin Gothic Medium Cond" w:hAnsi="Franklin Gothic Medium Cond"/>
          <w:color w:val="0070C0"/>
          <w:sz w:val="18"/>
          <w:szCs w:val="18"/>
          <w:lang w:val="es-MX"/>
        </w:rPr>
        <w:t>Publicado en el P.O.E., No. 80, de fecha 05 de octubre de 2013</w:t>
      </w:r>
    </w:p>
    <w:p w14:paraId="1D4BE6A2" w14:textId="77777777" w:rsidR="00DC78FE" w:rsidRPr="00DC78FE" w:rsidRDefault="00DC78FE" w:rsidP="00DC78FE">
      <w:pPr>
        <w:spacing w:after="0" w:line="240" w:lineRule="auto"/>
        <w:jc w:val="center"/>
        <w:rPr>
          <w:rFonts w:ascii="Franklin Gothic Medium Cond" w:hAnsi="Franklin Gothic Medium Cond"/>
          <w:b/>
          <w:color w:val="0070C0"/>
          <w:sz w:val="18"/>
          <w:szCs w:val="18"/>
          <w:lang w:val="es-MX"/>
        </w:rPr>
      </w:pPr>
    </w:p>
    <w:p w14:paraId="03DB8D6D" w14:textId="77777777" w:rsidR="00810C7F" w:rsidRPr="00810C7F" w:rsidRDefault="00810C7F" w:rsidP="00810C7F">
      <w:pPr>
        <w:spacing w:after="0" w:line="240" w:lineRule="auto"/>
        <w:jc w:val="both"/>
        <w:rPr>
          <w:rFonts w:ascii="Arial Narrow" w:hAnsi="Arial Narrow"/>
          <w:sz w:val="20"/>
          <w:szCs w:val="20"/>
          <w:lang w:val="es-MX"/>
        </w:rPr>
      </w:pPr>
      <w:r w:rsidRPr="00810C7F">
        <w:rPr>
          <w:rFonts w:ascii="Arial Narrow" w:hAnsi="Arial Narrow"/>
          <w:b/>
          <w:color w:val="0000FF"/>
          <w:sz w:val="20"/>
          <w:szCs w:val="20"/>
          <w:lang w:val="es-MX"/>
        </w:rPr>
        <w:t>Artículo 55.</w:t>
      </w:r>
      <w:r w:rsidRPr="00810C7F">
        <w:rPr>
          <w:rFonts w:ascii="Arial Narrow" w:hAnsi="Arial Narrow"/>
          <w:color w:val="0000FF"/>
          <w:sz w:val="20"/>
          <w:szCs w:val="20"/>
          <w:lang w:val="es-MX"/>
        </w:rPr>
        <w:t xml:space="preserve"> </w:t>
      </w:r>
      <w:r w:rsidRPr="00810C7F">
        <w:rPr>
          <w:rFonts w:ascii="Arial Narrow" w:hAnsi="Arial Narrow"/>
          <w:sz w:val="20"/>
          <w:szCs w:val="20"/>
          <w:lang w:val="es-MX"/>
        </w:rPr>
        <w:t>A la Dirección de Servicios Públicos Municipales corresponde el despacho de los siguientes asuntos:</w:t>
      </w:r>
    </w:p>
    <w:p w14:paraId="18CD4765" w14:textId="77777777" w:rsidR="00810C7F" w:rsidRPr="00810C7F" w:rsidRDefault="00810C7F" w:rsidP="00810C7F">
      <w:pPr>
        <w:spacing w:after="0" w:line="240" w:lineRule="auto"/>
        <w:jc w:val="both"/>
        <w:rPr>
          <w:rFonts w:ascii="Arial Narrow" w:hAnsi="Arial Narrow"/>
          <w:sz w:val="6"/>
          <w:szCs w:val="6"/>
          <w:lang w:val="es-MX"/>
        </w:rPr>
      </w:pPr>
    </w:p>
    <w:p w14:paraId="1638BB65" w14:textId="77777777" w:rsidR="00810C7F" w:rsidRPr="00810C7F" w:rsidRDefault="00810C7F" w:rsidP="00810C7F">
      <w:pPr>
        <w:pStyle w:val="Prrafodelista"/>
        <w:numPr>
          <w:ilvl w:val="0"/>
          <w:numId w:val="18"/>
        </w:numPr>
        <w:spacing w:after="0" w:line="240" w:lineRule="auto"/>
        <w:jc w:val="both"/>
        <w:rPr>
          <w:rFonts w:ascii="Arial Narrow" w:hAnsi="Arial Narrow"/>
          <w:sz w:val="20"/>
          <w:szCs w:val="20"/>
          <w:lang w:val="es-MX"/>
        </w:rPr>
      </w:pPr>
      <w:r w:rsidRPr="00810C7F">
        <w:rPr>
          <w:rFonts w:ascii="Arial Narrow" w:hAnsi="Arial Narrow"/>
          <w:sz w:val="20"/>
          <w:szCs w:val="20"/>
          <w:lang w:val="es-MX"/>
        </w:rPr>
        <w:t xml:space="preserve">Los que atribuye Directamente el Código Municipal al Director de Servicios Públicos Municipales; </w:t>
      </w:r>
    </w:p>
    <w:p w14:paraId="1979D308" w14:textId="77777777" w:rsidR="00810C7F" w:rsidRPr="00810C7F" w:rsidRDefault="00810C7F" w:rsidP="00810C7F">
      <w:pPr>
        <w:pStyle w:val="Prrafodelista"/>
        <w:numPr>
          <w:ilvl w:val="0"/>
          <w:numId w:val="18"/>
        </w:numPr>
        <w:spacing w:after="0" w:line="240" w:lineRule="auto"/>
        <w:jc w:val="both"/>
        <w:rPr>
          <w:rFonts w:ascii="Arial Narrow" w:hAnsi="Arial Narrow"/>
          <w:sz w:val="20"/>
          <w:szCs w:val="20"/>
          <w:lang w:val="es-MX"/>
        </w:rPr>
      </w:pPr>
      <w:r w:rsidRPr="00810C7F">
        <w:rPr>
          <w:rFonts w:ascii="Arial Narrow" w:hAnsi="Arial Narrow"/>
          <w:sz w:val="20"/>
          <w:szCs w:val="20"/>
          <w:lang w:val="es-MX"/>
        </w:rPr>
        <w:t xml:space="preserve">Proponer al Presidente Municipal y ejecutar las políticas que este fije, en materia de prestación de servicios públicos que le hayan encomendado, y </w:t>
      </w:r>
    </w:p>
    <w:p w14:paraId="71A19C5D" w14:textId="77777777" w:rsidR="00810C7F" w:rsidRPr="00810C7F" w:rsidRDefault="00810C7F" w:rsidP="00810C7F">
      <w:pPr>
        <w:pStyle w:val="Prrafodelista"/>
        <w:numPr>
          <w:ilvl w:val="0"/>
          <w:numId w:val="18"/>
        </w:numPr>
        <w:spacing w:after="0" w:line="240" w:lineRule="auto"/>
        <w:jc w:val="both"/>
        <w:rPr>
          <w:rFonts w:ascii="Arial Narrow" w:hAnsi="Arial Narrow"/>
          <w:sz w:val="20"/>
          <w:szCs w:val="20"/>
          <w:lang w:val="es-MX"/>
        </w:rPr>
      </w:pPr>
      <w:r w:rsidRPr="00810C7F">
        <w:rPr>
          <w:rFonts w:ascii="Arial Narrow" w:hAnsi="Arial Narrow"/>
          <w:sz w:val="20"/>
          <w:szCs w:val="20"/>
          <w:lang w:val="es-MX"/>
        </w:rPr>
        <w:t>Las demás que le encomiende el Presidente Municipal, el Ayuntamiento, este Reglamento, otras disposiciones legales y reglamentarias, y manuales de organización.</w:t>
      </w:r>
    </w:p>
    <w:p w14:paraId="5FF8A068" w14:textId="77777777" w:rsidR="00810C7F" w:rsidRDefault="00810C7F" w:rsidP="00810C7F">
      <w:pPr>
        <w:spacing w:after="0"/>
        <w:rPr>
          <w:rFonts w:ascii="Arial Narrow" w:hAnsi="Arial Narrow"/>
          <w:b/>
          <w:lang w:val="es-MX"/>
        </w:rPr>
      </w:pPr>
    </w:p>
    <w:p w14:paraId="602EA31A" w14:textId="77777777" w:rsidR="00810C7F" w:rsidRPr="00810C7F" w:rsidRDefault="00810C7F" w:rsidP="00810C7F">
      <w:pPr>
        <w:spacing w:after="0" w:line="240" w:lineRule="auto"/>
        <w:jc w:val="both"/>
        <w:rPr>
          <w:rFonts w:ascii="Arial Narrow" w:hAnsi="Arial Narrow"/>
          <w:b/>
          <w:color w:val="002060"/>
          <w:sz w:val="20"/>
          <w:szCs w:val="20"/>
          <w:lang w:val="es-MX"/>
        </w:rPr>
      </w:pPr>
      <w:r w:rsidRPr="00810C7F">
        <w:rPr>
          <w:rFonts w:ascii="Arial Narrow" w:hAnsi="Arial Narrow"/>
          <w:b/>
          <w:color w:val="0000FF"/>
          <w:sz w:val="20"/>
          <w:szCs w:val="20"/>
          <w:lang w:val="es-MX"/>
        </w:rPr>
        <w:t>Artículo 59.</w:t>
      </w:r>
      <w:r w:rsidRPr="00810C7F">
        <w:rPr>
          <w:rFonts w:ascii="Arial Narrow" w:hAnsi="Arial Narrow"/>
          <w:color w:val="0000FF"/>
          <w:sz w:val="20"/>
          <w:szCs w:val="20"/>
          <w:lang w:val="es-MX"/>
        </w:rPr>
        <w:t xml:space="preserve"> </w:t>
      </w:r>
      <w:r w:rsidRPr="00810C7F">
        <w:rPr>
          <w:rFonts w:ascii="Arial Narrow" w:hAnsi="Arial Narrow"/>
          <w:b/>
          <w:color w:val="002060"/>
          <w:sz w:val="20"/>
          <w:szCs w:val="20"/>
          <w:lang w:val="es-MX"/>
        </w:rPr>
        <w:t>COMPETE A LA SUBDIRECCIÓN DE SERVICIOS MÚLTIPLES:</w:t>
      </w:r>
    </w:p>
    <w:p w14:paraId="7833F6CE" w14:textId="77777777" w:rsidR="00810C7F" w:rsidRPr="00810C7F" w:rsidRDefault="00810C7F" w:rsidP="00810C7F">
      <w:pPr>
        <w:spacing w:after="0" w:line="240" w:lineRule="auto"/>
        <w:jc w:val="both"/>
        <w:rPr>
          <w:rFonts w:ascii="Arial Narrow" w:hAnsi="Arial Narrow"/>
          <w:sz w:val="6"/>
          <w:szCs w:val="6"/>
          <w:lang w:val="es-MX"/>
        </w:rPr>
      </w:pPr>
    </w:p>
    <w:p w14:paraId="7C903F48" w14:textId="77777777" w:rsidR="00810C7F" w:rsidRPr="00810C7F" w:rsidRDefault="00810C7F" w:rsidP="00810C7F">
      <w:pPr>
        <w:spacing w:after="0" w:line="240" w:lineRule="auto"/>
        <w:jc w:val="both"/>
        <w:rPr>
          <w:rFonts w:ascii="Arial Narrow" w:hAnsi="Arial Narrow"/>
          <w:sz w:val="6"/>
          <w:szCs w:val="6"/>
          <w:lang w:val="es-MX"/>
        </w:rPr>
      </w:pPr>
    </w:p>
    <w:p w14:paraId="44D8B680" w14:textId="77777777" w:rsidR="00810C7F" w:rsidRPr="00810C7F" w:rsidRDefault="00810C7F" w:rsidP="00810C7F">
      <w:pPr>
        <w:pStyle w:val="Prrafodelista"/>
        <w:numPr>
          <w:ilvl w:val="0"/>
          <w:numId w:val="19"/>
        </w:numPr>
        <w:spacing w:after="0" w:line="276" w:lineRule="auto"/>
        <w:jc w:val="both"/>
        <w:rPr>
          <w:rFonts w:ascii="Arial Narrow" w:hAnsi="Arial Narrow"/>
          <w:sz w:val="20"/>
          <w:szCs w:val="20"/>
          <w:lang w:val="es-MX"/>
        </w:rPr>
      </w:pPr>
      <w:r w:rsidRPr="00810C7F">
        <w:rPr>
          <w:rFonts w:ascii="Arial Narrow" w:hAnsi="Arial Narrow"/>
          <w:sz w:val="20"/>
          <w:szCs w:val="20"/>
          <w:lang w:val="es-MX"/>
        </w:rPr>
        <w:t xml:space="preserve">Realizar operaciones de limpieza, recolección de basura y mantenimiento en general a las instalaciones de los </w:t>
      </w:r>
      <w:r w:rsidRPr="00810C7F">
        <w:rPr>
          <w:rFonts w:ascii="Arial Narrow" w:hAnsi="Arial Narrow"/>
          <w:b/>
          <w:color w:val="0000FF"/>
          <w:sz w:val="20"/>
          <w:szCs w:val="20"/>
          <w:lang w:val="es-MX"/>
        </w:rPr>
        <w:t>PANTEONES</w:t>
      </w:r>
      <w:r w:rsidRPr="00810C7F">
        <w:rPr>
          <w:rFonts w:ascii="Arial Narrow" w:hAnsi="Arial Narrow"/>
          <w:sz w:val="20"/>
          <w:szCs w:val="20"/>
          <w:lang w:val="es-MX"/>
        </w:rPr>
        <w:t xml:space="preserve"> municipales; </w:t>
      </w:r>
    </w:p>
    <w:p w14:paraId="48DE2464" w14:textId="77777777" w:rsidR="00810C7F" w:rsidRPr="00810C7F" w:rsidRDefault="00810C7F" w:rsidP="00810C7F">
      <w:pPr>
        <w:pStyle w:val="Prrafodelista"/>
        <w:numPr>
          <w:ilvl w:val="0"/>
          <w:numId w:val="19"/>
        </w:numPr>
        <w:spacing w:after="0" w:line="276" w:lineRule="auto"/>
        <w:jc w:val="both"/>
        <w:rPr>
          <w:rFonts w:ascii="Arial Narrow" w:hAnsi="Arial Narrow"/>
          <w:sz w:val="20"/>
          <w:szCs w:val="20"/>
          <w:lang w:val="es-MX"/>
        </w:rPr>
      </w:pPr>
      <w:r w:rsidRPr="00810C7F">
        <w:rPr>
          <w:rFonts w:ascii="Arial Narrow" w:hAnsi="Arial Narrow"/>
          <w:sz w:val="20"/>
          <w:szCs w:val="20"/>
          <w:lang w:val="es-MX"/>
        </w:rPr>
        <w:t xml:space="preserve">Atender al público en cuanto a los diferentes servicios que se prestan en </w:t>
      </w:r>
      <w:r w:rsidR="001E2E2B" w:rsidRPr="001E2E2B">
        <w:rPr>
          <w:rFonts w:ascii="Arial Narrow" w:hAnsi="Arial Narrow"/>
          <w:b/>
          <w:color w:val="0000FF"/>
          <w:sz w:val="20"/>
          <w:szCs w:val="20"/>
          <w:lang w:val="es-MX"/>
        </w:rPr>
        <w:t>PANTEONES</w:t>
      </w:r>
      <w:r w:rsidRPr="00810C7F">
        <w:rPr>
          <w:rFonts w:ascii="Arial Narrow" w:hAnsi="Arial Narrow"/>
          <w:sz w:val="20"/>
          <w:szCs w:val="20"/>
          <w:lang w:val="es-MX"/>
        </w:rPr>
        <w:t xml:space="preserve"> municipales; </w:t>
      </w:r>
    </w:p>
    <w:p w14:paraId="0D26ECA5" w14:textId="77777777" w:rsidR="00810C7F" w:rsidRPr="00810C7F" w:rsidRDefault="00810C7F" w:rsidP="00810C7F">
      <w:pPr>
        <w:pStyle w:val="Prrafodelista"/>
        <w:numPr>
          <w:ilvl w:val="0"/>
          <w:numId w:val="19"/>
        </w:numPr>
        <w:spacing w:after="0" w:line="276" w:lineRule="auto"/>
        <w:jc w:val="both"/>
        <w:rPr>
          <w:rFonts w:ascii="Arial Narrow" w:hAnsi="Arial Narrow"/>
          <w:sz w:val="20"/>
          <w:szCs w:val="20"/>
          <w:lang w:val="es-MX"/>
        </w:rPr>
      </w:pPr>
      <w:r w:rsidRPr="00810C7F">
        <w:rPr>
          <w:rFonts w:ascii="Arial Narrow" w:hAnsi="Arial Narrow"/>
          <w:sz w:val="20"/>
          <w:szCs w:val="20"/>
          <w:lang w:val="es-MX"/>
        </w:rPr>
        <w:t xml:space="preserve">Autorizar, coordinar y supervisar las actividades realizadas por particulares dentro de las instalaciones de los </w:t>
      </w:r>
      <w:r w:rsidRPr="00810C7F">
        <w:rPr>
          <w:rFonts w:ascii="Arial Narrow" w:hAnsi="Arial Narrow"/>
          <w:b/>
          <w:color w:val="0000FF"/>
          <w:sz w:val="20"/>
          <w:szCs w:val="20"/>
          <w:lang w:val="es-MX"/>
        </w:rPr>
        <w:t>PANTEONES</w:t>
      </w:r>
      <w:r w:rsidRPr="00810C7F">
        <w:rPr>
          <w:rFonts w:ascii="Arial Narrow" w:hAnsi="Arial Narrow"/>
          <w:sz w:val="20"/>
          <w:szCs w:val="20"/>
          <w:lang w:val="es-MX"/>
        </w:rPr>
        <w:t xml:space="preserve"> municipales; </w:t>
      </w:r>
    </w:p>
    <w:p w14:paraId="29512107" w14:textId="77777777" w:rsidR="00810C7F" w:rsidRPr="00810C7F" w:rsidRDefault="00810C7F" w:rsidP="00810C7F">
      <w:pPr>
        <w:pStyle w:val="Prrafodelista"/>
        <w:numPr>
          <w:ilvl w:val="0"/>
          <w:numId w:val="19"/>
        </w:numPr>
        <w:spacing w:after="0" w:line="276" w:lineRule="auto"/>
        <w:jc w:val="both"/>
        <w:rPr>
          <w:rFonts w:ascii="Arial Narrow" w:hAnsi="Arial Narrow"/>
          <w:sz w:val="20"/>
          <w:szCs w:val="20"/>
          <w:lang w:val="es-MX"/>
        </w:rPr>
      </w:pPr>
      <w:r w:rsidRPr="00810C7F">
        <w:rPr>
          <w:rFonts w:ascii="Arial Narrow" w:hAnsi="Arial Narrow"/>
          <w:sz w:val="20"/>
          <w:szCs w:val="20"/>
          <w:lang w:val="es-MX"/>
        </w:rPr>
        <w:t xml:space="preserve">Efectuar la supervisión de la operación de los </w:t>
      </w:r>
      <w:r w:rsidR="001E2E2B" w:rsidRPr="001E2E2B">
        <w:rPr>
          <w:rFonts w:ascii="Arial Narrow" w:hAnsi="Arial Narrow"/>
          <w:color w:val="000000" w:themeColor="text1"/>
          <w:sz w:val="20"/>
          <w:szCs w:val="20"/>
          <w:lang w:val="es-MX"/>
        </w:rPr>
        <w:t>panteones concesionados</w:t>
      </w:r>
      <w:r w:rsidRPr="00810C7F">
        <w:rPr>
          <w:rFonts w:ascii="Arial Narrow" w:hAnsi="Arial Narrow"/>
          <w:sz w:val="20"/>
          <w:szCs w:val="20"/>
          <w:lang w:val="es-MX"/>
        </w:rPr>
        <w:t xml:space="preserve">; </w:t>
      </w:r>
    </w:p>
    <w:p w14:paraId="286CCE07" w14:textId="77777777" w:rsidR="00810C7F" w:rsidRDefault="00810C7F" w:rsidP="00810C7F">
      <w:pPr>
        <w:spacing w:after="0"/>
        <w:rPr>
          <w:rFonts w:ascii="Arial Narrow" w:hAnsi="Arial Narrow"/>
          <w:b/>
          <w:lang w:val="es-MX"/>
        </w:rPr>
      </w:pPr>
    </w:p>
    <w:p w14:paraId="7128BD21" w14:textId="77777777" w:rsidR="00DC78FE" w:rsidRDefault="00DC78FE" w:rsidP="001E2E2B">
      <w:pPr>
        <w:spacing w:after="0"/>
        <w:jc w:val="center"/>
        <w:rPr>
          <w:rFonts w:ascii="Arial Narrow" w:hAnsi="Arial Narrow"/>
          <w:b/>
          <w:color w:val="0000FF"/>
          <w:sz w:val="28"/>
          <w:szCs w:val="28"/>
          <w:lang w:val="es-MX"/>
        </w:rPr>
      </w:pPr>
    </w:p>
    <w:p w14:paraId="42EC8BFB" w14:textId="77777777" w:rsidR="00DC78FE" w:rsidRDefault="00DC78FE" w:rsidP="001E2E2B">
      <w:pPr>
        <w:spacing w:after="0"/>
        <w:jc w:val="center"/>
        <w:rPr>
          <w:rFonts w:ascii="Arial Narrow" w:hAnsi="Arial Narrow"/>
          <w:b/>
          <w:color w:val="0000FF"/>
          <w:sz w:val="28"/>
          <w:szCs w:val="28"/>
          <w:lang w:val="es-MX"/>
        </w:rPr>
      </w:pPr>
    </w:p>
    <w:p w14:paraId="07C2F2BB" w14:textId="77777777" w:rsidR="00DC78FE" w:rsidRDefault="00DC78FE" w:rsidP="001E2E2B">
      <w:pPr>
        <w:spacing w:after="0"/>
        <w:jc w:val="center"/>
        <w:rPr>
          <w:rFonts w:ascii="Arial Narrow" w:hAnsi="Arial Narrow"/>
          <w:b/>
          <w:color w:val="0000FF"/>
          <w:sz w:val="28"/>
          <w:szCs w:val="28"/>
          <w:lang w:val="es-MX"/>
        </w:rPr>
      </w:pPr>
    </w:p>
    <w:p w14:paraId="5CE69B8A" w14:textId="77777777" w:rsidR="00DC78FE" w:rsidRDefault="00DC78FE" w:rsidP="001E2E2B">
      <w:pPr>
        <w:spacing w:after="0"/>
        <w:jc w:val="center"/>
        <w:rPr>
          <w:rFonts w:ascii="Arial Narrow" w:hAnsi="Arial Narrow"/>
          <w:b/>
          <w:color w:val="0000FF"/>
          <w:sz w:val="28"/>
          <w:szCs w:val="28"/>
          <w:lang w:val="es-MX"/>
        </w:rPr>
      </w:pPr>
    </w:p>
    <w:p w14:paraId="15E9F266" w14:textId="77777777" w:rsidR="00DC78FE" w:rsidRDefault="00DC78FE" w:rsidP="001E2E2B">
      <w:pPr>
        <w:spacing w:after="0"/>
        <w:jc w:val="center"/>
        <w:rPr>
          <w:rFonts w:ascii="Arial Narrow" w:hAnsi="Arial Narrow"/>
          <w:b/>
          <w:color w:val="0000FF"/>
          <w:sz w:val="28"/>
          <w:szCs w:val="28"/>
          <w:lang w:val="es-MX"/>
        </w:rPr>
      </w:pPr>
    </w:p>
    <w:p w14:paraId="4B04F0CC" w14:textId="77777777" w:rsidR="00DC78FE" w:rsidRDefault="00DC78FE" w:rsidP="001E2E2B">
      <w:pPr>
        <w:spacing w:after="0"/>
        <w:jc w:val="center"/>
        <w:rPr>
          <w:rFonts w:ascii="Arial Narrow" w:hAnsi="Arial Narrow"/>
          <w:b/>
          <w:color w:val="0000FF"/>
          <w:sz w:val="28"/>
          <w:szCs w:val="28"/>
          <w:lang w:val="es-MX"/>
        </w:rPr>
      </w:pPr>
    </w:p>
    <w:p w14:paraId="17968F5D" w14:textId="77777777" w:rsidR="00DC78FE" w:rsidRDefault="00DC78FE" w:rsidP="001E2E2B">
      <w:pPr>
        <w:spacing w:after="0"/>
        <w:jc w:val="center"/>
        <w:rPr>
          <w:rFonts w:ascii="Arial Narrow" w:hAnsi="Arial Narrow"/>
          <w:b/>
          <w:color w:val="0000FF"/>
          <w:sz w:val="28"/>
          <w:szCs w:val="28"/>
          <w:lang w:val="es-MX"/>
        </w:rPr>
      </w:pPr>
    </w:p>
    <w:p w14:paraId="0606A0AE" w14:textId="77777777" w:rsidR="00810C7F" w:rsidRPr="001E2E2B" w:rsidRDefault="00810C7F" w:rsidP="001E2E2B">
      <w:pPr>
        <w:spacing w:after="0"/>
        <w:jc w:val="center"/>
        <w:rPr>
          <w:rFonts w:ascii="Arial Narrow" w:hAnsi="Arial Narrow"/>
          <w:b/>
          <w:color w:val="0000FF"/>
          <w:sz w:val="28"/>
          <w:szCs w:val="28"/>
          <w:lang w:val="es-MX"/>
        </w:rPr>
      </w:pPr>
      <w:r w:rsidRPr="001E2E2B">
        <w:rPr>
          <w:rFonts w:ascii="Arial Narrow" w:hAnsi="Arial Narrow"/>
          <w:b/>
          <w:color w:val="0000FF"/>
          <w:sz w:val="28"/>
          <w:szCs w:val="28"/>
          <w:lang w:val="es-MX"/>
        </w:rPr>
        <w:t>REGLAMENTO DE SERVICIOS PÚBLICOS DEL MUNICIPIO DE CHIHUAHUA.</w:t>
      </w:r>
    </w:p>
    <w:p w14:paraId="474EE809" w14:textId="77777777" w:rsidR="001E2E2B" w:rsidRPr="00FF204B" w:rsidRDefault="001E2E2B" w:rsidP="001E2E2B">
      <w:pPr>
        <w:spacing w:after="0" w:line="240" w:lineRule="auto"/>
        <w:jc w:val="center"/>
        <w:rPr>
          <w:rFonts w:ascii="Arial Narrow" w:hAnsi="Arial Narrow"/>
          <w:b/>
          <w:sz w:val="16"/>
          <w:szCs w:val="16"/>
          <w:lang w:val="es-MX"/>
        </w:rPr>
      </w:pPr>
      <w:r w:rsidRPr="00FF204B">
        <w:rPr>
          <w:rFonts w:ascii="Arial Narrow" w:hAnsi="Arial Narrow"/>
          <w:b/>
          <w:sz w:val="16"/>
          <w:szCs w:val="16"/>
          <w:lang w:val="es-MX"/>
        </w:rPr>
        <w:t xml:space="preserve">Link donde se encuentra </w:t>
      </w:r>
      <w:r>
        <w:rPr>
          <w:rFonts w:ascii="Arial Narrow" w:hAnsi="Arial Narrow"/>
          <w:b/>
          <w:sz w:val="16"/>
          <w:szCs w:val="16"/>
          <w:lang w:val="es-MX"/>
        </w:rPr>
        <w:t>el Reglamento</w:t>
      </w:r>
      <w:r w:rsidRPr="00FF204B">
        <w:rPr>
          <w:rFonts w:ascii="Arial Narrow" w:hAnsi="Arial Narrow"/>
          <w:b/>
          <w:sz w:val="16"/>
          <w:szCs w:val="16"/>
          <w:lang w:val="es-MX"/>
        </w:rPr>
        <w:t>:</w:t>
      </w:r>
    </w:p>
    <w:p w14:paraId="39287D48" w14:textId="77777777" w:rsidR="00810C7F" w:rsidRPr="001E2E2B" w:rsidRDefault="001E2E2B" w:rsidP="001E2E2B">
      <w:pPr>
        <w:spacing w:after="0"/>
        <w:jc w:val="center"/>
        <w:rPr>
          <w:rFonts w:ascii="Arial Narrow" w:hAnsi="Arial Narrow"/>
          <w:b/>
          <w:sz w:val="14"/>
          <w:szCs w:val="14"/>
          <w:lang w:val="es-MX"/>
        </w:rPr>
      </w:pPr>
      <w:r w:rsidRPr="001E2E2B">
        <w:rPr>
          <w:rFonts w:ascii="Arial Narrow" w:hAnsi="Arial Narrow"/>
          <w:b/>
          <w:color w:val="0000FF"/>
          <w:sz w:val="14"/>
          <w:szCs w:val="14"/>
          <w:lang w:val="es-MX"/>
        </w:rPr>
        <w:t>https://www.municipiochihuahua.gob.mx/TransparenciaArchivos/SHA/Normatividad/R22%20-%20Reg%20Serv%20P%C3%BAblicos/Reglamento%20servicios%20publicos.pdf</w:t>
      </w:r>
    </w:p>
    <w:p w14:paraId="615B0F17" w14:textId="77777777" w:rsidR="00DC78FE" w:rsidRDefault="00DC78FE" w:rsidP="00DC78FE">
      <w:pPr>
        <w:spacing w:after="0" w:line="240" w:lineRule="auto"/>
        <w:jc w:val="center"/>
        <w:rPr>
          <w:rFonts w:ascii="Franklin Gothic Medium Cond" w:hAnsi="Franklin Gothic Medium Cond"/>
          <w:color w:val="0070C0"/>
          <w:sz w:val="18"/>
          <w:szCs w:val="18"/>
          <w:lang w:val="es-MX"/>
        </w:rPr>
      </w:pPr>
      <w:r w:rsidRPr="00DC78FE">
        <w:rPr>
          <w:rFonts w:ascii="Franklin Gothic Medium Cond" w:hAnsi="Franklin Gothic Medium Cond"/>
          <w:color w:val="0070C0"/>
          <w:sz w:val="18"/>
          <w:szCs w:val="18"/>
          <w:lang w:val="es-MX"/>
        </w:rPr>
        <w:t>Publicado en el P.O.E., No. 80, de fecha 05 de octubre de 2013</w:t>
      </w:r>
    </w:p>
    <w:p w14:paraId="7D5EE0AF" w14:textId="77777777" w:rsidR="00DC78FE" w:rsidRDefault="00DC78FE" w:rsidP="00DC78FE">
      <w:pPr>
        <w:spacing w:after="0"/>
        <w:jc w:val="both"/>
        <w:rPr>
          <w:rFonts w:ascii="Arial Narrow" w:hAnsi="Arial Narrow" w:cs="Arial"/>
          <w:b/>
          <w:color w:val="0000FF"/>
          <w:sz w:val="20"/>
          <w:szCs w:val="20"/>
          <w:lang w:val="es-MX"/>
        </w:rPr>
      </w:pPr>
    </w:p>
    <w:p w14:paraId="3BDE9907" w14:textId="77777777" w:rsidR="00A63D95" w:rsidRPr="001E2E2B" w:rsidRDefault="00A63D95" w:rsidP="00A63D95">
      <w:pPr>
        <w:jc w:val="both"/>
        <w:rPr>
          <w:rFonts w:ascii="Arial Narrow" w:hAnsi="Arial Narrow" w:cs="Arial"/>
          <w:sz w:val="20"/>
          <w:szCs w:val="20"/>
          <w:lang w:val="es-MX"/>
        </w:rPr>
      </w:pPr>
      <w:r w:rsidRPr="001E2E2B">
        <w:rPr>
          <w:rFonts w:ascii="Arial Narrow" w:hAnsi="Arial Narrow" w:cs="Arial"/>
          <w:b/>
          <w:color w:val="0000FF"/>
          <w:sz w:val="20"/>
          <w:szCs w:val="20"/>
          <w:lang w:val="es-MX"/>
        </w:rPr>
        <w:t>Artículo 1.</w:t>
      </w:r>
      <w:r w:rsidRPr="001E2E2B">
        <w:rPr>
          <w:rFonts w:ascii="Arial Narrow" w:hAnsi="Arial Narrow" w:cs="Arial"/>
          <w:color w:val="0000FF"/>
          <w:sz w:val="20"/>
          <w:szCs w:val="20"/>
          <w:lang w:val="es-MX"/>
        </w:rPr>
        <w:t xml:space="preserve"> </w:t>
      </w:r>
      <w:r w:rsidRPr="001E2E2B">
        <w:rPr>
          <w:rFonts w:ascii="Arial Narrow" w:hAnsi="Arial Narrow" w:cs="Arial"/>
          <w:sz w:val="20"/>
          <w:szCs w:val="20"/>
          <w:lang w:val="es-MX"/>
        </w:rPr>
        <w:t xml:space="preserve">El presente Reglamento es de orden público e interés social y contiene las normas y procedimientos relativos a los siguientes servicios públicos municipales: </w:t>
      </w:r>
    </w:p>
    <w:p w14:paraId="65A17A55" w14:textId="77777777" w:rsidR="00A63D95" w:rsidRPr="00DC78FE" w:rsidRDefault="00A63D95" w:rsidP="00A63D95">
      <w:pPr>
        <w:spacing w:after="0" w:line="240" w:lineRule="auto"/>
        <w:ind w:left="360"/>
        <w:jc w:val="both"/>
        <w:rPr>
          <w:rFonts w:ascii="Arial Narrow" w:hAnsi="Arial Narrow" w:cs="Arial"/>
          <w:b/>
          <w:color w:val="0000FF"/>
          <w:sz w:val="20"/>
          <w:szCs w:val="20"/>
        </w:rPr>
      </w:pPr>
      <w:r w:rsidRPr="00DC78FE">
        <w:rPr>
          <w:rFonts w:ascii="Arial Narrow" w:hAnsi="Arial Narrow" w:cs="Arial"/>
          <w:b/>
          <w:color w:val="0000FF"/>
          <w:sz w:val="20"/>
          <w:szCs w:val="20"/>
        </w:rPr>
        <w:t>…</w:t>
      </w:r>
    </w:p>
    <w:p w14:paraId="7EDEF215" w14:textId="77777777" w:rsidR="00A63D95" w:rsidRPr="001E2E2B" w:rsidRDefault="00A63D95" w:rsidP="00A63D95">
      <w:pPr>
        <w:pStyle w:val="Prrafodelista"/>
        <w:numPr>
          <w:ilvl w:val="0"/>
          <w:numId w:val="19"/>
        </w:numPr>
        <w:spacing w:after="0" w:line="240" w:lineRule="auto"/>
        <w:jc w:val="both"/>
        <w:rPr>
          <w:rFonts w:ascii="Arial Narrow" w:hAnsi="Arial Narrow" w:cs="Arial"/>
          <w:sz w:val="20"/>
          <w:szCs w:val="20"/>
        </w:rPr>
      </w:pPr>
      <w:r w:rsidRPr="001E2E2B">
        <w:rPr>
          <w:rFonts w:ascii="Arial Narrow" w:hAnsi="Arial Narrow" w:cs="Arial"/>
          <w:b/>
          <w:color w:val="0000FF"/>
          <w:sz w:val="20"/>
          <w:szCs w:val="20"/>
        </w:rPr>
        <w:t>PANTEONES</w:t>
      </w:r>
      <w:r w:rsidRPr="001E2E2B">
        <w:rPr>
          <w:rFonts w:ascii="Arial Narrow" w:hAnsi="Arial Narrow" w:cs="Arial"/>
          <w:sz w:val="20"/>
          <w:szCs w:val="20"/>
        </w:rPr>
        <w:t xml:space="preserve"> </w:t>
      </w:r>
    </w:p>
    <w:p w14:paraId="49F9FC59" w14:textId="77777777" w:rsidR="00DC78FE" w:rsidRDefault="00DC78FE" w:rsidP="00A63D95">
      <w:pPr>
        <w:spacing w:after="0" w:line="240" w:lineRule="auto"/>
        <w:jc w:val="center"/>
        <w:rPr>
          <w:rFonts w:ascii="Arial Narrow" w:hAnsi="Arial Narrow" w:cs="Arial"/>
          <w:b/>
          <w:lang w:val="es-MX"/>
        </w:rPr>
      </w:pPr>
    </w:p>
    <w:p w14:paraId="1652D1C1" w14:textId="77777777" w:rsidR="00A63D95" w:rsidRPr="001E2E2B" w:rsidRDefault="00A63D95" w:rsidP="00A63D95">
      <w:pPr>
        <w:spacing w:after="0" w:line="240" w:lineRule="auto"/>
        <w:jc w:val="center"/>
        <w:rPr>
          <w:rFonts w:ascii="Arial Narrow" w:hAnsi="Arial Narrow" w:cs="Arial"/>
          <w:lang w:val="es-MX"/>
        </w:rPr>
      </w:pPr>
      <w:r w:rsidRPr="001E2E2B">
        <w:rPr>
          <w:rFonts w:ascii="Arial Narrow" w:hAnsi="Arial Narrow" w:cs="Arial"/>
          <w:b/>
          <w:lang w:val="es-MX"/>
        </w:rPr>
        <w:t>TÍTULO QUINTO</w:t>
      </w:r>
    </w:p>
    <w:p w14:paraId="0245906A" w14:textId="77777777" w:rsidR="00A63D95" w:rsidRPr="001E2E2B" w:rsidRDefault="00A63D95" w:rsidP="00A63D95">
      <w:pPr>
        <w:spacing w:after="0" w:line="240" w:lineRule="auto"/>
        <w:jc w:val="center"/>
        <w:rPr>
          <w:rFonts w:ascii="Arial Narrow" w:hAnsi="Arial Narrow" w:cs="Arial"/>
          <w:b/>
          <w:color w:val="0000FF"/>
          <w:lang w:val="es-MX"/>
        </w:rPr>
      </w:pPr>
      <w:r w:rsidRPr="001E2E2B">
        <w:rPr>
          <w:rFonts w:ascii="Arial Narrow" w:hAnsi="Arial Narrow" w:cs="Arial"/>
          <w:b/>
          <w:color w:val="0000FF"/>
          <w:lang w:val="es-MX"/>
        </w:rPr>
        <w:t>DEL SERVICIO DE PANTEONES</w:t>
      </w:r>
    </w:p>
    <w:p w14:paraId="41C1E7EF" w14:textId="77777777" w:rsidR="00A63D95" w:rsidRPr="001E2E2B" w:rsidRDefault="00A63D95" w:rsidP="00A63D95">
      <w:pPr>
        <w:spacing w:after="0" w:line="240" w:lineRule="auto"/>
        <w:jc w:val="center"/>
        <w:rPr>
          <w:rFonts w:ascii="Arial Narrow" w:hAnsi="Arial Narrow" w:cs="Arial"/>
          <w:b/>
          <w:lang w:val="es-MX"/>
        </w:rPr>
      </w:pPr>
    </w:p>
    <w:p w14:paraId="46EB82DC" w14:textId="77777777" w:rsidR="00A63D95" w:rsidRPr="001E2E2B" w:rsidRDefault="00A63D95" w:rsidP="00A63D95">
      <w:pPr>
        <w:spacing w:after="0" w:line="240" w:lineRule="auto"/>
        <w:jc w:val="center"/>
        <w:rPr>
          <w:rFonts w:ascii="Arial Narrow" w:hAnsi="Arial Narrow" w:cs="Arial"/>
          <w:b/>
          <w:lang w:val="es-MX"/>
        </w:rPr>
      </w:pPr>
      <w:r w:rsidRPr="001E2E2B">
        <w:rPr>
          <w:rFonts w:ascii="Arial Narrow" w:hAnsi="Arial Narrow" w:cs="Arial"/>
          <w:b/>
          <w:lang w:val="es-MX"/>
        </w:rPr>
        <w:t>CAPÍTULO PRIMERO</w:t>
      </w:r>
    </w:p>
    <w:p w14:paraId="540803E4" w14:textId="77777777" w:rsidR="00A63D95" w:rsidRPr="001E2E2B" w:rsidRDefault="00A63D95" w:rsidP="00A63D95">
      <w:pPr>
        <w:spacing w:after="0" w:line="240" w:lineRule="auto"/>
        <w:jc w:val="center"/>
        <w:rPr>
          <w:rFonts w:ascii="Arial Narrow" w:hAnsi="Arial Narrow" w:cs="Arial"/>
          <w:b/>
          <w:color w:val="0000FF"/>
          <w:lang w:val="es-MX"/>
        </w:rPr>
      </w:pPr>
      <w:r w:rsidRPr="001E2E2B">
        <w:rPr>
          <w:rFonts w:ascii="Arial Narrow" w:hAnsi="Arial Narrow" w:cs="Arial"/>
          <w:b/>
          <w:color w:val="0000FF"/>
          <w:lang w:val="es-MX"/>
        </w:rPr>
        <w:t>DISPOSICIONES PRELIMINARES</w:t>
      </w:r>
    </w:p>
    <w:p w14:paraId="528A3717" w14:textId="77777777" w:rsidR="00A63D95" w:rsidRPr="001E2E2B" w:rsidRDefault="00A63D95" w:rsidP="00A63D95">
      <w:pPr>
        <w:spacing w:after="0" w:line="240" w:lineRule="auto"/>
        <w:jc w:val="center"/>
        <w:rPr>
          <w:rFonts w:ascii="Arial Narrow" w:hAnsi="Arial Narrow" w:cs="Arial"/>
          <w:lang w:val="es-MX"/>
        </w:rPr>
      </w:pPr>
    </w:p>
    <w:p w14:paraId="1B705176" w14:textId="77777777" w:rsidR="00A63D95" w:rsidRPr="001E2E2B" w:rsidRDefault="00A63D95" w:rsidP="00A63D95">
      <w:pPr>
        <w:spacing w:after="0" w:line="240" w:lineRule="auto"/>
        <w:jc w:val="both"/>
        <w:rPr>
          <w:rFonts w:ascii="Arial Narrow" w:hAnsi="Arial Narrow" w:cs="Arial"/>
          <w:lang w:val="es-MX"/>
        </w:rPr>
      </w:pPr>
      <w:r w:rsidRPr="001E2E2B">
        <w:rPr>
          <w:rFonts w:ascii="Arial Narrow" w:hAnsi="Arial Narrow" w:cs="Arial"/>
          <w:b/>
          <w:color w:val="0000FF"/>
          <w:lang w:val="es-MX"/>
        </w:rPr>
        <w:t>Artículo 65</w:t>
      </w:r>
      <w:r w:rsidRPr="001E2E2B">
        <w:rPr>
          <w:rFonts w:ascii="Arial Narrow" w:hAnsi="Arial Narrow" w:cs="Arial"/>
          <w:color w:val="0000FF"/>
          <w:lang w:val="es-MX"/>
        </w:rPr>
        <w:t xml:space="preserve">. </w:t>
      </w:r>
      <w:r w:rsidRPr="001E2E2B">
        <w:rPr>
          <w:rFonts w:ascii="Arial Narrow" w:hAnsi="Arial Narrow" w:cs="Arial"/>
          <w:lang w:val="es-MX"/>
        </w:rPr>
        <w:t xml:space="preserve">El presente Título tiene por objeto regular la prestación del servicio público de panteones, el cual comprende: </w:t>
      </w:r>
    </w:p>
    <w:p w14:paraId="3EF1E91E" w14:textId="77777777" w:rsidR="00A63D95" w:rsidRPr="001E2E2B" w:rsidRDefault="00A63D95" w:rsidP="00A63D95">
      <w:pPr>
        <w:spacing w:after="0" w:line="240" w:lineRule="auto"/>
        <w:jc w:val="both"/>
        <w:rPr>
          <w:rFonts w:ascii="Arial Narrow" w:hAnsi="Arial Narrow" w:cs="Arial"/>
          <w:lang w:val="es-MX"/>
        </w:rPr>
      </w:pPr>
    </w:p>
    <w:p w14:paraId="61890827" w14:textId="77777777" w:rsidR="00A63D95" w:rsidRPr="001E2E2B" w:rsidRDefault="00A63D95" w:rsidP="00A63D95">
      <w:pPr>
        <w:pStyle w:val="Prrafodelista"/>
        <w:numPr>
          <w:ilvl w:val="0"/>
          <w:numId w:val="21"/>
        </w:numPr>
        <w:spacing w:after="0" w:line="240" w:lineRule="auto"/>
        <w:jc w:val="both"/>
        <w:rPr>
          <w:rFonts w:ascii="Arial Narrow" w:hAnsi="Arial Narrow" w:cs="Arial"/>
          <w:lang w:val="es-MX"/>
        </w:rPr>
      </w:pPr>
      <w:r w:rsidRPr="001E2E2B">
        <w:rPr>
          <w:rFonts w:ascii="Arial Narrow" w:hAnsi="Arial Narrow" w:cs="Arial"/>
          <w:lang w:val="es-MX"/>
        </w:rPr>
        <w:t xml:space="preserve">El establecimiento, operación y conservación de panteones, y </w:t>
      </w:r>
    </w:p>
    <w:p w14:paraId="610A9B5B" w14:textId="77777777" w:rsidR="00A63D95" w:rsidRPr="001E2E2B" w:rsidRDefault="00A63D95" w:rsidP="00A63D95">
      <w:pPr>
        <w:pStyle w:val="Prrafodelista"/>
        <w:numPr>
          <w:ilvl w:val="0"/>
          <w:numId w:val="21"/>
        </w:numPr>
        <w:spacing w:after="0" w:line="240" w:lineRule="auto"/>
        <w:jc w:val="both"/>
        <w:rPr>
          <w:rFonts w:ascii="Arial Narrow" w:hAnsi="Arial Narrow" w:cs="Arial"/>
          <w:lang w:val="es-MX"/>
        </w:rPr>
      </w:pPr>
      <w:r w:rsidRPr="001E2E2B">
        <w:rPr>
          <w:rFonts w:ascii="Arial Narrow" w:hAnsi="Arial Narrow" w:cs="Arial"/>
          <w:lang w:val="es-MX"/>
        </w:rPr>
        <w:t>La inhumación, exhumación y re inhumación de cadáveres.</w:t>
      </w:r>
    </w:p>
    <w:p w14:paraId="6EF6CE11" w14:textId="77777777" w:rsidR="00A63D95" w:rsidRPr="001E2E2B" w:rsidRDefault="00A63D95" w:rsidP="00A63D95">
      <w:pPr>
        <w:spacing w:after="0" w:line="240" w:lineRule="auto"/>
        <w:jc w:val="both"/>
        <w:rPr>
          <w:rFonts w:ascii="Arial Narrow" w:hAnsi="Arial Narrow" w:cs="Arial"/>
          <w:lang w:val="es-MX"/>
        </w:rPr>
      </w:pPr>
    </w:p>
    <w:p w14:paraId="0D4C647B" w14:textId="77777777" w:rsidR="00A63D95" w:rsidRPr="001E2E2B" w:rsidRDefault="00A63D95" w:rsidP="00A63D95">
      <w:pPr>
        <w:spacing w:after="0" w:line="240" w:lineRule="auto"/>
        <w:jc w:val="both"/>
        <w:rPr>
          <w:rFonts w:ascii="Arial Narrow" w:hAnsi="Arial Narrow" w:cs="Arial"/>
          <w:lang w:val="es-MX"/>
        </w:rPr>
      </w:pPr>
      <w:r w:rsidRPr="001E2E2B">
        <w:rPr>
          <w:rFonts w:ascii="Arial Narrow" w:hAnsi="Arial Narrow" w:cs="Arial"/>
          <w:b/>
          <w:color w:val="0000FF"/>
          <w:lang w:val="es-MX"/>
        </w:rPr>
        <w:t>Artículo 66.</w:t>
      </w:r>
      <w:r w:rsidRPr="001E2E2B">
        <w:rPr>
          <w:rFonts w:ascii="Arial Narrow" w:hAnsi="Arial Narrow" w:cs="Arial"/>
          <w:color w:val="0000FF"/>
          <w:lang w:val="es-MX"/>
        </w:rPr>
        <w:t xml:space="preserve"> </w:t>
      </w:r>
      <w:r w:rsidRPr="001E2E2B">
        <w:rPr>
          <w:rFonts w:ascii="Arial Narrow" w:hAnsi="Arial Narrow" w:cs="Arial"/>
          <w:lang w:val="es-MX"/>
        </w:rPr>
        <w:t xml:space="preserve">La prestación del servicio público de panteones estará a cargo de la Dirección, que es la dependencia encargada de aplicar las normas contenidas en este Título y vigilar su cumplimiento. </w:t>
      </w:r>
    </w:p>
    <w:p w14:paraId="46B7715D" w14:textId="77777777" w:rsidR="00A63D95" w:rsidRPr="001E2E2B" w:rsidRDefault="00A63D95" w:rsidP="00A63D95">
      <w:pPr>
        <w:spacing w:after="0" w:line="240" w:lineRule="auto"/>
        <w:jc w:val="both"/>
        <w:rPr>
          <w:rFonts w:ascii="Arial Narrow" w:hAnsi="Arial Narrow" w:cs="Arial"/>
          <w:lang w:val="es-MX"/>
        </w:rPr>
      </w:pPr>
    </w:p>
    <w:p w14:paraId="0684DCD9" w14:textId="77777777" w:rsidR="00A63D95" w:rsidRPr="00A63D95" w:rsidRDefault="00A63D95" w:rsidP="00A63D95">
      <w:pPr>
        <w:spacing w:after="0" w:line="240" w:lineRule="auto"/>
        <w:jc w:val="both"/>
        <w:rPr>
          <w:rFonts w:ascii="Arial Narrow" w:hAnsi="Arial Narrow" w:cs="Arial"/>
          <w:lang w:val="es-MX"/>
        </w:rPr>
      </w:pPr>
      <w:r w:rsidRPr="001E2E2B">
        <w:rPr>
          <w:rFonts w:ascii="Arial Narrow" w:hAnsi="Arial Narrow" w:cs="Arial"/>
          <w:b/>
          <w:color w:val="0000FF"/>
          <w:lang w:val="es-MX"/>
        </w:rPr>
        <w:t>Artículo 67</w:t>
      </w:r>
      <w:r w:rsidRPr="009453C1">
        <w:rPr>
          <w:rFonts w:ascii="Arial Narrow" w:hAnsi="Arial Narrow" w:cs="Arial"/>
          <w:color w:val="7030A0"/>
          <w:lang w:val="es-MX"/>
        </w:rPr>
        <w:t xml:space="preserve">. </w:t>
      </w:r>
      <w:r w:rsidRPr="00120BEF">
        <w:rPr>
          <w:rFonts w:ascii="Arial Narrow" w:hAnsi="Arial Narrow" w:cs="Arial"/>
          <w:lang w:val="es-MX"/>
        </w:rPr>
        <w:t>El Municipio prestará el servicio de panteones en forma directa o bien concesionado a particulares, siempre y cuando se cumpla con los requisitos establecidos en el Código Municipal y demás disposiciones legales aplicables. El título de concesión correspondiente deberá prever los derechos y obligaciones a favor tanto de los usuarios, como de los concesionarios.</w:t>
      </w:r>
    </w:p>
    <w:p w14:paraId="32191F10" w14:textId="77777777" w:rsidR="00A63D95" w:rsidRPr="00A63D95" w:rsidRDefault="00A63D95" w:rsidP="00A63D95">
      <w:pPr>
        <w:spacing w:after="0" w:line="240" w:lineRule="auto"/>
        <w:jc w:val="both"/>
        <w:rPr>
          <w:rFonts w:ascii="Arial Narrow" w:hAnsi="Arial Narrow" w:cs="Arial"/>
          <w:lang w:val="es-MX"/>
        </w:rPr>
      </w:pPr>
    </w:p>
    <w:p w14:paraId="08C9856D"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68</w:t>
      </w:r>
      <w:r w:rsidRPr="00A62EE5">
        <w:rPr>
          <w:rFonts w:ascii="Arial Narrow" w:hAnsi="Arial Narrow" w:cs="Arial"/>
          <w:color w:val="0000FF"/>
          <w:lang w:val="es-MX"/>
        </w:rPr>
        <w:t xml:space="preserve">. </w:t>
      </w:r>
      <w:r w:rsidRPr="00A63D95">
        <w:rPr>
          <w:rFonts w:ascii="Arial Narrow" w:hAnsi="Arial Narrow" w:cs="Arial"/>
          <w:lang w:val="es-MX"/>
        </w:rPr>
        <w:t xml:space="preserve">Para los efectos de este Título, se entiende por: </w:t>
      </w:r>
    </w:p>
    <w:p w14:paraId="36106D8E" w14:textId="77777777" w:rsidR="00A63D95" w:rsidRPr="00A63D95" w:rsidRDefault="00A63D95" w:rsidP="00A63D95">
      <w:pPr>
        <w:spacing w:after="0" w:line="240" w:lineRule="auto"/>
        <w:jc w:val="both"/>
        <w:rPr>
          <w:rFonts w:ascii="Arial Narrow" w:hAnsi="Arial Narrow" w:cs="Arial"/>
          <w:lang w:val="es-MX"/>
        </w:rPr>
      </w:pPr>
    </w:p>
    <w:p w14:paraId="2F47BAF3"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Ataúd o féretro: La caja en que se coloca el cadáver para proceder a su inhumación; </w:t>
      </w:r>
    </w:p>
    <w:p w14:paraId="6DDBD85D"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Cadáver: El cuerpo humano en el que se haya comprobado la pérdida de la vida; </w:t>
      </w:r>
    </w:p>
    <w:p w14:paraId="26084AB1"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Panteón: El lugar destinado a recibir y sepultar los cadáveres, restos humanos y restos humanos áridos o cremados; </w:t>
      </w:r>
    </w:p>
    <w:p w14:paraId="27263926"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Columbario: La estructura constituida por un conjunto de nichos destinados al depósito de restos humanos áridos o cremados; </w:t>
      </w:r>
    </w:p>
    <w:p w14:paraId="006B4046"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Cremación: El proceso de incineración de un cadáver, de restos humanos o de restos humanos áridos;</w:t>
      </w:r>
    </w:p>
    <w:p w14:paraId="2D8D6C43"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Cripta familiar: La estructura constituida bajo el nivel del suelo con gavetas o nichos destinados al depósito de cadáveres, restos humanos y restos humanos áridos o cremados, pertenecientes a una familia; </w:t>
      </w:r>
    </w:p>
    <w:p w14:paraId="257F0DF9"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Custodio: La persona física considerada como interesada para los efectos de este Reglamento; </w:t>
      </w:r>
    </w:p>
    <w:p w14:paraId="1647E150"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Exhumación: La extracción de un cadáver sepultado; </w:t>
      </w:r>
    </w:p>
    <w:p w14:paraId="5E9B7FB5"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Exhumación prematura: La que se autoriza antes de haber transcurrido el plazo que en su caso fije la autoridad competente; </w:t>
      </w:r>
    </w:p>
    <w:p w14:paraId="0E7F2972"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Fosa o tumba: La excavación en el terreno de un panteón horizontal destinada a la inhumación de cadáveres; </w:t>
      </w:r>
    </w:p>
    <w:p w14:paraId="3F65BEC0"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Fosa común: El lugar destinado para la inhumación de cadáveres y restos humanos no identificados;</w:t>
      </w:r>
    </w:p>
    <w:p w14:paraId="3D539867"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lastRenderedPageBreak/>
        <w:t xml:space="preserve">Gaveta: El espacio construido dentro de una cripta o panteón vertical destinado al depósito de cadáveres; </w:t>
      </w:r>
    </w:p>
    <w:p w14:paraId="4B0A7A4A"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Inhumación: Acción relativa a sepultar un cadáver; </w:t>
      </w:r>
    </w:p>
    <w:p w14:paraId="6C023EAC"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Internación: El arribo al Municipio de un cadáver, de restos humanos o de restos humanos áridos o cremados, procedentes de otros lugares del Estado de otros estados de la República o del extranjero, previa autorización de la autoridad competente; </w:t>
      </w:r>
    </w:p>
    <w:p w14:paraId="2D2B4BDD"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Monumento funerario o mausoleo: La construcción arquitectónica o escultórica que se erige sobre una tumba;</w:t>
      </w:r>
    </w:p>
    <w:p w14:paraId="710A2F07"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Nicho: El espacio destinado al depósito de restos humanos áridos o cremados;</w:t>
      </w:r>
    </w:p>
    <w:p w14:paraId="2EBB2644"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Osario: El lugar especialmente destinado al depósito de restos humanos áridos; </w:t>
      </w:r>
    </w:p>
    <w:p w14:paraId="5CB7C8F5"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Re inhumar: Volver a sepultar restos humanos o restos humanos áridos; </w:t>
      </w:r>
    </w:p>
    <w:p w14:paraId="11A53912"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Restos humanos: Las partes de un cadáver o de un cuerpo humano; </w:t>
      </w:r>
    </w:p>
    <w:p w14:paraId="0A8B27C2"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Restos humanos áridos: La osamenta remanente de un cadáver como resultado del proceso natural de descomposición; </w:t>
      </w:r>
    </w:p>
    <w:p w14:paraId="1780E424"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Restos humanos cremados: Las cenizas resultantes de la cremación de un cadáver, de restos humanos o de restos humanos áridos; </w:t>
      </w:r>
    </w:p>
    <w:p w14:paraId="46BD086D"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Restos humanos cumplidos: Los que quedan de un cadáver al cabo del plazo que señale la temporalidad mínima;</w:t>
      </w:r>
    </w:p>
    <w:p w14:paraId="5CF92526"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 xml:space="preserve">Traslado: La transportación de un cadáver, restos humanos o restos humanos áridos o cremados del Municipio a cualquier parte del Estado, la República o el extranjero, previa autorización de la autoridad competente, y </w:t>
      </w:r>
    </w:p>
    <w:p w14:paraId="5D12FDB1" w14:textId="77777777" w:rsidR="00A63D95" w:rsidRPr="00A63D95" w:rsidRDefault="00A63D95" w:rsidP="00A63D95">
      <w:pPr>
        <w:pStyle w:val="Prrafodelista"/>
        <w:numPr>
          <w:ilvl w:val="0"/>
          <w:numId w:val="22"/>
        </w:numPr>
        <w:spacing w:after="0" w:line="240" w:lineRule="auto"/>
        <w:jc w:val="both"/>
        <w:rPr>
          <w:rFonts w:ascii="Arial Narrow" w:hAnsi="Arial Narrow" w:cs="Arial"/>
          <w:lang w:val="es-MX"/>
        </w:rPr>
      </w:pPr>
      <w:r w:rsidRPr="00A63D95">
        <w:rPr>
          <w:rFonts w:ascii="Arial Narrow" w:hAnsi="Arial Narrow" w:cs="Arial"/>
          <w:lang w:val="es-MX"/>
        </w:rPr>
        <w:t>Velatorio: El local destinado a la velación de cadáveres.</w:t>
      </w:r>
    </w:p>
    <w:p w14:paraId="3C9B55CE" w14:textId="77777777" w:rsidR="00A63D95" w:rsidRPr="00A63D95" w:rsidRDefault="00A63D95" w:rsidP="00A63D95">
      <w:pPr>
        <w:spacing w:after="0" w:line="240" w:lineRule="auto"/>
        <w:jc w:val="both"/>
        <w:rPr>
          <w:rFonts w:ascii="Arial Narrow" w:hAnsi="Arial Narrow" w:cs="Arial"/>
          <w:lang w:val="es-MX"/>
        </w:rPr>
      </w:pPr>
    </w:p>
    <w:p w14:paraId="2E3785E5"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69</w:t>
      </w:r>
      <w:r w:rsidRPr="00A62EE5">
        <w:rPr>
          <w:rFonts w:ascii="Arial Narrow" w:hAnsi="Arial Narrow" w:cs="Arial"/>
          <w:color w:val="0000FF"/>
          <w:lang w:val="es-MX"/>
        </w:rPr>
        <w:t>.</w:t>
      </w:r>
      <w:r w:rsidRPr="00A63D95">
        <w:rPr>
          <w:rFonts w:ascii="Arial Narrow" w:hAnsi="Arial Narrow" w:cs="Arial"/>
          <w:lang w:val="es-MX"/>
        </w:rPr>
        <w:t xml:space="preserve"> Para el desarrollo de las actividades relativas al servicio público de panteones, la Dirección tendrá las siguientes </w:t>
      </w:r>
      <w:r w:rsidR="005A5EEC" w:rsidRPr="005A5EEC">
        <w:rPr>
          <w:rFonts w:ascii="Arial Narrow" w:hAnsi="Arial Narrow" w:cs="Arial"/>
          <w:b/>
          <w:color w:val="0000FF"/>
          <w:lang w:val="es-MX"/>
        </w:rPr>
        <w:t>ATRIBUCIONES</w:t>
      </w:r>
      <w:r w:rsidRPr="00A63D95">
        <w:rPr>
          <w:rFonts w:ascii="Arial Narrow" w:hAnsi="Arial Narrow" w:cs="Arial"/>
          <w:lang w:val="es-MX"/>
        </w:rPr>
        <w:t xml:space="preserve">: </w:t>
      </w:r>
    </w:p>
    <w:p w14:paraId="231875AA" w14:textId="77777777" w:rsidR="00A63D95" w:rsidRPr="00A63D95" w:rsidRDefault="00A63D95" w:rsidP="00A63D95">
      <w:pPr>
        <w:spacing w:after="0" w:line="240" w:lineRule="auto"/>
        <w:jc w:val="both"/>
        <w:rPr>
          <w:rFonts w:ascii="Arial Narrow" w:hAnsi="Arial Narrow" w:cs="Arial"/>
          <w:lang w:val="es-MX"/>
        </w:rPr>
      </w:pPr>
    </w:p>
    <w:p w14:paraId="7C66BB91"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Prestar servicios de inhumación, exhumación y re inhumación de cadáveres, restos humanos y restos humanos áridos o cremados en los panteones; </w:t>
      </w:r>
    </w:p>
    <w:p w14:paraId="0C36AE74"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Proponer al Ayuntamiento el establecimiento de panteones municipales; </w:t>
      </w:r>
    </w:p>
    <w:p w14:paraId="28CF4686"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Condonar el pago del derecho municipal a cargo de los usuarios, previo estudio socioeconómico que indique la pertinencia de la condonación y mediante escrito presentado ante la tesorería municipal; </w:t>
      </w:r>
    </w:p>
    <w:p w14:paraId="32D146DE"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Ordenar el retiro o derrumbe de las construcciones que indebidamente se hayan edificado fuera de los límites señalados en los términos de la autorización a que se refiere la fracción anterior; </w:t>
      </w:r>
    </w:p>
    <w:p w14:paraId="2198715E"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Solicitar al Ayuntamiento la declaración de revocación, caducidad, rescisión o nulidad de las concesiones en los términos del Código Municipal, de este Reglamento o de la propia concesión; </w:t>
      </w:r>
    </w:p>
    <w:p w14:paraId="7041D7E5"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Imponer las sanciones por infracciones cometidas al presente Título, y </w:t>
      </w:r>
    </w:p>
    <w:p w14:paraId="2904679A" w14:textId="77777777" w:rsidR="00A63D95" w:rsidRPr="00A63D95" w:rsidRDefault="00A63D95" w:rsidP="00A63D95">
      <w:pPr>
        <w:pStyle w:val="Prrafodelista"/>
        <w:numPr>
          <w:ilvl w:val="0"/>
          <w:numId w:val="23"/>
        </w:numPr>
        <w:spacing w:after="0" w:line="240" w:lineRule="auto"/>
        <w:jc w:val="both"/>
        <w:rPr>
          <w:rFonts w:ascii="Arial Narrow" w:hAnsi="Arial Narrow" w:cs="Arial"/>
          <w:lang w:val="es-MX"/>
        </w:rPr>
      </w:pPr>
      <w:r w:rsidRPr="00A63D95">
        <w:rPr>
          <w:rFonts w:ascii="Arial Narrow" w:hAnsi="Arial Narrow" w:cs="Arial"/>
          <w:lang w:val="es-MX"/>
        </w:rPr>
        <w:t xml:space="preserve">Las demás de naturaleza análoga a las anteriores, necesarias para el cumplimiento del servicio público a que se refiere este Título. </w:t>
      </w:r>
    </w:p>
    <w:p w14:paraId="290738B7" w14:textId="77777777" w:rsidR="00A63D95" w:rsidRPr="00A63D95" w:rsidRDefault="00A63D95" w:rsidP="00A63D95">
      <w:pPr>
        <w:spacing w:after="0" w:line="240" w:lineRule="auto"/>
        <w:jc w:val="both"/>
        <w:rPr>
          <w:rFonts w:ascii="Arial Narrow" w:hAnsi="Arial Narrow" w:cs="Arial"/>
          <w:lang w:val="es-MX"/>
        </w:rPr>
      </w:pPr>
    </w:p>
    <w:p w14:paraId="1517A00C"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70.</w:t>
      </w:r>
      <w:r w:rsidRPr="00A62EE5">
        <w:rPr>
          <w:rFonts w:ascii="Arial Narrow" w:hAnsi="Arial Narrow" w:cs="Arial"/>
          <w:color w:val="0000FF"/>
          <w:lang w:val="es-MX"/>
        </w:rPr>
        <w:t xml:space="preserve"> </w:t>
      </w:r>
      <w:r w:rsidRPr="00A63D95">
        <w:rPr>
          <w:rFonts w:ascii="Arial Narrow" w:hAnsi="Arial Narrow" w:cs="Arial"/>
          <w:lang w:val="es-MX"/>
        </w:rPr>
        <w:t>El establecimiento de un panteón se efectuará respetando las directrices establecidas en el Plan Director Urbano y demás disposiciones legales aplicables.</w:t>
      </w:r>
    </w:p>
    <w:p w14:paraId="46639E7D" w14:textId="77777777" w:rsidR="00A63D95" w:rsidRPr="00A63D95" w:rsidRDefault="00A63D95" w:rsidP="00A63D95">
      <w:pPr>
        <w:spacing w:after="0" w:line="240" w:lineRule="auto"/>
        <w:jc w:val="both"/>
        <w:rPr>
          <w:rFonts w:ascii="Arial Narrow" w:hAnsi="Arial Narrow" w:cs="Arial"/>
          <w:lang w:val="es-MX"/>
        </w:rPr>
      </w:pPr>
    </w:p>
    <w:p w14:paraId="76C3E8BD" w14:textId="77777777" w:rsidR="00A63D95" w:rsidRPr="00A63D95" w:rsidRDefault="00A63D95" w:rsidP="00A63D95">
      <w:pPr>
        <w:spacing w:after="0" w:line="240" w:lineRule="auto"/>
        <w:jc w:val="center"/>
        <w:rPr>
          <w:rFonts w:ascii="Arial Narrow" w:hAnsi="Arial Narrow" w:cs="Arial"/>
          <w:b/>
          <w:lang w:val="es-MX"/>
        </w:rPr>
      </w:pPr>
      <w:r w:rsidRPr="00A63D95">
        <w:rPr>
          <w:rFonts w:ascii="Arial Narrow" w:hAnsi="Arial Narrow" w:cs="Arial"/>
          <w:b/>
          <w:lang w:val="es-MX"/>
        </w:rPr>
        <w:t>CAPÍTULO SEGUNDO</w:t>
      </w:r>
    </w:p>
    <w:p w14:paraId="54C497DD" w14:textId="77777777" w:rsidR="00A63D95" w:rsidRPr="00A62EE5" w:rsidRDefault="00A63D95" w:rsidP="00A63D9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DE LOS PANTEONES</w:t>
      </w:r>
    </w:p>
    <w:p w14:paraId="1502E735" w14:textId="77777777" w:rsidR="00A63D95" w:rsidRPr="00A63D95" w:rsidRDefault="00A63D95" w:rsidP="00A63D95">
      <w:pPr>
        <w:spacing w:after="0" w:line="240" w:lineRule="auto"/>
        <w:jc w:val="both"/>
        <w:rPr>
          <w:rFonts w:ascii="Arial Narrow" w:hAnsi="Arial Narrow" w:cs="Arial"/>
          <w:lang w:val="es-MX"/>
        </w:rPr>
      </w:pPr>
    </w:p>
    <w:p w14:paraId="2B6CA1A4"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71</w:t>
      </w:r>
      <w:r w:rsidRPr="00A62EE5">
        <w:rPr>
          <w:rFonts w:ascii="Arial Narrow" w:hAnsi="Arial Narrow" w:cs="Arial"/>
          <w:color w:val="0000FF"/>
          <w:lang w:val="es-MX"/>
        </w:rPr>
        <w:t>.</w:t>
      </w:r>
      <w:r w:rsidRPr="00A63D95">
        <w:rPr>
          <w:rFonts w:ascii="Arial Narrow" w:hAnsi="Arial Narrow" w:cs="Arial"/>
          <w:lang w:val="es-MX"/>
        </w:rPr>
        <w:t xml:space="preserve"> Los panteones en el Municipio de Chihuahua podrán ser de los siguientes tipos: </w:t>
      </w:r>
    </w:p>
    <w:p w14:paraId="0181CBB3" w14:textId="77777777" w:rsidR="00A63D95" w:rsidRPr="00A63D95" w:rsidRDefault="00A63D95" w:rsidP="00A63D95">
      <w:pPr>
        <w:spacing w:after="0" w:line="240" w:lineRule="auto"/>
        <w:jc w:val="both"/>
        <w:rPr>
          <w:rFonts w:ascii="Arial Narrow" w:hAnsi="Arial Narrow" w:cs="Arial"/>
          <w:lang w:val="es-MX"/>
        </w:rPr>
      </w:pPr>
    </w:p>
    <w:p w14:paraId="6B705190" w14:textId="77777777" w:rsidR="00A63D95" w:rsidRPr="00A63D95" w:rsidRDefault="00A62EE5" w:rsidP="00A63D95">
      <w:pPr>
        <w:pStyle w:val="Prrafodelista"/>
        <w:numPr>
          <w:ilvl w:val="0"/>
          <w:numId w:val="24"/>
        </w:numPr>
        <w:spacing w:after="0" w:line="240" w:lineRule="auto"/>
        <w:jc w:val="both"/>
        <w:rPr>
          <w:rFonts w:ascii="Arial Narrow" w:hAnsi="Arial Narrow" w:cs="Arial"/>
          <w:lang w:val="es-MX"/>
        </w:rPr>
      </w:pPr>
      <w:r w:rsidRPr="00A62EE5">
        <w:rPr>
          <w:rFonts w:ascii="Arial Narrow" w:hAnsi="Arial Narrow" w:cs="Arial"/>
          <w:b/>
          <w:color w:val="0000FF"/>
          <w:lang w:val="es-MX"/>
        </w:rPr>
        <w:t>HORIZONTAL O TRADICIONAL</w:t>
      </w:r>
      <w:r w:rsidR="00A63D95" w:rsidRPr="00A63D95">
        <w:rPr>
          <w:rFonts w:ascii="Arial Narrow" w:hAnsi="Arial Narrow" w:cs="Arial"/>
          <w:lang w:val="es-MX"/>
        </w:rPr>
        <w:t xml:space="preserve">, aquel en donde las inhumaciones se efectuarán en fosas excavadas en el suelo, con un mínimo de tres metros de profundidad, contando, además, con piso y paredes de concreto, tabique o cualquier otro material de características similares; </w:t>
      </w:r>
    </w:p>
    <w:p w14:paraId="4EF602B7" w14:textId="77777777" w:rsidR="00A63D95" w:rsidRPr="00A63D95" w:rsidRDefault="00A63D95" w:rsidP="00A63D95">
      <w:pPr>
        <w:spacing w:after="0" w:line="240" w:lineRule="auto"/>
        <w:jc w:val="both"/>
        <w:rPr>
          <w:rFonts w:ascii="Arial Narrow" w:hAnsi="Arial Narrow" w:cs="Arial"/>
          <w:lang w:val="es-MX"/>
        </w:rPr>
      </w:pPr>
    </w:p>
    <w:p w14:paraId="4ED3002B" w14:textId="77777777" w:rsidR="00A63D95" w:rsidRPr="00A63D95" w:rsidRDefault="00A62EE5" w:rsidP="00A63D95">
      <w:pPr>
        <w:pStyle w:val="Prrafodelista"/>
        <w:numPr>
          <w:ilvl w:val="0"/>
          <w:numId w:val="24"/>
        </w:numPr>
        <w:spacing w:after="0" w:line="240" w:lineRule="auto"/>
        <w:jc w:val="both"/>
        <w:rPr>
          <w:rFonts w:ascii="Arial Narrow" w:hAnsi="Arial Narrow" w:cs="Arial"/>
          <w:lang w:val="es-MX"/>
        </w:rPr>
      </w:pPr>
      <w:r w:rsidRPr="00A62EE5">
        <w:rPr>
          <w:rFonts w:ascii="Arial Narrow" w:hAnsi="Arial Narrow" w:cs="Arial"/>
          <w:b/>
          <w:color w:val="0000FF"/>
          <w:lang w:val="es-MX"/>
        </w:rPr>
        <w:lastRenderedPageBreak/>
        <w:t>VERTICAL</w:t>
      </w:r>
      <w:r w:rsidR="00A63D95" w:rsidRPr="00A63D95">
        <w:rPr>
          <w:rFonts w:ascii="Arial Narrow" w:hAnsi="Arial Narrow" w:cs="Arial"/>
          <w:lang w:val="es-MX"/>
        </w:rPr>
        <w:t xml:space="preserve">, es aquel en donde las inhumaciones se llevarán a cabo en criptas sobrepuestas en forma vertical e instalaciones para el depósito en forma horizontal de cadáveres, restos humanos y restos humanos áridos o cremados, integrando bloques, y </w:t>
      </w:r>
    </w:p>
    <w:p w14:paraId="0FBA5BB9" w14:textId="77777777" w:rsidR="00A63D95" w:rsidRPr="00A63D95" w:rsidRDefault="00A63D95" w:rsidP="00A63D95">
      <w:pPr>
        <w:spacing w:after="0" w:line="240" w:lineRule="auto"/>
        <w:jc w:val="both"/>
        <w:rPr>
          <w:rFonts w:ascii="Arial Narrow" w:hAnsi="Arial Narrow" w:cs="Arial"/>
          <w:lang w:val="es-MX"/>
        </w:rPr>
      </w:pPr>
    </w:p>
    <w:p w14:paraId="7B5D8379" w14:textId="77777777" w:rsidR="00A63D95" w:rsidRPr="00A63D95" w:rsidRDefault="00A63D95" w:rsidP="00A63D95">
      <w:pPr>
        <w:pStyle w:val="Prrafodelista"/>
        <w:numPr>
          <w:ilvl w:val="0"/>
          <w:numId w:val="24"/>
        </w:numPr>
        <w:spacing w:after="0" w:line="240" w:lineRule="auto"/>
        <w:jc w:val="both"/>
        <w:rPr>
          <w:rFonts w:ascii="Arial Narrow" w:hAnsi="Arial Narrow" w:cs="Arial"/>
          <w:lang w:val="es-MX"/>
        </w:rPr>
      </w:pPr>
      <w:r w:rsidRPr="00A63D95">
        <w:rPr>
          <w:rFonts w:ascii="Arial Narrow" w:hAnsi="Arial Narrow" w:cs="Arial"/>
          <w:lang w:val="es-MX"/>
        </w:rPr>
        <w:t xml:space="preserve">De </w:t>
      </w:r>
      <w:r w:rsidR="00A62EE5" w:rsidRPr="00A62EE5">
        <w:rPr>
          <w:rFonts w:ascii="Arial Narrow" w:hAnsi="Arial Narrow" w:cs="Arial"/>
          <w:b/>
          <w:color w:val="0000FF"/>
          <w:lang w:val="es-MX"/>
        </w:rPr>
        <w:t>RESTOS ÁRIDOS O CENIZA</w:t>
      </w:r>
      <w:r w:rsidR="00A62EE5" w:rsidRPr="00A62EE5">
        <w:rPr>
          <w:rFonts w:ascii="Arial Narrow" w:hAnsi="Arial Narrow" w:cs="Arial"/>
          <w:color w:val="0000FF"/>
          <w:lang w:val="es-MX"/>
        </w:rPr>
        <w:t xml:space="preserve"> </w:t>
      </w:r>
      <w:r w:rsidRPr="00A63D95">
        <w:rPr>
          <w:rFonts w:ascii="Arial Narrow" w:hAnsi="Arial Narrow" w:cs="Arial"/>
          <w:lang w:val="es-MX"/>
        </w:rPr>
        <w:t>de los cadáveres.</w:t>
      </w:r>
    </w:p>
    <w:p w14:paraId="4D89ACCC" w14:textId="77777777" w:rsidR="00A63D95" w:rsidRPr="00A63D95" w:rsidRDefault="00A63D95" w:rsidP="00A63D95">
      <w:pPr>
        <w:spacing w:after="0" w:line="240" w:lineRule="auto"/>
        <w:jc w:val="both"/>
        <w:rPr>
          <w:rFonts w:ascii="Arial Narrow" w:hAnsi="Arial Narrow" w:cs="Arial"/>
          <w:lang w:val="es-MX"/>
        </w:rPr>
      </w:pPr>
    </w:p>
    <w:p w14:paraId="35B6E10E" w14:textId="77777777" w:rsidR="00A63D95" w:rsidRPr="00A63D95" w:rsidRDefault="00A63D95" w:rsidP="00A63D95">
      <w:pPr>
        <w:spacing w:after="0" w:line="240" w:lineRule="auto"/>
        <w:jc w:val="both"/>
        <w:rPr>
          <w:rFonts w:ascii="Arial Narrow" w:hAnsi="Arial Narrow" w:cs="Arial"/>
          <w:lang w:val="es-MX"/>
        </w:rPr>
      </w:pPr>
      <w:r w:rsidRPr="00A63D95">
        <w:rPr>
          <w:rFonts w:ascii="Arial Narrow" w:hAnsi="Arial Narrow" w:cs="Arial"/>
          <w:lang w:val="es-MX"/>
        </w:rPr>
        <w:t xml:space="preserve">Un panteón podrá contar con una o varias de las categorías a que se refieren las fracciones anteriores. Cualesquiera que sean las características arquitectónicas del panteón o su tipo, los cadáveres deberán quedar sepultados en forma horizontal. </w:t>
      </w:r>
    </w:p>
    <w:p w14:paraId="43E4B2D9" w14:textId="77777777" w:rsidR="00A63D95" w:rsidRDefault="00A63D95" w:rsidP="00A63D95">
      <w:pPr>
        <w:spacing w:after="0" w:line="240" w:lineRule="auto"/>
        <w:jc w:val="both"/>
        <w:rPr>
          <w:rFonts w:ascii="Arial Narrow" w:hAnsi="Arial Narrow" w:cs="Arial"/>
          <w:lang w:val="es-MX"/>
        </w:rPr>
      </w:pPr>
    </w:p>
    <w:p w14:paraId="37AE03BA" w14:textId="77777777" w:rsidR="005A5EEC" w:rsidRDefault="005A5EEC" w:rsidP="00A62EE5">
      <w:pPr>
        <w:spacing w:after="0" w:line="240" w:lineRule="auto"/>
        <w:jc w:val="center"/>
        <w:rPr>
          <w:rFonts w:ascii="Arial Narrow" w:hAnsi="Arial Narrow" w:cs="Arial"/>
          <w:b/>
          <w:color w:val="0000FF"/>
          <w:lang w:val="es-MX"/>
        </w:rPr>
      </w:pPr>
    </w:p>
    <w:p w14:paraId="29D1C8B2" w14:textId="77777777" w:rsidR="005A5EEC" w:rsidRDefault="005A5EEC" w:rsidP="00A62EE5">
      <w:pPr>
        <w:spacing w:after="0" w:line="240" w:lineRule="auto"/>
        <w:jc w:val="center"/>
        <w:rPr>
          <w:rFonts w:ascii="Arial Narrow" w:hAnsi="Arial Narrow" w:cs="Arial"/>
          <w:b/>
          <w:color w:val="0000FF"/>
          <w:lang w:val="es-MX"/>
        </w:rPr>
      </w:pPr>
    </w:p>
    <w:p w14:paraId="700D0B22" w14:textId="77777777" w:rsidR="00A62EE5" w:rsidRPr="00A62EE5" w:rsidRDefault="00A62EE5" w:rsidP="00A62EE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INFRAESTRUCTURA MÍNIMA QUE DEBE TENER UN PANTEÓN</w:t>
      </w:r>
    </w:p>
    <w:p w14:paraId="3F711994" w14:textId="77777777" w:rsidR="00A62EE5" w:rsidRPr="00A63D95" w:rsidRDefault="00A62EE5" w:rsidP="00A63D95">
      <w:pPr>
        <w:spacing w:after="0" w:line="240" w:lineRule="auto"/>
        <w:jc w:val="both"/>
        <w:rPr>
          <w:rFonts w:ascii="Arial Narrow" w:hAnsi="Arial Narrow" w:cs="Arial"/>
          <w:lang w:val="es-MX"/>
        </w:rPr>
      </w:pPr>
    </w:p>
    <w:p w14:paraId="70EF10EA"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72.</w:t>
      </w:r>
      <w:r w:rsidRPr="00A63D95">
        <w:rPr>
          <w:rFonts w:ascii="Arial Narrow" w:hAnsi="Arial Narrow" w:cs="Arial"/>
          <w:lang w:val="es-MX"/>
        </w:rPr>
        <w:t xml:space="preserve"> Todo panteón deberá contar como mínimo con la siguiente infraestructura: </w:t>
      </w:r>
    </w:p>
    <w:p w14:paraId="1E68CC28" w14:textId="77777777" w:rsidR="00A63D95" w:rsidRPr="00A63D95" w:rsidRDefault="00A63D95" w:rsidP="00A63D95">
      <w:pPr>
        <w:spacing w:after="0" w:line="240" w:lineRule="auto"/>
        <w:jc w:val="both"/>
        <w:rPr>
          <w:rFonts w:ascii="Arial Narrow" w:hAnsi="Arial Narrow" w:cs="Arial"/>
          <w:lang w:val="es-MX"/>
        </w:rPr>
      </w:pPr>
    </w:p>
    <w:p w14:paraId="356CEAC8"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Agua Potable; </w:t>
      </w:r>
    </w:p>
    <w:p w14:paraId="2E77C2BD"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Alcantarillado; </w:t>
      </w:r>
    </w:p>
    <w:p w14:paraId="43769C75"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Alumbrado; </w:t>
      </w:r>
    </w:p>
    <w:p w14:paraId="385D1F81"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Pavimentación; </w:t>
      </w:r>
    </w:p>
    <w:p w14:paraId="678E5A06"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Recolección de residuos sólidos urbanos; </w:t>
      </w:r>
    </w:p>
    <w:p w14:paraId="5B2080EE"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Vigilancia; </w:t>
      </w:r>
    </w:p>
    <w:p w14:paraId="08FF01C2"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Servicios Sanitarios; </w:t>
      </w:r>
    </w:p>
    <w:p w14:paraId="39F3140B"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 xml:space="preserve">Caminos Perimetrales, y </w:t>
      </w:r>
    </w:p>
    <w:p w14:paraId="3D54B60C" w14:textId="77777777" w:rsidR="00A63D95" w:rsidRPr="00DC78FE" w:rsidRDefault="00A63D95" w:rsidP="00A63D95">
      <w:pPr>
        <w:pStyle w:val="Prrafodelista"/>
        <w:numPr>
          <w:ilvl w:val="0"/>
          <w:numId w:val="25"/>
        </w:numPr>
        <w:spacing w:after="0" w:line="240" w:lineRule="auto"/>
        <w:jc w:val="both"/>
        <w:rPr>
          <w:rFonts w:ascii="Arial Narrow" w:hAnsi="Arial Narrow" w:cs="Arial"/>
          <w:lang w:val="es-MX"/>
        </w:rPr>
      </w:pPr>
      <w:r w:rsidRPr="00DC78FE">
        <w:rPr>
          <w:rFonts w:ascii="Arial Narrow" w:hAnsi="Arial Narrow" w:cs="Arial"/>
          <w:lang w:val="es-MX"/>
        </w:rPr>
        <w:t>Pasillos de acceso a patios y fosas.</w:t>
      </w:r>
    </w:p>
    <w:p w14:paraId="75D8D235" w14:textId="77777777" w:rsidR="00A63D95" w:rsidRPr="00A63D95" w:rsidRDefault="00A63D95" w:rsidP="00A63D95">
      <w:pPr>
        <w:spacing w:after="0" w:line="240" w:lineRule="auto"/>
        <w:jc w:val="both"/>
        <w:rPr>
          <w:rFonts w:ascii="Arial Narrow" w:hAnsi="Arial Narrow" w:cs="Arial"/>
          <w:b/>
          <w:lang w:val="es-MX"/>
        </w:rPr>
      </w:pPr>
    </w:p>
    <w:p w14:paraId="1A053205" w14:textId="77777777" w:rsidR="00A63D95" w:rsidRPr="00A62EE5" w:rsidRDefault="00A63D95" w:rsidP="00A63D95">
      <w:pPr>
        <w:spacing w:after="0" w:line="240" w:lineRule="auto"/>
        <w:jc w:val="both"/>
        <w:rPr>
          <w:rFonts w:ascii="Arial Narrow" w:hAnsi="Arial Narrow" w:cs="Arial"/>
          <w:b/>
          <w:color w:val="002060"/>
          <w:lang w:val="es-MX"/>
        </w:rPr>
      </w:pPr>
      <w:r w:rsidRPr="00A62EE5">
        <w:rPr>
          <w:rFonts w:ascii="Arial Narrow" w:hAnsi="Arial Narrow" w:cs="Arial"/>
          <w:b/>
          <w:color w:val="002060"/>
          <w:lang w:val="es-MX"/>
        </w:rPr>
        <w:t xml:space="preserve">Además, deberán contar con </w:t>
      </w:r>
      <w:r w:rsidRPr="00A62EE5">
        <w:rPr>
          <w:rFonts w:ascii="Arial Narrow" w:hAnsi="Arial Narrow" w:cs="Arial"/>
          <w:b/>
          <w:color w:val="0000FF"/>
          <w:lang w:val="es-MX"/>
        </w:rPr>
        <w:t xml:space="preserve">áreas verdes </w:t>
      </w:r>
      <w:r w:rsidRPr="00A62EE5">
        <w:rPr>
          <w:rFonts w:ascii="Arial Narrow" w:hAnsi="Arial Narrow" w:cs="Arial"/>
          <w:b/>
          <w:color w:val="002060"/>
          <w:lang w:val="es-MX"/>
        </w:rPr>
        <w:t xml:space="preserve">y zonas destinadas a </w:t>
      </w:r>
      <w:r w:rsidRPr="00A62EE5">
        <w:rPr>
          <w:rFonts w:ascii="Arial Narrow" w:hAnsi="Arial Narrow" w:cs="Arial"/>
          <w:b/>
          <w:color w:val="0000FF"/>
          <w:lang w:val="es-MX"/>
        </w:rPr>
        <w:t>forestación</w:t>
      </w:r>
      <w:r w:rsidRPr="00A62EE5">
        <w:rPr>
          <w:rFonts w:ascii="Arial Narrow" w:hAnsi="Arial Narrow" w:cs="Arial"/>
          <w:b/>
          <w:color w:val="002060"/>
          <w:lang w:val="es-MX"/>
        </w:rPr>
        <w:t xml:space="preserve">. Las </w:t>
      </w:r>
      <w:r w:rsidRPr="00A62EE5">
        <w:rPr>
          <w:rFonts w:ascii="Arial Narrow" w:hAnsi="Arial Narrow" w:cs="Arial"/>
          <w:b/>
          <w:color w:val="0000FF"/>
          <w:lang w:val="es-MX"/>
        </w:rPr>
        <w:t xml:space="preserve">especies de árboles </w:t>
      </w:r>
      <w:r w:rsidRPr="00A62EE5">
        <w:rPr>
          <w:rFonts w:ascii="Arial Narrow" w:hAnsi="Arial Narrow" w:cs="Arial"/>
          <w:b/>
          <w:color w:val="002060"/>
          <w:lang w:val="es-MX"/>
        </w:rPr>
        <w:t>que se planten serán de aquellas cuya raíz no se extienda horizontalmente por el subsuelo y se ubicarán en el perímetro de los lotes y en las líneas de criptas y fosas.</w:t>
      </w:r>
    </w:p>
    <w:p w14:paraId="545C998B" w14:textId="77777777" w:rsidR="00A63D95" w:rsidRPr="00A63D95" w:rsidRDefault="00A63D95" w:rsidP="00A63D95">
      <w:pPr>
        <w:spacing w:after="0" w:line="240" w:lineRule="auto"/>
        <w:jc w:val="both"/>
        <w:rPr>
          <w:rFonts w:ascii="Arial Narrow" w:hAnsi="Arial Narrow" w:cs="Arial"/>
          <w:b/>
          <w:lang w:val="es-MX"/>
        </w:rPr>
      </w:pPr>
    </w:p>
    <w:p w14:paraId="7F7B5E61" w14:textId="77777777" w:rsidR="00A63D95" w:rsidRPr="00A63D95" w:rsidRDefault="00A63D95" w:rsidP="00A63D95">
      <w:pPr>
        <w:spacing w:after="0" w:line="240" w:lineRule="auto"/>
        <w:jc w:val="both"/>
        <w:rPr>
          <w:rFonts w:ascii="Arial Narrow" w:hAnsi="Arial Narrow" w:cs="Arial"/>
          <w:lang w:val="es-MX"/>
        </w:rPr>
      </w:pPr>
      <w:r w:rsidRPr="00A63D95">
        <w:rPr>
          <w:rFonts w:ascii="Arial Narrow" w:hAnsi="Arial Narrow" w:cs="Arial"/>
          <w:b/>
          <w:lang w:val="es-MX"/>
        </w:rPr>
        <w:t>Artículo 73</w:t>
      </w:r>
      <w:r w:rsidRPr="00A63D95">
        <w:rPr>
          <w:rFonts w:ascii="Arial Narrow" w:hAnsi="Arial Narrow" w:cs="Arial"/>
          <w:lang w:val="es-MX"/>
        </w:rPr>
        <w:t xml:space="preserve">. El particular a quien se le otorgue una concesión para prestar el servicio público de panteones, para llevar a cabo la construcción del mismo, deberá cumplir con las disposiciones que al efecto señalen tanto el </w:t>
      </w:r>
      <w:r w:rsidR="005A5EEC" w:rsidRPr="00A62EE5">
        <w:rPr>
          <w:rFonts w:ascii="Arial Narrow" w:hAnsi="Arial Narrow" w:cs="Arial"/>
          <w:b/>
          <w:color w:val="0000FF"/>
          <w:lang w:val="es-MX"/>
        </w:rPr>
        <w:t>REGLAMENTO DE CONSTRUCCIONES Y NORMAS TÉCNICAS</w:t>
      </w:r>
      <w:r w:rsidRPr="00A63D95">
        <w:rPr>
          <w:rFonts w:ascii="Arial Narrow" w:hAnsi="Arial Narrow" w:cs="Arial"/>
          <w:lang w:val="es-MX"/>
        </w:rPr>
        <w:t xml:space="preserve">, como el </w:t>
      </w:r>
      <w:r w:rsidR="005A5EEC" w:rsidRPr="005A5EEC">
        <w:rPr>
          <w:rFonts w:ascii="Arial Narrow" w:hAnsi="Arial Narrow" w:cs="Arial"/>
          <w:b/>
          <w:color w:val="0000FF"/>
          <w:lang w:val="es-MX"/>
        </w:rPr>
        <w:t>REGLAMENTO DE DESARROLLO URBANO SOSTENIBLE</w:t>
      </w:r>
      <w:r w:rsidRPr="00A63D95">
        <w:rPr>
          <w:rFonts w:ascii="Arial Narrow" w:hAnsi="Arial Narrow" w:cs="Arial"/>
          <w:lang w:val="es-MX"/>
        </w:rPr>
        <w:t>, ambos del Municipio de Chihuahua.</w:t>
      </w:r>
    </w:p>
    <w:p w14:paraId="3AE0BD3A" w14:textId="77777777" w:rsidR="00A63D95" w:rsidRPr="00A63D95" w:rsidRDefault="00A63D95" w:rsidP="00A63D95">
      <w:pPr>
        <w:spacing w:after="0" w:line="240" w:lineRule="auto"/>
        <w:jc w:val="both"/>
        <w:rPr>
          <w:rFonts w:ascii="Arial Narrow" w:hAnsi="Arial Narrow" w:cs="Arial"/>
          <w:lang w:val="es-MX"/>
        </w:rPr>
      </w:pPr>
    </w:p>
    <w:p w14:paraId="5AC83C00" w14:textId="77777777" w:rsidR="00A63D95" w:rsidRPr="00A63D95" w:rsidRDefault="00A63D95" w:rsidP="00A63D95">
      <w:pPr>
        <w:spacing w:after="0" w:line="240" w:lineRule="auto"/>
        <w:jc w:val="both"/>
        <w:rPr>
          <w:rFonts w:ascii="Arial Narrow" w:hAnsi="Arial Narrow" w:cs="Arial"/>
          <w:lang w:val="es-MX"/>
        </w:rPr>
      </w:pPr>
      <w:r w:rsidRPr="00A63D95">
        <w:rPr>
          <w:rFonts w:ascii="Arial Narrow" w:hAnsi="Arial Narrow" w:cs="Arial"/>
          <w:lang w:val="es-MX"/>
        </w:rPr>
        <w:t>El proyecto general de panteón deberá ser aprobado de manera conjunta por las Direcciones de Servicios Públicos Municipales y de Desarrollo Urbano y Ecología.</w:t>
      </w:r>
    </w:p>
    <w:p w14:paraId="4EB2B559" w14:textId="77777777" w:rsidR="00A63D95" w:rsidRPr="00A63D95" w:rsidRDefault="00A63D95" w:rsidP="00A63D95">
      <w:pPr>
        <w:spacing w:after="0" w:line="240" w:lineRule="auto"/>
        <w:jc w:val="both"/>
        <w:rPr>
          <w:rFonts w:ascii="Arial Narrow" w:hAnsi="Arial Narrow" w:cs="Arial"/>
          <w:lang w:val="es-MX"/>
        </w:rPr>
      </w:pPr>
    </w:p>
    <w:p w14:paraId="38E40002" w14:textId="77777777" w:rsidR="00A63D95" w:rsidRDefault="00A63D95" w:rsidP="00A63D95">
      <w:pPr>
        <w:spacing w:after="0" w:line="240" w:lineRule="auto"/>
        <w:jc w:val="both"/>
        <w:rPr>
          <w:rFonts w:ascii="Arial Narrow" w:hAnsi="Arial Narrow" w:cs="Arial"/>
          <w:lang w:val="es-MX"/>
        </w:rPr>
      </w:pPr>
      <w:r w:rsidRPr="00A63D95">
        <w:rPr>
          <w:rFonts w:ascii="Arial Narrow" w:hAnsi="Arial Narrow" w:cs="Arial"/>
          <w:b/>
          <w:lang w:val="es-MX"/>
        </w:rPr>
        <w:t>Artículo 74</w:t>
      </w:r>
      <w:r w:rsidRPr="00A63D95">
        <w:rPr>
          <w:rFonts w:ascii="Arial Narrow" w:hAnsi="Arial Narrow" w:cs="Arial"/>
          <w:lang w:val="es-MX"/>
        </w:rPr>
        <w:t>. La Dirección y las dependencias e instancias competentes podrán verificar periódicamente el estado que guarden los panteones y ordenar la ejecución de obras o trabajos necesarios para el mejoramiento sanitario o bien su clausura temporal o definitiva, cuando estimen que constituyen una amenaza para la salud pública.</w:t>
      </w:r>
    </w:p>
    <w:p w14:paraId="1DE11D0D" w14:textId="77777777" w:rsidR="00A62EE5" w:rsidRDefault="00A62EE5" w:rsidP="00A63D95">
      <w:pPr>
        <w:spacing w:after="0" w:line="240" w:lineRule="auto"/>
        <w:jc w:val="both"/>
        <w:rPr>
          <w:rFonts w:ascii="Arial Narrow" w:hAnsi="Arial Narrow" w:cs="Arial"/>
          <w:lang w:val="es-MX"/>
        </w:rPr>
      </w:pPr>
    </w:p>
    <w:p w14:paraId="60244AC5" w14:textId="77777777" w:rsidR="00A62EE5" w:rsidRPr="00A62EE5" w:rsidRDefault="00A62EE5" w:rsidP="00A62EE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REGLAS PARA PRESTAR EL SERVICIO PÚBLICO DE PANTEONES.</w:t>
      </w:r>
    </w:p>
    <w:p w14:paraId="6B55599B" w14:textId="77777777" w:rsidR="00A62EE5" w:rsidRDefault="00A62EE5" w:rsidP="00A63D95">
      <w:pPr>
        <w:spacing w:after="0" w:line="240" w:lineRule="auto"/>
        <w:jc w:val="center"/>
        <w:rPr>
          <w:rFonts w:ascii="Arial Narrow" w:hAnsi="Arial Narrow" w:cs="Arial"/>
          <w:b/>
          <w:lang w:val="es-MX"/>
        </w:rPr>
      </w:pPr>
    </w:p>
    <w:p w14:paraId="445B7AAE" w14:textId="77777777" w:rsidR="00A63D95" w:rsidRPr="00A63D95" w:rsidRDefault="00A63D95" w:rsidP="00A63D95">
      <w:pPr>
        <w:spacing w:after="0" w:line="240" w:lineRule="auto"/>
        <w:jc w:val="center"/>
        <w:rPr>
          <w:rFonts w:ascii="Arial Narrow" w:hAnsi="Arial Narrow" w:cs="Arial"/>
          <w:lang w:val="es-MX"/>
        </w:rPr>
      </w:pPr>
      <w:r w:rsidRPr="00A63D95">
        <w:rPr>
          <w:rFonts w:ascii="Arial Narrow" w:hAnsi="Arial Narrow" w:cs="Arial"/>
          <w:b/>
          <w:lang w:val="es-MX"/>
        </w:rPr>
        <w:t>CAPÍTULO TERCERO</w:t>
      </w:r>
    </w:p>
    <w:p w14:paraId="047E4A4B" w14:textId="77777777" w:rsidR="00A63D95" w:rsidRPr="00A62EE5" w:rsidRDefault="00A63D95" w:rsidP="00A63D9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DE LA PRESTACIÓN DEL SERVICIO PÚBLICO DE PANTEONES</w:t>
      </w:r>
    </w:p>
    <w:p w14:paraId="7BF4D3FE" w14:textId="77777777" w:rsidR="00A63D95" w:rsidRPr="00A63D95" w:rsidRDefault="00A63D95" w:rsidP="00A63D95">
      <w:pPr>
        <w:spacing w:after="0" w:line="240" w:lineRule="auto"/>
        <w:jc w:val="center"/>
        <w:rPr>
          <w:rFonts w:ascii="Arial Narrow" w:hAnsi="Arial Narrow" w:cs="Arial"/>
          <w:lang w:val="es-MX"/>
        </w:rPr>
      </w:pPr>
    </w:p>
    <w:p w14:paraId="7A75B2AD"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75</w:t>
      </w:r>
      <w:r w:rsidRPr="00A62EE5">
        <w:rPr>
          <w:rFonts w:ascii="Arial Narrow" w:hAnsi="Arial Narrow" w:cs="Arial"/>
          <w:color w:val="0000FF"/>
          <w:lang w:val="es-MX"/>
        </w:rPr>
        <w:t xml:space="preserve">. </w:t>
      </w:r>
      <w:r w:rsidRPr="00A63D95">
        <w:rPr>
          <w:rFonts w:ascii="Arial Narrow" w:hAnsi="Arial Narrow" w:cs="Arial"/>
          <w:lang w:val="es-MX"/>
        </w:rPr>
        <w:t xml:space="preserve">Las disposiciones legales contenidas en este Capítulo se aplicarán tanto a los panteones municipales como a los panteones concesionados a los particulares, conforme a las siguientes bases: </w:t>
      </w:r>
    </w:p>
    <w:p w14:paraId="10549D59" w14:textId="77777777" w:rsidR="00A63D95" w:rsidRPr="00A63D95" w:rsidRDefault="00A63D95" w:rsidP="00A63D95">
      <w:pPr>
        <w:spacing w:after="0" w:line="240" w:lineRule="auto"/>
        <w:jc w:val="both"/>
        <w:rPr>
          <w:rFonts w:ascii="Arial Narrow" w:hAnsi="Arial Narrow" w:cs="Arial"/>
          <w:lang w:val="es-MX"/>
        </w:rPr>
      </w:pPr>
    </w:p>
    <w:p w14:paraId="1925149C" w14:textId="77777777" w:rsidR="00A63D95" w:rsidRPr="00A63D95" w:rsidRDefault="00A63D95" w:rsidP="00A63D95">
      <w:pPr>
        <w:pStyle w:val="Prrafodelista"/>
        <w:numPr>
          <w:ilvl w:val="0"/>
          <w:numId w:val="26"/>
        </w:numPr>
        <w:spacing w:after="0" w:line="240" w:lineRule="auto"/>
        <w:jc w:val="both"/>
        <w:rPr>
          <w:rFonts w:ascii="Arial Narrow" w:hAnsi="Arial Narrow" w:cs="Arial"/>
          <w:lang w:val="es-MX"/>
        </w:rPr>
      </w:pPr>
      <w:r w:rsidRPr="00A63D95">
        <w:rPr>
          <w:rFonts w:ascii="Arial Narrow" w:hAnsi="Arial Narrow" w:cs="Arial"/>
          <w:lang w:val="es-MX"/>
        </w:rPr>
        <w:lastRenderedPageBreak/>
        <w:t xml:space="preserve">Los panteones en el Municipio de Chihuahua estarán abiertos al público de 8:00 horas a 18:00 horas, todos los días del año; </w:t>
      </w:r>
    </w:p>
    <w:p w14:paraId="3E945DC5" w14:textId="77777777" w:rsidR="00A63D95" w:rsidRPr="00A63D95" w:rsidRDefault="00A63D95" w:rsidP="00A63D95">
      <w:pPr>
        <w:spacing w:after="0" w:line="240" w:lineRule="auto"/>
        <w:jc w:val="both"/>
        <w:rPr>
          <w:rFonts w:ascii="Arial Narrow" w:hAnsi="Arial Narrow" w:cs="Arial"/>
          <w:lang w:val="es-MX"/>
        </w:rPr>
      </w:pPr>
    </w:p>
    <w:p w14:paraId="5CDE11C7" w14:textId="77777777" w:rsidR="00A63D95" w:rsidRPr="00A63D95" w:rsidRDefault="00A63D95" w:rsidP="00A63D95">
      <w:pPr>
        <w:pStyle w:val="Prrafodelista"/>
        <w:numPr>
          <w:ilvl w:val="0"/>
          <w:numId w:val="26"/>
        </w:numPr>
        <w:spacing w:after="0" w:line="240" w:lineRule="auto"/>
        <w:jc w:val="both"/>
        <w:rPr>
          <w:rFonts w:ascii="Arial Narrow" w:hAnsi="Arial Narrow" w:cs="Arial"/>
          <w:lang w:val="es-MX"/>
        </w:rPr>
      </w:pPr>
      <w:r w:rsidRPr="00A63D95">
        <w:rPr>
          <w:rFonts w:ascii="Arial Narrow" w:hAnsi="Arial Narrow" w:cs="Arial"/>
          <w:lang w:val="es-MX"/>
        </w:rPr>
        <w:t xml:space="preserve">Para poder utilizar los servicios del panteón, los usuarios deberán cubrir el pago del derecho municipal correspondiente; </w:t>
      </w:r>
    </w:p>
    <w:p w14:paraId="4E5CD682" w14:textId="77777777" w:rsidR="00A63D95" w:rsidRPr="00A63D95" w:rsidRDefault="00A63D95" w:rsidP="00A63D95">
      <w:pPr>
        <w:spacing w:after="0" w:line="240" w:lineRule="auto"/>
        <w:jc w:val="both"/>
        <w:rPr>
          <w:rFonts w:ascii="Arial Narrow" w:hAnsi="Arial Narrow" w:cs="Arial"/>
          <w:lang w:val="es-MX"/>
        </w:rPr>
      </w:pPr>
    </w:p>
    <w:p w14:paraId="5A9E238C" w14:textId="77777777" w:rsidR="00A63D95" w:rsidRPr="00A63D95" w:rsidRDefault="00A63D95" w:rsidP="00A63D95">
      <w:pPr>
        <w:pStyle w:val="Prrafodelista"/>
        <w:numPr>
          <w:ilvl w:val="0"/>
          <w:numId w:val="26"/>
        </w:numPr>
        <w:spacing w:after="0" w:line="240" w:lineRule="auto"/>
        <w:jc w:val="both"/>
        <w:rPr>
          <w:rFonts w:ascii="Arial Narrow" w:hAnsi="Arial Narrow" w:cs="Arial"/>
          <w:lang w:val="es-MX"/>
        </w:rPr>
      </w:pPr>
      <w:r w:rsidRPr="00A63D95">
        <w:rPr>
          <w:rFonts w:ascii="Arial Narrow" w:hAnsi="Arial Narrow" w:cs="Arial"/>
          <w:lang w:val="es-MX"/>
        </w:rPr>
        <w:t xml:space="preserve">Se prohíbe la introducción o el consumo de bebidas alcohólicas en los panteones, así como el ingreso de toda persona en estado de ebriedad o bajo el influjo de alguna droga o enervante. De esto último, el encargado del panteón o las personas a cuyo cargo se encuentre su vigilancia, darán aviso a las autoridades competentes; </w:t>
      </w:r>
    </w:p>
    <w:p w14:paraId="7FC6A864" w14:textId="77777777" w:rsidR="00A63D95" w:rsidRPr="00A63D95" w:rsidRDefault="00A63D95" w:rsidP="00A63D95">
      <w:pPr>
        <w:spacing w:after="0" w:line="240" w:lineRule="auto"/>
        <w:jc w:val="both"/>
        <w:rPr>
          <w:rFonts w:ascii="Arial Narrow" w:hAnsi="Arial Narrow" w:cs="Arial"/>
          <w:lang w:val="es-MX"/>
        </w:rPr>
      </w:pPr>
    </w:p>
    <w:p w14:paraId="0337122C" w14:textId="77777777" w:rsidR="00A63D95" w:rsidRPr="00A63D95" w:rsidRDefault="00A63D95" w:rsidP="00A63D95">
      <w:pPr>
        <w:pStyle w:val="Prrafodelista"/>
        <w:numPr>
          <w:ilvl w:val="0"/>
          <w:numId w:val="26"/>
        </w:numPr>
        <w:spacing w:after="0" w:line="240" w:lineRule="auto"/>
        <w:jc w:val="both"/>
        <w:rPr>
          <w:rFonts w:ascii="Arial Narrow" w:hAnsi="Arial Narrow" w:cs="Arial"/>
          <w:lang w:val="es-MX"/>
        </w:rPr>
      </w:pPr>
      <w:r w:rsidRPr="00A63D95">
        <w:rPr>
          <w:rFonts w:ascii="Arial Narrow" w:hAnsi="Arial Narrow" w:cs="Arial"/>
          <w:lang w:val="es-MX"/>
        </w:rPr>
        <w:t xml:space="preserve">También queda prohibido introducir animales, radios, grabadores y demás objetos que provoquen ruidos de consideración, y </w:t>
      </w:r>
    </w:p>
    <w:p w14:paraId="72C0CF9D" w14:textId="77777777" w:rsidR="00A63D95" w:rsidRPr="00A63D95" w:rsidRDefault="00A63D95" w:rsidP="00A63D95">
      <w:pPr>
        <w:spacing w:after="0" w:line="240" w:lineRule="auto"/>
        <w:jc w:val="both"/>
        <w:rPr>
          <w:rFonts w:ascii="Arial Narrow" w:hAnsi="Arial Narrow" w:cs="Arial"/>
          <w:lang w:val="es-MX"/>
        </w:rPr>
      </w:pPr>
    </w:p>
    <w:p w14:paraId="69E9ABA0" w14:textId="77777777" w:rsidR="00A63D95" w:rsidRPr="00A63D95" w:rsidRDefault="00A63D95" w:rsidP="00A63D95">
      <w:pPr>
        <w:pStyle w:val="Prrafodelista"/>
        <w:numPr>
          <w:ilvl w:val="0"/>
          <w:numId w:val="26"/>
        </w:numPr>
        <w:spacing w:after="0" w:line="240" w:lineRule="auto"/>
        <w:jc w:val="both"/>
        <w:rPr>
          <w:rFonts w:ascii="Arial Narrow" w:hAnsi="Arial Narrow" w:cs="Arial"/>
          <w:lang w:val="es-MX"/>
        </w:rPr>
      </w:pPr>
      <w:r w:rsidRPr="00A63D95">
        <w:rPr>
          <w:rFonts w:ascii="Arial Narrow" w:hAnsi="Arial Narrow" w:cs="Arial"/>
          <w:lang w:val="es-MX"/>
        </w:rPr>
        <w:t>Los panteones deberán de conservarse en buen estado y despejados de todo tipo de hierba, basura o desperdicios en todas sus áreas. Los materiales de construcción o tierra producto de excavaciones deberán ser removidos.</w:t>
      </w:r>
    </w:p>
    <w:p w14:paraId="446A1821" w14:textId="77777777" w:rsidR="00A63D95" w:rsidRPr="00A63D95" w:rsidRDefault="00A63D95" w:rsidP="00A63D95">
      <w:pPr>
        <w:spacing w:after="0" w:line="240" w:lineRule="auto"/>
        <w:jc w:val="both"/>
        <w:rPr>
          <w:rFonts w:ascii="Arial Narrow" w:hAnsi="Arial Narrow" w:cs="Arial"/>
          <w:lang w:val="es-MX"/>
        </w:rPr>
      </w:pPr>
    </w:p>
    <w:p w14:paraId="352C7F42"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76.</w:t>
      </w:r>
      <w:r w:rsidRPr="00A62EE5">
        <w:rPr>
          <w:rFonts w:ascii="Arial Narrow" w:hAnsi="Arial Narrow" w:cs="Arial"/>
          <w:color w:val="0000FF"/>
          <w:lang w:val="es-MX"/>
        </w:rPr>
        <w:t xml:space="preserve"> </w:t>
      </w:r>
      <w:r w:rsidRPr="00A63D95">
        <w:rPr>
          <w:rFonts w:ascii="Arial Narrow" w:hAnsi="Arial Narrow" w:cs="Arial"/>
          <w:lang w:val="es-MX"/>
        </w:rPr>
        <w:t xml:space="preserve">Están obligados a realizar trabajos de limpieza y conservación en panteones: </w:t>
      </w:r>
    </w:p>
    <w:p w14:paraId="071AD595" w14:textId="77777777" w:rsidR="00A63D95" w:rsidRPr="00A63D95" w:rsidRDefault="00A63D95" w:rsidP="00A63D95">
      <w:pPr>
        <w:spacing w:after="0" w:line="240" w:lineRule="auto"/>
        <w:jc w:val="both"/>
        <w:rPr>
          <w:rFonts w:ascii="Arial Narrow" w:hAnsi="Arial Narrow" w:cs="Arial"/>
          <w:lang w:val="es-MX"/>
        </w:rPr>
      </w:pPr>
    </w:p>
    <w:p w14:paraId="2B805700" w14:textId="77777777" w:rsidR="00A63D95" w:rsidRPr="00A63D95" w:rsidRDefault="00A63D95" w:rsidP="00A63D95">
      <w:pPr>
        <w:pStyle w:val="Prrafodelista"/>
        <w:numPr>
          <w:ilvl w:val="0"/>
          <w:numId w:val="27"/>
        </w:numPr>
        <w:spacing w:after="0" w:line="240" w:lineRule="auto"/>
        <w:jc w:val="both"/>
        <w:rPr>
          <w:rFonts w:ascii="Arial Narrow" w:hAnsi="Arial Narrow" w:cs="Arial"/>
          <w:lang w:val="es-MX"/>
        </w:rPr>
      </w:pPr>
      <w:r w:rsidRPr="00A63D95">
        <w:rPr>
          <w:rFonts w:ascii="Arial Narrow" w:hAnsi="Arial Narrow" w:cs="Arial"/>
          <w:lang w:val="es-MX"/>
        </w:rPr>
        <w:t xml:space="preserve">Los administradores en lo que se refiere a áreas de uso común, debiendo además instalar depósitos de basura en todo el panteón, y </w:t>
      </w:r>
    </w:p>
    <w:p w14:paraId="7596525E" w14:textId="77777777" w:rsidR="00A63D95" w:rsidRPr="00A63D95" w:rsidRDefault="00A63D95" w:rsidP="00A63D95">
      <w:pPr>
        <w:spacing w:after="0" w:line="240" w:lineRule="auto"/>
        <w:jc w:val="both"/>
        <w:rPr>
          <w:rFonts w:ascii="Arial Narrow" w:hAnsi="Arial Narrow" w:cs="Arial"/>
          <w:lang w:val="es-MX"/>
        </w:rPr>
      </w:pPr>
    </w:p>
    <w:p w14:paraId="22E2E945" w14:textId="77777777" w:rsidR="00A63D95" w:rsidRPr="00A63D95" w:rsidRDefault="00A63D95" w:rsidP="00A63D95">
      <w:pPr>
        <w:pStyle w:val="Prrafodelista"/>
        <w:numPr>
          <w:ilvl w:val="0"/>
          <w:numId w:val="27"/>
        </w:numPr>
        <w:spacing w:after="0" w:line="240" w:lineRule="auto"/>
        <w:jc w:val="both"/>
        <w:rPr>
          <w:rFonts w:ascii="Arial Narrow" w:hAnsi="Arial Narrow" w:cs="Arial"/>
          <w:lang w:val="es-MX"/>
        </w:rPr>
      </w:pPr>
      <w:r w:rsidRPr="00A63D95">
        <w:rPr>
          <w:rFonts w:ascii="Arial Narrow" w:hAnsi="Arial Narrow" w:cs="Arial"/>
          <w:lang w:val="es-MX"/>
        </w:rPr>
        <w:t>Las personas que tengan derechos de uso sobre lotes, fosas, criptas o nichos, en cuanto a las superficies de éstos.</w:t>
      </w:r>
    </w:p>
    <w:p w14:paraId="761BBF20" w14:textId="77777777" w:rsidR="00A63D95" w:rsidRPr="00A63D95" w:rsidRDefault="00A63D95" w:rsidP="00A63D95">
      <w:pPr>
        <w:spacing w:after="0" w:line="240" w:lineRule="auto"/>
        <w:jc w:val="both"/>
        <w:rPr>
          <w:rFonts w:ascii="Arial Narrow" w:hAnsi="Arial Narrow" w:cs="Arial"/>
          <w:lang w:val="es-MX"/>
        </w:rPr>
      </w:pPr>
    </w:p>
    <w:p w14:paraId="21801E45"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77.</w:t>
      </w:r>
      <w:r w:rsidRPr="00A62EE5">
        <w:rPr>
          <w:rFonts w:ascii="Arial Narrow" w:hAnsi="Arial Narrow" w:cs="Arial"/>
          <w:color w:val="0000FF"/>
          <w:lang w:val="es-MX"/>
        </w:rPr>
        <w:t xml:space="preserve"> </w:t>
      </w:r>
      <w:r w:rsidRPr="00A63D95">
        <w:rPr>
          <w:rFonts w:ascii="Arial Narrow" w:hAnsi="Arial Narrow" w:cs="Arial"/>
          <w:lang w:val="es-MX"/>
        </w:rPr>
        <w:t xml:space="preserve">Son </w:t>
      </w:r>
      <w:r w:rsidRPr="00A62EE5">
        <w:rPr>
          <w:rFonts w:ascii="Arial Narrow" w:hAnsi="Arial Narrow" w:cs="Arial"/>
          <w:b/>
          <w:color w:val="0000FF"/>
          <w:lang w:val="es-MX"/>
        </w:rPr>
        <w:t>obligaciones de los usuarios</w:t>
      </w:r>
      <w:r w:rsidRPr="00A62EE5">
        <w:rPr>
          <w:rFonts w:ascii="Arial Narrow" w:hAnsi="Arial Narrow" w:cs="Arial"/>
          <w:color w:val="0000FF"/>
          <w:lang w:val="es-MX"/>
        </w:rPr>
        <w:t xml:space="preserve"> </w:t>
      </w:r>
      <w:r w:rsidRPr="00A63D95">
        <w:rPr>
          <w:rFonts w:ascii="Arial Narrow" w:hAnsi="Arial Narrow" w:cs="Arial"/>
          <w:lang w:val="es-MX"/>
        </w:rPr>
        <w:t xml:space="preserve">de los panteones: </w:t>
      </w:r>
    </w:p>
    <w:p w14:paraId="4B16096B" w14:textId="77777777" w:rsidR="00A63D95" w:rsidRPr="00A63D95" w:rsidRDefault="00A63D95" w:rsidP="00A63D95">
      <w:pPr>
        <w:spacing w:after="0" w:line="240" w:lineRule="auto"/>
        <w:jc w:val="both"/>
        <w:rPr>
          <w:rFonts w:ascii="Arial Narrow" w:hAnsi="Arial Narrow" w:cs="Arial"/>
          <w:lang w:val="es-MX"/>
        </w:rPr>
      </w:pPr>
    </w:p>
    <w:p w14:paraId="27742B3C" w14:textId="77777777" w:rsidR="00A63D95" w:rsidRPr="00A63D95" w:rsidRDefault="00A63D95" w:rsidP="00A63D95">
      <w:pPr>
        <w:pStyle w:val="Prrafodelista"/>
        <w:numPr>
          <w:ilvl w:val="0"/>
          <w:numId w:val="28"/>
        </w:numPr>
        <w:spacing w:after="0" w:line="240" w:lineRule="auto"/>
        <w:jc w:val="both"/>
        <w:rPr>
          <w:rFonts w:ascii="Arial Narrow" w:hAnsi="Arial Narrow" w:cs="Arial"/>
          <w:lang w:val="es-MX"/>
        </w:rPr>
      </w:pPr>
      <w:r w:rsidRPr="00A63D95">
        <w:rPr>
          <w:rFonts w:ascii="Arial Narrow" w:hAnsi="Arial Narrow" w:cs="Arial"/>
          <w:lang w:val="es-MX"/>
        </w:rPr>
        <w:t xml:space="preserve">Cubrir los derechos municipales correspondientes; </w:t>
      </w:r>
    </w:p>
    <w:p w14:paraId="2EAB5CB6" w14:textId="77777777" w:rsidR="00A63D95" w:rsidRPr="00A63D95" w:rsidRDefault="00A63D95" w:rsidP="00A63D95">
      <w:pPr>
        <w:spacing w:after="0" w:line="240" w:lineRule="auto"/>
        <w:jc w:val="both"/>
        <w:rPr>
          <w:rFonts w:ascii="Arial Narrow" w:hAnsi="Arial Narrow" w:cs="Arial"/>
          <w:lang w:val="es-MX"/>
        </w:rPr>
      </w:pPr>
    </w:p>
    <w:p w14:paraId="7F1089A1" w14:textId="77777777" w:rsidR="00A63D95" w:rsidRPr="00A63D95" w:rsidRDefault="00A63D95" w:rsidP="00A63D95">
      <w:pPr>
        <w:pStyle w:val="Prrafodelista"/>
        <w:numPr>
          <w:ilvl w:val="0"/>
          <w:numId w:val="28"/>
        </w:numPr>
        <w:spacing w:after="0" w:line="240" w:lineRule="auto"/>
        <w:jc w:val="both"/>
        <w:rPr>
          <w:rFonts w:ascii="Arial Narrow" w:hAnsi="Arial Narrow" w:cs="Arial"/>
          <w:lang w:val="es-MX"/>
        </w:rPr>
      </w:pPr>
      <w:r w:rsidRPr="00A63D95">
        <w:rPr>
          <w:rFonts w:ascii="Arial Narrow" w:hAnsi="Arial Narrow" w:cs="Arial"/>
          <w:lang w:val="es-MX"/>
        </w:rPr>
        <w:t xml:space="preserve">Abstenerse de colocar epitafios que no hayan sido autorizados por el encargado del panteón; </w:t>
      </w:r>
    </w:p>
    <w:p w14:paraId="387CEBB0" w14:textId="77777777" w:rsidR="00A63D95" w:rsidRPr="00A63D95" w:rsidRDefault="00A63D95" w:rsidP="00A63D95">
      <w:pPr>
        <w:spacing w:after="0" w:line="240" w:lineRule="auto"/>
        <w:jc w:val="both"/>
        <w:rPr>
          <w:rFonts w:ascii="Arial Narrow" w:hAnsi="Arial Narrow" w:cs="Arial"/>
          <w:lang w:val="es-MX"/>
        </w:rPr>
      </w:pPr>
    </w:p>
    <w:p w14:paraId="2B6A7EB4" w14:textId="77777777" w:rsidR="00A63D95" w:rsidRPr="00A63D95" w:rsidRDefault="00A63D95" w:rsidP="00A63D95">
      <w:pPr>
        <w:pStyle w:val="Prrafodelista"/>
        <w:numPr>
          <w:ilvl w:val="0"/>
          <w:numId w:val="28"/>
        </w:numPr>
        <w:spacing w:after="0" w:line="240" w:lineRule="auto"/>
        <w:jc w:val="both"/>
        <w:rPr>
          <w:rFonts w:ascii="Arial Narrow" w:hAnsi="Arial Narrow" w:cs="Arial"/>
          <w:lang w:val="es-MX"/>
        </w:rPr>
      </w:pPr>
      <w:r w:rsidRPr="00A63D95">
        <w:rPr>
          <w:rFonts w:ascii="Arial Narrow" w:hAnsi="Arial Narrow" w:cs="Arial"/>
          <w:lang w:val="es-MX"/>
        </w:rPr>
        <w:t xml:space="preserve">Conservar en buen estado las criptas y monumentos, llevando a cabo labores de mantenimiento para la conservación y limpieza de cada fosa; </w:t>
      </w:r>
    </w:p>
    <w:p w14:paraId="2F8B88F9" w14:textId="77777777" w:rsidR="00A63D95" w:rsidRPr="00A63D95" w:rsidRDefault="00A63D95" w:rsidP="00A63D95">
      <w:pPr>
        <w:spacing w:after="0" w:line="240" w:lineRule="auto"/>
        <w:jc w:val="both"/>
        <w:rPr>
          <w:rFonts w:ascii="Arial Narrow" w:hAnsi="Arial Narrow" w:cs="Arial"/>
          <w:lang w:val="es-MX"/>
        </w:rPr>
      </w:pPr>
    </w:p>
    <w:p w14:paraId="17127A2C" w14:textId="77777777" w:rsidR="00A63D95" w:rsidRPr="00A63D95" w:rsidRDefault="00A63D95" w:rsidP="00A63D95">
      <w:pPr>
        <w:pStyle w:val="Prrafodelista"/>
        <w:numPr>
          <w:ilvl w:val="0"/>
          <w:numId w:val="28"/>
        </w:numPr>
        <w:spacing w:after="0" w:line="240" w:lineRule="auto"/>
        <w:jc w:val="both"/>
        <w:rPr>
          <w:rFonts w:ascii="Arial Narrow" w:hAnsi="Arial Narrow" w:cs="Arial"/>
          <w:lang w:val="es-MX"/>
        </w:rPr>
      </w:pPr>
      <w:r w:rsidRPr="00A63D95">
        <w:rPr>
          <w:rFonts w:ascii="Arial Narrow" w:hAnsi="Arial Narrow" w:cs="Arial"/>
          <w:lang w:val="es-MX"/>
        </w:rPr>
        <w:t xml:space="preserve">No realizar actos que impliquen un daño material al panteón; </w:t>
      </w:r>
    </w:p>
    <w:p w14:paraId="3AE5A8ED" w14:textId="77777777" w:rsidR="00A63D95" w:rsidRPr="00A63D95" w:rsidRDefault="00A63D95" w:rsidP="00A63D95">
      <w:pPr>
        <w:spacing w:after="0" w:line="240" w:lineRule="auto"/>
        <w:jc w:val="both"/>
        <w:rPr>
          <w:rFonts w:ascii="Arial Narrow" w:hAnsi="Arial Narrow" w:cs="Arial"/>
          <w:lang w:val="es-MX"/>
        </w:rPr>
      </w:pPr>
    </w:p>
    <w:p w14:paraId="178E55C1" w14:textId="77777777" w:rsidR="00A63D95" w:rsidRPr="00A63D95" w:rsidRDefault="00A63D95" w:rsidP="00A63D95">
      <w:pPr>
        <w:pStyle w:val="Prrafodelista"/>
        <w:numPr>
          <w:ilvl w:val="0"/>
          <w:numId w:val="28"/>
        </w:numPr>
        <w:spacing w:after="0" w:line="240" w:lineRule="auto"/>
        <w:jc w:val="both"/>
        <w:rPr>
          <w:rFonts w:ascii="Arial Narrow" w:hAnsi="Arial Narrow" w:cs="Arial"/>
          <w:lang w:val="es-MX"/>
        </w:rPr>
      </w:pPr>
      <w:r w:rsidRPr="00A63D95">
        <w:rPr>
          <w:rFonts w:ascii="Arial Narrow" w:hAnsi="Arial Narrow" w:cs="Arial"/>
          <w:lang w:val="es-MX"/>
        </w:rPr>
        <w:t>Retirar inmediatamente los escombros que se ocasionen por la construcción o modificación de monumentos o mausoleos;</w:t>
      </w:r>
    </w:p>
    <w:p w14:paraId="4A7C95CB" w14:textId="77777777" w:rsidR="00A63D95" w:rsidRPr="00A63D95" w:rsidRDefault="00A63D95" w:rsidP="00A63D95">
      <w:pPr>
        <w:spacing w:after="0" w:line="240" w:lineRule="auto"/>
        <w:jc w:val="both"/>
        <w:rPr>
          <w:rFonts w:ascii="Arial Narrow" w:hAnsi="Arial Narrow" w:cs="Arial"/>
          <w:lang w:val="es-MX"/>
        </w:rPr>
      </w:pPr>
    </w:p>
    <w:p w14:paraId="288B6DEE" w14:textId="77777777" w:rsidR="00A63D95" w:rsidRPr="00A63D95" w:rsidRDefault="00A63D95" w:rsidP="00A63D95">
      <w:pPr>
        <w:pStyle w:val="Prrafodelista"/>
        <w:numPr>
          <w:ilvl w:val="0"/>
          <w:numId w:val="28"/>
        </w:numPr>
        <w:spacing w:after="0" w:line="240" w:lineRule="auto"/>
        <w:jc w:val="both"/>
        <w:rPr>
          <w:rFonts w:ascii="Arial Narrow" w:hAnsi="Arial Narrow" w:cs="Arial"/>
          <w:lang w:val="es-MX"/>
        </w:rPr>
      </w:pPr>
      <w:r w:rsidRPr="00A63D95">
        <w:rPr>
          <w:rFonts w:ascii="Arial Narrow" w:hAnsi="Arial Narrow" w:cs="Arial"/>
          <w:lang w:val="es-MX"/>
        </w:rPr>
        <w:t xml:space="preserve">Solicitar la autorización del encargado del panteón para retirar escombros y materiales, y </w:t>
      </w:r>
    </w:p>
    <w:p w14:paraId="08050D7E" w14:textId="77777777" w:rsidR="00A63D95" w:rsidRPr="00A63D95" w:rsidRDefault="00A63D95" w:rsidP="00A63D95">
      <w:pPr>
        <w:spacing w:after="0" w:line="240" w:lineRule="auto"/>
        <w:jc w:val="both"/>
        <w:rPr>
          <w:rFonts w:ascii="Arial Narrow" w:hAnsi="Arial Narrow" w:cs="Arial"/>
          <w:lang w:val="es-MX"/>
        </w:rPr>
      </w:pPr>
    </w:p>
    <w:p w14:paraId="44E35FEF" w14:textId="77777777" w:rsidR="00A63D95" w:rsidRPr="00A63D95" w:rsidRDefault="00A63D95" w:rsidP="00A63D95">
      <w:pPr>
        <w:pStyle w:val="Prrafodelista"/>
        <w:numPr>
          <w:ilvl w:val="0"/>
          <w:numId w:val="28"/>
        </w:numPr>
        <w:spacing w:after="0" w:line="240" w:lineRule="auto"/>
        <w:jc w:val="both"/>
        <w:rPr>
          <w:rFonts w:ascii="Arial Narrow" w:hAnsi="Arial Narrow" w:cs="Arial"/>
          <w:b/>
          <w:lang w:val="es-MX"/>
        </w:rPr>
      </w:pPr>
      <w:r w:rsidRPr="00A63D95">
        <w:rPr>
          <w:rFonts w:ascii="Arial Narrow" w:hAnsi="Arial Narrow" w:cs="Arial"/>
          <w:lang w:val="es-MX"/>
        </w:rPr>
        <w:t>Las demás que se establezcan en este Título y demás disposiciones legales aplicables. Artículo 78. Los servicios de inhumación, exhumación o re inhumación se llevarán a cabo previa autorización correspondiente.</w:t>
      </w:r>
    </w:p>
    <w:p w14:paraId="61E42066" w14:textId="77777777" w:rsidR="00A63D95" w:rsidRPr="00A63D95" w:rsidRDefault="00A63D95" w:rsidP="00A63D95">
      <w:pPr>
        <w:spacing w:after="0" w:line="240" w:lineRule="auto"/>
        <w:jc w:val="center"/>
        <w:rPr>
          <w:rFonts w:ascii="Arial Narrow" w:hAnsi="Arial Narrow" w:cs="Arial"/>
          <w:b/>
          <w:lang w:val="es-MX"/>
        </w:rPr>
      </w:pPr>
    </w:p>
    <w:p w14:paraId="07BBDB53" w14:textId="77777777" w:rsidR="00A63D95" w:rsidRPr="00A63D95" w:rsidRDefault="00A63D95" w:rsidP="00A63D95">
      <w:pPr>
        <w:spacing w:after="0" w:line="240" w:lineRule="auto"/>
        <w:jc w:val="center"/>
        <w:rPr>
          <w:rFonts w:ascii="Arial Narrow" w:hAnsi="Arial Narrow" w:cs="Arial"/>
          <w:b/>
          <w:lang w:val="es-MX"/>
        </w:rPr>
      </w:pPr>
    </w:p>
    <w:p w14:paraId="4CD9B2B4" w14:textId="77777777" w:rsidR="00DC78FE" w:rsidRDefault="00DC78FE" w:rsidP="00A63D95">
      <w:pPr>
        <w:spacing w:after="0" w:line="240" w:lineRule="auto"/>
        <w:jc w:val="center"/>
        <w:rPr>
          <w:rFonts w:ascii="Arial Narrow" w:hAnsi="Arial Narrow" w:cs="Arial"/>
          <w:b/>
          <w:lang w:val="es-MX"/>
        </w:rPr>
      </w:pPr>
    </w:p>
    <w:p w14:paraId="56A97C08" w14:textId="77777777" w:rsidR="00DC78FE" w:rsidRDefault="00DC78FE" w:rsidP="00A63D95">
      <w:pPr>
        <w:spacing w:after="0" w:line="240" w:lineRule="auto"/>
        <w:jc w:val="center"/>
        <w:rPr>
          <w:rFonts w:ascii="Arial Narrow" w:hAnsi="Arial Narrow" w:cs="Arial"/>
          <w:b/>
          <w:lang w:val="es-MX"/>
        </w:rPr>
      </w:pPr>
    </w:p>
    <w:p w14:paraId="3F08142D" w14:textId="77777777" w:rsidR="00DC78FE" w:rsidRDefault="00DC78FE" w:rsidP="00A63D95">
      <w:pPr>
        <w:spacing w:after="0" w:line="240" w:lineRule="auto"/>
        <w:jc w:val="center"/>
        <w:rPr>
          <w:rFonts w:ascii="Arial Narrow" w:hAnsi="Arial Narrow" w:cs="Arial"/>
          <w:b/>
          <w:lang w:val="es-MX"/>
        </w:rPr>
      </w:pPr>
    </w:p>
    <w:p w14:paraId="33FAD0F3" w14:textId="77777777" w:rsidR="00DC78FE" w:rsidRDefault="00DC78FE" w:rsidP="00A63D95">
      <w:pPr>
        <w:spacing w:after="0" w:line="240" w:lineRule="auto"/>
        <w:jc w:val="center"/>
        <w:rPr>
          <w:rFonts w:ascii="Arial Narrow" w:hAnsi="Arial Narrow" w:cs="Arial"/>
          <w:b/>
          <w:lang w:val="es-MX"/>
        </w:rPr>
      </w:pPr>
    </w:p>
    <w:p w14:paraId="382EC282" w14:textId="77777777" w:rsidR="00A63D95" w:rsidRPr="00A63D95" w:rsidRDefault="00A63D95" w:rsidP="00A63D95">
      <w:pPr>
        <w:spacing w:after="0" w:line="240" w:lineRule="auto"/>
        <w:jc w:val="center"/>
        <w:rPr>
          <w:rFonts w:ascii="Arial Narrow" w:hAnsi="Arial Narrow" w:cs="Arial"/>
          <w:b/>
          <w:lang w:val="es-MX"/>
        </w:rPr>
      </w:pPr>
      <w:r w:rsidRPr="00A63D95">
        <w:rPr>
          <w:rFonts w:ascii="Arial Narrow" w:hAnsi="Arial Narrow" w:cs="Arial"/>
          <w:b/>
          <w:lang w:val="es-MX"/>
        </w:rPr>
        <w:lastRenderedPageBreak/>
        <w:t>CAPÍTULO CUARTO</w:t>
      </w:r>
    </w:p>
    <w:p w14:paraId="74E8D2F5" w14:textId="77777777" w:rsidR="00A63D95" w:rsidRPr="00A62EE5" w:rsidRDefault="00A63D95" w:rsidP="00A63D9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DE LA OCUPACIÓN DE LOS PANTEONES</w:t>
      </w:r>
    </w:p>
    <w:p w14:paraId="22F20A20" w14:textId="77777777" w:rsidR="00A63D95" w:rsidRPr="00A63D95" w:rsidRDefault="00A63D95" w:rsidP="00A63D95">
      <w:pPr>
        <w:spacing w:after="0" w:line="240" w:lineRule="auto"/>
        <w:jc w:val="both"/>
        <w:rPr>
          <w:rFonts w:ascii="Arial Narrow" w:hAnsi="Arial Narrow" w:cs="Arial"/>
          <w:b/>
          <w:lang w:val="es-MX"/>
        </w:rPr>
      </w:pPr>
    </w:p>
    <w:p w14:paraId="3A7B30B0"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79</w:t>
      </w:r>
      <w:r w:rsidRPr="00A62EE5">
        <w:rPr>
          <w:rFonts w:ascii="Arial Narrow" w:hAnsi="Arial Narrow" w:cs="Arial"/>
          <w:color w:val="0000FF"/>
          <w:lang w:val="es-MX"/>
        </w:rPr>
        <w:t xml:space="preserve">. </w:t>
      </w:r>
      <w:r w:rsidRPr="00A63D95">
        <w:rPr>
          <w:rFonts w:ascii="Arial Narrow" w:hAnsi="Arial Narrow" w:cs="Arial"/>
          <w:lang w:val="es-MX"/>
        </w:rPr>
        <w:t>En caso de ocupación total de las áreas destinadas a inhumaciones, la Dirección atenderá a la conservación y vigilancia del panteón por tiempo indefinido y lo mismo deberá hacer en su caso el concesionario, quien será sustituido por la propia Dirección al término de la concesión.</w:t>
      </w:r>
    </w:p>
    <w:p w14:paraId="23079938" w14:textId="77777777" w:rsidR="00A63D95" w:rsidRPr="00A63D95" w:rsidRDefault="00A63D95" w:rsidP="00A63D95">
      <w:pPr>
        <w:spacing w:after="0" w:line="240" w:lineRule="auto"/>
        <w:jc w:val="both"/>
        <w:rPr>
          <w:rFonts w:ascii="Arial Narrow" w:hAnsi="Arial Narrow" w:cs="Arial"/>
          <w:lang w:val="es-MX"/>
        </w:rPr>
      </w:pPr>
    </w:p>
    <w:p w14:paraId="758DC58B"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80</w:t>
      </w:r>
      <w:r w:rsidRPr="00A62EE5">
        <w:rPr>
          <w:rFonts w:ascii="Arial Narrow" w:hAnsi="Arial Narrow" w:cs="Arial"/>
          <w:color w:val="0000FF"/>
          <w:lang w:val="es-MX"/>
        </w:rPr>
        <w:t xml:space="preserve">. </w:t>
      </w:r>
      <w:r w:rsidRPr="00A63D95">
        <w:rPr>
          <w:rFonts w:ascii="Arial Narrow" w:hAnsi="Arial Narrow" w:cs="Arial"/>
          <w:lang w:val="es-MX"/>
        </w:rPr>
        <w:t xml:space="preserve">Cuando por causa de utilidad pública se afecte total o parcialmente un panteón, deberán trasladarse los restos, cuando esto sea posible, y reponerse o trasladarse las construcciones por cuenta de la persona o entidad responsable. </w:t>
      </w:r>
    </w:p>
    <w:p w14:paraId="5AE05B48" w14:textId="77777777" w:rsidR="00A63D95" w:rsidRPr="00A63D95" w:rsidRDefault="00A63D95" w:rsidP="00A63D95">
      <w:pPr>
        <w:spacing w:after="0" w:line="240" w:lineRule="auto"/>
        <w:jc w:val="both"/>
        <w:rPr>
          <w:rFonts w:ascii="Arial Narrow" w:hAnsi="Arial Narrow" w:cs="Arial"/>
          <w:lang w:val="es-MX"/>
        </w:rPr>
      </w:pPr>
    </w:p>
    <w:p w14:paraId="6C1AC7AC"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81.</w:t>
      </w:r>
      <w:r w:rsidRPr="00A62EE5">
        <w:rPr>
          <w:rFonts w:ascii="Arial Narrow" w:hAnsi="Arial Narrow" w:cs="Arial"/>
          <w:color w:val="0000FF"/>
          <w:lang w:val="es-MX"/>
        </w:rPr>
        <w:t xml:space="preserve"> </w:t>
      </w:r>
      <w:r w:rsidRPr="00A63D95">
        <w:rPr>
          <w:rFonts w:ascii="Arial Narrow" w:hAnsi="Arial Narrow" w:cs="Arial"/>
          <w:lang w:val="es-MX"/>
        </w:rPr>
        <w:t xml:space="preserve">Cuando la afectación sea parcial y en el predio restante existan aún áreas disponibles para sepulturas, se procederá de la siguiente manera: </w:t>
      </w:r>
    </w:p>
    <w:p w14:paraId="5A6B0E9D" w14:textId="77777777" w:rsidR="00A63D95" w:rsidRPr="00A63D95" w:rsidRDefault="00A63D95" w:rsidP="00A63D95">
      <w:pPr>
        <w:spacing w:after="0" w:line="240" w:lineRule="auto"/>
        <w:jc w:val="both"/>
        <w:rPr>
          <w:rFonts w:ascii="Arial Narrow" w:hAnsi="Arial Narrow" w:cs="Arial"/>
          <w:lang w:val="es-MX"/>
        </w:rPr>
      </w:pPr>
    </w:p>
    <w:p w14:paraId="581C840F" w14:textId="77777777" w:rsidR="00A63D95" w:rsidRPr="00A63D95" w:rsidRDefault="00A63D95" w:rsidP="00A63D95">
      <w:pPr>
        <w:pStyle w:val="Prrafodelista"/>
        <w:numPr>
          <w:ilvl w:val="0"/>
          <w:numId w:val="29"/>
        </w:numPr>
        <w:spacing w:after="0" w:line="240" w:lineRule="auto"/>
        <w:jc w:val="both"/>
        <w:rPr>
          <w:rFonts w:ascii="Arial Narrow" w:hAnsi="Arial Narrow" w:cs="Arial"/>
          <w:lang w:val="es-MX"/>
        </w:rPr>
      </w:pPr>
      <w:r w:rsidRPr="00A63D95">
        <w:rPr>
          <w:rFonts w:ascii="Arial Narrow" w:hAnsi="Arial Narrow" w:cs="Arial"/>
          <w:lang w:val="es-MX"/>
        </w:rPr>
        <w:t xml:space="preserve">Si el panteón es oficial, la Dirección dispondrá la exhumación de los restos que estuvieren sepultados dentro del área afectada a fin de re inhumarlos en las fosas que para el efecto se destinen. Los gastos que se ocasionen con este motivo, incluida la reconstrucción de monumentos que se hiciere, serán a cargo de la persona o entidad beneficiada con la afectación, y </w:t>
      </w:r>
    </w:p>
    <w:p w14:paraId="59032A49" w14:textId="77777777" w:rsidR="00A63D95" w:rsidRPr="00A63D95" w:rsidRDefault="00A63D95" w:rsidP="00A63D95">
      <w:pPr>
        <w:spacing w:after="0" w:line="240" w:lineRule="auto"/>
        <w:jc w:val="both"/>
        <w:rPr>
          <w:rFonts w:ascii="Arial Narrow" w:hAnsi="Arial Narrow" w:cs="Arial"/>
          <w:lang w:val="es-MX"/>
        </w:rPr>
      </w:pPr>
    </w:p>
    <w:p w14:paraId="697A0F81" w14:textId="77777777" w:rsidR="00A63D95" w:rsidRPr="00A63D95" w:rsidRDefault="00A63D95" w:rsidP="00A63D95">
      <w:pPr>
        <w:pStyle w:val="Prrafodelista"/>
        <w:numPr>
          <w:ilvl w:val="0"/>
          <w:numId w:val="29"/>
        </w:numPr>
        <w:spacing w:after="0" w:line="240" w:lineRule="auto"/>
        <w:jc w:val="both"/>
        <w:rPr>
          <w:rFonts w:ascii="Arial Narrow" w:hAnsi="Arial Narrow" w:cs="Arial"/>
          <w:lang w:val="es-MX"/>
        </w:rPr>
      </w:pPr>
      <w:r w:rsidRPr="00A63D95">
        <w:rPr>
          <w:rFonts w:ascii="Arial Narrow" w:hAnsi="Arial Narrow" w:cs="Arial"/>
          <w:lang w:val="es-MX"/>
        </w:rPr>
        <w:t>Tratándose de un panteón concesionado, la administración procederá en la misma forma que en el caso anterior, proponiendo a la Dirección lo que proceda.</w:t>
      </w:r>
    </w:p>
    <w:p w14:paraId="0AB1B1AA" w14:textId="77777777" w:rsidR="00A63D95" w:rsidRPr="00A63D95" w:rsidRDefault="00A63D95" w:rsidP="00A63D95">
      <w:pPr>
        <w:spacing w:after="0" w:line="240" w:lineRule="auto"/>
        <w:jc w:val="both"/>
        <w:rPr>
          <w:rFonts w:ascii="Arial Narrow" w:hAnsi="Arial Narrow" w:cs="Arial"/>
          <w:lang w:val="es-MX"/>
        </w:rPr>
      </w:pPr>
    </w:p>
    <w:p w14:paraId="5DF98C84" w14:textId="77777777" w:rsidR="00A63D95" w:rsidRPr="00A63D95" w:rsidRDefault="00A63D95" w:rsidP="00A63D95">
      <w:pPr>
        <w:spacing w:after="0" w:line="240" w:lineRule="auto"/>
        <w:jc w:val="center"/>
        <w:rPr>
          <w:rFonts w:ascii="Arial Narrow" w:hAnsi="Arial Narrow" w:cs="Arial"/>
          <w:b/>
          <w:lang w:val="es-MX"/>
        </w:rPr>
      </w:pPr>
      <w:r w:rsidRPr="00A63D95">
        <w:rPr>
          <w:rFonts w:ascii="Arial Narrow" w:hAnsi="Arial Narrow" w:cs="Arial"/>
          <w:b/>
          <w:lang w:val="es-MX"/>
        </w:rPr>
        <w:t>CAPÍTULO QUINTO</w:t>
      </w:r>
    </w:p>
    <w:p w14:paraId="499081EA" w14:textId="77777777" w:rsidR="00A63D95" w:rsidRPr="00A62EE5" w:rsidRDefault="00A63D95" w:rsidP="00A63D9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DE LAS INHUMACIONES, EXHUMACIONES Y REINHUMACIONES</w:t>
      </w:r>
    </w:p>
    <w:p w14:paraId="47D4BF4E" w14:textId="77777777" w:rsidR="00A63D95" w:rsidRPr="00A63D95" w:rsidRDefault="00A63D95" w:rsidP="00A63D95">
      <w:pPr>
        <w:spacing w:after="0" w:line="240" w:lineRule="auto"/>
        <w:jc w:val="center"/>
        <w:rPr>
          <w:rFonts w:ascii="Arial Narrow" w:hAnsi="Arial Narrow" w:cs="Arial"/>
          <w:lang w:val="es-MX"/>
        </w:rPr>
      </w:pPr>
    </w:p>
    <w:p w14:paraId="47BBF03F"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82.</w:t>
      </w:r>
      <w:r w:rsidRPr="00A62EE5">
        <w:rPr>
          <w:rFonts w:ascii="Arial Narrow" w:hAnsi="Arial Narrow" w:cs="Arial"/>
          <w:color w:val="0000FF"/>
          <w:lang w:val="es-MX"/>
        </w:rPr>
        <w:t xml:space="preserve"> </w:t>
      </w:r>
      <w:r w:rsidRPr="00A63D95">
        <w:rPr>
          <w:rFonts w:ascii="Arial Narrow" w:hAnsi="Arial Narrow" w:cs="Arial"/>
          <w:lang w:val="es-MX"/>
        </w:rPr>
        <w:t xml:space="preserve">La inhumación de cadáveres solo podrá realizarse en los panteones autorizados por la Dirección con el permiso del encargado del Registro Civil que corresponda, quien se asegurará del fallecimiento y sus causas y exigirá la presentación del certificado de defunción. </w:t>
      </w:r>
    </w:p>
    <w:p w14:paraId="0FFC83B8" w14:textId="77777777" w:rsidR="00A63D95" w:rsidRPr="00A63D95" w:rsidRDefault="00A63D95" w:rsidP="00A63D95">
      <w:pPr>
        <w:spacing w:after="0" w:line="240" w:lineRule="auto"/>
        <w:jc w:val="both"/>
        <w:rPr>
          <w:rFonts w:ascii="Arial Narrow" w:hAnsi="Arial Narrow" w:cs="Arial"/>
          <w:lang w:val="es-MX"/>
        </w:rPr>
      </w:pPr>
    </w:p>
    <w:p w14:paraId="6555F3B9"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83</w:t>
      </w:r>
      <w:r w:rsidRPr="00A62EE5">
        <w:rPr>
          <w:rFonts w:ascii="Arial Narrow" w:hAnsi="Arial Narrow" w:cs="Arial"/>
          <w:color w:val="0000FF"/>
          <w:lang w:val="es-MX"/>
        </w:rPr>
        <w:t xml:space="preserve">. </w:t>
      </w:r>
      <w:r w:rsidRPr="00A63D95">
        <w:rPr>
          <w:rFonts w:ascii="Arial Narrow" w:hAnsi="Arial Narrow" w:cs="Arial"/>
          <w:lang w:val="es-MX"/>
        </w:rPr>
        <w:t xml:space="preserve">Los panteones públicos y concesionados solo podrán suspender los servicios por alguna de las siguientes causas: </w:t>
      </w:r>
    </w:p>
    <w:p w14:paraId="2D73DDCB" w14:textId="77777777" w:rsidR="00A63D95" w:rsidRPr="00A63D95" w:rsidRDefault="00A63D95" w:rsidP="00A63D95">
      <w:pPr>
        <w:spacing w:after="0" w:line="240" w:lineRule="auto"/>
        <w:jc w:val="both"/>
        <w:rPr>
          <w:rFonts w:ascii="Arial Narrow" w:hAnsi="Arial Narrow" w:cs="Arial"/>
          <w:lang w:val="es-MX"/>
        </w:rPr>
      </w:pPr>
    </w:p>
    <w:p w14:paraId="51108990" w14:textId="77777777" w:rsidR="00A63D95" w:rsidRPr="00A63D95" w:rsidRDefault="00A63D95" w:rsidP="00A63D95">
      <w:pPr>
        <w:pStyle w:val="Prrafodelista"/>
        <w:numPr>
          <w:ilvl w:val="0"/>
          <w:numId w:val="30"/>
        </w:numPr>
        <w:spacing w:after="0" w:line="240" w:lineRule="auto"/>
        <w:jc w:val="both"/>
        <w:rPr>
          <w:rFonts w:ascii="Arial Narrow" w:hAnsi="Arial Narrow" w:cs="Arial"/>
          <w:lang w:val="es-MX"/>
        </w:rPr>
      </w:pPr>
      <w:r w:rsidRPr="00A63D95">
        <w:rPr>
          <w:rFonts w:ascii="Arial Narrow" w:hAnsi="Arial Narrow" w:cs="Arial"/>
          <w:lang w:val="es-MX"/>
        </w:rPr>
        <w:t xml:space="preserve">Por disposición expresa de las dependencias federales o estatales competentes; </w:t>
      </w:r>
    </w:p>
    <w:p w14:paraId="027A4AD5" w14:textId="77777777" w:rsidR="00A63D95" w:rsidRPr="00A63D95" w:rsidRDefault="00A63D95" w:rsidP="00A63D95">
      <w:pPr>
        <w:spacing w:after="0" w:line="240" w:lineRule="auto"/>
        <w:jc w:val="both"/>
        <w:rPr>
          <w:rFonts w:ascii="Arial Narrow" w:hAnsi="Arial Narrow" w:cs="Arial"/>
          <w:lang w:val="es-MX"/>
        </w:rPr>
      </w:pPr>
    </w:p>
    <w:p w14:paraId="289587F9" w14:textId="77777777" w:rsidR="00A63D95" w:rsidRPr="00A63D95" w:rsidRDefault="00A63D95" w:rsidP="00A63D95">
      <w:pPr>
        <w:pStyle w:val="Prrafodelista"/>
        <w:numPr>
          <w:ilvl w:val="0"/>
          <w:numId w:val="30"/>
        </w:numPr>
        <w:spacing w:after="0" w:line="240" w:lineRule="auto"/>
        <w:jc w:val="both"/>
        <w:rPr>
          <w:rFonts w:ascii="Arial Narrow" w:hAnsi="Arial Narrow" w:cs="Arial"/>
          <w:lang w:val="es-MX"/>
        </w:rPr>
      </w:pPr>
      <w:r w:rsidRPr="00A63D95">
        <w:rPr>
          <w:rFonts w:ascii="Arial Narrow" w:hAnsi="Arial Narrow" w:cs="Arial"/>
          <w:lang w:val="es-MX"/>
        </w:rPr>
        <w:t xml:space="preserve">Por orden de autoridad competente a cuya disposición se encuentren el cadáver o los restos humanos; </w:t>
      </w:r>
    </w:p>
    <w:p w14:paraId="0B8E36F3" w14:textId="77777777" w:rsidR="00A63D95" w:rsidRPr="00A63D95" w:rsidRDefault="00A63D95" w:rsidP="00A63D95">
      <w:pPr>
        <w:spacing w:after="0" w:line="240" w:lineRule="auto"/>
        <w:jc w:val="both"/>
        <w:rPr>
          <w:rFonts w:ascii="Arial Narrow" w:hAnsi="Arial Narrow" w:cs="Arial"/>
          <w:lang w:val="es-MX"/>
        </w:rPr>
      </w:pPr>
    </w:p>
    <w:p w14:paraId="69DECA70" w14:textId="77777777" w:rsidR="00A63D95" w:rsidRPr="00A63D95" w:rsidRDefault="00A63D95" w:rsidP="00A63D95">
      <w:pPr>
        <w:pStyle w:val="Prrafodelista"/>
        <w:numPr>
          <w:ilvl w:val="0"/>
          <w:numId w:val="30"/>
        </w:numPr>
        <w:spacing w:after="0" w:line="240" w:lineRule="auto"/>
        <w:jc w:val="both"/>
        <w:rPr>
          <w:rFonts w:ascii="Arial Narrow" w:hAnsi="Arial Narrow" w:cs="Arial"/>
          <w:lang w:val="es-MX"/>
        </w:rPr>
      </w:pPr>
      <w:r w:rsidRPr="00A63D95">
        <w:rPr>
          <w:rFonts w:ascii="Arial Narrow" w:hAnsi="Arial Narrow" w:cs="Arial"/>
          <w:lang w:val="es-MX"/>
        </w:rPr>
        <w:t xml:space="preserve">Por falta de fosas o gavetas disponibles para el caso, y </w:t>
      </w:r>
    </w:p>
    <w:p w14:paraId="23091370" w14:textId="77777777" w:rsidR="00A63D95" w:rsidRPr="00A63D95" w:rsidRDefault="00A63D95" w:rsidP="00A63D95">
      <w:pPr>
        <w:spacing w:after="0" w:line="240" w:lineRule="auto"/>
        <w:jc w:val="both"/>
        <w:rPr>
          <w:rFonts w:ascii="Arial Narrow" w:hAnsi="Arial Narrow" w:cs="Arial"/>
          <w:lang w:val="es-MX"/>
        </w:rPr>
      </w:pPr>
    </w:p>
    <w:p w14:paraId="2E3B86FB" w14:textId="77777777" w:rsidR="00A63D95" w:rsidRPr="00A63D95" w:rsidRDefault="00A63D95" w:rsidP="00A63D95">
      <w:pPr>
        <w:pStyle w:val="Prrafodelista"/>
        <w:numPr>
          <w:ilvl w:val="0"/>
          <w:numId w:val="30"/>
        </w:numPr>
        <w:spacing w:after="0" w:line="240" w:lineRule="auto"/>
        <w:jc w:val="both"/>
        <w:rPr>
          <w:rFonts w:ascii="Arial Narrow" w:hAnsi="Arial Narrow" w:cs="Arial"/>
          <w:lang w:val="es-MX"/>
        </w:rPr>
      </w:pPr>
      <w:r w:rsidRPr="00A63D95">
        <w:rPr>
          <w:rFonts w:ascii="Arial Narrow" w:hAnsi="Arial Narrow" w:cs="Arial"/>
          <w:lang w:val="es-MX"/>
        </w:rPr>
        <w:t>Por caso fortuito o causa de fuerza mayor.</w:t>
      </w:r>
    </w:p>
    <w:p w14:paraId="3CB6161D" w14:textId="77777777" w:rsidR="00A63D95" w:rsidRPr="00A63D95" w:rsidRDefault="00A63D95" w:rsidP="00A63D95">
      <w:pPr>
        <w:spacing w:after="0" w:line="240" w:lineRule="auto"/>
        <w:jc w:val="both"/>
        <w:rPr>
          <w:rFonts w:ascii="Arial Narrow" w:hAnsi="Arial Narrow" w:cs="Arial"/>
          <w:lang w:val="es-MX"/>
        </w:rPr>
      </w:pPr>
    </w:p>
    <w:p w14:paraId="307B2297"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84.</w:t>
      </w:r>
      <w:r w:rsidRPr="00A62EE5">
        <w:rPr>
          <w:rFonts w:ascii="Arial Narrow" w:hAnsi="Arial Narrow" w:cs="Arial"/>
          <w:color w:val="0000FF"/>
          <w:lang w:val="es-MX"/>
        </w:rPr>
        <w:t xml:space="preserve"> </w:t>
      </w:r>
      <w:r w:rsidRPr="00A63D95">
        <w:rPr>
          <w:rFonts w:ascii="Arial Narrow" w:hAnsi="Arial Narrow" w:cs="Arial"/>
          <w:lang w:val="es-MX"/>
        </w:rPr>
        <w:t>Los cadáveres o restos humanos deberán inhumarse entre las doce y veinticuatro horas siguientes a la muerte, salvo autorización específica de la autoridad sanitaria, o por disposición del Ministerio Público o de autoridad judicial. El embalsamamiento deberá hacerse dos horas después del fallecimiento, pero podrá hacerse posteriormente siempre y cuando lo permitan las características del cadáver.</w:t>
      </w:r>
    </w:p>
    <w:p w14:paraId="7EEABC57" w14:textId="77777777" w:rsidR="00A63D95" w:rsidRPr="00A63D95" w:rsidRDefault="00A63D95" w:rsidP="00A63D95">
      <w:pPr>
        <w:spacing w:after="0" w:line="240" w:lineRule="auto"/>
        <w:jc w:val="both"/>
        <w:rPr>
          <w:rFonts w:ascii="Arial Narrow" w:hAnsi="Arial Narrow" w:cs="Arial"/>
          <w:lang w:val="es-MX"/>
        </w:rPr>
      </w:pPr>
    </w:p>
    <w:p w14:paraId="0E484C5F"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85.</w:t>
      </w:r>
      <w:r w:rsidRPr="00A62EE5">
        <w:rPr>
          <w:rFonts w:ascii="Arial Narrow" w:hAnsi="Arial Narrow" w:cs="Arial"/>
          <w:color w:val="0000FF"/>
          <w:lang w:val="es-MX"/>
        </w:rPr>
        <w:t xml:space="preserve"> </w:t>
      </w:r>
      <w:r w:rsidRPr="00A63D95">
        <w:rPr>
          <w:rFonts w:ascii="Arial Narrow" w:hAnsi="Arial Narrow" w:cs="Arial"/>
          <w:lang w:val="es-MX"/>
        </w:rPr>
        <w:t>Para exhumar restos áridos deberán haber transcurrido los términos que en su caso fije la autoridad sanitaria, o siete años si se trata de una fosa bajo el régimen de temporalidad mínima. En caso de que aun cuando hubieren transcurrido los plazos a que se refiere el párrafo anterior, al efectuarse el sondeo correspondiente se encontrare que el cadáver no presenta las características de los restos áridos, la exhumación se considerará prematura.</w:t>
      </w:r>
    </w:p>
    <w:p w14:paraId="06A6883F" w14:textId="77777777" w:rsidR="00A63D95" w:rsidRPr="00A63D95" w:rsidRDefault="00A63D95" w:rsidP="00A63D95">
      <w:pPr>
        <w:spacing w:after="0" w:line="240" w:lineRule="auto"/>
        <w:jc w:val="both"/>
        <w:rPr>
          <w:rFonts w:ascii="Arial Narrow" w:hAnsi="Arial Narrow" w:cs="Arial"/>
          <w:lang w:val="es-MX"/>
        </w:rPr>
      </w:pPr>
    </w:p>
    <w:p w14:paraId="3DC5810C"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86.</w:t>
      </w:r>
      <w:r w:rsidRPr="00A62EE5">
        <w:rPr>
          <w:rFonts w:ascii="Arial Narrow" w:hAnsi="Arial Narrow" w:cs="Arial"/>
          <w:color w:val="0000FF"/>
          <w:lang w:val="es-MX"/>
        </w:rPr>
        <w:t xml:space="preserve"> </w:t>
      </w:r>
      <w:r w:rsidRPr="00A63D95">
        <w:rPr>
          <w:rFonts w:ascii="Arial Narrow" w:hAnsi="Arial Narrow" w:cs="Arial"/>
          <w:lang w:val="es-MX"/>
        </w:rPr>
        <w:t xml:space="preserve">Podrán efectuarse exhumaciones prematuras en cualquier tiempo con la aprobación de la autoridad sanitaria, o por orden de la autoridad judicial o del Ministerio Público cumpliendo los requisitos sanitarios correspondientes. </w:t>
      </w:r>
    </w:p>
    <w:p w14:paraId="5CF490FC" w14:textId="77777777" w:rsidR="00A63D95" w:rsidRPr="00A63D95" w:rsidRDefault="00A63D95" w:rsidP="00A63D95">
      <w:pPr>
        <w:spacing w:after="0" w:line="240" w:lineRule="auto"/>
        <w:jc w:val="both"/>
        <w:rPr>
          <w:rFonts w:ascii="Arial Narrow" w:hAnsi="Arial Narrow" w:cs="Arial"/>
          <w:lang w:val="es-MX"/>
        </w:rPr>
      </w:pPr>
    </w:p>
    <w:p w14:paraId="2D6AF568"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87.</w:t>
      </w:r>
      <w:r w:rsidRPr="00A62EE5">
        <w:rPr>
          <w:rFonts w:ascii="Arial Narrow" w:hAnsi="Arial Narrow" w:cs="Arial"/>
          <w:color w:val="0000FF"/>
          <w:lang w:val="es-MX"/>
        </w:rPr>
        <w:t xml:space="preserve"> </w:t>
      </w:r>
      <w:r w:rsidRPr="00A63D95">
        <w:rPr>
          <w:rFonts w:ascii="Arial Narrow" w:hAnsi="Arial Narrow" w:cs="Arial"/>
          <w:lang w:val="es-MX"/>
        </w:rPr>
        <w:t>Los restos áridos vencidos que sean exhumados y no se reclamen por el custodio serán depositados en bolsas de polietileno e introducidos al pie de la fosa, debiendo levantarse un acta circunstanciada que se anexará al expediente relativo. Estos restos podrán ser destinados previa opinión de la autoridad sanitaria a las osteotecas de las instituciones educativas.</w:t>
      </w:r>
    </w:p>
    <w:p w14:paraId="7B5552CC" w14:textId="77777777" w:rsidR="00A63D95" w:rsidRPr="00A63D95" w:rsidRDefault="00A63D95" w:rsidP="00A63D95">
      <w:pPr>
        <w:spacing w:after="0" w:line="240" w:lineRule="auto"/>
        <w:jc w:val="both"/>
        <w:rPr>
          <w:rFonts w:ascii="Arial Narrow" w:hAnsi="Arial Narrow" w:cs="Arial"/>
          <w:lang w:val="es-MX"/>
        </w:rPr>
      </w:pPr>
    </w:p>
    <w:p w14:paraId="135648E9" w14:textId="77777777" w:rsidR="00A63D95" w:rsidRPr="00A63D95" w:rsidRDefault="00A63D95" w:rsidP="00A63D95">
      <w:pPr>
        <w:spacing w:after="0" w:line="240" w:lineRule="auto"/>
        <w:jc w:val="center"/>
        <w:rPr>
          <w:rFonts w:ascii="Arial Narrow" w:hAnsi="Arial Narrow" w:cs="Arial"/>
          <w:b/>
          <w:lang w:val="es-MX"/>
        </w:rPr>
      </w:pPr>
      <w:r w:rsidRPr="00A63D95">
        <w:rPr>
          <w:rFonts w:ascii="Arial Narrow" w:hAnsi="Arial Narrow" w:cs="Arial"/>
          <w:b/>
          <w:lang w:val="es-MX"/>
        </w:rPr>
        <w:t>CAPÍTULO SEXTO</w:t>
      </w:r>
    </w:p>
    <w:p w14:paraId="7037BC3A" w14:textId="77777777" w:rsidR="00A63D95" w:rsidRPr="00A62EE5" w:rsidRDefault="00A63D95" w:rsidP="00A63D9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DE LOS CADÁVERES DE PERSONAS DESCONOCIDAS</w:t>
      </w:r>
    </w:p>
    <w:p w14:paraId="253CF602" w14:textId="77777777" w:rsidR="00A63D95" w:rsidRPr="00A63D95" w:rsidRDefault="00A63D95" w:rsidP="00A63D95">
      <w:pPr>
        <w:spacing w:after="0" w:line="240" w:lineRule="auto"/>
        <w:jc w:val="both"/>
        <w:rPr>
          <w:rFonts w:ascii="Arial Narrow" w:hAnsi="Arial Narrow" w:cs="Arial"/>
          <w:lang w:val="es-MX"/>
        </w:rPr>
      </w:pPr>
    </w:p>
    <w:p w14:paraId="2EB664CC"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88.</w:t>
      </w:r>
      <w:r w:rsidRPr="00A62EE5">
        <w:rPr>
          <w:rFonts w:ascii="Arial Narrow" w:hAnsi="Arial Narrow" w:cs="Arial"/>
          <w:color w:val="0000FF"/>
          <w:lang w:val="es-MX"/>
        </w:rPr>
        <w:t xml:space="preserve"> </w:t>
      </w:r>
      <w:r w:rsidRPr="00A63D95">
        <w:rPr>
          <w:rFonts w:ascii="Arial Narrow" w:hAnsi="Arial Narrow" w:cs="Arial"/>
          <w:lang w:val="es-MX"/>
        </w:rPr>
        <w:t xml:space="preserve">Los cadáveres de personas desconocidas se depositarán en la fosa común, que será única y estará ubicada en el panteón que al efecto determine la Dirección. </w:t>
      </w:r>
    </w:p>
    <w:p w14:paraId="2645B72F" w14:textId="77777777" w:rsidR="00A63D95" w:rsidRPr="00A63D95" w:rsidRDefault="00A63D95" w:rsidP="00A63D95">
      <w:pPr>
        <w:spacing w:after="0" w:line="240" w:lineRule="auto"/>
        <w:jc w:val="both"/>
        <w:rPr>
          <w:rFonts w:ascii="Arial Narrow" w:hAnsi="Arial Narrow" w:cs="Arial"/>
          <w:lang w:val="es-MX"/>
        </w:rPr>
      </w:pPr>
    </w:p>
    <w:p w14:paraId="5B914E14"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89</w:t>
      </w:r>
      <w:r w:rsidRPr="00A62EE5">
        <w:rPr>
          <w:rFonts w:ascii="Arial Narrow" w:hAnsi="Arial Narrow" w:cs="Arial"/>
          <w:color w:val="0000FF"/>
          <w:lang w:val="es-MX"/>
        </w:rPr>
        <w:t xml:space="preserve">. </w:t>
      </w:r>
      <w:r w:rsidRPr="00A63D95">
        <w:rPr>
          <w:rFonts w:ascii="Arial Narrow" w:hAnsi="Arial Narrow" w:cs="Arial"/>
          <w:lang w:val="es-MX"/>
        </w:rPr>
        <w:t>Los cadáveres y restos humanos de personas desconocidas que remita el Ministerio Público para su inhumación en la fosa común, deberán estar relacionados individualmente con el número del acta que corresponda, satisfaciéndose además los requisitos que señale el Registro Civil.</w:t>
      </w:r>
    </w:p>
    <w:p w14:paraId="706D4475" w14:textId="77777777" w:rsidR="00A63D95" w:rsidRPr="00A63D95" w:rsidRDefault="00A63D95" w:rsidP="00A63D95">
      <w:pPr>
        <w:spacing w:after="0" w:line="240" w:lineRule="auto"/>
        <w:jc w:val="both"/>
        <w:rPr>
          <w:rFonts w:ascii="Arial Narrow" w:hAnsi="Arial Narrow" w:cs="Arial"/>
          <w:lang w:val="es-MX"/>
        </w:rPr>
      </w:pPr>
    </w:p>
    <w:p w14:paraId="2AE82BA0" w14:textId="77777777" w:rsidR="00A63D95" w:rsidRPr="00A63D95" w:rsidRDefault="00A63D95" w:rsidP="00A63D95">
      <w:pPr>
        <w:spacing w:after="0" w:line="240" w:lineRule="auto"/>
        <w:jc w:val="both"/>
        <w:rPr>
          <w:rFonts w:ascii="Arial Narrow" w:hAnsi="Arial Narrow" w:cs="Arial"/>
          <w:lang w:val="es-MX"/>
        </w:rPr>
      </w:pPr>
    </w:p>
    <w:p w14:paraId="27DE5AFD" w14:textId="77777777" w:rsidR="00A63D95" w:rsidRPr="00A63D95" w:rsidRDefault="00A63D95" w:rsidP="00A63D95">
      <w:pPr>
        <w:spacing w:after="0" w:line="240" w:lineRule="auto"/>
        <w:jc w:val="center"/>
        <w:rPr>
          <w:rFonts w:ascii="Arial Narrow" w:hAnsi="Arial Narrow" w:cs="Arial"/>
          <w:lang w:val="es-MX"/>
        </w:rPr>
      </w:pPr>
      <w:r w:rsidRPr="00A63D95">
        <w:rPr>
          <w:rFonts w:ascii="Arial Narrow" w:hAnsi="Arial Narrow" w:cs="Arial"/>
          <w:b/>
          <w:lang w:val="es-MX"/>
        </w:rPr>
        <w:t>CAPÍTULO SÉPTIMO</w:t>
      </w:r>
    </w:p>
    <w:p w14:paraId="185568CA" w14:textId="77777777" w:rsidR="00A63D95" w:rsidRPr="00A62EE5" w:rsidRDefault="00A63D95" w:rsidP="00A63D95">
      <w:pPr>
        <w:spacing w:after="0" w:line="240" w:lineRule="auto"/>
        <w:jc w:val="center"/>
        <w:rPr>
          <w:rFonts w:ascii="Arial Narrow" w:hAnsi="Arial Narrow" w:cs="Arial"/>
          <w:b/>
          <w:color w:val="0000FF"/>
          <w:lang w:val="es-MX"/>
        </w:rPr>
      </w:pPr>
      <w:r w:rsidRPr="00A62EE5">
        <w:rPr>
          <w:rFonts w:ascii="Arial Narrow" w:hAnsi="Arial Narrow" w:cs="Arial"/>
          <w:b/>
          <w:color w:val="0000FF"/>
          <w:lang w:val="es-MX"/>
        </w:rPr>
        <w:t>DE LAS FOSAS, GAVETAS Y CRIPTAS</w:t>
      </w:r>
    </w:p>
    <w:p w14:paraId="1FA1CECC" w14:textId="77777777" w:rsidR="00A63D95" w:rsidRPr="00A63D95" w:rsidRDefault="00A63D95" w:rsidP="00A63D95">
      <w:pPr>
        <w:spacing w:after="0" w:line="240" w:lineRule="auto"/>
        <w:jc w:val="both"/>
        <w:rPr>
          <w:rFonts w:ascii="Arial Narrow" w:hAnsi="Arial Narrow" w:cs="Arial"/>
          <w:lang w:val="es-MX"/>
        </w:rPr>
      </w:pPr>
    </w:p>
    <w:p w14:paraId="1D87318B"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90.</w:t>
      </w:r>
      <w:r w:rsidRPr="00A62EE5">
        <w:rPr>
          <w:rFonts w:ascii="Arial Narrow" w:hAnsi="Arial Narrow" w:cs="Arial"/>
          <w:color w:val="0000FF"/>
          <w:lang w:val="es-MX"/>
        </w:rPr>
        <w:t xml:space="preserve"> </w:t>
      </w:r>
      <w:r w:rsidRPr="00A63D95">
        <w:rPr>
          <w:rFonts w:ascii="Arial Narrow" w:hAnsi="Arial Narrow" w:cs="Arial"/>
          <w:lang w:val="es-MX"/>
        </w:rPr>
        <w:t xml:space="preserve">En los panteones municipales, el derecho de uso sobre fosas se proporcionará a través del sistema de temporalidad mínima y máxima. La temporalidad máxima confiere el derecho de uso durante diez años refrendable por dos periodos iguales, y la mínima por un periodo de siete a 14 años. </w:t>
      </w:r>
    </w:p>
    <w:p w14:paraId="66845545" w14:textId="77777777" w:rsidR="00A63D95" w:rsidRPr="00A63D95" w:rsidRDefault="00A63D95" w:rsidP="00A63D95">
      <w:pPr>
        <w:spacing w:after="0" w:line="240" w:lineRule="auto"/>
        <w:jc w:val="both"/>
        <w:rPr>
          <w:rFonts w:ascii="Arial Narrow" w:hAnsi="Arial Narrow" w:cs="Arial"/>
          <w:lang w:val="es-MX"/>
        </w:rPr>
      </w:pPr>
    </w:p>
    <w:p w14:paraId="7DC8259C"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91</w:t>
      </w:r>
      <w:r w:rsidRPr="00A62EE5">
        <w:rPr>
          <w:rFonts w:ascii="Arial Narrow" w:hAnsi="Arial Narrow" w:cs="Arial"/>
          <w:color w:val="0000FF"/>
          <w:lang w:val="es-MX"/>
        </w:rPr>
        <w:t xml:space="preserve">. </w:t>
      </w:r>
      <w:r w:rsidRPr="00A63D95">
        <w:rPr>
          <w:rFonts w:ascii="Arial Narrow" w:hAnsi="Arial Narrow" w:cs="Arial"/>
          <w:lang w:val="es-MX"/>
        </w:rPr>
        <w:t>En los panteones concesionados, el sistema de temporalidad del derecho de uso sobre fosas, gavetas o criptas familiares, se adecuará a las bases de concesión.</w:t>
      </w:r>
    </w:p>
    <w:p w14:paraId="0257C0F2" w14:textId="77777777" w:rsidR="00A63D95" w:rsidRPr="00A63D95" w:rsidRDefault="00A63D95" w:rsidP="00A63D95">
      <w:pPr>
        <w:spacing w:after="0" w:line="240" w:lineRule="auto"/>
        <w:jc w:val="both"/>
        <w:rPr>
          <w:rFonts w:ascii="Arial Narrow" w:hAnsi="Arial Narrow" w:cs="Arial"/>
          <w:lang w:val="es-MX"/>
        </w:rPr>
      </w:pPr>
    </w:p>
    <w:p w14:paraId="7B91AD59" w14:textId="77777777" w:rsidR="00A63D95" w:rsidRPr="00A63D95" w:rsidRDefault="00A63D95" w:rsidP="00A63D95">
      <w:pPr>
        <w:spacing w:after="0" w:line="240" w:lineRule="auto"/>
        <w:jc w:val="both"/>
        <w:rPr>
          <w:rFonts w:ascii="Arial Narrow" w:hAnsi="Arial Narrow" w:cs="Arial"/>
          <w:lang w:val="es-MX"/>
        </w:rPr>
      </w:pPr>
      <w:r w:rsidRPr="00A62EE5">
        <w:rPr>
          <w:rFonts w:ascii="Arial Narrow" w:hAnsi="Arial Narrow" w:cs="Arial"/>
          <w:b/>
          <w:color w:val="0000FF"/>
          <w:lang w:val="es-MX"/>
        </w:rPr>
        <w:t>Artículo 92.</w:t>
      </w:r>
      <w:r w:rsidRPr="00A62EE5">
        <w:rPr>
          <w:rFonts w:ascii="Arial Narrow" w:hAnsi="Arial Narrow" w:cs="Arial"/>
          <w:color w:val="0000FF"/>
          <w:lang w:val="es-MX"/>
        </w:rPr>
        <w:t xml:space="preserve"> </w:t>
      </w:r>
      <w:r w:rsidRPr="00A63D95">
        <w:rPr>
          <w:rFonts w:ascii="Arial Narrow" w:hAnsi="Arial Narrow" w:cs="Arial"/>
          <w:lang w:val="es-MX"/>
        </w:rPr>
        <w:t xml:space="preserve">Cuando las fosas, gavetas o criptas en los panteones municipales hubieren estado </w:t>
      </w:r>
      <w:r w:rsidRPr="00A62EE5">
        <w:rPr>
          <w:rFonts w:ascii="Arial Narrow" w:hAnsi="Arial Narrow" w:cs="Arial"/>
          <w:b/>
          <w:color w:val="0000FF"/>
          <w:lang w:val="es-MX"/>
        </w:rPr>
        <w:t>abandonadas</w:t>
      </w:r>
      <w:r w:rsidRPr="00A63D95">
        <w:rPr>
          <w:rFonts w:ascii="Arial Narrow" w:hAnsi="Arial Narrow" w:cs="Arial"/>
          <w:lang w:val="es-MX"/>
        </w:rPr>
        <w:t xml:space="preserve"> por un periodo mayor de </w:t>
      </w:r>
      <w:r w:rsidRPr="00A62EE5">
        <w:rPr>
          <w:rFonts w:ascii="Arial Narrow" w:hAnsi="Arial Narrow" w:cs="Arial"/>
          <w:b/>
          <w:color w:val="0000FF"/>
          <w:lang w:val="es-MX"/>
        </w:rPr>
        <w:t>diez años</w:t>
      </w:r>
      <w:r w:rsidRPr="00A63D95">
        <w:rPr>
          <w:rFonts w:ascii="Arial Narrow" w:hAnsi="Arial Narrow" w:cs="Arial"/>
          <w:lang w:val="es-MX"/>
        </w:rPr>
        <w:t xml:space="preserve">, contados a partir de la fecha de la última inhumación, la Dirección podrá hacer uso de aquéllas mediante el procedimiento siguiente: </w:t>
      </w:r>
    </w:p>
    <w:p w14:paraId="1EB41A56" w14:textId="77777777" w:rsidR="00A63D95" w:rsidRPr="00A63D95" w:rsidRDefault="00A63D95" w:rsidP="00A63D95">
      <w:pPr>
        <w:spacing w:after="0" w:line="240" w:lineRule="auto"/>
        <w:jc w:val="both"/>
        <w:rPr>
          <w:rFonts w:ascii="Arial Narrow" w:hAnsi="Arial Narrow" w:cs="Arial"/>
          <w:lang w:val="es-MX"/>
        </w:rPr>
      </w:pPr>
    </w:p>
    <w:p w14:paraId="7E63081D"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Deberá notificarse por escrito al titular del derecho de uso sobre la fosa, gaveta o cripta de que se trate, a efecto de que comparezca ante la propia Dirección para que una vez enterado de lo que hubiere, manifieste lo que a sus intereses convenga;</w:t>
      </w:r>
    </w:p>
    <w:p w14:paraId="383B4D8D" w14:textId="77777777" w:rsidR="00A63D95" w:rsidRPr="00A63D95" w:rsidRDefault="00A63D95" w:rsidP="00A63D95">
      <w:pPr>
        <w:spacing w:after="0" w:line="240" w:lineRule="auto"/>
        <w:jc w:val="both"/>
        <w:rPr>
          <w:rFonts w:ascii="Arial Narrow" w:hAnsi="Arial Narrow" w:cs="Arial"/>
          <w:lang w:val="es-MX"/>
        </w:rPr>
      </w:pPr>
    </w:p>
    <w:p w14:paraId="561AEE5E"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Cuando la persona que deba ser notificada no se encontrare en su domicilio por ausencia temporal, se le dejará el citatorio con cualquier persona que en él se encuentre, o con un vecino, haciendo constar la razón de la visita, así como el nombre de la persona con quien se dejó el citatorio. El día y hora señalados, se presentará el notificador asistido por dos testigos y practicará la diligencia correspondiente con el interesado; a falta de este, con quien ahí esté o, en su defecto, con un vecino;</w:t>
      </w:r>
    </w:p>
    <w:p w14:paraId="62376550" w14:textId="77777777" w:rsidR="00A63D95" w:rsidRPr="00A63D95" w:rsidRDefault="00A63D95" w:rsidP="00A63D95">
      <w:pPr>
        <w:spacing w:after="0" w:line="240" w:lineRule="auto"/>
        <w:jc w:val="both"/>
        <w:rPr>
          <w:rFonts w:ascii="Arial Narrow" w:hAnsi="Arial Narrow" w:cs="Arial"/>
          <w:lang w:val="es-MX"/>
        </w:rPr>
      </w:pPr>
    </w:p>
    <w:p w14:paraId="02368DC0"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 xml:space="preserve">En el caso de que la persona que deba ser notificada, ya no viva en ese domicilio y se ignore su paradero, se levantará una razón con quien ahí resida o con uno de los vecinos, anotándose esa circunstancia y el nombre del residente o el nombre y domicilio del vecino; </w:t>
      </w:r>
    </w:p>
    <w:p w14:paraId="01E8B082" w14:textId="77777777" w:rsidR="00A63D95" w:rsidRPr="00A63D95" w:rsidRDefault="00A63D95" w:rsidP="00A63D95">
      <w:pPr>
        <w:spacing w:after="0" w:line="240" w:lineRule="auto"/>
        <w:jc w:val="both"/>
        <w:rPr>
          <w:rFonts w:ascii="Arial Narrow" w:hAnsi="Arial Narrow" w:cs="Arial"/>
          <w:lang w:val="es-MX"/>
        </w:rPr>
      </w:pPr>
    </w:p>
    <w:p w14:paraId="56C80FB8"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lastRenderedPageBreak/>
        <w:t>Cuando así suceda, deberá publicarse la notificación durante dos días consecutivos en dos periódicos de los de mayor circulación en el Municipio, así como en estrados que se instalen en las oficinas del propio panteón;</w:t>
      </w:r>
    </w:p>
    <w:p w14:paraId="540FE1ED" w14:textId="77777777" w:rsidR="00A63D95" w:rsidRPr="00A63D95" w:rsidRDefault="00A63D95" w:rsidP="00A63D95">
      <w:pPr>
        <w:spacing w:after="0" w:line="240" w:lineRule="auto"/>
        <w:jc w:val="both"/>
        <w:rPr>
          <w:rFonts w:ascii="Arial Narrow" w:hAnsi="Arial Narrow" w:cs="Arial"/>
          <w:lang w:val="es-MX"/>
        </w:rPr>
      </w:pPr>
    </w:p>
    <w:p w14:paraId="005B1C5D"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Si transcurridos noventa días desde la fecha en que se efectuó la notificación por cualquiera de los medios señalados, no se presentare persona alguna a reclamar para sí, o hacerse patente la existencia de la titularidad del derecho, la administración del panteón procederá a la exhumación o retiro de los restos, según el caso, debiendo depositarlos en el lugar que para el efecto hubiere dispuesto, con localización exacta. La administración del panteón llevará un registro especial de las exhumaciones, inhumaciones o depósito de los restos humanos abandonados;</w:t>
      </w:r>
    </w:p>
    <w:p w14:paraId="425BD867" w14:textId="77777777" w:rsidR="00A63D95" w:rsidRPr="00A63D95" w:rsidRDefault="00A63D95" w:rsidP="00A63D95">
      <w:pPr>
        <w:spacing w:after="0" w:line="240" w:lineRule="auto"/>
        <w:jc w:val="both"/>
        <w:rPr>
          <w:rFonts w:ascii="Arial Narrow" w:hAnsi="Arial Narrow" w:cs="Arial"/>
          <w:lang w:val="es-MX"/>
        </w:rPr>
      </w:pPr>
    </w:p>
    <w:p w14:paraId="5889BF3C"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 xml:space="preserve">Se levantará un acta en la cual se consignen los nombres que las personas llevaron en vida y que correspondan a los cadáveres exhumados o retirados, según el caso, la fecha, el número y el alineamiento de la fosa, cripta o nicho y el estado físico en que éstos se encontraren, firmada por tres testigos y acompañada de una fotografía cuando menos del lugar; </w:t>
      </w:r>
    </w:p>
    <w:p w14:paraId="377A4487" w14:textId="77777777" w:rsidR="00A63D95" w:rsidRPr="00A63D95" w:rsidRDefault="00A63D95" w:rsidP="00A63D95">
      <w:pPr>
        <w:spacing w:after="0" w:line="240" w:lineRule="auto"/>
        <w:jc w:val="both"/>
        <w:rPr>
          <w:rFonts w:ascii="Arial Narrow" w:hAnsi="Arial Narrow" w:cs="Arial"/>
          <w:lang w:val="es-MX"/>
        </w:rPr>
      </w:pPr>
    </w:p>
    <w:p w14:paraId="68A3BFD0"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 xml:space="preserve">Cuando no se pudiere probar la existencia del titular del derecho de uso sobre la fosa, gaveta, cripta o nicho, se aceptará la intervención de cualquier interesado que se presente dentro de los noventa días siguientes a la fecha de la notificación y acredite tener parentesco en línea recta o colateral con la persona cuyos restos ocupan la fosa, gaveta, cripta o nicho, para que les señalen un destino en particular, una vez que estos sean exhumados o retirados, y </w:t>
      </w:r>
    </w:p>
    <w:p w14:paraId="6D02876B" w14:textId="77777777" w:rsidR="00A63D95" w:rsidRPr="00A63D95" w:rsidRDefault="00A63D95" w:rsidP="00A63D95">
      <w:pPr>
        <w:spacing w:after="0" w:line="240" w:lineRule="auto"/>
        <w:jc w:val="both"/>
        <w:rPr>
          <w:rFonts w:ascii="Arial Narrow" w:hAnsi="Arial Narrow" w:cs="Arial"/>
          <w:lang w:val="es-MX"/>
        </w:rPr>
      </w:pPr>
    </w:p>
    <w:p w14:paraId="1512138D" w14:textId="77777777" w:rsidR="00A63D95" w:rsidRPr="00A63D95" w:rsidRDefault="00A63D95" w:rsidP="00A63D95">
      <w:pPr>
        <w:pStyle w:val="Prrafodelista"/>
        <w:numPr>
          <w:ilvl w:val="0"/>
          <w:numId w:val="31"/>
        </w:numPr>
        <w:spacing w:after="0" w:line="240" w:lineRule="auto"/>
        <w:jc w:val="both"/>
        <w:rPr>
          <w:rFonts w:ascii="Arial Narrow" w:hAnsi="Arial Narrow" w:cs="Arial"/>
          <w:lang w:val="es-MX"/>
        </w:rPr>
      </w:pPr>
      <w:r w:rsidRPr="00A63D95">
        <w:rPr>
          <w:rFonts w:ascii="Arial Narrow" w:hAnsi="Arial Narrow" w:cs="Arial"/>
          <w:lang w:val="es-MX"/>
        </w:rPr>
        <w:t>Los monumentos funerarios que se encuentren sobre las fosas y criptas recuperadas deberán ser retirados en el momento de la exhumación, por quien acredite el derecho de propiedad. De no hacerlo, se les dará el destino que determine la administración del panteón.</w:t>
      </w:r>
    </w:p>
    <w:p w14:paraId="7184CF7A" w14:textId="77777777" w:rsidR="00A63D95" w:rsidRPr="00A63D95" w:rsidRDefault="00A63D95" w:rsidP="00A63D95">
      <w:pPr>
        <w:spacing w:after="0" w:line="240" w:lineRule="auto"/>
        <w:jc w:val="both"/>
        <w:rPr>
          <w:rFonts w:ascii="Arial Narrow" w:hAnsi="Arial Narrow" w:cs="Arial"/>
          <w:lang w:val="es-MX"/>
        </w:rPr>
      </w:pPr>
    </w:p>
    <w:p w14:paraId="0F18718F" w14:textId="77777777" w:rsidR="00A63D95" w:rsidRPr="00A63D95" w:rsidRDefault="00A63D95" w:rsidP="00A63D95">
      <w:pPr>
        <w:spacing w:after="0" w:line="240" w:lineRule="auto"/>
        <w:jc w:val="center"/>
        <w:rPr>
          <w:rFonts w:ascii="Arial Narrow" w:hAnsi="Arial Narrow" w:cs="Arial"/>
          <w:b/>
          <w:lang w:val="es-MX"/>
        </w:rPr>
      </w:pPr>
    </w:p>
    <w:p w14:paraId="37C946B4" w14:textId="77777777" w:rsidR="00A63D95" w:rsidRPr="00A63D95" w:rsidRDefault="00A63D95" w:rsidP="00A63D95">
      <w:pPr>
        <w:spacing w:after="0" w:line="240" w:lineRule="auto"/>
        <w:jc w:val="both"/>
        <w:rPr>
          <w:rFonts w:ascii="Arial Narrow" w:hAnsi="Arial Narrow" w:cs="Arial"/>
          <w:lang w:val="es-MX"/>
        </w:rPr>
      </w:pPr>
    </w:p>
    <w:sectPr w:rsidR="00A63D95" w:rsidRPr="00A63D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B42"/>
    <w:multiLevelType w:val="hybridMultilevel"/>
    <w:tmpl w:val="6D34C6C8"/>
    <w:lvl w:ilvl="0" w:tplc="6C22D306">
      <w:start w:val="1"/>
      <w:numFmt w:val="upperRoman"/>
      <w:lvlText w:val="%1."/>
      <w:lvlJc w:val="center"/>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D98459E"/>
    <w:multiLevelType w:val="hybridMultilevel"/>
    <w:tmpl w:val="8F4844AC"/>
    <w:lvl w:ilvl="0" w:tplc="0314623A">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1A5A83"/>
    <w:multiLevelType w:val="hybridMultilevel"/>
    <w:tmpl w:val="403A6F60"/>
    <w:lvl w:ilvl="0" w:tplc="55E23502">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416ED0"/>
    <w:multiLevelType w:val="hybridMultilevel"/>
    <w:tmpl w:val="E75C43E2"/>
    <w:lvl w:ilvl="0" w:tplc="DC4033BC">
      <w:start w:val="6"/>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A625438"/>
    <w:multiLevelType w:val="hybridMultilevel"/>
    <w:tmpl w:val="D7D6D156"/>
    <w:lvl w:ilvl="0" w:tplc="674E98CA">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B8B503C"/>
    <w:multiLevelType w:val="hybridMultilevel"/>
    <w:tmpl w:val="360A7AB0"/>
    <w:lvl w:ilvl="0" w:tplc="329A8710">
      <w:start w:val="5"/>
      <w:numFmt w:val="lowerLetter"/>
      <w:lvlText w:val="%1)"/>
      <w:lvlJc w:val="left"/>
      <w:pPr>
        <w:ind w:left="720" w:hanging="360"/>
      </w:pPr>
      <w:rPr>
        <w:rFonts w:asciiTheme="minorHAnsi" w:hAnsiTheme="minorHAnsi" w:hint="default"/>
        <w:b/>
        <w:color w:val="0000FF"/>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7729B6"/>
    <w:multiLevelType w:val="hybridMultilevel"/>
    <w:tmpl w:val="C0644F6E"/>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38D1F54"/>
    <w:multiLevelType w:val="hybridMultilevel"/>
    <w:tmpl w:val="1CE4B6FE"/>
    <w:lvl w:ilvl="0" w:tplc="7CDC600A">
      <w:start w:val="1"/>
      <w:numFmt w:val="upperRoman"/>
      <w:lvlText w:val="%1."/>
      <w:lvlJc w:val="left"/>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5980194"/>
    <w:multiLevelType w:val="hybridMultilevel"/>
    <w:tmpl w:val="6DBAFEF0"/>
    <w:lvl w:ilvl="0" w:tplc="84B6AD8C">
      <w:start w:val="4"/>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C2A7423"/>
    <w:multiLevelType w:val="hybridMultilevel"/>
    <w:tmpl w:val="A6CA472A"/>
    <w:lvl w:ilvl="0" w:tplc="8E76D446">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4A25A55"/>
    <w:multiLevelType w:val="hybridMultilevel"/>
    <w:tmpl w:val="8850CDFE"/>
    <w:lvl w:ilvl="0" w:tplc="AEA0D7CC">
      <w:start w:val="1"/>
      <w:numFmt w:val="lowerLetter"/>
      <w:lvlText w:val="%1)"/>
      <w:lvlJc w:val="left"/>
      <w:pPr>
        <w:ind w:left="720" w:hanging="360"/>
      </w:pPr>
      <w:rPr>
        <w:rFonts w:asciiTheme="minorHAnsi" w:hAnsiTheme="minorHAns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064B6"/>
    <w:multiLevelType w:val="hybridMultilevel"/>
    <w:tmpl w:val="F16688BC"/>
    <w:lvl w:ilvl="0" w:tplc="D6B6C45A">
      <w:start w:val="4"/>
      <w:numFmt w:val="upperRoman"/>
      <w:lvlText w:val="%1."/>
      <w:lvlJc w:val="left"/>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1A7C85"/>
    <w:multiLevelType w:val="hybridMultilevel"/>
    <w:tmpl w:val="EDFA3E8A"/>
    <w:lvl w:ilvl="0" w:tplc="9E64F266">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0B22DCD"/>
    <w:multiLevelType w:val="hybridMultilevel"/>
    <w:tmpl w:val="A4A27738"/>
    <w:lvl w:ilvl="0" w:tplc="D13CA904">
      <w:start w:val="24"/>
      <w:numFmt w:val="upperRoman"/>
      <w:lvlText w:val="%1."/>
      <w:lvlJc w:val="righ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4" w15:restartNumberingAfterBreak="0">
    <w:nsid w:val="43C80E2C"/>
    <w:multiLevelType w:val="hybridMultilevel"/>
    <w:tmpl w:val="045E0850"/>
    <w:lvl w:ilvl="0" w:tplc="8804A174">
      <w:start w:val="27"/>
      <w:numFmt w:val="upperRoman"/>
      <w:lvlText w:val="%1."/>
      <w:lvlJc w:val="right"/>
      <w:pPr>
        <w:ind w:left="786" w:hanging="360"/>
      </w:pPr>
      <w:rPr>
        <w:rFonts w:hint="default"/>
        <w:sz w:val="20"/>
        <w:szCs w:val="20"/>
      </w:rPr>
    </w:lvl>
    <w:lvl w:ilvl="1" w:tplc="64487B8C">
      <w:start w:val="1"/>
      <w:numFmt w:val="upperLetter"/>
      <w:lvlText w:val="%2)"/>
      <w:lvlJc w:val="left"/>
      <w:pPr>
        <w:ind w:left="786" w:hanging="360"/>
      </w:pPr>
      <w:rPr>
        <w:rFonts w:hint="default"/>
        <w:b/>
        <w:color w:val="0000FF"/>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8E71376"/>
    <w:multiLevelType w:val="hybridMultilevel"/>
    <w:tmpl w:val="3C0C123C"/>
    <w:lvl w:ilvl="0" w:tplc="EA4850F6">
      <w:start w:val="3"/>
      <w:numFmt w:val="upperRoman"/>
      <w:lvlText w:val="%1."/>
      <w:lvlJc w:val="righ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666929"/>
    <w:multiLevelType w:val="hybridMultilevel"/>
    <w:tmpl w:val="BE72A25A"/>
    <w:lvl w:ilvl="0" w:tplc="D8421B88">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CF776FC"/>
    <w:multiLevelType w:val="hybridMultilevel"/>
    <w:tmpl w:val="F90A9530"/>
    <w:lvl w:ilvl="0" w:tplc="080A0017">
      <w:start w:val="1"/>
      <w:numFmt w:val="lowerLetter"/>
      <w:lvlText w:val="%1)"/>
      <w:lvlJc w:val="left"/>
      <w:pPr>
        <w:ind w:left="1364" w:hanging="360"/>
      </w:pPr>
    </w:lvl>
    <w:lvl w:ilvl="1" w:tplc="BE46359C">
      <w:start w:val="1"/>
      <w:numFmt w:val="lowerLetter"/>
      <w:lvlText w:val="%2)"/>
      <w:lvlJc w:val="left"/>
      <w:pPr>
        <w:ind w:left="1494" w:hanging="360"/>
      </w:pPr>
      <w:rPr>
        <w:color w:val="0000FF"/>
      </w:r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18" w15:restartNumberingAfterBreak="0">
    <w:nsid w:val="5952738E"/>
    <w:multiLevelType w:val="hybridMultilevel"/>
    <w:tmpl w:val="B69ADC12"/>
    <w:lvl w:ilvl="0" w:tplc="D7160686">
      <w:start w:val="15"/>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9B35F6A"/>
    <w:multiLevelType w:val="hybridMultilevel"/>
    <w:tmpl w:val="943E95E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DD917C1"/>
    <w:multiLevelType w:val="hybridMultilevel"/>
    <w:tmpl w:val="8620F72A"/>
    <w:lvl w:ilvl="0" w:tplc="9B023060">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0934336"/>
    <w:multiLevelType w:val="hybridMultilevel"/>
    <w:tmpl w:val="3F0ADC14"/>
    <w:lvl w:ilvl="0" w:tplc="148695CE">
      <w:start w:val="1"/>
      <w:numFmt w:val="upperRoman"/>
      <w:lvlText w:val="%1."/>
      <w:lvlJc w:val="left"/>
      <w:pPr>
        <w:ind w:left="644" w:hanging="360"/>
      </w:pPr>
      <w:rPr>
        <w:rFonts w:hint="default"/>
        <w:b/>
        <w:color w:val="0000FF"/>
      </w:rPr>
    </w:lvl>
    <w:lvl w:ilvl="1" w:tplc="AEA0D7CC">
      <w:start w:val="1"/>
      <w:numFmt w:val="lowerLetter"/>
      <w:lvlText w:val="%2)"/>
      <w:lvlJc w:val="left"/>
      <w:pPr>
        <w:ind w:left="1364" w:hanging="360"/>
      </w:pPr>
      <w:rPr>
        <w:rFonts w:asciiTheme="minorHAnsi" w:hAnsiTheme="minorHAnsi" w:hint="default"/>
        <w:b w:val="0"/>
        <w:color w:val="auto"/>
        <w:sz w:val="22"/>
      </w:r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2" w15:restartNumberingAfterBreak="0">
    <w:nsid w:val="6402771C"/>
    <w:multiLevelType w:val="hybridMultilevel"/>
    <w:tmpl w:val="79AC3302"/>
    <w:lvl w:ilvl="0" w:tplc="A468BCD4">
      <w:start w:val="8"/>
      <w:numFmt w:val="upperRoman"/>
      <w:lvlText w:val="%1."/>
      <w:lvlJc w:val="left"/>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6290C69"/>
    <w:multiLevelType w:val="hybridMultilevel"/>
    <w:tmpl w:val="86CE0ED6"/>
    <w:lvl w:ilvl="0" w:tplc="7CDC600A">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AB15A73"/>
    <w:multiLevelType w:val="hybridMultilevel"/>
    <w:tmpl w:val="68FA9A5E"/>
    <w:lvl w:ilvl="0" w:tplc="9048A27C">
      <w:start w:val="1"/>
      <w:numFmt w:val="upperRoman"/>
      <w:lvlText w:val="%1."/>
      <w:lvlJc w:val="right"/>
      <w:pPr>
        <w:ind w:left="720" w:hanging="360"/>
      </w:pPr>
      <w:rPr>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B806CE7"/>
    <w:multiLevelType w:val="hybridMultilevel"/>
    <w:tmpl w:val="5784E08E"/>
    <w:lvl w:ilvl="0" w:tplc="C3CA9774">
      <w:start w:val="3"/>
      <w:numFmt w:val="upperRoman"/>
      <w:lvlText w:val="%1."/>
      <w:lvlJc w:val="left"/>
      <w:pPr>
        <w:ind w:left="1146" w:hanging="72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8D3F76"/>
    <w:multiLevelType w:val="hybridMultilevel"/>
    <w:tmpl w:val="C84A41B6"/>
    <w:lvl w:ilvl="0" w:tplc="70E0CEA4">
      <w:start w:val="4"/>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20575BD"/>
    <w:multiLevelType w:val="hybridMultilevel"/>
    <w:tmpl w:val="5896CF3E"/>
    <w:lvl w:ilvl="0" w:tplc="00F4136A">
      <w:start w:val="1"/>
      <w:numFmt w:val="upperRoman"/>
      <w:lvlText w:val="%1."/>
      <w:lvlJc w:val="left"/>
      <w:pPr>
        <w:ind w:left="1080" w:hanging="72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38C03CB"/>
    <w:multiLevelType w:val="hybridMultilevel"/>
    <w:tmpl w:val="55A29EC0"/>
    <w:lvl w:ilvl="0" w:tplc="1FF66E5A">
      <w:start w:val="6"/>
      <w:numFmt w:val="upperRoman"/>
      <w:lvlText w:val="%1."/>
      <w:lvlJc w:val="left"/>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CCB4107"/>
    <w:multiLevelType w:val="hybridMultilevel"/>
    <w:tmpl w:val="3758807A"/>
    <w:lvl w:ilvl="0" w:tplc="7CDC600A">
      <w:start w:val="1"/>
      <w:numFmt w:val="upperRoman"/>
      <w:lvlText w:val="%1."/>
      <w:lvlJc w:val="left"/>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F7B751B"/>
    <w:multiLevelType w:val="hybridMultilevel"/>
    <w:tmpl w:val="91A84EA4"/>
    <w:lvl w:ilvl="0" w:tplc="7DEE9A6C">
      <w:start w:val="1"/>
      <w:numFmt w:val="upperRoman"/>
      <w:lvlText w:val="%1."/>
      <w:lvlJc w:val="center"/>
      <w:pPr>
        <w:ind w:left="720" w:hanging="360"/>
      </w:pPr>
      <w:rPr>
        <w:rFonts w:hint="default"/>
        <w:b/>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2500276">
    <w:abstractNumId w:val="15"/>
  </w:num>
  <w:num w:numId="2" w16cid:durableId="1474522586">
    <w:abstractNumId w:val="10"/>
  </w:num>
  <w:num w:numId="3" w16cid:durableId="725296322">
    <w:abstractNumId w:val="5"/>
  </w:num>
  <w:num w:numId="4" w16cid:durableId="90783618">
    <w:abstractNumId w:val="13"/>
  </w:num>
  <w:num w:numId="5" w16cid:durableId="1059204477">
    <w:abstractNumId w:val="23"/>
  </w:num>
  <w:num w:numId="6" w16cid:durableId="737704975">
    <w:abstractNumId w:val="25"/>
  </w:num>
  <w:num w:numId="7" w16cid:durableId="262154178">
    <w:abstractNumId w:val="14"/>
  </w:num>
  <w:num w:numId="8" w16cid:durableId="1118256826">
    <w:abstractNumId w:val="8"/>
  </w:num>
  <w:num w:numId="9" w16cid:durableId="505677599">
    <w:abstractNumId w:val="3"/>
  </w:num>
  <w:num w:numId="10" w16cid:durableId="1863476374">
    <w:abstractNumId w:val="18"/>
  </w:num>
  <w:num w:numId="11" w16cid:durableId="1115170167">
    <w:abstractNumId w:val="26"/>
  </w:num>
  <w:num w:numId="12" w16cid:durableId="1274943516">
    <w:abstractNumId w:val="24"/>
  </w:num>
  <w:num w:numId="13" w16cid:durableId="1820607807">
    <w:abstractNumId w:val="11"/>
  </w:num>
  <w:num w:numId="14" w16cid:durableId="391778416">
    <w:abstractNumId w:val="28"/>
  </w:num>
  <w:num w:numId="15" w16cid:durableId="995915944">
    <w:abstractNumId w:val="22"/>
  </w:num>
  <w:num w:numId="16" w16cid:durableId="2049255246">
    <w:abstractNumId w:val="21"/>
  </w:num>
  <w:num w:numId="17" w16cid:durableId="951935560">
    <w:abstractNumId w:val="17"/>
  </w:num>
  <w:num w:numId="18" w16cid:durableId="797259755">
    <w:abstractNumId w:val="7"/>
  </w:num>
  <w:num w:numId="19" w16cid:durableId="1909878840">
    <w:abstractNumId w:val="29"/>
  </w:num>
  <w:num w:numId="20" w16cid:durableId="943076590">
    <w:abstractNumId w:val="6"/>
  </w:num>
  <w:num w:numId="21" w16cid:durableId="1171749361">
    <w:abstractNumId w:val="1"/>
  </w:num>
  <w:num w:numId="22" w16cid:durableId="1951353585">
    <w:abstractNumId w:val="0"/>
  </w:num>
  <w:num w:numId="23" w16cid:durableId="1610239837">
    <w:abstractNumId w:val="30"/>
  </w:num>
  <w:num w:numId="24" w16cid:durableId="388118658">
    <w:abstractNumId w:val="2"/>
  </w:num>
  <w:num w:numId="25" w16cid:durableId="1425493089">
    <w:abstractNumId w:val="27"/>
  </w:num>
  <w:num w:numId="26" w16cid:durableId="1865317227">
    <w:abstractNumId w:val="16"/>
  </w:num>
  <w:num w:numId="27" w16cid:durableId="933635561">
    <w:abstractNumId w:val="19"/>
  </w:num>
  <w:num w:numId="28" w16cid:durableId="1355375384">
    <w:abstractNumId w:val="9"/>
  </w:num>
  <w:num w:numId="29" w16cid:durableId="1870144832">
    <w:abstractNumId w:val="12"/>
  </w:num>
  <w:num w:numId="30" w16cid:durableId="1507279840">
    <w:abstractNumId w:val="20"/>
  </w:num>
  <w:num w:numId="31" w16cid:durableId="152835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708"/>
    <w:rsid w:val="000A563D"/>
    <w:rsid w:val="00120BEF"/>
    <w:rsid w:val="001B4A24"/>
    <w:rsid w:val="001E2E2B"/>
    <w:rsid w:val="00470CED"/>
    <w:rsid w:val="005A5EEC"/>
    <w:rsid w:val="005B0E0C"/>
    <w:rsid w:val="006B2944"/>
    <w:rsid w:val="006D6B95"/>
    <w:rsid w:val="00810C7F"/>
    <w:rsid w:val="00921466"/>
    <w:rsid w:val="009453C1"/>
    <w:rsid w:val="00A62EE5"/>
    <w:rsid w:val="00A63D95"/>
    <w:rsid w:val="00AE572E"/>
    <w:rsid w:val="00AF1935"/>
    <w:rsid w:val="00BC7FBE"/>
    <w:rsid w:val="00C656F8"/>
    <w:rsid w:val="00DC78FE"/>
    <w:rsid w:val="00E52708"/>
    <w:rsid w:val="00EE4540"/>
    <w:rsid w:val="00F0586E"/>
    <w:rsid w:val="00FE2E66"/>
    <w:rsid w:val="00FF0712"/>
    <w:rsid w:val="00FF2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1A43E"/>
  <w15:chartTrackingRefBased/>
  <w15:docId w15:val="{9098576F-6837-4B43-8363-AFD5D278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527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11</Pages>
  <Words>4615</Words>
  <Characters>25384</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ROYALKIDS</dc:creator>
  <cp:keywords/>
  <dc:description/>
  <cp:lastModifiedBy>Raul Castañeda</cp:lastModifiedBy>
  <cp:revision>9</cp:revision>
  <dcterms:created xsi:type="dcterms:W3CDTF">2026-02-12T19:17:00Z</dcterms:created>
  <dcterms:modified xsi:type="dcterms:W3CDTF">2026-02-26T15:22:00Z</dcterms:modified>
</cp:coreProperties>
</file>