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55E8" w:rsidRDefault="001F55E8">
      <w:pPr>
        <w:rPr>
          <w:lang w:val="es-ES"/>
        </w:rPr>
      </w:pPr>
      <w:r>
        <w:rPr>
          <w:lang w:val="es-ES"/>
        </w:rPr>
        <w:t>NOTA:</w:t>
      </w:r>
      <w:bookmarkStart w:id="0" w:name="_GoBack"/>
      <w:bookmarkEnd w:id="0"/>
    </w:p>
    <w:p w:rsidR="0038198C" w:rsidRDefault="0038198C" w:rsidP="0038198C">
      <w:pPr>
        <w:pStyle w:val="Default"/>
      </w:pPr>
    </w:p>
    <w:p w:rsidR="0044729E" w:rsidRPr="00E57E34" w:rsidRDefault="0038198C" w:rsidP="00E57E3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57E34">
        <w:rPr>
          <w:rFonts w:ascii="Arial" w:hAnsi="Arial" w:cs="Arial"/>
          <w:sz w:val="22"/>
          <w:szCs w:val="22"/>
        </w:rPr>
        <w:t xml:space="preserve"> Se informa por medio de la presente nota que: Los rubros: Se declaró desierta la licitación pública (catálogo), Hipervínculo a la convocatoria o invitaciones emitidas y Fecha de la convocatoria o invitación, se dejan en blanco toda vez que se trata de una adjudicación directa; Referente a la tabla "Posibles licitantes, proveedora(e)s o contratistas Tabla_577221", se deja en blanco los rubros: Nombre(s), Primer apellido, Segundo apellido, Sexo (catálogo), toda vez que se trata de una persona moral</w:t>
      </w:r>
      <w:r w:rsidR="0044729E" w:rsidRPr="00E57E34">
        <w:rPr>
          <w:rFonts w:ascii="Arial" w:hAnsi="Arial" w:cs="Arial"/>
          <w:sz w:val="22"/>
          <w:szCs w:val="22"/>
        </w:rPr>
        <w:t xml:space="preserve"> </w:t>
      </w:r>
    </w:p>
    <w:p w:rsidR="0044729E" w:rsidRPr="00E57E34" w:rsidRDefault="0044729E" w:rsidP="00E57E34">
      <w:pPr>
        <w:pStyle w:val="Default"/>
        <w:jc w:val="both"/>
        <w:rPr>
          <w:rFonts w:ascii="Arial" w:hAnsi="Arial" w:cs="Arial"/>
          <w:sz w:val="22"/>
          <w:szCs w:val="22"/>
        </w:rPr>
      </w:pPr>
      <w:r w:rsidRPr="00E57E34">
        <w:rPr>
          <w:rFonts w:ascii="Arial" w:hAnsi="Arial" w:cs="Arial"/>
          <w:sz w:val="22"/>
          <w:szCs w:val="22"/>
        </w:rPr>
        <w:t xml:space="preserve"> así mismo, los rubros: Fecha en la que se celebró la junta de aclaraciones, Relación con los nombres de las/los participantes en la junta de aclaraciones. En el caso de personas morales especificar su denominación o razón social Tabla_577249, Relación con los nombres de las personas servidoras públicas participantes en las juntas de aclaraciones Tabla_577250, Hipervínculo al(as) acta(s) de la(s) junta(s) de aclaraciones o al documento correspondiente, Hipervínculo al acta o documento donde conste la presentación y apertura de las propuestas, Hipervínculo al (los) dictámenes base del fallo o documento(s) equivalente(s), Hipervínculo al acta de fallo adjudicatorio y a la resolución de asignación del contrato u oficio de notificación de adjudicación, se deja en blanco toda vez que se trata de una adjudicación directa; así mismo se deja en blanco el rubro: Nombre(s), Primer apellido, Segundo apellido, Sexo (catálogo), toda vez que se trata de una persona moral; así mismo el rubro: Domicilio fiscal de la empresa, persona contratista o proveedora. Número interior, en su caso, se deja en blanco toda vez que el proveedor no cuenta con numero interior; así mismo los rubros: Domicilio en el extranjero de la empresa, persona contratista o proveedora ganadora. País, Domicilio en el extranjero de la empresa, persona contratista o proveedora ganadora. Ciudad, Domicilio en el extranjero de la empresa, persona contratista o proveedora ganadora. Calle, Domicilio en el extranjero de la empresa, persona contratista o proveedora ganadora. Número, se dejan en blanco toda vez que los proveedores no cuentan con domicilios en el extranjero; así mismo, los rubros: Monto mínimo, con impuestos incluidos, en su caso, Monto máximo, con impuestos incluidos, en su caso, se dejan en blanco ya que se trata de una adjudicación de monto fijo; </w:t>
      </w:r>
    </w:p>
    <w:p w:rsidR="0038198C" w:rsidRPr="00E57E34" w:rsidRDefault="0044729E" w:rsidP="00E57E34">
      <w:pPr>
        <w:jc w:val="both"/>
        <w:rPr>
          <w:rFonts w:ascii="Arial" w:hAnsi="Arial" w:cs="Arial"/>
          <w:lang w:val="es-ES"/>
        </w:rPr>
      </w:pPr>
      <w:r w:rsidRPr="00E57E34">
        <w:rPr>
          <w:rFonts w:ascii="Arial" w:hAnsi="Arial" w:cs="Arial"/>
          <w:color w:val="000000"/>
        </w:rPr>
        <w:t xml:space="preserve"> así mismo el rubro: Tipo de cambio de referencia, en su caso, se deja en blanco ya que el monto es en pesos mexicanos; así mismo, el rubro: Hipervínculo al comunicado de suspensión, rescisión o terminación anticipada del contrato, en su caso, se deja en blanco toda vez que no se realizó esto; así mismo los rubros: Lugar donde se realizará la obra pública, en su caso, Breve descripción de la obra pública, en su caso, Hipervínculo a los estudios de impacto urbano y ambiental, en su caso, hay que señalar que no se realizaron, Observaciones dirigidas a la población relativas a la realización de las obras públicas, en su caso, Etapa de la obra pública y/o servicio de la misma (catálogo), se dejan en blanco toda vez que no se trata de obra pública; así mismo, el rubro: "Convenios modificatorios Tabla_577252, se deja en blanco toda vez que no se realizaron convenios modificatorios; así mismo los rubros: Hipervínculo a informes de avances físicos, si así corresponde, Hipervínculo a los informes de avance financiero, si así corresponde, Hipervínculo al acta de recepción física de los trabajos ejecutados </w:t>
      </w:r>
      <w:proofErr w:type="spellStart"/>
      <w:r w:rsidRPr="00E57E34">
        <w:rPr>
          <w:rFonts w:ascii="Arial" w:hAnsi="Arial" w:cs="Arial"/>
          <w:color w:val="000000"/>
        </w:rPr>
        <w:t>u</w:t>
      </w:r>
      <w:proofErr w:type="spellEnd"/>
      <w:r w:rsidRPr="00E57E34">
        <w:rPr>
          <w:rFonts w:ascii="Arial" w:hAnsi="Arial" w:cs="Arial"/>
          <w:color w:val="000000"/>
        </w:rPr>
        <w:t xml:space="preserve"> homóloga, en su caso, Hipervínculo al finiquito, contrato sin efectos concluido con anticipación o informe de resultados, en su caso, se dejan en b</w:t>
      </w:r>
      <w:r w:rsidR="00FF5178" w:rsidRPr="00E57E34">
        <w:rPr>
          <w:rFonts w:ascii="Arial" w:hAnsi="Arial" w:cs="Arial"/>
          <w:color w:val="000000"/>
        </w:rPr>
        <w:t>l</w:t>
      </w:r>
      <w:r w:rsidRPr="00E57E34">
        <w:rPr>
          <w:rFonts w:ascii="Arial" w:hAnsi="Arial" w:cs="Arial"/>
          <w:color w:val="000000"/>
        </w:rPr>
        <w:t>anco toda vez que no se trata de alguna obra.</w:t>
      </w:r>
    </w:p>
    <w:p w:rsidR="001F55E8" w:rsidRPr="001F55E8" w:rsidRDefault="001F55E8">
      <w:pPr>
        <w:rPr>
          <w:lang w:val="es-ES"/>
        </w:rPr>
      </w:pPr>
    </w:p>
    <w:sectPr w:rsidR="001F55E8" w:rsidRPr="001F55E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5E8"/>
    <w:rsid w:val="001F55E8"/>
    <w:rsid w:val="0038198C"/>
    <w:rsid w:val="0044729E"/>
    <w:rsid w:val="004E01C9"/>
    <w:rsid w:val="006A23C1"/>
    <w:rsid w:val="00E57E34"/>
    <w:rsid w:val="00FF5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3C3DE-7719-4572-A8B7-59BA75D3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3819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563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2026-01-29T06:31:00Z</dcterms:created>
  <dcterms:modified xsi:type="dcterms:W3CDTF">2026-01-29T16:31:00Z</dcterms:modified>
</cp:coreProperties>
</file>