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3748D5" w14:textId="77777777" w:rsidR="00534C50" w:rsidRDefault="00534C50" w:rsidP="00534C50">
      <w:pPr>
        <w:spacing w:after="0" w:line="240" w:lineRule="auto"/>
        <w:rPr>
          <w:rFonts w:ascii="Arial" w:eastAsia="Times New Roman" w:hAnsi="Arial" w:cs="Arial"/>
          <w:sz w:val="45"/>
          <w:szCs w:val="45"/>
          <w:lang w:eastAsia="es-MX"/>
        </w:rPr>
      </w:pPr>
    </w:p>
    <w:p w14:paraId="15FA2063" w14:textId="2829B70D" w:rsidR="00534C50" w:rsidRPr="006C5951" w:rsidRDefault="00534C50" w:rsidP="006C5951">
      <w:pPr>
        <w:spacing w:after="0" w:line="240" w:lineRule="auto"/>
        <w:jc w:val="center"/>
        <w:rPr>
          <w:rFonts w:ascii="Arial" w:eastAsia="Times New Roman" w:hAnsi="Arial" w:cs="Arial"/>
          <w:b/>
          <w:sz w:val="45"/>
          <w:szCs w:val="45"/>
          <w:lang w:eastAsia="es-MX"/>
        </w:rPr>
      </w:pPr>
      <w:r w:rsidRPr="0047555C">
        <w:rPr>
          <w:rFonts w:ascii="Arial" w:eastAsia="Times New Roman" w:hAnsi="Arial" w:cs="Arial"/>
          <w:b/>
          <w:sz w:val="45"/>
          <w:szCs w:val="45"/>
          <w:lang w:eastAsia="es-MX"/>
        </w:rPr>
        <w:t>DERECHO ARCO</w:t>
      </w:r>
    </w:p>
    <w:p w14:paraId="37B943AB" w14:textId="77777777" w:rsidR="00534C50" w:rsidRDefault="00534C50" w:rsidP="00534C50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es-MX"/>
        </w:rPr>
      </w:pPr>
      <w:r w:rsidRPr="00CC4672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En primer término, para realizar una solicitud de protección de datos personales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o ejercicio de los derechos ARCO, se le indica a continuación, a manera de diagrama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eastAsia="es-MX"/>
        </w:rPr>
        <w:t xml:space="preserve">de flujo, los pasos o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procedimiento a seguir, con el sustento legal correspondiente:</w:t>
      </w:r>
      <w:r w:rsidRPr="00CC4672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</w:p>
    <w:p w14:paraId="5965B875" w14:textId="77777777" w:rsidR="00534C50" w:rsidRDefault="00534C50" w:rsidP="00534C50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es-MX"/>
        </w:rPr>
      </w:pPr>
      <w:r w:rsidRPr="00CC4672">
        <w:rPr>
          <w:rFonts w:ascii="Arial" w:eastAsia="Times New Roman" w:hAnsi="Arial" w:cs="Arial"/>
          <w:sz w:val="28"/>
          <w:szCs w:val="28"/>
          <w:lang w:eastAsia="es-MX"/>
        </w:rPr>
        <w:t>I.- De conformidad con lo dispuesto por los artículos 45 y 51 de la Ley de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Protección de Datos Personales del Estado de Chihuahua, la solicitud de acceso,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rectificación, cancelación u oposición deberá presentarse ante la Unidad de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Transparencia del responsable (Sujeto Obligado), a través de un escrito libre, formatos,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eastAsia="es-MX"/>
        </w:rPr>
        <w:t xml:space="preserve">o bien por medios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electrónicos tales como la Plataforma Nacional de Transparencia,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cumpliendo con los siguientes requisitos:</w:t>
      </w:r>
    </w:p>
    <w:p w14:paraId="2E624954" w14:textId="77777777" w:rsidR="00534C50" w:rsidRPr="00CC4672" w:rsidRDefault="00534C50" w:rsidP="00534C50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CC4672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a).- Señalar el nombre del titular y domicilio u otro medio para comunicarle la</w:t>
      </w:r>
      <w:r w:rsidRPr="00CC4672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respuesta a su solicitud.</w:t>
      </w:r>
      <w:r w:rsidRPr="00CC4672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b).- Los documentos que acrediten la identidad del titular y, en su caso, la</w:t>
      </w:r>
      <w:r w:rsidRPr="00CC4672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personalidad e identidad de su representante.</w:t>
      </w:r>
      <w:r w:rsidRPr="00CC4672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c).- De ser posible, el área responsable que lleva a cabo el tratamiento de los datos</w:t>
      </w:r>
      <w:r w:rsidRPr="00CC4672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personales.</w:t>
      </w:r>
      <w:r w:rsidRPr="00CC4672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d).- La descripción clara y precisa de los datos personales respecto de los</w:t>
      </w:r>
      <w:r w:rsidRPr="00CC4672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que se busca ejercer alguno de los derechos ARCO y de portabilidad, salvo</w:t>
      </w:r>
      <w:r w:rsidRPr="00CC4672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que se trate del derecho de acceso.</w:t>
      </w:r>
      <w:r w:rsidRPr="00CC4672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e).- La descripción del derecho ARCO y de portabilidad, que se pretende</w:t>
      </w:r>
      <w:r w:rsidRPr="00CC4672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ejercer, o bien, lo que solicita el titular.</w:t>
      </w:r>
    </w:p>
    <w:p w14:paraId="4971ABBB" w14:textId="77777777" w:rsidR="006C5951" w:rsidRDefault="006C5951" w:rsidP="00534C50">
      <w:pPr>
        <w:spacing w:after="0" w:line="240" w:lineRule="auto"/>
        <w:ind w:left="708"/>
        <w:rPr>
          <w:rFonts w:ascii="Arial" w:eastAsia="Times New Roman" w:hAnsi="Arial" w:cs="Arial"/>
          <w:sz w:val="28"/>
          <w:szCs w:val="28"/>
          <w:lang w:eastAsia="es-MX"/>
        </w:rPr>
      </w:pPr>
    </w:p>
    <w:p w14:paraId="33C9ED0B" w14:textId="77777777" w:rsidR="006C5951" w:rsidRDefault="006C5951" w:rsidP="00534C50">
      <w:pPr>
        <w:spacing w:after="0" w:line="240" w:lineRule="auto"/>
        <w:ind w:left="708"/>
        <w:rPr>
          <w:rFonts w:ascii="Arial" w:eastAsia="Times New Roman" w:hAnsi="Arial" w:cs="Arial"/>
          <w:sz w:val="28"/>
          <w:szCs w:val="28"/>
          <w:lang w:eastAsia="es-MX"/>
        </w:rPr>
      </w:pPr>
    </w:p>
    <w:p w14:paraId="25D506AB" w14:textId="77777777" w:rsidR="006C5951" w:rsidRDefault="006C5951" w:rsidP="00534C50">
      <w:pPr>
        <w:spacing w:after="0" w:line="240" w:lineRule="auto"/>
        <w:ind w:left="708"/>
        <w:rPr>
          <w:rFonts w:ascii="Arial" w:eastAsia="Times New Roman" w:hAnsi="Arial" w:cs="Arial"/>
          <w:sz w:val="28"/>
          <w:szCs w:val="28"/>
          <w:lang w:eastAsia="es-MX"/>
        </w:rPr>
      </w:pPr>
    </w:p>
    <w:p w14:paraId="0BA3F9C7" w14:textId="64979250" w:rsidR="00534C50" w:rsidRDefault="00534C50" w:rsidP="00534C50">
      <w:pPr>
        <w:spacing w:after="0" w:line="240" w:lineRule="auto"/>
        <w:ind w:left="708"/>
        <w:rPr>
          <w:rFonts w:ascii="Arial" w:eastAsia="Times New Roman" w:hAnsi="Arial" w:cs="Arial"/>
          <w:sz w:val="28"/>
          <w:szCs w:val="28"/>
          <w:lang w:eastAsia="es-MX"/>
        </w:rPr>
      </w:pPr>
      <w:r w:rsidRPr="00CC4672">
        <w:rPr>
          <w:rFonts w:ascii="Arial" w:eastAsia="Times New Roman" w:hAnsi="Arial" w:cs="Arial"/>
          <w:sz w:val="28"/>
          <w:szCs w:val="28"/>
          <w:lang w:eastAsia="es-MX"/>
        </w:rPr>
        <w:t>f).- Cualquier otro elemento o documento que facilite la localización de los</w:t>
      </w:r>
      <w:r w:rsidRPr="00CC4672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datos personales, en su caso.</w:t>
      </w:r>
    </w:p>
    <w:p w14:paraId="2CB20E1A" w14:textId="77777777" w:rsidR="00534C50" w:rsidRDefault="00534C50" w:rsidP="00534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</w:p>
    <w:p w14:paraId="45D3C7DF" w14:textId="707B3A23" w:rsidR="00534C50" w:rsidRDefault="00534C50" w:rsidP="00534C50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es-MX"/>
        </w:rPr>
      </w:pPr>
      <w:r w:rsidRPr="00CC4672">
        <w:rPr>
          <w:rFonts w:ascii="Arial" w:eastAsia="Times New Roman" w:hAnsi="Arial" w:cs="Arial"/>
          <w:sz w:val="28"/>
          <w:szCs w:val="28"/>
          <w:lang w:eastAsia="es-MX"/>
        </w:rPr>
        <w:t>II.- Cabe precisar que, para el ca</w:t>
      </w:r>
      <w:r>
        <w:rPr>
          <w:rFonts w:ascii="Arial" w:eastAsia="Times New Roman" w:hAnsi="Arial" w:cs="Arial"/>
          <w:sz w:val="28"/>
          <w:szCs w:val="28"/>
          <w:lang w:eastAsia="es-MX"/>
        </w:rPr>
        <w:t xml:space="preserve">so de elaborar una solicitud de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acceso a datos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personales a trav</w:t>
      </w:r>
      <w:r>
        <w:rPr>
          <w:rFonts w:ascii="Arial" w:eastAsia="Times New Roman" w:hAnsi="Arial" w:cs="Arial"/>
          <w:sz w:val="28"/>
          <w:szCs w:val="28"/>
          <w:lang w:eastAsia="es-MX"/>
        </w:rPr>
        <w:t xml:space="preserve">és de la Plataforma Nacional de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Transparencia dirigida a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un sujeto</w:t>
      </w:r>
      <w:r>
        <w:rPr>
          <w:rFonts w:ascii="Arial" w:eastAsia="Times New Roman" w:hAnsi="Arial" w:cs="Arial"/>
          <w:sz w:val="28"/>
          <w:szCs w:val="28"/>
          <w:lang w:eastAsia="es-MX"/>
        </w:rPr>
        <w:t xml:space="preserve"> obligado, deberá ingresar a la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siguiente dirección: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https://plat</w:t>
      </w:r>
      <w:r>
        <w:rPr>
          <w:rFonts w:ascii="Arial" w:eastAsia="Times New Roman" w:hAnsi="Arial" w:cs="Arial"/>
          <w:sz w:val="28"/>
          <w:szCs w:val="28"/>
          <w:lang w:eastAsia="es-MX"/>
        </w:rPr>
        <w:t xml:space="preserve">aformadetransparencia.org.mx, y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registrarse a fin de contar con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un usuar</w:t>
      </w:r>
      <w:r>
        <w:rPr>
          <w:rFonts w:ascii="Arial" w:eastAsia="Times New Roman" w:hAnsi="Arial" w:cs="Arial"/>
          <w:sz w:val="28"/>
          <w:szCs w:val="28"/>
          <w:lang w:eastAsia="es-MX"/>
        </w:rPr>
        <w:t xml:space="preserve">io y contraseña; una vez que se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ingrese a la Plataforma, deberá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sele</w:t>
      </w:r>
      <w:r>
        <w:rPr>
          <w:rFonts w:ascii="Arial" w:eastAsia="Times New Roman" w:hAnsi="Arial" w:cs="Arial"/>
          <w:sz w:val="28"/>
          <w:szCs w:val="28"/>
          <w:lang w:eastAsia="es-MX"/>
        </w:rPr>
        <w:t xml:space="preserve">ccionar el ícono “solicitudes”,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posteriormente seleccionar “datos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personales”, y se desplegará un formulario para completar; habrá de dirigirse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al Sujeto Obligado que se encuentre en posesión de sus datos personales;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es importante señalar que se deberá adjuntar un documento idóneo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para acreditar la identidad de la persona que formulará la solicitud, en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este caso, aquel mediante el cual se acredite la personalidad o identidad de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eastAsia="es-MX"/>
        </w:rPr>
        <w:t xml:space="preserve">su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representante, según lo dispuesto por el numeral 45 fracción II, del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ordenamiento jurídico en cita, que p</w:t>
      </w:r>
      <w:r>
        <w:rPr>
          <w:rFonts w:ascii="Arial" w:eastAsia="Times New Roman" w:hAnsi="Arial" w:cs="Arial"/>
          <w:sz w:val="28"/>
          <w:szCs w:val="28"/>
          <w:lang w:eastAsia="es-MX"/>
        </w:rPr>
        <w:t xml:space="preserve">uede ser copia de la credencial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para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votar, como el documento idóneo para acreditar su identidad y como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titular de los datos a los cuales desea acceder.</w:t>
      </w:r>
    </w:p>
    <w:p w14:paraId="5F2A5244" w14:textId="786D8E68" w:rsidR="00534C50" w:rsidRDefault="00534C50" w:rsidP="0047555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es-MX"/>
        </w:rPr>
      </w:pPr>
      <w:r w:rsidRPr="00CC4672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III.- Ahora bien, el numeral 46 de la Ley en mención dispone que, en tratándose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de una solicitud de acceso a datos personales, el titular deberá señalar la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 xml:space="preserve">modalidad </w:t>
      </w:r>
      <w:r>
        <w:rPr>
          <w:rFonts w:ascii="Arial" w:eastAsia="Times New Roman" w:hAnsi="Arial" w:cs="Arial"/>
          <w:sz w:val="28"/>
          <w:szCs w:val="28"/>
          <w:lang w:eastAsia="es-MX"/>
        </w:rPr>
        <w:t xml:space="preserve">en al que prefiere que estos se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reproduzcan, en tanto que el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responsable deberá atender la solicitud en la modalidad requerida por el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titular</w:t>
      </w:r>
      <w:r>
        <w:rPr>
          <w:rFonts w:ascii="Arial" w:eastAsia="Times New Roman" w:hAnsi="Arial" w:cs="Arial"/>
          <w:sz w:val="28"/>
          <w:szCs w:val="28"/>
          <w:lang w:eastAsia="es-MX"/>
        </w:rPr>
        <w:t xml:space="preserve">, salvo que exista una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imposibilidad física o jurídica que lo limite a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eastAsia="es-MX"/>
        </w:rPr>
        <w:t xml:space="preserve">reproducir los datos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personales en esos términos; en este caso, deberá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eastAsia="es-MX"/>
        </w:rPr>
        <w:t xml:space="preserve">ofrecer otras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modalidades de entrega de los datos personales, fundando y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motivando dicha actuación.</w:t>
      </w:r>
    </w:p>
    <w:p w14:paraId="1DFD2624" w14:textId="13ACFE62" w:rsidR="006C5951" w:rsidRDefault="006C5951" w:rsidP="0047555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es-MX"/>
        </w:rPr>
      </w:pPr>
    </w:p>
    <w:p w14:paraId="6EA7BE21" w14:textId="3435F199" w:rsidR="006C5951" w:rsidRDefault="006C5951" w:rsidP="0047555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es-MX"/>
        </w:rPr>
      </w:pPr>
    </w:p>
    <w:p w14:paraId="14824CEE" w14:textId="77777777" w:rsidR="006C5951" w:rsidRDefault="006C5951" w:rsidP="0047555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es-MX"/>
        </w:rPr>
      </w:pPr>
    </w:p>
    <w:p w14:paraId="68A79A57" w14:textId="4C14A22F" w:rsidR="00534C50" w:rsidRDefault="00534C50" w:rsidP="0047555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es-MX"/>
        </w:rPr>
      </w:pPr>
      <w:r w:rsidRPr="00CC4672">
        <w:rPr>
          <w:rFonts w:ascii="Times New Roman" w:eastAsia="Times New Roman" w:hAnsi="Times New Roman" w:cs="Times New Roman"/>
          <w:sz w:val="24"/>
          <w:szCs w:val="24"/>
          <w:lang w:eastAsia="es-MX"/>
        </w:rPr>
        <w:lastRenderedPageBreak/>
        <w:br/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IV.- Asimismo, de acuerdo a lo previsto en los artículos 47 y 48 de dicha Ley,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en caso de que la solicitud pa</w:t>
      </w:r>
      <w:r>
        <w:rPr>
          <w:rFonts w:ascii="Arial" w:eastAsia="Times New Roman" w:hAnsi="Arial" w:cs="Arial"/>
          <w:sz w:val="28"/>
          <w:szCs w:val="28"/>
          <w:lang w:eastAsia="es-MX"/>
        </w:rPr>
        <w:t xml:space="preserve">ra el ejercicio de los derechos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ARCO y de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portabilidad, no satisfaga alguno de los requisitos a que se refiere el artículo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45, mismos que ya fueron descritos, y no se cuente con elementos para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subsanarla, se prevendrá, por una sola ocasión, al titular de los datos,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dentro de</w:t>
      </w:r>
      <w:r>
        <w:rPr>
          <w:rFonts w:ascii="Arial" w:eastAsia="Times New Roman" w:hAnsi="Arial" w:cs="Arial"/>
          <w:sz w:val="28"/>
          <w:szCs w:val="28"/>
          <w:lang w:eastAsia="es-MX"/>
        </w:rPr>
        <w:t xml:space="preserve"> los cinco días siguientes a su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presentación, para que subsane las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omisiones en un plazo de diez días hábiles, contados a partir del día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sigui</w:t>
      </w:r>
      <w:r>
        <w:rPr>
          <w:rFonts w:ascii="Arial" w:eastAsia="Times New Roman" w:hAnsi="Arial" w:cs="Arial"/>
          <w:sz w:val="28"/>
          <w:szCs w:val="28"/>
          <w:lang w:eastAsia="es-MX"/>
        </w:rPr>
        <w:t xml:space="preserve">ente de la notificación,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apercibido que de no atender la prevención, la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eastAsia="es-MX"/>
        </w:rPr>
        <w:t xml:space="preserve">citada solicitud se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tendrá por no presentada.</w:t>
      </w:r>
    </w:p>
    <w:p w14:paraId="4E9EC37C" w14:textId="77777777" w:rsidR="00534C50" w:rsidRPr="00CC4672" w:rsidRDefault="00534C50" w:rsidP="00534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</w:p>
    <w:p w14:paraId="27F07CEF" w14:textId="77777777" w:rsidR="00534C50" w:rsidRDefault="00534C50" w:rsidP="0047555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es-MX"/>
        </w:rPr>
      </w:pPr>
      <w:r w:rsidRPr="00CC4672">
        <w:rPr>
          <w:rFonts w:ascii="Arial" w:eastAsia="Times New Roman" w:hAnsi="Arial" w:cs="Arial"/>
          <w:sz w:val="28"/>
          <w:szCs w:val="28"/>
          <w:lang w:eastAsia="es-MX"/>
        </w:rPr>
        <w:t>Cabe mencionar que, la prevención tendrá el efecto de interrumpir el plazo para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resolver la solicitud de ejercicio de los derechos ARCO y de portabilidad.</w:t>
      </w:r>
    </w:p>
    <w:p w14:paraId="10DF3A51" w14:textId="77777777" w:rsidR="00534C50" w:rsidRDefault="00534C50" w:rsidP="0047555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es-MX"/>
        </w:rPr>
      </w:pPr>
      <w:r w:rsidRPr="00CC4672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V.- El responsable deberá otorgar las respuestas a las solicitudes de derechos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ARCO y de portabilidad, en un plazo no mayor a veinte días contados a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partir del día siguiente a la recepción de la solicitud. El plazo anterior podrá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ser ampliado, por una sola vez, hasta por diez días cuando las circunstancias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así lo justifiquen, y siempre y cuando se le notifique al titular dentro del plazo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de respuesta, de acuerdo a lo previsto en los artículos 43 y 44 de la ley de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Protección de Datos Personales del Estado de Chihuahua, y en caso de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eastAsia="es-MX"/>
        </w:rPr>
        <w:t xml:space="preserve">resultar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procedente la petición realizada, dispondrá posteriormente de un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eastAsia="es-MX"/>
        </w:rPr>
        <w:t xml:space="preserve">plazo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de 15 días para hacer efectivo el derecho de acceso.</w:t>
      </w:r>
    </w:p>
    <w:p w14:paraId="0FE0B3DA" w14:textId="2BCE4D30" w:rsidR="006C5951" w:rsidRDefault="00534C50" w:rsidP="0047555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es-MX"/>
        </w:rPr>
      </w:pPr>
      <w:r w:rsidRPr="00CC4672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VI.- La Unidad de Transparencia tendrá disponible la información por un plazo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de 30 días naturale</w:t>
      </w:r>
      <w:r w:rsidR="006C5951">
        <w:rPr>
          <w:rFonts w:ascii="Arial" w:eastAsia="Times New Roman" w:hAnsi="Arial" w:cs="Arial"/>
          <w:sz w:val="28"/>
          <w:szCs w:val="28"/>
          <w:lang w:eastAsia="es-MX"/>
        </w:rPr>
        <w:t>s, contados a partir de que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 xml:space="preserve"> la</w:t>
      </w:r>
      <w:r w:rsidR="006C5951">
        <w:rPr>
          <w:rFonts w:ascii="Arial" w:eastAsia="Times New Roman" w:hAnsi="Arial" w:cs="Arial"/>
          <w:sz w:val="28"/>
          <w:szCs w:val="28"/>
          <w:lang w:eastAsia="es-MX"/>
        </w:rPr>
        <w:t xml:space="preserve"> o el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 xml:space="preserve"> solicitante realice el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pago, procediendo a su destrucción en caso de que aquel no acuda a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recogerla.</w:t>
      </w:r>
    </w:p>
    <w:p w14:paraId="1098B7B2" w14:textId="77777777" w:rsidR="006C5951" w:rsidRDefault="00534C50" w:rsidP="0047555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es-MX"/>
        </w:rPr>
      </w:pPr>
      <w:r w:rsidRPr="00CC4672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VII.- Ahora bien, de conformidad con lo establecido por el artículo 55 de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la Ley multicitada, cuando la solicitud para el ejercicio de los derechos ARCO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y de porta</w:t>
      </w:r>
      <w:r>
        <w:rPr>
          <w:rFonts w:ascii="Arial" w:eastAsia="Times New Roman" w:hAnsi="Arial" w:cs="Arial"/>
          <w:sz w:val="28"/>
          <w:szCs w:val="28"/>
          <w:lang w:eastAsia="es-MX"/>
        </w:rPr>
        <w:t xml:space="preserve">bilidad, no sea competencia del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responsable, deberá hacerlo del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conocimiento del titu</w:t>
      </w:r>
      <w:r>
        <w:rPr>
          <w:rFonts w:ascii="Arial" w:eastAsia="Times New Roman" w:hAnsi="Arial" w:cs="Arial"/>
          <w:sz w:val="28"/>
          <w:szCs w:val="28"/>
          <w:lang w:eastAsia="es-MX"/>
        </w:rPr>
        <w:t xml:space="preserve">lar y, en su caso,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orientarlo hacia el responsable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competente.</w:t>
      </w:r>
    </w:p>
    <w:p w14:paraId="1F8352AF" w14:textId="77777777" w:rsidR="006C5951" w:rsidRDefault="00534C50" w:rsidP="0047555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es-MX"/>
        </w:rPr>
      </w:pPr>
      <w:r w:rsidRPr="00CC4672">
        <w:rPr>
          <w:rFonts w:ascii="Times New Roman" w:eastAsia="Times New Roman" w:hAnsi="Times New Roman" w:cs="Times New Roman"/>
          <w:sz w:val="24"/>
          <w:szCs w:val="24"/>
          <w:lang w:eastAsia="es-MX"/>
        </w:rPr>
        <w:lastRenderedPageBreak/>
        <w:br/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VIII.- Por otra parte, el artículo 56 a su vez prevé que, en caso de que el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responsable declare la inexistencia de los datos personales en sus archivos,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registros, sistemas o expedientes, dicha</w:t>
      </w:r>
      <w:r>
        <w:rPr>
          <w:rFonts w:ascii="Arial" w:eastAsia="Times New Roman" w:hAnsi="Arial" w:cs="Arial"/>
          <w:sz w:val="28"/>
          <w:szCs w:val="28"/>
          <w:lang w:eastAsia="es-MX"/>
        </w:rPr>
        <w:t xml:space="preserve"> declaración deberá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constar en una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resolución del Comité de Transparencia del Sujeto</w:t>
      </w:r>
      <w:r>
        <w:rPr>
          <w:rFonts w:ascii="Arial" w:eastAsia="Times New Roman" w:hAnsi="Arial" w:cs="Arial"/>
          <w:sz w:val="28"/>
          <w:szCs w:val="28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Obligado al que se realizó,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que confirme la inexistencia de los datos personales.</w:t>
      </w:r>
    </w:p>
    <w:p w14:paraId="40C06F40" w14:textId="4DCBD3A5" w:rsidR="006C5951" w:rsidRDefault="00534C50" w:rsidP="0047555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es-MX"/>
        </w:rPr>
      </w:pPr>
      <w:r w:rsidRPr="00CC4672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IX.- Es importante destacar que, en caso de que el responsable advierta que la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solicitud para el ejercicio de los derechos ARCO y de portabilidad,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corresponda a un derecho d</w:t>
      </w:r>
      <w:r>
        <w:rPr>
          <w:rFonts w:ascii="Arial" w:eastAsia="Times New Roman" w:hAnsi="Arial" w:cs="Arial"/>
          <w:sz w:val="28"/>
          <w:szCs w:val="28"/>
          <w:lang w:eastAsia="es-MX"/>
        </w:rPr>
        <w:t xml:space="preserve">iferente de los previstos en la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Ley de Protección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de Datos Personal</w:t>
      </w:r>
      <w:r>
        <w:rPr>
          <w:rFonts w:ascii="Arial" w:eastAsia="Times New Roman" w:hAnsi="Arial" w:cs="Arial"/>
          <w:sz w:val="28"/>
          <w:szCs w:val="28"/>
          <w:lang w:eastAsia="es-MX"/>
        </w:rPr>
        <w:t xml:space="preserve">es, dentro de un plazo no mayor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a cinco días, deberá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reconducir la vía</w:t>
      </w:r>
      <w:r>
        <w:rPr>
          <w:rFonts w:ascii="Arial" w:eastAsia="Times New Roman" w:hAnsi="Arial" w:cs="Arial"/>
          <w:sz w:val="28"/>
          <w:szCs w:val="28"/>
          <w:lang w:eastAsia="es-MX"/>
        </w:rPr>
        <w:t xml:space="preserve"> haciéndolo del conocimiento al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titular, de acuerdo a lo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que al res</w:t>
      </w:r>
      <w:r>
        <w:rPr>
          <w:rFonts w:ascii="Arial" w:eastAsia="Times New Roman" w:hAnsi="Arial" w:cs="Arial"/>
          <w:sz w:val="28"/>
          <w:szCs w:val="28"/>
          <w:lang w:eastAsia="es-MX"/>
        </w:rPr>
        <w:t xml:space="preserve">pecto menciona el numeral 57 de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dicha legislación.</w:t>
      </w:r>
    </w:p>
    <w:p w14:paraId="00D8DDC4" w14:textId="3178BC99" w:rsidR="00534C50" w:rsidRDefault="00534C50" w:rsidP="0047555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es-MX"/>
        </w:rPr>
      </w:pPr>
      <w:r w:rsidRPr="00CC4672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X.- En caso de existir un procedimiento específico para solicitar el ejercicio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de los derechos ARCO y de portabilidad, el responsable se lo hará saber al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titular para que este, en un plazo no mayor a cinco días siguientes a la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presentación de la s</w:t>
      </w:r>
      <w:r>
        <w:rPr>
          <w:rFonts w:ascii="Arial" w:eastAsia="Times New Roman" w:hAnsi="Arial" w:cs="Arial"/>
          <w:sz w:val="28"/>
          <w:szCs w:val="28"/>
          <w:lang w:eastAsia="es-MX"/>
        </w:rPr>
        <w:t xml:space="preserve">olicitud, decida si asume dicho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procedimiento o el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establecido en esta Ley.</w:t>
      </w:r>
    </w:p>
    <w:p w14:paraId="7FE804F5" w14:textId="77777777" w:rsidR="006C5951" w:rsidRPr="00CC4672" w:rsidRDefault="006C5951" w:rsidP="004755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</w:p>
    <w:p w14:paraId="5B990D4B" w14:textId="77777777" w:rsidR="00534C50" w:rsidRDefault="00534C50" w:rsidP="0047555C">
      <w:pPr>
        <w:jc w:val="both"/>
        <w:rPr>
          <w:rFonts w:ascii="Arial" w:eastAsia="Times New Roman" w:hAnsi="Arial" w:cs="Arial"/>
          <w:sz w:val="28"/>
          <w:szCs w:val="28"/>
          <w:lang w:eastAsia="es-MX"/>
        </w:rPr>
      </w:pPr>
      <w:r w:rsidRPr="00CC4672">
        <w:rPr>
          <w:rFonts w:ascii="Arial" w:eastAsia="Times New Roman" w:hAnsi="Arial" w:cs="Arial"/>
          <w:sz w:val="28"/>
          <w:szCs w:val="28"/>
          <w:lang w:eastAsia="es-MX"/>
        </w:rPr>
        <w:t>XI.- De igual manera, se le informa acerca de los motivos por los cuales una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solicitud de los derechos ARCO, será considerada improcedente, de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conformidad con lo previsto por el artículo 59 del ordenamiento jurídico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en alusión, para ello se trascribe su redacción:</w:t>
      </w:r>
    </w:p>
    <w:p w14:paraId="39DEC68C" w14:textId="77777777" w:rsidR="00425FE6" w:rsidRDefault="00534C50" w:rsidP="00425FE6">
      <w:pPr>
        <w:rPr>
          <w:rFonts w:ascii="Arial" w:eastAsia="Times New Roman" w:hAnsi="Arial" w:cs="Arial"/>
          <w:sz w:val="28"/>
          <w:szCs w:val="28"/>
          <w:lang w:eastAsia="es-MX"/>
        </w:rPr>
      </w:pPr>
      <w:r w:rsidRPr="00CC4672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 xml:space="preserve">“Artículo 59. El ejercicio de los derechos ARCO y de </w:t>
      </w:r>
      <w:r w:rsidR="00425FE6">
        <w:rPr>
          <w:rFonts w:ascii="Arial" w:eastAsia="Times New Roman" w:hAnsi="Arial" w:cs="Arial"/>
          <w:sz w:val="28"/>
          <w:szCs w:val="28"/>
          <w:lang w:eastAsia="es-MX"/>
        </w:rPr>
        <w:t xml:space="preserve">portabilidad, será improcedente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cuando:</w:t>
      </w:r>
    </w:p>
    <w:p w14:paraId="66938F41" w14:textId="64E82BA2" w:rsidR="00534C50" w:rsidRDefault="00534C50" w:rsidP="00425FE6">
      <w:pPr>
        <w:rPr>
          <w:rFonts w:ascii="Arial" w:eastAsia="Times New Roman" w:hAnsi="Arial" w:cs="Arial"/>
          <w:sz w:val="28"/>
          <w:szCs w:val="28"/>
          <w:lang w:eastAsia="es-MX"/>
        </w:rPr>
      </w:pPr>
      <w:r w:rsidRPr="00CC4672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I. El titular o su representante no acrediten su personalidad, en los términos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 xml:space="preserve">de esta Ley. </w:t>
      </w:r>
    </w:p>
    <w:p w14:paraId="5FF919D3" w14:textId="77777777" w:rsidR="00425FE6" w:rsidRDefault="00425FE6" w:rsidP="00425FE6">
      <w:pPr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>
        <w:rPr>
          <w:rFonts w:ascii="Arial" w:eastAsia="Times New Roman" w:hAnsi="Arial" w:cs="Arial"/>
          <w:sz w:val="28"/>
          <w:szCs w:val="28"/>
          <w:lang w:eastAsia="es-MX"/>
        </w:rPr>
        <w:t xml:space="preserve">II. </w:t>
      </w:r>
      <w:r w:rsidR="00534C50" w:rsidRPr="00CC4672">
        <w:rPr>
          <w:rFonts w:ascii="Arial" w:eastAsia="Times New Roman" w:hAnsi="Arial" w:cs="Arial"/>
          <w:sz w:val="28"/>
          <w:szCs w:val="28"/>
          <w:lang w:eastAsia="es-MX"/>
        </w:rPr>
        <w:t>Los datos personales no se encuentren en posesión</w:t>
      </w:r>
      <w:r w:rsidR="00534C50" w:rsidRPr="00CC4672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  <w:r w:rsidR="00534C50" w:rsidRPr="00CC4672">
        <w:rPr>
          <w:rFonts w:ascii="Arial" w:eastAsia="Times New Roman" w:hAnsi="Arial" w:cs="Arial"/>
          <w:sz w:val="28"/>
          <w:szCs w:val="28"/>
          <w:lang w:eastAsia="es-MX"/>
        </w:rPr>
        <w:t>del responsable.</w:t>
      </w:r>
    </w:p>
    <w:p w14:paraId="1D7A04C8" w14:textId="77777777" w:rsidR="00425FE6" w:rsidRDefault="00425FE6" w:rsidP="00425FE6">
      <w:pPr>
        <w:rPr>
          <w:rFonts w:ascii="Arial" w:eastAsia="Times New Roman" w:hAnsi="Arial" w:cs="Arial"/>
          <w:sz w:val="28"/>
          <w:szCs w:val="28"/>
          <w:lang w:eastAsia="es-MX"/>
        </w:rPr>
      </w:pPr>
      <w:r>
        <w:rPr>
          <w:rFonts w:ascii="Arial" w:eastAsia="Times New Roman" w:hAnsi="Arial" w:cs="Arial"/>
          <w:sz w:val="28"/>
          <w:szCs w:val="28"/>
          <w:lang w:eastAsia="es-MX"/>
        </w:rPr>
        <w:lastRenderedPageBreak/>
        <w:t xml:space="preserve">III. </w:t>
      </w:r>
      <w:r w:rsidR="00534C50" w:rsidRPr="00CC4672">
        <w:rPr>
          <w:rFonts w:ascii="Arial" w:eastAsia="Times New Roman" w:hAnsi="Arial" w:cs="Arial"/>
          <w:sz w:val="28"/>
          <w:szCs w:val="28"/>
          <w:lang w:eastAsia="es-MX"/>
        </w:rPr>
        <w:t>Exista un impedimento legal.</w:t>
      </w:r>
    </w:p>
    <w:p w14:paraId="05122792" w14:textId="77777777" w:rsidR="00425FE6" w:rsidRDefault="00534C50" w:rsidP="00425FE6">
      <w:pPr>
        <w:rPr>
          <w:rFonts w:ascii="Arial" w:eastAsia="Times New Roman" w:hAnsi="Arial" w:cs="Arial"/>
          <w:sz w:val="28"/>
          <w:szCs w:val="28"/>
          <w:lang w:eastAsia="es-MX"/>
        </w:rPr>
      </w:pPr>
      <w:r w:rsidRPr="00CC4672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IV. Se lesionen los derechos de un tercero.</w:t>
      </w:r>
    </w:p>
    <w:p w14:paraId="13693FFE" w14:textId="77777777" w:rsidR="00425FE6" w:rsidRDefault="00534C50" w:rsidP="00425FE6">
      <w:pPr>
        <w:rPr>
          <w:rFonts w:ascii="Arial" w:eastAsia="Times New Roman" w:hAnsi="Arial" w:cs="Arial"/>
          <w:sz w:val="28"/>
          <w:szCs w:val="28"/>
          <w:lang w:eastAsia="es-MX"/>
        </w:rPr>
      </w:pPr>
      <w:r w:rsidRPr="00CC4672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V. Se obstaculicen actuaciones judiciales o administrativas.</w:t>
      </w:r>
    </w:p>
    <w:p w14:paraId="78A04B22" w14:textId="77777777" w:rsidR="00425FE6" w:rsidRDefault="00534C50" w:rsidP="00425FE6">
      <w:pPr>
        <w:rPr>
          <w:rFonts w:ascii="Arial" w:eastAsia="Times New Roman" w:hAnsi="Arial" w:cs="Arial"/>
          <w:sz w:val="28"/>
          <w:szCs w:val="28"/>
          <w:lang w:eastAsia="es-MX"/>
        </w:rPr>
      </w:pPr>
      <w:r w:rsidRPr="00CC4672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VI. Exista una resolución de autoridad competente que restrinja el acceso</w:t>
      </w:r>
      <w:r w:rsidR="00425FE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a los datos personales o no permita la rectificación, cancelación u</w:t>
      </w:r>
      <w:r w:rsidR="00425FE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oposición de los mismos.</w:t>
      </w:r>
    </w:p>
    <w:p w14:paraId="2345226A" w14:textId="77777777" w:rsidR="00425FE6" w:rsidRDefault="00534C50" w:rsidP="00425FE6">
      <w:pPr>
        <w:rPr>
          <w:rFonts w:ascii="Arial" w:eastAsia="Times New Roman" w:hAnsi="Arial" w:cs="Arial"/>
          <w:sz w:val="28"/>
          <w:szCs w:val="28"/>
          <w:lang w:eastAsia="es-MX"/>
        </w:rPr>
      </w:pPr>
      <w:r w:rsidRPr="00CC4672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VII. La cancelación u oposición ya se hubiere realizado.</w:t>
      </w:r>
      <w:r w:rsidRPr="00CC4672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</w:p>
    <w:p w14:paraId="4F13E5B0" w14:textId="77777777" w:rsidR="00425FE6" w:rsidRDefault="00534C50" w:rsidP="00425FE6">
      <w:pPr>
        <w:rPr>
          <w:rFonts w:ascii="Arial" w:eastAsia="Times New Roman" w:hAnsi="Arial" w:cs="Arial"/>
          <w:sz w:val="28"/>
          <w:szCs w:val="28"/>
          <w:lang w:eastAsia="es-MX"/>
        </w:rPr>
      </w:pPr>
      <w:r w:rsidRPr="00CC4672">
        <w:rPr>
          <w:rFonts w:ascii="Arial" w:eastAsia="Times New Roman" w:hAnsi="Arial" w:cs="Arial"/>
          <w:sz w:val="28"/>
          <w:szCs w:val="28"/>
          <w:lang w:eastAsia="es-MX"/>
        </w:rPr>
        <w:t>VIII. El responsable no tenga competencia.</w:t>
      </w:r>
      <w:r w:rsidRPr="00CC4672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</w:p>
    <w:p w14:paraId="6E5371A8" w14:textId="77777777" w:rsidR="00425FE6" w:rsidRDefault="00534C50" w:rsidP="00425FE6">
      <w:pPr>
        <w:rPr>
          <w:rFonts w:ascii="Arial" w:eastAsia="Times New Roman" w:hAnsi="Arial" w:cs="Arial"/>
          <w:sz w:val="28"/>
          <w:szCs w:val="28"/>
          <w:lang w:eastAsia="es-MX"/>
        </w:rPr>
      </w:pPr>
      <w:r w:rsidRPr="00CC4672">
        <w:rPr>
          <w:rFonts w:ascii="Arial" w:eastAsia="Times New Roman" w:hAnsi="Arial" w:cs="Arial"/>
          <w:sz w:val="28"/>
          <w:szCs w:val="28"/>
          <w:lang w:eastAsia="es-MX"/>
        </w:rPr>
        <w:t>IX. Sean necesarios para proteger los intereses jurídicamente tutelados del titular.</w:t>
      </w:r>
      <w:r w:rsidRPr="00CC4672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</w:p>
    <w:p w14:paraId="29161466" w14:textId="77777777" w:rsidR="00425FE6" w:rsidRDefault="00534C50" w:rsidP="00425FE6">
      <w:pPr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CC4672">
        <w:rPr>
          <w:rFonts w:ascii="Arial" w:eastAsia="Times New Roman" w:hAnsi="Arial" w:cs="Arial"/>
          <w:sz w:val="28"/>
          <w:szCs w:val="28"/>
          <w:lang w:eastAsia="es-MX"/>
        </w:rPr>
        <w:t>X. Sean necesarios para dar cumplimiento a obligaciones legalmente</w:t>
      </w:r>
      <w:r w:rsidRPr="00CC4672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adquiridas por el titular.</w:t>
      </w:r>
    </w:p>
    <w:p w14:paraId="69C02485" w14:textId="3A299053" w:rsidR="00285498" w:rsidRPr="0047555C" w:rsidRDefault="00534C50" w:rsidP="00425FE6">
      <w:pPr>
        <w:rPr>
          <w:rFonts w:ascii="Arial" w:eastAsia="Times New Roman" w:hAnsi="Arial" w:cs="Arial"/>
          <w:sz w:val="28"/>
          <w:szCs w:val="28"/>
          <w:lang w:eastAsia="es-MX"/>
        </w:rPr>
      </w:pPr>
      <w:r w:rsidRPr="00CC4672">
        <w:rPr>
          <w:rFonts w:ascii="Arial" w:eastAsia="Times New Roman" w:hAnsi="Arial" w:cs="Arial"/>
          <w:sz w:val="28"/>
          <w:szCs w:val="28"/>
          <w:lang w:eastAsia="es-MX"/>
        </w:rPr>
        <w:t>El responsable deberá informar al titu</w:t>
      </w:r>
      <w:r w:rsidR="0024268F">
        <w:rPr>
          <w:rFonts w:ascii="Arial" w:eastAsia="Times New Roman" w:hAnsi="Arial" w:cs="Arial"/>
          <w:sz w:val="28"/>
          <w:szCs w:val="28"/>
          <w:lang w:eastAsia="es-MX"/>
        </w:rPr>
        <w:t xml:space="preserve">lar la causal de improcedencia, </w:t>
      </w:r>
      <w:bookmarkStart w:id="0" w:name="_GoBack"/>
      <w:bookmarkEnd w:id="0"/>
      <w:r w:rsidRPr="00CC4672">
        <w:rPr>
          <w:rFonts w:ascii="Arial" w:eastAsia="Times New Roman" w:hAnsi="Arial" w:cs="Arial"/>
          <w:sz w:val="28"/>
          <w:szCs w:val="28"/>
          <w:lang w:eastAsia="es-MX"/>
        </w:rPr>
        <w:t>en un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plazo no mayor a veint</w:t>
      </w:r>
      <w:r w:rsidR="0024268F">
        <w:rPr>
          <w:rFonts w:ascii="Arial" w:eastAsia="Times New Roman" w:hAnsi="Arial" w:cs="Arial"/>
          <w:sz w:val="28"/>
          <w:szCs w:val="28"/>
          <w:lang w:eastAsia="es-MX"/>
        </w:rPr>
        <w:t xml:space="preserve">e días, contados a partir de la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presentación de la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solicitud correspon</w:t>
      </w:r>
      <w:r w:rsidR="0024268F">
        <w:rPr>
          <w:rFonts w:ascii="Arial" w:eastAsia="Times New Roman" w:hAnsi="Arial" w:cs="Arial"/>
          <w:sz w:val="28"/>
          <w:szCs w:val="28"/>
          <w:lang w:eastAsia="es-MX"/>
        </w:rPr>
        <w:t xml:space="preserve">diente, fundando y motivando su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resolución, la cual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CC4672">
        <w:rPr>
          <w:rFonts w:ascii="Arial" w:eastAsia="Times New Roman" w:hAnsi="Arial" w:cs="Arial"/>
          <w:sz w:val="28"/>
          <w:szCs w:val="28"/>
          <w:lang w:eastAsia="es-MX"/>
        </w:rPr>
        <w:t>será confirmada por el Comité de Transparencia.”</w:t>
      </w:r>
    </w:p>
    <w:sectPr w:rsidR="00285498" w:rsidRPr="0047555C" w:rsidSect="001A3742">
      <w:headerReference w:type="default" r:id="rId6"/>
      <w:pgSz w:w="12240" w:h="15840"/>
      <w:pgMar w:top="2694" w:right="1701" w:bottom="170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D5BEEE" w14:textId="77777777" w:rsidR="008B1D22" w:rsidRDefault="008B1D22" w:rsidP="001A3742">
      <w:pPr>
        <w:spacing w:after="0" w:line="240" w:lineRule="auto"/>
      </w:pPr>
      <w:r>
        <w:separator/>
      </w:r>
    </w:p>
  </w:endnote>
  <w:endnote w:type="continuationSeparator" w:id="0">
    <w:p w14:paraId="7E92EDD0" w14:textId="77777777" w:rsidR="008B1D22" w:rsidRDefault="008B1D22" w:rsidP="001A3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13C076" w14:textId="77777777" w:rsidR="008B1D22" w:rsidRDefault="008B1D22" w:rsidP="001A3742">
      <w:pPr>
        <w:spacing w:after="0" w:line="240" w:lineRule="auto"/>
      </w:pPr>
      <w:r>
        <w:separator/>
      </w:r>
    </w:p>
  </w:footnote>
  <w:footnote w:type="continuationSeparator" w:id="0">
    <w:p w14:paraId="55AE398E" w14:textId="77777777" w:rsidR="008B1D22" w:rsidRDefault="008B1D22" w:rsidP="001A37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7F57F0" w14:textId="660E4BF8" w:rsidR="001A3742" w:rsidRDefault="009E468E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3655551F" wp14:editId="2167F44A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764780" cy="10054124"/>
          <wp:effectExtent l="0" t="0" r="7620" b="444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4780" cy="100541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742"/>
    <w:rsid w:val="001902A9"/>
    <w:rsid w:val="001A3742"/>
    <w:rsid w:val="0024268F"/>
    <w:rsid w:val="00285498"/>
    <w:rsid w:val="00311DE1"/>
    <w:rsid w:val="00325A82"/>
    <w:rsid w:val="00382DE9"/>
    <w:rsid w:val="00425FE6"/>
    <w:rsid w:val="0047555C"/>
    <w:rsid w:val="004C7AA6"/>
    <w:rsid w:val="00534C50"/>
    <w:rsid w:val="0059242E"/>
    <w:rsid w:val="006C5951"/>
    <w:rsid w:val="008724AA"/>
    <w:rsid w:val="008B1D22"/>
    <w:rsid w:val="008F24FC"/>
    <w:rsid w:val="00926449"/>
    <w:rsid w:val="00953494"/>
    <w:rsid w:val="009E468E"/>
    <w:rsid w:val="00ED5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AD7C0F"/>
  <w15:chartTrackingRefBased/>
  <w15:docId w15:val="{93626433-CDE8-4FF3-8A9C-927AD9ECE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C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A374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A3742"/>
  </w:style>
  <w:style w:type="paragraph" w:styleId="Piedepgina">
    <w:name w:val="footer"/>
    <w:basedOn w:val="Normal"/>
    <w:link w:val="PiedepginaCar"/>
    <w:uiPriority w:val="99"/>
    <w:unhideWhenUsed/>
    <w:rsid w:val="001A374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A3742"/>
  </w:style>
  <w:style w:type="paragraph" w:styleId="Textodeglobo">
    <w:name w:val="Balloon Text"/>
    <w:basedOn w:val="Normal"/>
    <w:link w:val="TextodegloboCar"/>
    <w:uiPriority w:val="99"/>
    <w:semiHidden/>
    <w:unhideWhenUsed/>
    <w:rsid w:val="002426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426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1167</Words>
  <Characters>6420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CCS</dc:creator>
  <cp:keywords/>
  <dc:description/>
  <cp:lastModifiedBy>Agustin Hernandez Rojo</cp:lastModifiedBy>
  <cp:revision>4</cp:revision>
  <cp:lastPrinted>2022-03-10T18:23:00Z</cp:lastPrinted>
  <dcterms:created xsi:type="dcterms:W3CDTF">2022-03-10T18:12:00Z</dcterms:created>
  <dcterms:modified xsi:type="dcterms:W3CDTF">2022-03-10T19:14:00Z</dcterms:modified>
</cp:coreProperties>
</file>