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01A6A" w14:textId="77777777" w:rsidR="000A78B8" w:rsidRDefault="000A78B8" w:rsidP="000A78B8">
      <w:pPr>
        <w:pStyle w:val="Cuerpo"/>
        <w:spacing w:after="0" w:line="180" w:lineRule="auto"/>
        <w:jc w:val="center"/>
        <w:rPr>
          <w:rFonts w:ascii="Arial" w:eastAsia="Arial" w:hAnsi="Arial" w:cs="Arial"/>
          <w:lang w:val="es-MX"/>
        </w:rPr>
      </w:pPr>
    </w:p>
    <w:p w14:paraId="624EC941" w14:textId="77777777" w:rsidR="000A78B8" w:rsidRDefault="000A78B8" w:rsidP="000A78B8">
      <w:pPr>
        <w:pStyle w:val="Cuerpo"/>
        <w:spacing w:after="0" w:line="180" w:lineRule="auto"/>
        <w:jc w:val="center"/>
        <w:rPr>
          <w:rFonts w:ascii="Arial" w:eastAsia="Arial" w:hAnsi="Arial" w:cs="Arial"/>
          <w:lang w:val="es-MX"/>
        </w:rPr>
      </w:pPr>
    </w:p>
    <w:p w14:paraId="1FE969B3" w14:textId="77777777" w:rsidR="000A78B8" w:rsidRDefault="000A78B8" w:rsidP="000A78B8">
      <w:pPr>
        <w:pStyle w:val="Cuerpo"/>
        <w:spacing w:after="0" w:line="180" w:lineRule="auto"/>
        <w:jc w:val="center"/>
        <w:rPr>
          <w:rFonts w:ascii="Arial" w:eastAsia="Arial" w:hAnsi="Arial" w:cs="Arial"/>
          <w:lang w:val="es-MX"/>
        </w:rPr>
      </w:pPr>
    </w:p>
    <w:p w14:paraId="11B77C8B" w14:textId="77777777" w:rsidR="000A78B8" w:rsidRDefault="000A78B8" w:rsidP="000A78B8">
      <w:pPr>
        <w:pStyle w:val="Cuerpo"/>
        <w:spacing w:after="0" w:line="180" w:lineRule="auto"/>
        <w:jc w:val="center"/>
        <w:rPr>
          <w:rFonts w:ascii="Arial" w:eastAsia="Arial" w:hAnsi="Arial" w:cs="Arial"/>
          <w:lang w:val="es-MX"/>
        </w:rPr>
      </w:pPr>
    </w:p>
    <w:p w14:paraId="5E22A733" w14:textId="5888C341" w:rsidR="000A78B8" w:rsidRPr="00AD3DA2" w:rsidRDefault="000A78B8" w:rsidP="000A78B8">
      <w:pPr>
        <w:pStyle w:val="Cuerpo"/>
        <w:spacing w:after="0" w:line="180" w:lineRule="auto"/>
        <w:jc w:val="center"/>
        <w:rPr>
          <w:rFonts w:ascii="Arial" w:eastAsia="Arial" w:hAnsi="Arial" w:cs="Arial"/>
          <w:lang w:val="es-MX"/>
        </w:rPr>
      </w:pPr>
      <w:r w:rsidRPr="00AD3DA2">
        <w:rPr>
          <w:rFonts w:ascii="Arial" w:eastAsia="Arial" w:hAnsi="Arial" w:cs="Arial"/>
          <w:lang w:val="es-MX"/>
        </w:rPr>
        <w:t>NOTAS:</w:t>
      </w:r>
    </w:p>
    <w:p w14:paraId="72752BC3" w14:textId="77777777" w:rsidR="000A78B8" w:rsidRPr="00AD3DA2" w:rsidRDefault="000A78B8" w:rsidP="000A78B8">
      <w:pPr>
        <w:pStyle w:val="Cuerpo"/>
        <w:spacing w:after="0" w:line="180" w:lineRule="auto"/>
        <w:jc w:val="both"/>
        <w:rPr>
          <w:rFonts w:ascii="Arial" w:eastAsia="Arial" w:hAnsi="Arial" w:cs="Arial"/>
          <w:lang w:val="es-MX"/>
        </w:rPr>
      </w:pPr>
      <w:r w:rsidRPr="00AD3DA2">
        <w:rPr>
          <w:rFonts w:ascii="Arial" w:eastAsia="Arial" w:hAnsi="Arial" w:cs="Arial"/>
          <w:lang w:val="es-MX"/>
        </w:rPr>
        <w:t>En el caso de los siguientes apartados: “Se declaró desierta la licitación pública (catálogo), hipervínculo a la convocatoria o invitaciones emitidas, fecha de la convocatoria o invitación, relación con los nombres de las personas físicas o morales que presentaron una proposición u oferta, o cotizaciones como parte de la investigación de mercado Tabla_577248, fecha en la que se celebró la junta de aclaraciones, relación con los nombres de las/los participantes en la junta de aclaraciones, en el caso de personas morales especificar su denominación o razón social Tabla_577249, relación con los nombres de las personas servidoras públicas participantes en las juntas de aclaraciones Tabla_577250, hipervínculo al(as) acta(s) de la(s) junta(s) de aclaraciones o al documento correspondiente, hipervínculo al acta o documento donde conste la presentación y apertura de las propuestas</w:t>
      </w:r>
    </w:p>
    <w:p w14:paraId="141CC8AF" w14:textId="77777777" w:rsidR="000A78B8" w:rsidRPr="00AD3DA2" w:rsidRDefault="000A78B8" w:rsidP="000A78B8">
      <w:pPr>
        <w:pStyle w:val="Cuerpo"/>
        <w:spacing w:after="0" w:line="180" w:lineRule="auto"/>
        <w:jc w:val="both"/>
        <w:rPr>
          <w:rFonts w:ascii="Arial" w:eastAsia="Arial" w:hAnsi="Arial" w:cs="Arial"/>
          <w:lang w:val="es-MX"/>
        </w:rPr>
      </w:pPr>
      <w:r w:rsidRPr="00AD3DA2">
        <w:rPr>
          <w:rFonts w:ascii="Arial" w:eastAsia="Arial" w:hAnsi="Arial" w:cs="Arial"/>
          <w:lang w:val="es-MX"/>
        </w:rPr>
        <w:t>Hipervínculo al (los) dictámenes base del fallo o documento(s) equivalente(s), hipervínculo al acta de fallo adjudicatorio y a la resolución de asignación del contrato u oficio de notificación de adjudicación, nombre(s) de la persona física ganadora, asignada o adjudicada, primer apellido de la persona física ganadora, asignada o adjudicada, segundo apellido de la persona física ganadora, asignada o adjudicada, sexo (catálogo), nombre completo de la(s) persona(s) beneficiaria(s) final(es) Tabla_577218, domicilio fiscal de la empresa, persona contratista o proveedora. Número interior, en su caso, domicilio en el extranjero de la empresa, persona contratista o proveedora ganadora, País, domicilio en el extranjero de la empresa, persona contratista o proveedora ganadora, Ciudad, domicilio en el extranjero de la empresa, persona contratista o proveedora ganadora, Calle, domicilio en el extranjero de la empresa, persona contratista o proveedora ganadora. Número</w:t>
      </w:r>
    </w:p>
    <w:p w14:paraId="2F4BAA55" w14:textId="77777777" w:rsidR="000A78B8" w:rsidRPr="00AD3DA2" w:rsidRDefault="000A78B8" w:rsidP="000A78B8">
      <w:pPr>
        <w:pStyle w:val="Cuerpo"/>
        <w:spacing w:after="0" w:line="180" w:lineRule="auto"/>
        <w:jc w:val="both"/>
        <w:rPr>
          <w:rFonts w:ascii="Arial" w:eastAsia="Arial" w:hAnsi="Arial" w:cs="Arial"/>
          <w:lang w:val="es-MX"/>
        </w:rPr>
      </w:pPr>
      <w:r w:rsidRPr="00AD3DA2">
        <w:rPr>
          <w:rFonts w:ascii="Arial" w:eastAsia="Arial" w:hAnsi="Arial" w:cs="Arial"/>
          <w:lang w:val="es-MX"/>
        </w:rPr>
        <w:t>Número que identifique al contrato, fecha del contrato expresada con el formato día/mes/año, fecha de inicio de la vigencia del contrato (día/mes/año), fecha de término de la vigencia del contrato (día/mes/año), monto del contrato sin impuestos (en MXN), monto total del contrato con impuestos incluidos (MXN), monto mínimo, con impuestos incluidos, en su caso, monto máximo, con impuestos incluidos, en su caso, tipo de cambio de referencia, en su caso, objeto del contrato, monto total de las garantías y/o contragarantías que, en su caso, se hubieren otorgado durante el procedimiento respectivo, fecha de inicio del plazo de entrega o ejecución, fecha de término del plazo de entrega o ejecución, hipervínculo al documento del contrato y sus anexos, en versión pública si así corresponde, hipervínculo al comunicado de suspensión, rescisión o terminación anticipada del contrato, en su caso, tipo de fondo de participación o aportación respectiva, lugar donde se realizará la obra pública, en su caso</w:t>
      </w:r>
    </w:p>
    <w:p w14:paraId="04D240AB" w14:textId="77777777" w:rsidR="000A78B8" w:rsidRPr="00AD3DA2" w:rsidRDefault="000A78B8" w:rsidP="000A78B8">
      <w:pPr>
        <w:pStyle w:val="Cuerpo"/>
        <w:spacing w:after="0" w:line="180" w:lineRule="auto"/>
        <w:jc w:val="both"/>
        <w:rPr>
          <w:rFonts w:ascii="Arial" w:eastAsia="Arial" w:hAnsi="Arial" w:cs="Arial"/>
          <w:lang w:val="es-MX"/>
        </w:rPr>
      </w:pPr>
      <w:r w:rsidRPr="00AD3DA2">
        <w:rPr>
          <w:rFonts w:ascii="Arial" w:eastAsia="Arial" w:hAnsi="Arial" w:cs="Arial"/>
          <w:lang w:val="es-MX"/>
        </w:rPr>
        <w:t xml:space="preserve">Breve descripción de la obra pública, en su caso, hipervínculo a los estudios de impacto urbano y ambiental, en su caso, hay que señalar que no se realizaron, observaciones dirigidas a la población relativas a la realización de las obras públicas, en su caso, etapa de la obra pública y/o servicio de la misma (catálogo), se realizaron convenios y/o contratos modificatorios (catálogo): convenios modificatorios Tabla_577252, mecanismos de vigilancia y supervisión de la ejecución, en su caso, hipervínculo a informes de avances físicos, si así corresponde, hipervínculo a los informes de avance financiero, si así corresponde, hipervínculo al acta de recepción física de los trabajos ejecutados </w:t>
      </w:r>
      <w:proofErr w:type="spellStart"/>
      <w:r w:rsidRPr="00AD3DA2">
        <w:rPr>
          <w:rFonts w:ascii="Arial" w:eastAsia="Arial" w:hAnsi="Arial" w:cs="Arial"/>
          <w:lang w:val="es-MX"/>
        </w:rPr>
        <w:t>u</w:t>
      </w:r>
      <w:proofErr w:type="spellEnd"/>
      <w:r w:rsidRPr="00AD3DA2">
        <w:rPr>
          <w:rFonts w:ascii="Arial" w:eastAsia="Arial" w:hAnsi="Arial" w:cs="Arial"/>
          <w:lang w:val="es-MX"/>
        </w:rPr>
        <w:t xml:space="preserve"> homóloga, en su caso, hipervínculo al finiquito, contrato sin efectos concluido con anticipación o informe de resultados, en su caso” se dejan en blanco en virtud de que las convocatorias, investigación de mercado y licitaciones se llevaron a cabo por parte de Oficialía Mayor para todas las dependencias del Municipio de Chihuahua, por lo que esta Coordinación de Medio Ambiente y Protección Animal realizó únicamente las compras de manera directa a los proveedores que fueron los ganadores de las licitaciones; además, esta Coordinación no celebró contratos con el proveedor, mismo que no cuenta con domicilio en el extranjero, en el caso de esta adjudicación directa el proveedor es una persona moral y no realiza operación alguna referente a obras públicas.</w:t>
      </w:r>
    </w:p>
    <w:p w14:paraId="1107A608" w14:textId="77777777" w:rsidR="000A78B8" w:rsidRPr="00AD3DA2" w:rsidRDefault="000A78B8" w:rsidP="000A78B8">
      <w:pPr>
        <w:pStyle w:val="Cuerpo"/>
        <w:spacing w:after="0" w:line="180" w:lineRule="auto"/>
        <w:jc w:val="both"/>
        <w:rPr>
          <w:rStyle w:val="Ninguno"/>
          <w:rFonts w:ascii="Arial" w:eastAsia="Arial" w:hAnsi="Arial" w:cs="Arial"/>
          <w:sz w:val="24"/>
          <w:szCs w:val="24"/>
          <w:lang w:val="es-MX"/>
        </w:rPr>
      </w:pPr>
    </w:p>
    <w:p w14:paraId="541541B5" w14:textId="77777777" w:rsidR="00BA3088" w:rsidRPr="000A78B8" w:rsidRDefault="00BA3088">
      <w:pPr>
        <w:rPr>
          <w:lang w:val="es-MX"/>
        </w:rPr>
      </w:pPr>
    </w:p>
    <w:sectPr w:rsidR="00BA3088" w:rsidRPr="000A78B8" w:rsidSect="000A78B8">
      <w:headerReference w:type="default" r:id="rId4"/>
      <w:footerReference w:type="default" r:id="rId5"/>
      <w:pgSz w:w="12240" w:h="15840"/>
      <w:pgMar w:top="1701" w:right="1080" w:bottom="1417" w:left="1080" w:header="708" w:footer="57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Kohinoor Bangla Semibol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F07D" w14:textId="77777777" w:rsidR="000A78B8" w:rsidRDefault="000A78B8">
    <w:pPr>
      <w:pStyle w:val="Encabezadoypi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AA86" w14:textId="77777777" w:rsidR="000A78B8" w:rsidRDefault="000A78B8">
    <w:pPr>
      <w:pStyle w:val="Encabezado"/>
      <w:rPr>
        <w:rStyle w:val="Ninguno"/>
      </w:rPr>
    </w:pPr>
    <w:r>
      <w:rPr>
        <w:noProof/>
      </w:rPr>
      <w:drawing>
        <wp:anchor distT="152400" distB="152400" distL="152400" distR="152400" simplePos="0" relativeHeight="251659264" behindDoc="1" locked="0" layoutInCell="1" allowOverlap="1" wp14:anchorId="1133C4D3" wp14:editId="0A127B7E">
          <wp:simplePos x="0" y="0"/>
          <wp:positionH relativeFrom="page">
            <wp:posOffset>-22162</wp:posOffset>
          </wp:positionH>
          <wp:positionV relativeFrom="page">
            <wp:posOffset>2955157</wp:posOffset>
          </wp:positionV>
          <wp:extent cx="7816726" cy="4039416"/>
          <wp:effectExtent l="0" t="0" r="0" b="0"/>
          <wp:wrapNone/>
          <wp:docPr id="1073741825" name="officeArt object"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5" name="IconoDescripción generada automáticamente" descr="IconoDescripción generada automáticamente"/>
                  <pic:cNvPicPr>
                    <a:picLocks noChangeAspect="1"/>
                  </pic:cNvPicPr>
                </pic:nvPicPr>
                <pic:blipFill>
                  <a:blip r:embed="rId1"/>
                  <a:stretch>
                    <a:fillRect/>
                  </a:stretch>
                </pic:blipFill>
                <pic:spPr>
                  <a:xfrm>
                    <a:off x="0" y="0"/>
                    <a:ext cx="7816726" cy="4039416"/>
                  </a:xfrm>
                  <a:prstGeom prst="rect">
                    <a:avLst/>
                  </a:prstGeom>
                  <a:ln w="12700" cap="flat">
                    <a:noFill/>
                    <a:miter lim="400000"/>
                  </a:ln>
                  <a:effectLst/>
                </pic:spPr>
              </pic:pic>
            </a:graphicData>
          </a:graphic>
        </wp:anchor>
      </w:drawing>
    </w:r>
    <w:r>
      <w:rPr>
        <w:noProof/>
      </w:rPr>
      <w:drawing>
        <wp:anchor distT="152400" distB="152400" distL="152400" distR="152400" simplePos="0" relativeHeight="251660288" behindDoc="1" locked="0" layoutInCell="1" allowOverlap="1" wp14:anchorId="02184407" wp14:editId="77F67D4F">
          <wp:simplePos x="0" y="0"/>
          <wp:positionH relativeFrom="page">
            <wp:posOffset>754693</wp:posOffset>
          </wp:positionH>
          <wp:positionV relativeFrom="page">
            <wp:posOffset>504398</wp:posOffset>
          </wp:positionV>
          <wp:extent cx="2266950" cy="963454"/>
          <wp:effectExtent l="0" t="0" r="0" b="0"/>
          <wp:wrapNone/>
          <wp:docPr id="1073741826" name="officeArt object" descr="Imagen 2"/>
          <wp:cNvGraphicFramePr/>
          <a:graphic xmlns:a="http://schemas.openxmlformats.org/drawingml/2006/main">
            <a:graphicData uri="http://schemas.openxmlformats.org/drawingml/2006/picture">
              <pic:pic xmlns:pic="http://schemas.openxmlformats.org/drawingml/2006/picture">
                <pic:nvPicPr>
                  <pic:cNvPr id="1073741826" name="Imagen 2" descr="Imagen 2"/>
                  <pic:cNvPicPr>
                    <a:picLocks noChangeAspect="1"/>
                  </pic:cNvPicPr>
                </pic:nvPicPr>
                <pic:blipFill>
                  <a:blip r:embed="rId2"/>
                  <a:stretch>
                    <a:fillRect/>
                  </a:stretch>
                </pic:blipFill>
                <pic:spPr>
                  <a:xfrm>
                    <a:off x="0" y="0"/>
                    <a:ext cx="2266950" cy="963454"/>
                  </a:xfrm>
                  <a:prstGeom prst="rect">
                    <a:avLst/>
                  </a:prstGeom>
                  <a:ln w="12700" cap="flat">
                    <a:noFill/>
                    <a:miter lim="400000"/>
                  </a:ln>
                  <a:effectLst/>
                </pic:spPr>
              </pic:pic>
            </a:graphicData>
          </a:graphic>
        </wp:anchor>
      </w:drawing>
    </w:r>
    <w:r>
      <w:rPr>
        <w:noProof/>
      </w:rPr>
      <mc:AlternateContent>
        <mc:Choice Requires="wpg">
          <w:drawing>
            <wp:anchor distT="0" distB="0" distL="0" distR="0" simplePos="0" relativeHeight="251661312" behindDoc="1" locked="0" layoutInCell="1" allowOverlap="1" wp14:anchorId="46322574" wp14:editId="0CD3B753">
              <wp:simplePos x="0" y="0"/>
              <wp:positionH relativeFrom="page">
                <wp:posOffset>2052180</wp:posOffset>
              </wp:positionH>
              <wp:positionV relativeFrom="page">
                <wp:posOffset>9296175</wp:posOffset>
              </wp:positionV>
              <wp:extent cx="3458666" cy="478119"/>
              <wp:effectExtent l="0" t="0" r="0" b="0"/>
              <wp:wrapNone/>
              <wp:docPr id="1073741831" name="officeArt object" descr="Agrupar"/>
              <wp:cNvGraphicFramePr/>
              <a:graphic xmlns:a="http://schemas.openxmlformats.org/drawingml/2006/main">
                <a:graphicData uri="http://schemas.microsoft.com/office/word/2010/wordprocessingGroup">
                  <wpg:wgp>
                    <wpg:cNvGrpSpPr/>
                    <wpg:grpSpPr>
                      <a:xfrm>
                        <a:off x="0" y="0"/>
                        <a:ext cx="3458666" cy="478119"/>
                        <a:chOff x="0" y="0"/>
                        <a:chExt cx="3458665" cy="478118"/>
                      </a:xfrm>
                    </wpg:grpSpPr>
                    <wpg:grpSp>
                      <wpg:cNvPr id="1073741829" name="Agrupar"/>
                      <wpg:cNvGrpSpPr/>
                      <wpg:grpSpPr>
                        <a:xfrm>
                          <a:off x="0" y="0"/>
                          <a:ext cx="3407503" cy="243924"/>
                          <a:chOff x="0" y="0"/>
                          <a:chExt cx="3407502" cy="243923"/>
                        </a:xfrm>
                      </wpg:grpSpPr>
                      <pic:pic xmlns:pic="http://schemas.openxmlformats.org/drawingml/2006/picture">
                        <pic:nvPicPr>
                          <pic:cNvPr id="1073741827" name="IMG_1909.jpeg" descr="IMG_1909.jpeg"/>
                          <pic:cNvPicPr>
                            <a:picLocks/>
                          </pic:cNvPicPr>
                        </pic:nvPicPr>
                        <pic:blipFill>
                          <a:blip r:embed="rId3"/>
                          <a:srcRect/>
                          <a:stretch>
                            <a:fillRect/>
                          </a:stretch>
                        </pic:blipFill>
                        <pic:spPr>
                          <a:xfrm>
                            <a:off x="247174" y="4251"/>
                            <a:ext cx="3160329" cy="239673"/>
                          </a:xfrm>
                          <a:prstGeom prst="rect">
                            <a:avLst/>
                          </a:prstGeom>
                          <a:ln w="12700" cap="flat">
                            <a:noFill/>
                            <a:miter lim="400000"/>
                          </a:ln>
                          <a:effectLst/>
                        </pic:spPr>
                      </pic:pic>
                      <wps:wsp>
                        <wps:cNvPr id="1073741828" name="Coordinación de Medio Ambiente y Protección Animal"/>
                        <wps:cNvSpPr txBox="1"/>
                        <wps:spPr>
                          <a:xfrm>
                            <a:off x="0" y="0"/>
                            <a:ext cx="3382356" cy="220000"/>
                          </a:xfrm>
                          <a:prstGeom prst="rect">
                            <a:avLst/>
                          </a:prstGeom>
                          <a:noFill/>
                          <a:ln w="12700" cap="flat">
                            <a:noFill/>
                            <a:miter lim="400000"/>
                          </a:ln>
                          <a:effectLst/>
                        </wps:spPr>
                        <wps:txbx>
                          <w:txbxContent>
                            <w:p w14:paraId="6D794670" w14:textId="77777777" w:rsidR="000A78B8" w:rsidRDefault="000A78B8">
                              <w:pPr>
                                <w:pStyle w:val="Cuerpo"/>
                                <w:tabs>
                                  <w:tab w:val="left" w:pos="720"/>
                                  <w:tab w:val="left" w:pos="1440"/>
                                  <w:tab w:val="left" w:pos="2160"/>
                                  <w:tab w:val="left" w:pos="2880"/>
                                  <w:tab w:val="left" w:pos="3600"/>
                                  <w:tab w:val="left" w:pos="4320"/>
                                  <w:tab w:val="left" w:pos="5040"/>
                                </w:tabs>
                                <w:spacing w:after="0" w:line="240" w:lineRule="auto"/>
                                <w:ind w:left="720"/>
                                <w:jc w:val="center"/>
                              </w:pPr>
                              <w:r>
                                <w:rPr>
                                  <w:rFonts w:ascii="Kohinoor Bangla Semibold" w:hAnsi="Kohinoor Bangla Semibold"/>
                                  <w:color w:val="FFFFFF"/>
                                  <w:kern w:val="0"/>
                                  <w:sz w:val="16"/>
                                  <w:szCs w:val="16"/>
                                </w:rPr>
                                <w:t>Coordinación de Medio Ambiente y Protección Animal</w:t>
                              </w:r>
                            </w:p>
                          </w:txbxContent>
                        </wps:txbx>
                        <wps:bodyPr wrap="square" lIns="50800" tIns="50800" rIns="50800" bIns="50800" numCol="1" anchor="t">
                          <a:noAutofit/>
                        </wps:bodyPr>
                      </wps:wsp>
                    </wpg:grpSp>
                    <wps:wsp>
                      <wps:cNvPr id="1073741830" name="Periférico de la Juventud #7120, Cumbres l, C.P. 31217 Chihuahua, Chihuahua."/>
                      <wps:cNvSpPr txBox="1"/>
                      <wps:spPr>
                        <a:xfrm>
                          <a:off x="204115" y="266999"/>
                          <a:ext cx="3254551" cy="211120"/>
                        </a:xfrm>
                        <a:prstGeom prst="rect">
                          <a:avLst/>
                        </a:prstGeom>
                        <a:noFill/>
                        <a:ln w="12700" cap="flat">
                          <a:noFill/>
                          <a:miter lim="400000"/>
                        </a:ln>
                        <a:effectLst/>
                      </wps:spPr>
                      <wps:txbx>
                        <w:txbxContent>
                          <w:p w14:paraId="1512B78C" w14:textId="77777777" w:rsidR="000A78B8" w:rsidRDefault="000A78B8">
                            <w:pPr>
                              <w:pStyle w:val="Cuerpo"/>
                              <w:tabs>
                                <w:tab w:val="left" w:pos="720"/>
                                <w:tab w:val="left" w:pos="1440"/>
                                <w:tab w:val="left" w:pos="2160"/>
                                <w:tab w:val="left" w:pos="2880"/>
                                <w:tab w:val="left" w:pos="3600"/>
                                <w:tab w:val="left" w:pos="4320"/>
                                <w:tab w:val="left" w:pos="5040"/>
                              </w:tabs>
                              <w:spacing w:after="0" w:line="240" w:lineRule="auto"/>
                            </w:pPr>
                            <w:r>
                              <w:rPr>
                                <w:rFonts w:ascii="Helvetica Neue" w:hAnsi="Helvetica Neue"/>
                                <w:kern w:val="0"/>
                                <w:sz w:val="14"/>
                                <w:szCs w:val="14"/>
                              </w:rPr>
                              <w:t>Periférico de la Juventud #7120, Cumbres l, C.P. 31217 Chihuahua, Chihuahua.</w:t>
                            </w:r>
                          </w:p>
                        </w:txbxContent>
                      </wps:txbx>
                      <wps:bodyPr wrap="square" lIns="50800" tIns="50800" rIns="50800" bIns="50800" numCol="1" anchor="t">
                        <a:noAutofit/>
                      </wps:bodyPr>
                    </wps:wsp>
                  </wpg:wgp>
                </a:graphicData>
              </a:graphic>
            </wp:anchor>
          </w:drawing>
        </mc:Choice>
        <mc:Fallback>
          <w:pict>
            <v:group w14:anchorId="46322574" id="officeArt object" o:spid="_x0000_s1026" alt="Agrupar" style="position:absolute;margin-left:161.6pt;margin-top:732pt;width:272.35pt;height:37.65pt;z-index:-251655168;mso-wrap-distance-left:0;mso-wrap-distance-right:0;mso-position-horizontal-relative:page;mso-position-vertical-relative:page" coordsize="34586,47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">
              <v:group id="Agrupar" o:spid="_x0000_s1027" style="position:absolute;width:34075;height:2439" coordsize="34075,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G_1909.jpeg" o:spid="_x0000_s1028" type="#_x0000_t75" alt="IMG_1909.jpeg" style="position:absolute;left:2471;top:42;width:31604;height: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" strokeweight="1pt">
                  <v:stroke miterlimit="4"/>
                  <v:imagedata r:id="rId4" o:title="IMG_1909"/>
                  <o:lock v:ext="edit" aspectratio="f"/>
                </v:shape>
                <v:shapetype id="_x0000_t202" coordsize="21600,21600" o:spt="202" path="m,l,21600r21600,l21600,xe">
                  <v:stroke joinstyle="miter"/>
                  <v:path gradientshapeok="t" o:connecttype="rect"/>
                </v:shapetype>
                <v:shape id="Coordinación de Medio Ambiente y Protección Animal" o:spid="_x0000_s1029" type="#_x0000_t202" style="position:absolute;width:33823;height: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" filled="f" stroked="f" strokeweight="1pt">
                  <v:stroke miterlimit="4"/>
                  <v:textbox inset="4pt,4pt,4pt,4pt">
                    <w:txbxContent>
                      <w:p w14:paraId="6D794670" w14:textId="77777777" w:rsidR="000A78B8" w:rsidRDefault="000A78B8">
                        <w:pPr>
                          <w:pStyle w:val="Cuerpo"/>
                          <w:tabs>
                            <w:tab w:val="left" w:pos="720"/>
                            <w:tab w:val="left" w:pos="1440"/>
                            <w:tab w:val="left" w:pos="2160"/>
                            <w:tab w:val="left" w:pos="2880"/>
                            <w:tab w:val="left" w:pos="3600"/>
                            <w:tab w:val="left" w:pos="4320"/>
                            <w:tab w:val="left" w:pos="5040"/>
                          </w:tabs>
                          <w:spacing w:after="0" w:line="240" w:lineRule="auto"/>
                          <w:ind w:left="720"/>
                          <w:jc w:val="center"/>
                        </w:pPr>
                        <w:r>
                          <w:rPr>
                            <w:rFonts w:ascii="Kohinoor Bangla Semibold" w:hAnsi="Kohinoor Bangla Semibold"/>
                            <w:color w:val="FFFFFF"/>
                            <w:kern w:val="0"/>
                            <w:sz w:val="16"/>
                            <w:szCs w:val="16"/>
                          </w:rPr>
                          <w:t>Coordinación de Medio Ambiente y Protección Animal</w:t>
                        </w:r>
                      </w:p>
                    </w:txbxContent>
                  </v:textbox>
                </v:shape>
              </v:group>
              <v:shape id="Periférico de la Juventud #7120, Cumbres l, C.P. 31217 Chihuahua, Chihuahua." o:spid="_x0000_s1030" type="#_x0000_t202" style="position:absolute;left:2041;top:2669;width:32545;height:2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" filled="f" stroked="f" strokeweight="1pt">
                <v:stroke miterlimit="4"/>
                <v:textbox inset="4pt,4pt,4pt,4pt">
                  <w:txbxContent>
                    <w:p w14:paraId="1512B78C" w14:textId="77777777" w:rsidR="000A78B8" w:rsidRDefault="000A78B8">
                      <w:pPr>
                        <w:pStyle w:val="Cuerpo"/>
                        <w:tabs>
                          <w:tab w:val="left" w:pos="720"/>
                          <w:tab w:val="left" w:pos="1440"/>
                          <w:tab w:val="left" w:pos="2160"/>
                          <w:tab w:val="left" w:pos="2880"/>
                          <w:tab w:val="left" w:pos="3600"/>
                          <w:tab w:val="left" w:pos="4320"/>
                          <w:tab w:val="left" w:pos="5040"/>
                        </w:tabs>
                        <w:spacing w:after="0" w:line="240" w:lineRule="auto"/>
                      </w:pPr>
                      <w:r>
                        <w:rPr>
                          <w:rFonts w:ascii="Helvetica Neue" w:hAnsi="Helvetica Neue"/>
                          <w:kern w:val="0"/>
                          <w:sz w:val="14"/>
                          <w:szCs w:val="14"/>
                        </w:rPr>
                        <w:t>Periférico de la Juventud #7120, Cumbres l, C.P. 31217 Chihuahua, Chihuahua.</w:t>
                      </w:r>
                    </w:p>
                  </w:txbxContent>
                </v:textbox>
              </v:shape>
              <w10:wrap anchorx="page" anchory="page"/>
            </v:group>
          </w:pict>
        </mc:Fallback>
      </mc:AlternateContent>
    </w:r>
    <w:r>
      <w:rPr>
        <w:noProof/>
      </w:rPr>
      <w:drawing>
        <wp:anchor distT="152400" distB="152400" distL="152400" distR="152400" simplePos="0" relativeHeight="251662336" behindDoc="1" locked="0" layoutInCell="1" allowOverlap="1" wp14:anchorId="312C9902" wp14:editId="16F6C1DD">
          <wp:simplePos x="0" y="0"/>
          <wp:positionH relativeFrom="page">
            <wp:posOffset>4228457</wp:posOffset>
          </wp:positionH>
          <wp:positionV relativeFrom="page">
            <wp:posOffset>527800</wp:posOffset>
          </wp:positionV>
          <wp:extent cx="2821257" cy="827970"/>
          <wp:effectExtent l="0" t="0" r="0" b="0"/>
          <wp:wrapNone/>
          <wp:docPr id="1073741832" name="officeArt object" descr="IMG_1916.jpeg"/>
          <wp:cNvGraphicFramePr/>
          <a:graphic xmlns:a="http://schemas.openxmlformats.org/drawingml/2006/main">
            <a:graphicData uri="http://schemas.openxmlformats.org/drawingml/2006/picture">
              <pic:pic xmlns:pic="http://schemas.openxmlformats.org/drawingml/2006/picture">
                <pic:nvPicPr>
                  <pic:cNvPr id="1073741832" name="IMG_1916.jpeg" descr="IMG_1916.jpeg"/>
                  <pic:cNvPicPr>
                    <a:picLocks noChangeAspect="1"/>
                  </pic:cNvPicPr>
                </pic:nvPicPr>
                <pic:blipFill>
                  <a:blip r:embed="rId5"/>
                  <a:srcRect l="1113" b="1262"/>
                  <a:stretch>
                    <a:fillRect/>
                  </a:stretch>
                </pic:blipFill>
                <pic:spPr>
                  <a:xfrm>
                    <a:off x="0" y="0"/>
                    <a:ext cx="2821257" cy="827970"/>
                  </a:xfrm>
                  <a:prstGeom prst="rect">
                    <a:avLst/>
                  </a:prstGeom>
                  <a:ln w="12700" cap="flat">
                    <a:noFill/>
                    <a:miter lim="400000"/>
                  </a:ln>
                  <a:effectLst/>
                </pic:spPr>
              </pic:pic>
            </a:graphicData>
          </a:graphic>
        </wp:anchor>
      </w:drawing>
    </w:r>
  </w:p>
  <w:p w14:paraId="6136B862" w14:textId="77777777" w:rsidR="000A78B8" w:rsidRDefault="000A78B8">
    <w:pPr>
      <w:pStyle w:val="Cuerpo"/>
      <w:spacing w:after="0" w:line="240" w:lineRule="auto"/>
      <w:jc w:val="both"/>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B8"/>
    <w:rsid w:val="000A78B8"/>
    <w:rsid w:val="008356F5"/>
    <w:rsid w:val="00A81578"/>
    <w:rsid w:val="00BA3088"/>
    <w:rsid w:val="00C824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C0D0"/>
  <w15:chartTrackingRefBased/>
  <w15:docId w15:val="{94180BAF-BD89-4E7D-BCC4-0F56C33F5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8B8"/>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Ttulo1">
    <w:name w:val="heading 1"/>
    <w:basedOn w:val="Normal"/>
    <w:next w:val="Normal"/>
    <w:link w:val="Ttulo1Car"/>
    <w:uiPriority w:val="9"/>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kern w:val="2"/>
      <w:sz w:val="40"/>
      <w:szCs w:val="40"/>
      <w:bdr w:val="none" w:sz="0" w:space="0" w:color="auto"/>
      <w:lang w:val="es-MX"/>
      <w14:ligatures w14:val="standardContextual"/>
    </w:rPr>
  </w:style>
  <w:style w:type="paragraph" w:styleId="Ttulo2">
    <w:name w:val="heading 2"/>
    <w:basedOn w:val="Normal"/>
    <w:next w:val="Normal"/>
    <w:link w:val="Ttulo2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kern w:val="2"/>
      <w:sz w:val="32"/>
      <w:szCs w:val="32"/>
      <w:bdr w:val="none" w:sz="0" w:space="0" w:color="auto"/>
      <w:lang w:val="es-MX"/>
      <w14:ligatures w14:val="standardContextual"/>
    </w:rPr>
  </w:style>
  <w:style w:type="paragraph" w:styleId="Ttulo3">
    <w:name w:val="heading 3"/>
    <w:basedOn w:val="Normal"/>
    <w:next w:val="Normal"/>
    <w:link w:val="Ttulo3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kern w:val="2"/>
      <w:sz w:val="28"/>
      <w:szCs w:val="28"/>
      <w:bdr w:val="none" w:sz="0" w:space="0" w:color="auto"/>
      <w:lang w:val="es-MX"/>
      <w14:ligatures w14:val="standardContextual"/>
    </w:rPr>
  </w:style>
  <w:style w:type="paragraph" w:styleId="Ttulo4">
    <w:name w:val="heading 4"/>
    <w:basedOn w:val="Normal"/>
    <w:next w:val="Normal"/>
    <w:link w:val="Ttulo4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kern w:val="2"/>
      <w:sz w:val="22"/>
      <w:szCs w:val="22"/>
      <w:bdr w:val="none" w:sz="0" w:space="0" w:color="auto"/>
      <w:lang w:val="es-MX"/>
      <w14:ligatures w14:val="standardContextual"/>
    </w:rPr>
  </w:style>
  <w:style w:type="paragraph" w:styleId="Ttulo5">
    <w:name w:val="heading 5"/>
    <w:basedOn w:val="Normal"/>
    <w:next w:val="Normal"/>
    <w:link w:val="Ttulo5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lang w:val="es-MX"/>
      <w14:ligatures w14:val="standardContextual"/>
    </w:rPr>
  </w:style>
  <w:style w:type="paragraph" w:styleId="Ttulo6">
    <w:name w:val="heading 6"/>
    <w:basedOn w:val="Normal"/>
    <w:next w:val="Normal"/>
    <w:link w:val="Ttulo6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val="es-MX"/>
      <w14:ligatures w14:val="standardContextual"/>
    </w:rPr>
  </w:style>
  <w:style w:type="paragraph" w:styleId="Ttulo7">
    <w:name w:val="heading 7"/>
    <w:basedOn w:val="Normal"/>
    <w:next w:val="Normal"/>
    <w:link w:val="Ttulo7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lang w:val="es-MX"/>
      <w14:ligatures w14:val="standardContextual"/>
    </w:rPr>
  </w:style>
  <w:style w:type="paragraph" w:styleId="Ttulo8">
    <w:name w:val="heading 8"/>
    <w:basedOn w:val="Normal"/>
    <w:next w:val="Normal"/>
    <w:link w:val="Ttulo8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es-MX"/>
      <w14:ligatures w14:val="standardContextual"/>
    </w:rPr>
  </w:style>
  <w:style w:type="paragraph" w:styleId="Ttulo9">
    <w:name w:val="heading 9"/>
    <w:basedOn w:val="Normal"/>
    <w:next w:val="Normal"/>
    <w:link w:val="Ttulo9Car"/>
    <w:uiPriority w:val="9"/>
    <w:semiHidden/>
    <w:unhideWhenUsed/>
    <w:qFormat/>
    <w:rsid w:val="000A78B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78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78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78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78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78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78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78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78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78B8"/>
    <w:rPr>
      <w:rFonts w:eastAsiaTheme="majorEastAsia" w:cstheme="majorBidi"/>
      <w:color w:val="272727" w:themeColor="text1" w:themeTint="D8"/>
    </w:rPr>
  </w:style>
  <w:style w:type="paragraph" w:styleId="Ttulo">
    <w:name w:val="Title"/>
    <w:basedOn w:val="Normal"/>
    <w:next w:val="Normal"/>
    <w:link w:val="TtuloCar"/>
    <w:uiPriority w:val="10"/>
    <w:qFormat/>
    <w:rsid w:val="000A78B8"/>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s-MX"/>
      <w14:ligatures w14:val="standardContextual"/>
    </w:rPr>
  </w:style>
  <w:style w:type="character" w:customStyle="1" w:styleId="TtuloCar">
    <w:name w:val="Título Car"/>
    <w:basedOn w:val="Fuentedeprrafopredeter"/>
    <w:link w:val="Ttulo"/>
    <w:uiPriority w:val="10"/>
    <w:rsid w:val="000A78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78B8"/>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val="es-MX"/>
      <w14:ligatures w14:val="standardContextual"/>
    </w:rPr>
  </w:style>
  <w:style w:type="character" w:customStyle="1" w:styleId="SubttuloCar">
    <w:name w:val="Subtítulo Car"/>
    <w:basedOn w:val="Fuentedeprrafopredeter"/>
    <w:link w:val="Subttulo"/>
    <w:uiPriority w:val="11"/>
    <w:rsid w:val="000A78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78B8"/>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lang w:val="es-MX"/>
      <w14:ligatures w14:val="standardContextual"/>
    </w:rPr>
  </w:style>
  <w:style w:type="character" w:customStyle="1" w:styleId="CitaCar">
    <w:name w:val="Cita Car"/>
    <w:basedOn w:val="Fuentedeprrafopredeter"/>
    <w:link w:val="Cita"/>
    <w:uiPriority w:val="29"/>
    <w:rsid w:val="000A78B8"/>
    <w:rPr>
      <w:i/>
      <w:iCs/>
      <w:color w:val="404040" w:themeColor="text1" w:themeTint="BF"/>
    </w:rPr>
  </w:style>
  <w:style w:type="paragraph" w:styleId="Prrafodelista">
    <w:name w:val="List Paragraph"/>
    <w:basedOn w:val="Normal"/>
    <w:uiPriority w:val="34"/>
    <w:qFormat/>
    <w:rsid w:val="000A78B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es-MX"/>
      <w14:ligatures w14:val="standardContextual"/>
    </w:rPr>
  </w:style>
  <w:style w:type="character" w:styleId="nfasisintenso">
    <w:name w:val="Intense Emphasis"/>
    <w:basedOn w:val="Fuentedeprrafopredeter"/>
    <w:uiPriority w:val="21"/>
    <w:qFormat/>
    <w:rsid w:val="000A78B8"/>
    <w:rPr>
      <w:i/>
      <w:iCs/>
      <w:color w:val="0F4761" w:themeColor="accent1" w:themeShade="BF"/>
    </w:rPr>
  </w:style>
  <w:style w:type="paragraph" w:styleId="Citadestacada">
    <w:name w:val="Intense Quote"/>
    <w:basedOn w:val="Normal"/>
    <w:next w:val="Normal"/>
    <w:link w:val="CitadestacadaCar"/>
    <w:uiPriority w:val="30"/>
    <w:qFormat/>
    <w:rsid w:val="000A78B8"/>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bdr w:val="none" w:sz="0" w:space="0" w:color="auto"/>
      <w:lang w:val="es-MX"/>
      <w14:ligatures w14:val="standardContextual"/>
    </w:rPr>
  </w:style>
  <w:style w:type="character" w:customStyle="1" w:styleId="CitadestacadaCar">
    <w:name w:val="Cita destacada Car"/>
    <w:basedOn w:val="Fuentedeprrafopredeter"/>
    <w:link w:val="Citadestacada"/>
    <w:uiPriority w:val="30"/>
    <w:rsid w:val="000A78B8"/>
    <w:rPr>
      <w:i/>
      <w:iCs/>
      <w:color w:val="0F4761" w:themeColor="accent1" w:themeShade="BF"/>
    </w:rPr>
  </w:style>
  <w:style w:type="character" w:styleId="Referenciaintensa">
    <w:name w:val="Intense Reference"/>
    <w:basedOn w:val="Fuentedeprrafopredeter"/>
    <w:uiPriority w:val="32"/>
    <w:qFormat/>
    <w:rsid w:val="000A78B8"/>
    <w:rPr>
      <w:b/>
      <w:bCs/>
      <w:smallCaps/>
      <w:color w:val="0F4761" w:themeColor="accent1" w:themeShade="BF"/>
      <w:spacing w:val="5"/>
    </w:rPr>
  </w:style>
  <w:style w:type="paragraph" w:styleId="Encabezado">
    <w:name w:val="header"/>
    <w:link w:val="EncabezadoCar"/>
    <w:rsid w:val="000A78B8"/>
    <w:pPr>
      <w:pBdr>
        <w:top w:val="nil"/>
        <w:left w:val="nil"/>
        <w:bottom w:val="nil"/>
        <w:right w:val="nil"/>
        <w:between w:val="nil"/>
        <w:bar w:val="nil"/>
      </w:pBdr>
      <w:tabs>
        <w:tab w:val="center" w:pos="4419"/>
        <w:tab w:val="right" w:pos="8838"/>
      </w:tabs>
      <w:spacing w:after="0" w:line="240" w:lineRule="auto"/>
    </w:pPr>
    <w:rPr>
      <w:rFonts w:ascii="Calibri" w:eastAsia="Arial Unicode MS" w:hAnsi="Calibri" w:cs="Arial Unicode MS"/>
      <w:color w:val="000000"/>
      <w:u w:color="000000"/>
      <w:bdr w:val="nil"/>
      <w:lang w:val="es-ES_tradnl" w:eastAsia="es-MX"/>
      <w14:ligatures w14:val="none"/>
    </w:rPr>
  </w:style>
  <w:style w:type="character" w:customStyle="1" w:styleId="EncabezadoCar">
    <w:name w:val="Encabezado Car"/>
    <w:basedOn w:val="Fuentedeprrafopredeter"/>
    <w:link w:val="Encabezado"/>
    <w:rsid w:val="000A78B8"/>
    <w:rPr>
      <w:rFonts w:ascii="Calibri" w:eastAsia="Arial Unicode MS" w:hAnsi="Calibri" w:cs="Arial Unicode MS"/>
      <w:color w:val="000000"/>
      <w:u w:color="000000"/>
      <w:bdr w:val="nil"/>
      <w:lang w:val="es-ES_tradnl" w:eastAsia="es-MX"/>
      <w14:ligatures w14:val="none"/>
    </w:rPr>
  </w:style>
  <w:style w:type="character" w:customStyle="1" w:styleId="Ninguno">
    <w:name w:val="Ninguno"/>
    <w:rsid w:val="000A78B8"/>
  </w:style>
  <w:style w:type="paragraph" w:customStyle="1" w:styleId="Cuerpo">
    <w:name w:val="Cuerpo"/>
    <w:rsid w:val="000A78B8"/>
    <w:pPr>
      <w:pBdr>
        <w:top w:val="nil"/>
        <w:left w:val="nil"/>
        <w:bottom w:val="nil"/>
        <w:right w:val="nil"/>
        <w:between w:val="nil"/>
        <w:bar w:val="nil"/>
      </w:pBdr>
    </w:pPr>
    <w:rPr>
      <w:rFonts w:ascii="Calibri" w:eastAsia="Arial Unicode MS" w:hAnsi="Calibri" w:cs="Arial Unicode MS"/>
      <w:color w:val="000000"/>
      <w:u w:color="000000"/>
      <w:bdr w:val="nil"/>
      <w:lang w:val="es-ES_tradnl" w:eastAsia="es-MX"/>
      <w14:textOutline w14:w="0" w14:cap="flat" w14:cmpd="sng" w14:algn="ctr">
        <w14:noFill/>
        <w14:prstDash w14:val="solid"/>
        <w14:bevel/>
      </w14:textOutline>
      <w14:ligatures w14:val="none"/>
    </w:rPr>
  </w:style>
  <w:style w:type="paragraph" w:customStyle="1" w:styleId="Encabezadoypie">
    <w:name w:val="Encabezado y pie"/>
    <w:rsid w:val="000A78B8"/>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eastAsia="es-MX"/>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3669</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Medio Ambiente y Protección Animal</dc:creator>
  <cp:keywords/>
  <dc:description/>
  <cp:lastModifiedBy>Coordinación  Medio Ambiente y Protección Animal</cp:lastModifiedBy>
  <cp:revision>1</cp:revision>
  <dcterms:created xsi:type="dcterms:W3CDTF">2026-01-30T19:03:00Z</dcterms:created>
  <dcterms:modified xsi:type="dcterms:W3CDTF">2026-01-30T19:04:00Z</dcterms:modified>
</cp:coreProperties>
</file>