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uerpo"/>
        <w:rPr>
          <w:lang w:val="es-ES_tradnl"/>
        </w:rPr>
      </w:pPr>
      <w:r>
        <w:rPr>
          <w:rtl w:val="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-534389</wp:posOffset>
            </wp:positionH>
            <wp:positionV relativeFrom="line">
              <wp:posOffset>-795647</wp:posOffset>
            </wp:positionV>
            <wp:extent cx="3123211" cy="1466386"/>
            <wp:effectExtent l="0" t="0" r="0" b="0"/>
            <wp:wrapNone/>
            <wp:docPr id="1073741825" name="officeArt object" descr="logo 2016- 20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logo 2016- 2018.png"/>
                    <pic:cNvPicPr/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211" cy="14663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lang w:val="es-ES_tradnl"/>
        </w:rPr>
      </w:pP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COMISI</w:t>
      </w: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Ó</w:t>
      </w: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N DE TRANSPARENCIA</w:t>
      </w: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lang w:val="es-ES_tradnl"/>
        </w:rPr>
      </w:pP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H. AYUNTAMIENTO DE CHIHUAHUA</w:t>
      </w: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lang w:val="es-ES_tradnl"/>
        </w:rPr>
      </w:pP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ADMINISTRACI</w:t>
      </w: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Ó</w:t>
      </w: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N  2016-2018</w:t>
      </w: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lang w:val="es-ES_tradnl"/>
        </w:rPr>
      </w:pPr>
    </w:p>
    <w:p>
      <w:pPr>
        <w:pStyle w:val="Cuerpo"/>
        <w:spacing w:after="0" w:line="360" w:lineRule="auto"/>
        <w:jc w:val="center"/>
        <w:rPr>
          <w:sz w:val="24"/>
          <w:szCs w:val="24"/>
          <w:lang w:val="es-ES_tradnl"/>
        </w:rPr>
      </w:pPr>
    </w:p>
    <w:p>
      <w:pPr>
        <w:pStyle w:val="Cuerpo"/>
        <w:spacing w:after="0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PLAN DE TRABAJO</w:t>
      </w:r>
    </w:p>
    <w:p>
      <w:pPr>
        <w:pStyle w:val="Cuerpo"/>
        <w:spacing w:after="0"/>
        <w:jc w:val="center"/>
        <w:rPr>
          <w:lang w:val="es-ES_tradnl"/>
        </w:rPr>
      </w:pPr>
    </w:p>
    <w:p>
      <w:pPr>
        <w:pStyle w:val="Cuerpo"/>
        <w:spacing w:after="0"/>
        <w:jc w:val="center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/>
        <w:jc w:val="both"/>
        <w:rPr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El presente plan de trabajo responde a la necesidad de ciudadanizar la actual administraci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del Municipio de Chihuahua para crear v</w:t>
      </w:r>
      <w:r>
        <w:rPr>
          <w:rFonts w:hAnsi="Trebuchet MS" w:hint="default"/>
          <w:sz w:val="24"/>
          <w:szCs w:val="24"/>
          <w:rtl w:val="0"/>
          <w:lang w:val="es-ES_tradnl"/>
        </w:rPr>
        <w:t>í</w:t>
      </w:r>
      <w:r>
        <w:rPr>
          <w:rFonts w:ascii="Trebuchet MS"/>
          <w:sz w:val="24"/>
          <w:szCs w:val="24"/>
          <w:rtl w:val="0"/>
          <w:lang w:val="es-ES_tradnl"/>
        </w:rPr>
        <w:t xml:space="preserve">nculos entre los ciudadanos y el gobierno, a fin de que ambos se vean favorecidos; los primeros al lograr su empoderamiento mediante el </w:t>
      </w:r>
      <w:r>
        <w:rPr>
          <w:rFonts w:ascii="Trebuchet MS"/>
          <w:sz w:val="24"/>
          <w:szCs w:val="24"/>
          <w:rtl w:val="0"/>
          <w:lang w:val="es-ES_tradnl"/>
        </w:rPr>
        <w:t xml:space="preserve">ejercicio de su derecho de acceso </w:t>
      </w:r>
      <w:r>
        <w:rPr>
          <w:rFonts w:ascii="Trebuchet MS"/>
          <w:sz w:val="24"/>
          <w:szCs w:val="24"/>
          <w:rtl w:val="0"/>
          <w:lang w:val="es-ES_tradnl"/>
        </w:rPr>
        <w:t>informaci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 xml:space="preserve">n que el gobierno pone a su alcance y el segundo al cumplir de manera cabal con el rendimiento de cuentas </w:t>
      </w:r>
      <w:r>
        <w:rPr>
          <w:rFonts w:ascii="Trebuchet MS"/>
          <w:sz w:val="24"/>
          <w:szCs w:val="24"/>
          <w:rtl w:val="0"/>
          <w:lang w:val="es-ES_tradnl"/>
        </w:rPr>
        <w:t xml:space="preserve">y a las obligaciones de transparencia </w:t>
      </w:r>
      <w:r>
        <w:rPr>
          <w:rFonts w:ascii="Trebuchet MS"/>
          <w:sz w:val="24"/>
          <w:szCs w:val="24"/>
          <w:rtl w:val="0"/>
          <w:lang w:val="es-ES_tradnl"/>
        </w:rPr>
        <w:t xml:space="preserve">que por ley </w:t>
      </w:r>
      <w:r>
        <w:rPr>
          <w:rFonts w:ascii="Trebuchet MS"/>
          <w:sz w:val="24"/>
          <w:szCs w:val="24"/>
          <w:rtl w:val="0"/>
          <w:lang w:val="es-ES_tradnl"/>
        </w:rPr>
        <w:t>son</w:t>
      </w:r>
      <w:r>
        <w:rPr>
          <w:rFonts w:ascii="Trebuchet MS"/>
          <w:sz w:val="24"/>
          <w:szCs w:val="24"/>
          <w:rtl w:val="0"/>
          <w:lang w:val="es-ES_tradnl"/>
        </w:rPr>
        <w:t xml:space="preserve"> obligatori</w:t>
      </w:r>
      <w:r>
        <w:rPr>
          <w:rFonts w:ascii="Trebuchet MS"/>
          <w:sz w:val="24"/>
          <w:szCs w:val="24"/>
          <w:rtl w:val="0"/>
          <w:lang w:val="es-ES_tradnl"/>
        </w:rPr>
        <w:t>as</w:t>
      </w:r>
      <w:r>
        <w:rPr>
          <w:rFonts w:ascii="Trebuchet MS"/>
          <w:sz w:val="24"/>
          <w:szCs w:val="24"/>
          <w:rtl w:val="0"/>
          <w:lang w:val="es-ES_tradnl"/>
        </w:rPr>
        <w:t xml:space="preserve">. 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MISI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N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Ser un Gobierno Abierto con distinci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en la honestidad, cercan</w:t>
      </w:r>
      <w:r>
        <w:rPr>
          <w:rFonts w:hAnsi="Trebuchet MS" w:hint="default"/>
          <w:sz w:val="24"/>
          <w:szCs w:val="24"/>
          <w:rtl w:val="0"/>
          <w:lang w:val="es-ES_tradnl"/>
        </w:rPr>
        <w:t>í</w:t>
      </w:r>
      <w:r>
        <w:rPr>
          <w:rFonts w:ascii="Trebuchet MS"/>
          <w:sz w:val="24"/>
          <w:szCs w:val="24"/>
          <w:rtl w:val="0"/>
          <w:lang w:val="es-ES_tradnl"/>
        </w:rPr>
        <w:t xml:space="preserve">a a los ciudadanos, transparencia y oportunidades en todos los servicios para elevar la calidad de vida de los Chihuahuenses. 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VISI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N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Ser una instituci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con direcci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y objetivos claros basados en la cultura de la transparencia, consciente del uso de los recursos materiales por todas las personas involucradas para cumplir con nuestra misi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n.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OBJETIVOS</w:t>
      </w: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</w:p>
    <w:p>
      <w:pPr>
        <w:pStyle w:val="List Paragraph"/>
        <w:numPr>
          <w:ilvl w:val="0"/>
          <w:numId w:val="3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rFonts w:ascii="Calibri" w:cs="Calibri" w:hAnsi="Calibri" w:eastAsia="Calibri"/>
          <w:b w:val="1"/>
          <w:bCs w:val="1"/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Cumplir con el total de las obligaciones de transparencia que dicta la Ley de Transparencia y Acceso a la Informaci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P</w:t>
      </w:r>
      <w:r>
        <w:rPr>
          <w:rFonts w:hAnsi="Trebuchet MS" w:hint="default"/>
          <w:sz w:val="24"/>
          <w:szCs w:val="24"/>
          <w:rtl w:val="0"/>
          <w:lang w:val="es-ES_tradnl"/>
        </w:rPr>
        <w:t>ú</w:t>
      </w:r>
      <w:r>
        <w:rPr>
          <w:rFonts w:ascii="Trebuchet MS"/>
          <w:sz w:val="24"/>
          <w:szCs w:val="24"/>
          <w:rtl w:val="0"/>
          <w:lang w:val="es-ES_tradnl"/>
        </w:rPr>
        <w:t>blica del Estado de Chihuahua, as</w:t>
      </w:r>
      <w:r>
        <w:rPr>
          <w:rFonts w:hAnsi="Trebuchet MS" w:hint="default"/>
          <w:sz w:val="24"/>
          <w:szCs w:val="24"/>
          <w:rtl w:val="0"/>
          <w:lang w:val="es-ES_tradnl"/>
        </w:rPr>
        <w:t xml:space="preserve">í </w:t>
      </w:r>
      <w:r>
        <w:rPr>
          <w:rFonts w:ascii="Trebuchet MS"/>
          <w:sz w:val="24"/>
          <w:szCs w:val="24"/>
          <w:rtl w:val="0"/>
          <w:lang w:val="es-ES_tradnl"/>
        </w:rPr>
        <w:t>como los del Sistema Nacional de Transparencia</w:t>
      </w:r>
    </w:p>
    <w:p>
      <w:pPr>
        <w:pStyle w:val="List Paragraph"/>
        <w:numPr>
          <w:ilvl w:val="0"/>
          <w:numId w:val="3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Involucrar a la ciudadan</w:t>
      </w:r>
      <w:r>
        <w:rPr>
          <w:rFonts w:hAnsi="Trebuchet MS" w:hint="default"/>
          <w:sz w:val="24"/>
          <w:szCs w:val="24"/>
          <w:rtl w:val="0"/>
          <w:lang w:val="es-ES_tradnl"/>
        </w:rPr>
        <w:t>í</w:t>
      </w:r>
      <w:r>
        <w:rPr>
          <w:rFonts w:ascii="Trebuchet MS"/>
          <w:sz w:val="24"/>
          <w:szCs w:val="24"/>
          <w:rtl w:val="0"/>
          <w:lang w:val="es-ES_tradnl"/>
        </w:rPr>
        <w:t>a en la vigilancia y actividades propias del Ayuntamiento Municipal desde los mecanismos de participaci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ciudadana</w:t>
      </w:r>
    </w:p>
    <w:p>
      <w:pPr>
        <w:pStyle w:val="List Paragraph"/>
        <w:numPr>
          <w:ilvl w:val="0"/>
          <w:numId w:val="3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Fomenta</w:t>
      </w:r>
      <w:r>
        <w:rPr>
          <w:rFonts w:ascii="Trebuchet MS"/>
          <w:sz w:val="24"/>
          <w:szCs w:val="24"/>
          <w:rtl w:val="0"/>
          <w:lang w:val="es-ES_tradnl"/>
        </w:rPr>
        <w:t xml:space="preserve"> la cultura de transparencia</w:t>
      </w:r>
      <w:r>
        <w:rPr>
          <w:rFonts w:ascii="Trebuchet MS"/>
          <w:sz w:val="24"/>
          <w:szCs w:val="24"/>
          <w:rtl w:val="0"/>
          <w:lang w:val="es-ES_tradnl"/>
        </w:rPr>
        <w:t xml:space="preserve"> en todo el actuar de la administraci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municipal</w:t>
      </w:r>
    </w:p>
    <w:p>
      <w:pPr>
        <w:pStyle w:val="List Paragraph"/>
        <w:numPr>
          <w:ilvl w:val="0"/>
          <w:numId w:val="3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Implementar el uso de la tecnolog</w:t>
      </w:r>
      <w:r>
        <w:rPr>
          <w:rFonts w:hAnsi="Trebuchet MS" w:hint="default"/>
          <w:sz w:val="24"/>
          <w:szCs w:val="24"/>
          <w:rtl w:val="0"/>
          <w:lang w:val="es-ES_tradnl"/>
        </w:rPr>
        <w:t>í</w:t>
      </w:r>
      <w:r>
        <w:rPr>
          <w:rFonts w:ascii="Trebuchet MS"/>
          <w:sz w:val="24"/>
          <w:szCs w:val="24"/>
          <w:rtl w:val="0"/>
          <w:lang w:val="es-ES_tradnl"/>
        </w:rPr>
        <w:t>a para lograr la fluidez de informaci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y contacto inmediato con la ciudadan</w:t>
      </w:r>
      <w:r>
        <w:rPr>
          <w:rFonts w:hAnsi="Trebuchet MS" w:hint="default"/>
          <w:sz w:val="24"/>
          <w:szCs w:val="24"/>
          <w:rtl w:val="0"/>
          <w:lang w:val="es-ES_tradnl"/>
        </w:rPr>
        <w:t>í</w:t>
      </w:r>
      <w:r>
        <w:rPr>
          <w:rFonts w:ascii="Trebuchet MS"/>
          <w:sz w:val="24"/>
          <w:szCs w:val="24"/>
          <w:rtl w:val="0"/>
          <w:lang w:val="es-ES_tradnl"/>
        </w:rPr>
        <w:t>a</w:t>
      </w:r>
    </w:p>
    <w:p>
      <w:pPr>
        <w:pStyle w:val="Cuerpo"/>
        <w:spacing w:after="0" w:line="360" w:lineRule="auto"/>
        <w:jc w:val="both"/>
        <w:rPr>
          <w:sz w:val="24"/>
          <w:szCs w:val="24"/>
          <w:lang w:val="es-ES_tradnl"/>
        </w:rPr>
      </w:pP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es-ES_tradnl"/>
        </w:rPr>
        <w:t>PROPUESTAS DE PLAN DE TRABAJO</w:t>
      </w:r>
    </w:p>
    <w:p>
      <w:pPr>
        <w:pStyle w:val="Cuerpo"/>
        <w:spacing w:after="0" w:line="360" w:lineRule="auto"/>
        <w:jc w:val="center"/>
        <w:rPr>
          <w:rFonts w:ascii="Calibri" w:cs="Calibri" w:hAnsi="Calibri" w:eastAsia="Calibri"/>
          <w:b w:val="1"/>
          <w:bCs w:val="1"/>
          <w:sz w:val="24"/>
          <w:szCs w:val="24"/>
          <w:lang w:val="es-ES_tradnl"/>
        </w:rPr>
      </w:pP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Actualizaci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peri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dica de la informaci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en la p</w:t>
      </w:r>
      <w:r>
        <w:rPr>
          <w:rFonts w:hAnsi="Trebuchet MS" w:hint="default"/>
          <w:sz w:val="24"/>
          <w:szCs w:val="24"/>
          <w:rtl w:val="0"/>
          <w:lang w:val="es-ES_tradnl"/>
        </w:rPr>
        <w:t>á</w:t>
      </w:r>
      <w:r>
        <w:rPr>
          <w:rFonts w:ascii="Trebuchet MS"/>
          <w:sz w:val="24"/>
          <w:szCs w:val="24"/>
          <w:rtl w:val="0"/>
          <w:lang w:val="es-ES_tradnl"/>
        </w:rPr>
        <w:t>gina web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Ciudadanizaci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los</w:t>
      </w:r>
      <w:r>
        <w:rPr>
          <w:rFonts w:ascii="Trebuchet MS"/>
          <w:sz w:val="24"/>
          <w:szCs w:val="24"/>
          <w:rtl w:val="0"/>
          <w:lang w:val="es-ES_tradnl"/>
        </w:rPr>
        <w:t xml:space="preserve"> Consejos </w:t>
      </w:r>
      <w:r>
        <w:rPr>
          <w:rFonts w:ascii="Trebuchet MS"/>
          <w:sz w:val="24"/>
          <w:szCs w:val="24"/>
          <w:rtl w:val="0"/>
          <w:lang w:val="es-ES_tradnl"/>
        </w:rPr>
        <w:t>Consultivos</w:t>
      </w:r>
      <w:r>
        <w:rPr>
          <w:rFonts w:ascii="Trebuchet MS"/>
          <w:sz w:val="24"/>
          <w:szCs w:val="24"/>
          <w:rtl w:val="0"/>
          <w:lang w:val="es-ES_tradnl"/>
        </w:rPr>
        <w:t xml:space="preserve"> en todas las Direcciones del Municipio</w:t>
      </w:r>
    </w:p>
    <w:p>
      <w:pPr>
        <w:pStyle w:val="List Paragraph"/>
        <w:numPr>
          <w:ilvl w:val="1"/>
          <w:numId w:val="6"/>
        </w:numPr>
        <w:tabs>
          <w:tab w:val="num" w:pos="1410"/>
          <w:tab w:val="clear" w:pos="1440"/>
        </w:tabs>
        <w:spacing w:after="0" w:line="360" w:lineRule="auto"/>
        <w:ind w:left="141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Estudio del estatus de cada uno de los consejos existentes</w:t>
      </w:r>
    </w:p>
    <w:p>
      <w:pPr>
        <w:pStyle w:val="List Paragraph"/>
        <w:numPr>
          <w:ilvl w:val="1"/>
          <w:numId w:val="6"/>
        </w:numPr>
        <w:tabs>
          <w:tab w:val="num" w:pos="1410"/>
          <w:tab w:val="clear" w:pos="1440"/>
        </w:tabs>
        <w:spacing w:after="0" w:line="360" w:lineRule="auto"/>
        <w:ind w:left="141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 xml:space="preserve">Propuesta de </w:t>
      </w:r>
      <w:r>
        <w:rPr>
          <w:rFonts w:ascii="Trebuchet MS"/>
          <w:sz w:val="24"/>
          <w:szCs w:val="24"/>
          <w:rtl w:val="0"/>
          <w:lang w:val="es-ES_tradnl"/>
        </w:rPr>
        <w:t>conformaci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</w:t>
      </w:r>
      <w:r>
        <w:rPr>
          <w:rFonts w:ascii="Trebuchet MS"/>
          <w:sz w:val="24"/>
          <w:szCs w:val="24"/>
          <w:rtl w:val="0"/>
          <w:lang w:val="es-ES_tradnl"/>
        </w:rPr>
        <w:t xml:space="preserve"> de consejos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rtl w:val="0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Reglamentaci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la Comisi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 xml:space="preserve">n </w:t>
      </w:r>
      <w:r>
        <w:rPr>
          <w:rFonts w:ascii="Trebuchet MS"/>
          <w:sz w:val="24"/>
          <w:szCs w:val="24"/>
          <w:rtl w:val="0"/>
          <w:lang w:val="es-ES_tradnl"/>
        </w:rPr>
        <w:t xml:space="preserve">en </w:t>
      </w:r>
      <w:r>
        <w:rPr>
          <w:rFonts w:ascii="Trebuchet MS"/>
          <w:sz w:val="24"/>
          <w:szCs w:val="24"/>
          <w:rtl w:val="0"/>
          <w:lang w:val="es-ES_tradnl"/>
        </w:rPr>
        <w:t xml:space="preserve">el Reglamento Interior del Honorable Ayuntamiento del Municipio de Chihuahua 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Modificaciones al Reglamento Interior del Honorable Ayuntamiento del Municipio de Chihuahua a fin de hacer p</w:t>
      </w:r>
      <w:r>
        <w:rPr>
          <w:rFonts w:hAnsi="Trebuchet MS" w:hint="default"/>
          <w:sz w:val="24"/>
          <w:szCs w:val="24"/>
          <w:rtl w:val="0"/>
          <w:lang w:val="es-ES_tradnl"/>
        </w:rPr>
        <w:t>ú</w:t>
      </w:r>
      <w:r>
        <w:rPr>
          <w:rFonts w:ascii="Trebuchet MS"/>
          <w:sz w:val="24"/>
          <w:szCs w:val="24"/>
          <w:rtl w:val="0"/>
          <w:lang w:val="es-ES_tradnl"/>
        </w:rPr>
        <w:t>blicas las sesiones de las comisiones de regidores y cualquier ciudadano pueda asistir sin que medie petici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alguna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Reglamentaci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la creaci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un Consejo Ciudadano de Transparencia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Vinculaci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con organismos de la sociedad civil</w:t>
      </w:r>
    </w:p>
    <w:p>
      <w:pPr>
        <w:pStyle w:val="List Paragraph"/>
        <w:numPr>
          <w:ilvl w:val="1"/>
          <w:numId w:val="6"/>
        </w:numPr>
        <w:tabs>
          <w:tab w:val="num" w:pos="1410"/>
          <w:tab w:val="clear" w:pos="1440"/>
        </w:tabs>
        <w:spacing w:after="0" w:line="360" w:lineRule="auto"/>
        <w:ind w:left="141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Estudio de los organismos, locales y nacionales, de la sociedad civil que tienen como objeto social la transparencia en los gobiernos</w:t>
      </w:r>
    </w:p>
    <w:p>
      <w:pPr>
        <w:pStyle w:val="List Paragraph"/>
        <w:numPr>
          <w:ilvl w:val="1"/>
          <w:numId w:val="6"/>
        </w:numPr>
        <w:tabs>
          <w:tab w:val="num" w:pos="1410"/>
          <w:tab w:val="clear" w:pos="1440"/>
        </w:tabs>
        <w:spacing w:after="0" w:line="360" w:lineRule="auto"/>
        <w:ind w:left="141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Estrategias de colaboraci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con organismos de la sociedad civil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Capacitaci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todos los miembros del H. Ayuntamiento del Municipio de Chihuahua en materia de transparencia y rendici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cuentas</w:t>
      </w:r>
    </w:p>
    <w:p>
      <w:pPr>
        <w:pStyle w:val="List Paragraph"/>
        <w:numPr>
          <w:ilvl w:val="0"/>
          <w:numId w:val="6"/>
        </w:numPr>
        <w:tabs>
          <w:tab w:val="num" w:pos="690"/>
          <w:tab w:val="clear" w:pos="720"/>
        </w:tabs>
        <w:spacing w:after="0" w:line="360" w:lineRule="auto"/>
        <w:ind w:left="690" w:hanging="330"/>
        <w:jc w:val="both"/>
        <w:rPr>
          <w:position w:val="0"/>
          <w:sz w:val="24"/>
          <w:szCs w:val="24"/>
          <w:rtl w:val="0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Creaci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un Reglamento de Transparencia del Municipio de Chihuahua</w:t>
      </w:r>
    </w:p>
    <w:p>
      <w:pPr>
        <w:pStyle w:val="List Paragraph"/>
        <w:spacing w:after="0" w:line="360" w:lineRule="auto"/>
        <w:ind w:left="0" w:firstLine="0"/>
        <w:jc w:val="both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both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ATENTAMENTE</w:t>
      </w: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___________________________________________</w:t>
      </w:r>
    </w:p>
    <w:p>
      <w:pPr>
        <w:pStyle w:val="List Paragraph"/>
        <w:spacing w:after="0" w:line="360" w:lineRule="auto"/>
        <w:ind w:left="0" w:firstLine="0"/>
        <w:jc w:val="center"/>
        <w:rPr>
          <w:sz w:val="24"/>
          <w:szCs w:val="24"/>
          <w:rtl w:val="0"/>
          <w:lang w:val="es-ES_tradnl"/>
        </w:rPr>
      </w:pPr>
      <w:r>
        <w:rPr>
          <w:rFonts w:ascii="Trebuchet MS"/>
          <w:sz w:val="24"/>
          <w:szCs w:val="24"/>
          <w:rtl w:val="0"/>
          <w:lang w:val="es-ES_tradnl"/>
        </w:rPr>
        <w:t>REGIDORA VER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 xml:space="preserve">NICA GRAJEDA VILLALOBOS </w:t>
      </w:r>
    </w:p>
    <w:p>
      <w:pPr>
        <w:pStyle w:val="List Paragraph"/>
        <w:spacing w:after="0" w:line="360" w:lineRule="auto"/>
        <w:ind w:left="0" w:firstLine="0"/>
        <w:jc w:val="center"/>
      </w:pPr>
      <w:r>
        <w:rPr>
          <w:rFonts w:ascii="Trebuchet MS"/>
          <w:sz w:val="24"/>
          <w:szCs w:val="24"/>
          <w:rtl w:val="0"/>
          <w:lang w:val="es-ES_tradnl"/>
        </w:rPr>
        <w:t>PRESIDENTE DE LA COMISI</w:t>
      </w:r>
      <w:r>
        <w:rPr>
          <w:rFonts w:hAnsi="Trebuchet MS" w:hint="default"/>
          <w:sz w:val="24"/>
          <w:szCs w:val="24"/>
          <w:rtl w:val="0"/>
          <w:lang w:val="es-ES_tradnl"/>
        </w:rPr>
        <w:t>Ó</w:t>
      </w:r>
      <w:r>
        <w:rPr>
          <w:rFonts w:ascii="Trebuchet MS"/>
          <w:sz w:val="24"/>
          <w:szCs w:val="24"/>
          <w:rtl w:val="0"/>
          <w:lang w:val="es-ES_tradnl"/>
        </w:rPr>
        <w:t>N DE TRANSPARENCIA</w:t>
      </w:r>
      <w:r>
        <w:rPr>
          <w:sz w:val="24"/>
          <w:szCs w:val="24"/>
          <w:lang w:val="es-ES_tradnl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cera y pi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rFonts w:ascii="Calibri" w:cs="Calibri" w:hAnsi="Calibri" w:eastAsia="Calibri"/>
        <w:position w:val="0"/>
        <w:sz w:val="24"/>
        <w:szCs w:val="24"/>
        <w:lang w:val="es-ES_tradnl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rFonts w:ascii="Trebuchet MS" w:cs="Trebuchet MS" w:hAnsi="Trebuchet MS" w:eastAsia="Trebuchet MS"/>
        <w:position w:val="0"/>
        <w:sz w:val="24"/>
        <w:szCs w:val="24"/>
        <w:lang w:val="es-ES_tradnl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5">
    <w:multiLevelType w:val="multilevel"/>
    <w:styleLink w:val="List 1"/>
    <w:lvl w:ilvl="0">
      <w:start w:val="1"/>
      <w:numFmt w:val="decimal"/>
      <w:suff w:val="tab"/>
      <w:lvlText w:val="%1."/>
      <w:lvlJc w:val="left"/>
      <w:pPr>
        <w:tabs>
          <w:tab w:val="num" w:pos="720"/>
          <w:tab w:val="clear" w:pos="0"/>
        </w:tabs>
        <w:ind w:left="720" w:hanging="360"/>
      </w:pPr>
      <w:rPr>
        <w:position w:val="0"/>
        <w:sz w:val="24"/>
        <w:szCs w:val="24"/>
        <w:rtl w:val="0"/>
        <w:lang w:val="es-ES_tradnl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  <w:sz w:val="24"/>
        <w:szCs w:val="24"/>
        <w:rtl w:val="0"/>
        <w:lang w:val="es-ES_tradnl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position w:val="0"/>
        <w:sz w:val="24"/>
        <w:szCs w:val="24"/>
        <w:rtl w:val="0"/>
        <w:lang w:val="es-ES_tradnl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position w:val="0"/>
        <w:sz w:val="24"/>
        <w:szCs w:val="24"/>
        <w:rtl w:val="0"/>
        <w:lang w:val="es-ES_tradnl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position w:val="0"/>
        <w:sz w:val="24"/>
        <w:szCs w:val="24"/>
        <w:rtl w:val="0"/>
        <w:lang w:val="es-ES_tradnl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position w:val="0"/>
        <w:sz w:val="24"/>
        <w:szCs w:val="24"/>
        <w:rtl w:val="0"/>
        <w:lang w:val="es-ES_tradnl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position w:val="0"/>
        <w:sz w:val="24"/>
        <w:szCs w:val="24"/>
        <w:rtl w:val="0"/>
        <w:lang w:val="es-ES_tradnl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position w:val="0"/>
        <w:sz w:val="24"/>
        <w:szCs w:val="24"/>
        <w:rtl w:val="0"/>
        <w:lang w:val="es-ES_tradnl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position w:val="0"/>
        <w:sz w:val="24"/>
        <w:szCs w:val="24"/>
        <w:rtl w:val="0"/>
        <w:lang w:val="es-ES_tradn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List 0">
    <w:name w:val="List 0"/>
    <w:basedOn w:val="Estilo importado 1"/>
    <w:next w:val="List 0"/>
    <w:pPr>
      <w:numPr>
        <w:numId w:val="1"/>
      </w:numPr>
    </w:pPr>
  </w:style>
  <w:style w:type="numbering" w:styleId="Estilo importado 1">
    <w:name w:val="Estilo importado 1"/>
    <w:next w:val="Estilo importado 1"/>
    <w:pPr>
      <w:numPr>
        <w:numId w:val="2"/>
      </w:numPr>
    </w:pPr>
  </w:style>
  <w:style w:type="numbering" w:styleId="List 1">
    <w:name w:val="List 1"/>
    <w:basedOn w:val="Estilo importado 2"/>
    <w:next w:val="List 1"/>
    <w:pPr>
      <w:numPr>
        <w:numId w:val="4"/>
      </w:numPr>
    </w:pPr>
  </w:style>
  <w:style w:type="numbering" w:styleId="Estilo importado 2">
    <w:name w:val="Estilo importado 2"/>
    <w:next w:val="Estilo importado 2"/>
    <w:pPr>
      <w:numPr>
        <w:numId w:val="5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