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7CB" w:rsidRPr="00B46D99" w:rsidRDefault="00B46D99" w:rsidP="00B46D99">
      <w:pPr>
        <w:jc w:val="center"/>
        <w:rPr>
          <w:rFonts w:ascii="Arial Narrow" w:hAnsi="Arial Narrow"/>
          <w:b/>
          <w:sz w:val="28"/>
          <w:szCs w:val="28"/>
        </w:rPr>
      </w:pPr>
      <w:bookmarkStart w:id="0" w:name="_GoBack"/>
      <w:r>
        <w:rPr>
          <w:rFonts w:ascii="Arial Narrow" w:hAnsi="Arial Narrow"/>
          <w:b/>
          <w:sz w:val="28"/>
          <w:szCs w:val="28"/>
        </w:rPr>
        <w:t>COMISIÓN DE MUJER, FAMILIA Y DERECHOS</w:t>
      </w:r>
    </w:p>
    <w:bookmarkEnd w:id="0"/>
    <w:p w:rsidR="00B46D99" w:rsidRPr="00B46D99" w:rsidRDefault="00B46D99" w:rsidP="00B46D99">
      <w:pPr>
        <w:jc w:val="center"/>
        <w:rPr>
          <w:rFonts w:ascii="Arial Narrow" w:hAnsi="Arial Narrow"/>
          <w:b/>
          <w:sz w:val="28"/>
          <w:szCs w:val="28"/>
        </w:rPr>
      </w:pPr>
      <w:r w:rsidRPr="00B46D99">
        <w:rPr>
          <w:rFonts w:ascii="Arial Narrow" w:hAnsi="Arial Narrow"/>
          <w:b/>
          <w:sz w:val="28"/>
          <w:szCs w:val="28"/>
        </w:rPr>
        <w:t>MUNICIPIO DE CHIHUAHUA 2016-2018</w:t>
      </w:r>
    </w:p>
    <w:p w:rsidR="00B46D99" w:rsidRDefault="00B46D99" w:rsidP="00B46D99">
      <w:pPr>
        <w:jc w:val="center"/>
        <w:rPr>
          <w:rFonts w:ascii="Arial Narrow" w:hAnsi="Arial Narrow"/>
          <w:b/>
          <w:sz w:val="28"/>
          <w:szCs w:val="28"/>
        </w:rPr>
      </w:pPr>
      <w:r w:rsidRPr="00B46D99">
        <w:rPr>
          <w:rFonts w:ascii="Arial Narrow" w:hAnsi="Arial Narrow"/>
          <w:b/>
          <w:sz w:val="28"/>
          <w:szCs w:val="28"/>
        </w:rPr>
        <w:t>PROGRAMA DE TRABAJO DE LA COMISIÓN</w:t>
      </w:r>
    </w:p>
    <w:p w:rsidR="00B46D99" w:rsidRDefault="00B46D99" w:rsidP="00B46D99">
      <w:pPr>
        <w:jc w:val="center"/>
        <w:rPr>
          <w:rFonts w:ascii="Arial Narrow" w:hAnsi="Arial Narrow"/>
          <w:b/>
          <w:sz w:val="28"/>
          <w:szCs w:val="28"/>
        </w:rPr>
      </w:pPr>
    </w:p>
    <w:p w:rsidR="00B46D99" w:rsidRDefault="00B46D99" w:rsidP="00B46D99">
      <w:pPr>
        <w:jc w:val="both"/>
        <w:rPr>
          <w:rFonts w:ascii="Arial Narrow" w:hAnsi="Arial Narrow"/>
          <w:sz w:val="28"/>
          <w:szCs w:val="28"/>
        </w:rPr>
      </w:pPr>
      <w:r>
        <w:rPr>
          <w:rFonts w:ascii="Arial Narrow" w:hAnsi="Arial Narrow"/>
          <w:sz w:val="28"/>
          <w:szCs w:val="28"/>
        </w:rPr>
        <w:t>CAUSAS Y EFECTOS DEL PROBLEMA</w:t>
      </w:r>
    </w:p>
    <w:p w:rsidR="00B46D99" w:rsidRDefault="00B46D99" w:rsidP="00B46D99">
      <w:pPr>
        <w:jc w:val="both"/>
        <w:rPr>
          <w:rFonts w:ascii="Arial Narrow" w:hAnsi="Arial Narrow"/>
          <w:sz w:val="28"/>
          <w:szCs w:val="28"/>
        </w:rPr>
      </w:pPr>
      <w:r>
        <w:rPr>
          <w:rFonts w:ascii="Arial Narrow" w:hAnsi="Arial Narrow"/>
          <w:sz w:val="28"/>
          <w:szCs w:val="28"/>
        </w:rPr>
        <w:t>Existen dos causas fundamentales: la cultura patriarcal hegemónica que justifica una serie de privilegios masculinos por un lado, y por el otro el alto grado de impunidad y falta de acceso a la justicia cuando se trata de delitos contra las mujeres.</w:t>
      </w:r>
    </w:p>
    <w:p w:rsidR="007E0108" w:rsidRDefault="007E0108" w:rsidP="00B46D99">
      <w:pPr>
        <w:jc w:val="both"/>
        <w:rPr>
          <w:rFonts w:ascii="Arial Narrow" w:hAnsi="Arial Narrow"/>
          <w:sz w:val="28"/>
          <w:szCs w:val="28"/>
        </w:rPr>
      </w:pPr>
      <w:r>
        <w:rPr>
          <w:rFonts w:ascii="Arial Narrow" w:hAnsi="Arial Narrow"/>
          <w:sz w:val="28"/>
          <w:szCs w:val="28"/>
        </w:rPr>
        <w:t>EFECTOS DEL PROBLEMA:</w:t>
      </w:r>
    </w:p>
    <w:p w:rsidR="007E0108" w:rsidRDefault="007E0108" w:rsidP="00B46D99">
      <w:pPr>
        <w:jc w:val="both"/>
        <w:rPr>
          <w:rFonts w:ascii="Arial Narrow" w:hAnsi="Arial Narrow"/>
          <w:sz w:val="28"/>
          <w:szCs w:val="28"/>
        </w:rPr>
      </w:pPr>
      <w:r>
        <w:rPr>
          <w:rFonts w:ascii="Arial Narrow" w:hAnsi="Arial Narrow"/>
          <w:sz w:val="28"/>
          <w:szCs w:val="28"/>
        </w:rPr>
        <w:t xml:space="preserve">Los efectos son </w:t>
      </w:r>
      <w:proofErr w:type="spellStart"/>
      <w:proofErr w:type="gramStart"/>
      <w:r>
        <w:rPr>
          <w:rFonts w:ascii="Arial Narrow" w:hAnsi="Arial Narrow"/>
          <w:sz w:val="28"/>
          <w:szCs w:val="28"/>
        </w:rPr>
        <w:t>multiples</w:t>
      </w:r>
      <w:proofErr w:type="spellEnd"/>
      <w:r>
        <w:rPr>
          <w:rFonts w:ascii="Arial Narrow" w:hAnsi="Arial Narrow"/>
          <w:sz w:val="28"/>
          <w:szCs w:val="28"/>
        </w:rPr>
        <w:t xml:space="preserve"> :</w:t>
      </w:r>
      <w:proofErr w:type="gramEnd"/>
      <w:r>
        <w:rPr>
          <w:rFonts w:ascii="Arial Narrow" w:hAnsi="Arial Narrow"/>
          <w:sz w:val="28"/>
          <w:szCs w:val="28"/>
        </w:rPr>
        <w:t xml:space="preserve"> en las mismas mujeres, en los hijos e hijas de la pareja , en las familias y en la sociedad en general, en las relaciones de pareja y familiares y en las generaciones futuras.</w:t>
      </w:r>
    </w:p>
    <w:p w:rsidR="007E0108" w:rsidRDefault="007E0108" w:rsidP="00B46D99">
      <w:pPr>
        <w:jc w:val="both"/>
        <w:rPr>
          <w:rFonts w:ascii="Arial Narrow" w:hAnsi="Arial Narrow"/>
          <w:sz w:val="28"/>
          <w:szCs w:val="28"/>
        </w:rPr>
      </w:pPr>
      <w:r>
        <w:rPr>
          <w:rFonts w:ascii="Arial Narrow" w:hAnsi="Arial Narrow"/>
          <w:sz w:val="28"/>
          <w:szCs w:val="28"/>
        </w:rPr>
        <w:t>Un ejemplo concreto: la principal causa de los feminicidios,  según las mismas autoridades, es la violencia familiar no denunciada o no atendida debidamente.</w:t>
      </w:r>
    </w:p>
    <w:p w:rsidR="007E0108" w:rsidRDefault="007E0108" w:rsidP="00B46D99">
      <w:pPr>
        <w:jc w:val="both"/>
        <w:rPr>
          <w:rFonts w:ascii="Arial Narrow" w:hAnsi="Arial Narrow"/>
          <w:sz w:val="28"/>
          <w:szCs w:val="28"/>
        </w:rPr>
      </w:pPr>
      <w:r>
        <w:rPr>
          <w:rFonts w:ascii="Arial Narrow" w:hAnsi="Arial Narrow"/>
          <w:sz w:val="28"/>
          <w:szCs w:val="28"/>
        </w:rPr>
        <w:t>En la DSPM, en los últimos 4 años, solo se logra atender en las UAVI, en promedio, el 5% de las llamadas de auxilio por violencia familiar.</w:t>
      </w:r>
    </w:p>
    <w:p w:rsidR="002F2DAF" w:rsidRPr="000E382C" w:rsidRDefault="007E0108" w:rsidP="002F2DAF">
      <w:pPr>
        <w:jc w:val="both"/>
        <w:rPr>
          <w:rFonts w:ascii="Arial Narrow" w:hAnsi="Arial Narrow"/>
          <w:sz w:val="28"/>
          <w:szCs w:val="28"/>
          <w:lang w:val="es-ES"/>
        </w:rPr>
      </w:pPr>
      <w:r>
        <w:rPr>
          <w:rFonts w:ascii="Arial Narrow" w:hAnsi="Arial Narrow"/>
          <w:sz w:val="28"/>
          <w:szCs w:val="28"/>
        </w:rPr>
        <w:t xml:space="preserve">El </w:t>
      </w:r>
      <w:r w:rsidR="00D3501A">
        <w:rPr>
          <w:rFonts w:ascii="Arial Narrow" w:hAnsi="Arial Narrow"/>
          <w:sz w:val="28"/>
          <w:szCs w:val="28"/>
        </w:rPr>
        <w:t xml:space="preserve">marco legal esta contenido  </w:t>
      </w:r>
      <w:r w:rsidR="000E382C">
        <w:rPr>
          <w:rFonts w:ascii="Arial Narrow" w:hAnsi="Arial Narrow"/>
          <w:sz w:val="28"/>
          <w:szCs w:val="28"/>
          <w:lang w:val="es-ES"/>
        </w:rPr>
        <w:t>e</w:t>
      </w:r>
      <w:r w:rsidR="00D3501A" w:rsidRPr="00D3501A">
        <w:rPr>
          <w:rFonts w:ascii="Arial Narrow" w:hAnsi="Arial Narrow"/>
          <w:sz w:val="28"/>
          <w:szCs w:val="28"/>
          <w:lang w:val="es-ES"/>
        </w:rPr>
        <w:t>n</w:t>
      </w:r>
      <w:r w:rsidR="000E382C">
        <w:rPr>
          <w:rFonts w:ascii="Arial Narrow" w:hAnsi="Arial Narrow"/>
          <w:sz w:val="28"/>
          <w:szCs w:val="28"/>
          <w:lang w:val="es-ES"/>
        </w:rPr>
        <w:t>:</w:t>
      </w:r>
      <w:r w:rsidR="003449BA">
        <w:rPr>
          <w:rFonts w:ascii="Arial Narrow" w:hAnsi="Arial Narrow"/>
          <w:sz w:val="28"/>
          <w:szCs w:val="28"/>
          <w:lang w:val="es-ES"/>
        </w:rPr>
        <w:t xml:space="preserve"> L</w:t>
      </w:r>
      <w:r w:rsidR="00D3501A" w:rsidRPr="00D3501A">
        <w:rPr>
          <w:rFonts w:ascii="Arial Narrow" w:hAnsi="Arial Narrow"/>
          <w:sz w:val="28"/>
          <w:szCs w:val="28"/>
          <w:lang w:val="es-ES"/>
        </w:rPr>
        <w:t>a Constitución Mexicana, sobre todo en los artículos 1 y 4</w:t>
      </w:r>
      <w:r w:rsidR="000E382C">
        <w:rPr>
          <w:rFonts w:ascii="Arial Narrow" w:hAnsi="Arial Narrow"/>
          <w:sz w:val="28"/>
          <w:szCs w:val="28"/>
          <w:lang w:val="es-ES"/>
        </w:rPr>
        <w:t xml:space="preserve">, </w:t>
      </w:r>
      <w:r w:rsidR="002F2DAF">
        <w:rPr>
          <w:rFonts w:ascii="Arial Narrow" w:hAnsi="Arial Narrow"/>
          <w:sz w:val="28"/>
          <w:szCs w:val="28"/>
          <w:lang w:val="es-ES"/>
        </w:rPr>
        <w:t>Código Penal del Estado de Chihuahua</w:t>
      </w:r>
      <w:r w:rsidR="000E382C">
        <w:rPr>
          <w:rFonts w:ascii="Arial Narrow" w:hAnsi="Arial Narrow"/>
          <w:sz w:val="28"/>
          <w:szCs w:val="28"/>
          <w:lang w:val="es-ES"/>
        </w:rPr>
        <w:t xml:space="preserve"> Art. 193, </w:t>
      </w:r>
      <w:r w:rsidR="002F2DAF" w:rsidRPr="002F2DAF">
        <w:rPr>
          <w:rFonts w:ascii="Arial Narrow" w:hAnsi="Arial Narrow"/>
          <w:bCs/>
          <w:sz w:val="28"/>
          <w:szCs w:val="28"/>
        </w:rPr>
        <w:t>Ley Estatal de Derecho de las Mujeres a una vida libre de Violencia</w:t>
      </w:r>
      <w:r w:rsidR="000E382C">
        <w:rPr>
          <w:rFonts w:ascii="Arial Narrow" w:hAnsi="Arial Narrow"/>
          <w:sz w:val="28"/>
          <w:szCs w:val="28"/>
          <w:lang w:val="es-ES"/>
        </w:rPr>
        <w:t xml:space="preserve"> y </w:t>
      </w:r>
      <w:r w:rsidR="002F2DAF">
        <w:rPr>
          <w:rFonts w:ascii="Arial Narrow" w:hAnsi="Arial Narrow"/>
          <w:bCs/>
          <w:sz w:val="28"/>
          <w:szCs w:val="28"/>
        </w:rPr>
        <w:t>Convención  Belem do para</w:t>
      </w:r>
      <w:r w:rsidR="000E382C">
        <w:rPr>
          <w:rFonts w:ascii="Arial Narrow" w:hAnsi="Arial Narrow"/>
          <w:bCs/>
          <w:sz w:val="28"/>
          <w:szCs w:val="28"/>
        </w:rPr>
        <w:t>.</w:t>
      </w:r>
      <w:r w:rsidR="002F2DAF">
        <w:rPr>
          <w:rFonts w:ascii="Arial Narrow" w:hAnsi="Arial Narrow"/>
          <w:bCs/>
          <w:sz w:val="28"/>
          <w:szCs w:val="28"/>
        </w:rPr>
        <w:t xml:space="preserve"> </w:t>
      </w:r>
    </w:p>
    <w:p w:rsidR="00D3501A" w:rsidRDefault="00D3501A" w:rsidP="00D3501A">
      <w:pPr>
        <w:jc w:val="both"/>
        <w:rPr>
          <w:rFonts w:ascii="Arial Narrow" w:hAnsi="Arial Narrow"/>
          <w:sz w:val="28"/>
          <w:szCs w:val="28"/>
          <w:lang w:val="es-ES"/>
        </w:rPr>
      </w:pPr>
      <w:r w:rsidRPr="00D3501A">
        <w:rPr>
          <w:rFonts w:ascii="Arial Narrow" w:hAnsi="Arial Narrow"/>
          <w:sz w:val="28"/>
          <w:szCs w:val="28"/>
          <w:lang w:val="es-ES"/>
        </w:rPr>
        <w:t>En 2009 la Corte Interamericana de Derechos Humanos (Corte IDH) condenó al estado mexicano por violar derechos humanos en los casos de feminicidio sucedidos en Ciudad Juárez, por lo que dictó la Sentencia del Campo Algodonero, la cual detalla la obligatoriedad y responsabilidad internacional de México de cambiar las condiciones socioculturales que han llevado a los homicidios de mujeres.</w:t>
      </w:r>
    </w:p>
    <w:p w:rsidR="000E382C" w:rsidRDefault="000E382C" w:rsidP="00D3501A">
      <w:pPr>
        <w:jc w:val="both"/>
        <w:rPr>
          <w:rFonts w:ascii="Arial Narrow" w:hAnsi="Arial Narrow"/>
          <w:sz w:val="28"/>
          <w:szCs w:val="28"/>
          <w:lang w:val="es-ES"/>
        </w:rPr>
      </w:pPr>
      <w:r>
        <w:rPr>
          <w:rFonts w:ascii="Arial Narrow" w:hAnsi="Arial Narrow"/>
          <w:sz w:val="28"/>
          <w:szCs w:val="28"/>
          <w:lang w:val="es-ES"/>
        </w:rPr>
        <w:t>“Índice de desigualdad de género” (IDG) reflejan la desventaja que pueden experimentar las mujeres respecto de los hombres en tres dimensiones: SALUD REPRODUCTIVA, EMPODERAMIENTO Y MERCADO LABORAL. Así, muestra la perdida en desarrollo humano debido a la desigualdad  entre logros de mujeres y hombres en dichas dimensiones.</w:t>
      </w:r>
    </w:p>
    <w:p w:rsidR="000E382C" w:rsidRDefault="000E382C" w:rsidP="00D3501A">
      <w:pPr>
        <w:jc w:val="both"/>
        <w:rPr>
          <w:rFonts w:ascii="Arial Narrow" w:hAnsi="Arial Narrow"/>
          <w:sz w:val="28"/>
          <w:szCs w:val="28"/>
          <w:lang w:val="es-ES"/>
        </w:rPr>
      </w:pPr>
      <w:r>
        <w:rPr>
          <w:rFonts w:ascii="Arial Narrow" w:hAnsi="Arial Narrow"/>
          <w:sz w:val="28"/>
          <w:szCs w:val="28"/>
          <w:lang w:val="es-ES"/>
        </w:rPr>
        <w:lastRenderedPageBreak/>
        <w:t>El IDG posee un valor cercano a cero cuando el panorama de desarrollo es igualitario, y se aproxima a uno cunado las desventajas de las mujeres frente a los hombres son amplias.</w:t>
      </w:r>
    </w:p>
    <w:p w:rsidR="003449BA" w:rsidRDefault="000E382C" w:rsidP="00D3501A">
      <w:pPr>
        <w:jc w:val="both"/>
        <w:rPr>
          <w:rFonts w:ascii="Arial Narrow" w:hAnsi="Arial Narrow"/>
          <w:b/>
          <w:sz w:val="28"/>
          <w:szCs w:val="28"/>
          <w:lang w:val="es-ES"/>
        </w:rPr>
      </w:pPr>
      <w:r>
        <w:rPr>
          <w:rFonts w:ascii="Arial Narrow" w:hAnsi="Arial Narrow"/>
          <w:sz w:val="28"/>
          <w:szCs w:val="28"/>
          <w:lang w:val="es-ES"/>
        </w:rPr>
        <w:t xml:space="preserve">En perspectiva </w:t>
      </w:r>
      <w:r w:rsidR="00BF670B">
        <w:rPr>
          <w:rFonts w:ascii="Arial Narrow" w:hAnsi="Arial Narrow"/>
          <w:sz w:val="28"/>
          <w:szCs w:val="28"/>
          <w:lang w:val="es-ES"/>
        </w:rPr>
        <w:t>internacional</w:t>
      </w:r>
      <w:r>
        <w:rPr>
          <w:rFonts w:ascii="Arial Narrow" w:hAnsi="Arial Narrow"/>
          <w:sz w:val="28"/>
          <w:szCs w:val="28"/>
          <w:lang w:val="es-ES"/>
        </w:rPr>
        <w:t xml:space="preserve">, en 2012, el IDG de Chihuahua fue de 0.423. </w:t>
      </w:r>
      <w:r w:rsidR="00BF670B" w:rsidRPr="00BF670B">
        <w:rPr>
          <w:rFonts w:ascii="Arial Narrow" w:hAnsi="Arial Narrow"/>
          <w:b/>
          <w:sz w:val="28"/>
          <w:szCs w:val="28"/>
          <w:lang w:val="es-ES"/>
        </w:rPr>
        <w:t>“Esta desigualdad registrada entre hombres y mujeres es similar a la de países como Filipinas y Ruanda…”</w:t>
      </w:r>
      <w:r w:rsidRPr="00BF670B">
        <w:rPr>
          <w:rFonts w:ascii="Arial Narrow" w:hAnsi="Arial Narrow"/>
          <w:b/>
          <w:sz w:val="28"/>
          <w:szCs w:val="28"/>
          <w:lang w:val="es-ES"/>
        </w:rPr>
        <w:t xml:space="preserve"> </w:t>
      </w:r>
    </w:p>
    <w:p w:rsidR="00BF670B" w:rsidRDefault="00BF670B" w:rsidP="00D3501A">
      <w:pPr>
        <w:jc w:val="both"/>
        <w:rPr>
          <w:rFonts w:ascii="Arial Narrow" w:hAnsi="Arial Narrow"/>
          <w:sz w:val="28"/>
          <w:szCs w:val="28"/>
          <w:lang w:val="es-ES"/>
        </w:rPr>
      </w:pPr>
      <w:r>
        <w:rPr>
          <w:rFonts w:ascii="Arial Narrow" w:hAnsi="Arial Narrow"/>
          <w:sz w:val="28"/>
          <w:szCs w:val="28"/>
          <w:lang w:val="es-ES"/>
        </w:rPr>
        <w:t>Indicadores de desarrollo humano y género en México, programa de las Naciones Unidas para el Desarrollo 2014.</w:t>
      </w:r>
    </w:p>
    <w:p w:rsidR="00BF670B" w:rsidRDefault="00BF670B" w:rsidP="00D3501A">
      <w:pPr>
        <w:jc w:val="both"/>
        <w:rPr>
          <w:rFonts w:ascii="Arial Narrow" w:hAnsi="Arial Narrow"/>
          <w:sz w:val="28"/>
          <w:szCs w:val="28"/>
          <w:lang w:val="es-ES"/>
        </w:rPr>
      </w:pPr>
    </w:p>
    <w:p w:rsidR="00BF670B" w:rsidRDefault="00BF670B" w:rsidP="00D3501A">
      <w:pPr>
        <w:jc w:val="both"/>
        <w:rPr>
          <w:rFonts w:ascii="Arial Narrow" w:hAnsi="Arial Narrow"/>
          <w:b/>
          <w:sz w:val="28"/>
          <w:szCs w:val="28"/>
          <w:lang w:val="es-ES"/>
        </w:rPr>
      </w:pPr>
      <w:r>
        <w:rPr>
          <w:rFonts w:ascii="Arial Narrow" w:hAnsi="Arial Narrow"/>
          <w:b/>
          <w:sz w:val="28"/>
          <w:szCs w:val="28"/>
          <w:lang w:val="es-ES"/>
        </w:rPr>
        <w:t>1-</w:t>
      </w:r>
      <w:r w:rsidRPr="00BF670B">
        <w:rPr>
          <w:rFonts w:ascii="Arial Narrow" w:hAnsi="Arial Narrow"/>
          <w:b/>
          <w:sz w:val="28"/>
          <w:szCs w:val="28"/>
          <w:lang w:val="es-ES"/>
        </w:rPr>
        <w:t>IDENTIFICACION DEL PROBLEMA PÚBLICO</w:t>
      </w:r>
    </w:p>
    <w:p w:rsidR="006E6672" w:rsidRDefault="00BF670B" w:rsidP="00D3501A">
      <w:pPr>
        <w:jc w:val="both"/>
        <w:rPr>
          <w:rFonts w:ascii="Arial Narrow" w:hAnsi="Arial Narrow"/>
          <w:sz w:val="28"/>
          <w:szCs w:val="28"/>
          <w:lang w:val="es-ES"/>
        </w:rPr>
      </w:pPr>
      <w:r>
        <w:rPr>
          <w:rFonts w:ascii="Arial Narrow" w:hAnsi="Arial Narrow"/>
          <w:sz w:val="28"/>
          <w:szCs w:val="28"/>
          <w:lang w:val="es-ES"/>
        </w:rPr>
        <w:t>La desigualdad entre mujeres y hombres para acceder a sus</w:t>
      </w:r>
      <w:r w:rsidR="006E6672">
        <w:rPr>
          <w:rFonts w:ascii="Arial Narrow" w:hAnsi="Arial Narrow"/>
          <w:sz w:val="28"/>
          <w:szCs w:val="28"/>
          <w:lang w:val="es-ES"/>
        </w:rPr>
        <w:t xml:space="preserve"> derechos es un problema ancestral, </w:t>
      </w:r>
      <w:proofErr w:type="spellStart"/>
      <w:r w:rsidR="006E6672">
        <w:rPr>
          <w:rFonts w:ascii="Arial Narrow" w:hAnsi="Arial Narrow"/>
          <w:sz w:val="28"/>
          <w:szCs w:val="28"/>
          <w:lang w:val="es-ES"/>
        </w:rPr>
        <w:t>invisibilizado</w:t>
      </w:r>
      <w:proofErr w:type="spellEnd"/>
      <w:r w:rsidR="006E6672">
        <w:rPr>
          <w:rFonts w:ascii="Arial Narrow" w:hAnsi="Arial Narrow"/>
          <w:sz w:val="28"/>
          <w:szCs w:val="28"/>
          <w:lang w:val="es-ES"/>
        </w:rPr>
        <w:t xml:space="preserve"> históricamente y mal atendido por las autoridades.</w:t>
      </w:r>
    </w:p>
    <w:p w:rsidR="006E6672" w:rsidRDefault="006E6672" w:rsidP="00D3501A">
      <w:pPr>
        <w:jc w:val="both"/>
        <w:rPr>
          <w:rFonts w:ascii="Arial Narrow" w:hAnsi="Arial Narrow"/>
          <w:sz w:val="28"/>
          <w:szCs w:val="28"/>
          <w:lang w:val="es-ES"/>
        </w:rPr>
      </w:pPr>
      <w:r>
        <w:rPr>
          <w:rFonts w:ascii="Arial Narrow" w:hAnsi="Arial Narrow"/>
          <w:sz w:val="28"/>
          <w:szCs w:val="28"/>
          <w:lang w:val="es-ES"/>
        </w:rPr>
        <w:t>NARRATIVA DEL PROBLEMA</w:t>
      </w:r>
    </w:p>
    <w:p w:rsidR="006E6672" w:rsidRDefault="006E6672" w:rsidP="00D3501A">
      <w:pPr>
        <w:jc w:val="both"/>
        <w:rPr>
          <w:rFonts w:ascii="Arial Narrow" w:hAnsi="Arial Narrow"/>
          <w:sz w:val="28"/>
          <w:szCs w:val="28"/>
          <w:lang w:val="es-ES"/>
        </w:rPr>
      </w:pPr>
      <w:r>
        <w:rPr>
          <w:rFonts w:ascii="Arial Narrow" w:hAnsi="Arial Narrow"/>
          <w:sz w:val="28"/>
          <w:szCs w:val="28"/>
          <w:lang w:val="es-ES"/>
        </w:rPr>
        <w:t xml:space="preserve">A pesar de avances en materia de marco legal y de políticas públicas, la desigualdad entre mujeres y hombres </w:t>
      </w:r>
      <w:r w:rsidR="00AA6641">
        <w:rPr>
          <w:rFonts w:ascii="Arial Narrow" w:hAnsi="Arial Narrow"/>
          <w:sz w:val="28"/>
          <w:szCs w:val="28"/>
          <w:lang w:val="es-ES"/>
        </w:rPr>
        <w:t xml:space="preserve">es una realidad en Chihuahua, con diferentes manifestaciones, sobre todo en la </w:t>
      </w:r>
      <w:r w:rsidR="004A1369">
        <w:rPr>
          <w:rFonts w:ascii="Arial Narrow" w:hAnsi="Arial Narrow"/>
          <w:sz w:val="28"/>
          <w:szCs w:val="28"/>
          <w:lang w:val="es-ES"/>
        </w:rPr>
        <w:t>máxima expresión de la discriminación, como lo es la violencia contra las mujeres, que se manifiesta en diferentes aspectos de la vida cotidiana.</w:t>
      </w:r>
    </w:p>
    <w:p w:rsidR="004A1369" w:rsidRDefault="004A1369" w:rsidP="00D3501A">
      <w:pPr>
        <w:jc w:val="both"/>
        <w:rPr>
          <w:rFonts w:ascii="Arial Narrow" w:hAnsi="Arial Narrow"/>
          <w:sz w:val="28"/>
          <w:szCs w:val="28"/>
          <w:lang w:val="es-ES"/>
        </w:rPr>
      </w:pPr>
      <w:r>
        <w:rPr>
          <w:rFonts w:ascii="Arial Narrow" w:hAnsi="Arial Narrow"/>
          <w:sz w:val="28"/>
          <w:szCs w:val="28"/>
          <w:lang w:val="es-ES"/>
        </w:rPr>
        <w:t xml:space="preserve">En la inmensa mayoría de autoridades de todos los niveles y </w:t>
      </w:r>
      <w:r w:rsidR="00FA2649">
        <w:rPr>
          <w:rFonts w:ascii="Arial Narrow" w:hAnsi="Arial Narrow"/>
          <w:sz w:val="28"/>
          <w:szCs w:val="28"/>
          <w:lang w:val="es-ES"/>
        </w:rPr>
        <w:t>órdenes</w:t>
      </w:r>
      <w:r>
        <w:rPr>
          <w:rFonts w:ascii="Arial Narrow" w:hAnsi="Arial Narrow"/>
          <w:sz w:val="28"/>
          <w:szCs w:val="28"/>
          <w:lang w:val="es-ES"/>
        </w:rPr>
        <w:t xml:space="preserve">, existe </w:t>
      </w:r>
      <w:r w:rsidR="00FA2649">
        <w:rPr>
          <w:rFonts w:ascii="Arial Narrow" w:hAnsi="Arial Narrow"/>
          <w:sz w:val="28"/>
          <w:szCs w:val="28"/>
          <w:lang w:val="es-ES"/>
        </w:rPr>
        <w:t xml:space="preserve">desconocimiento de los instrumentos legales </w:t>
      </w:r>
      <w:r w:rsidR="004B0E89">
        <w:rPr>
          <w:rFonts w:ascii="Arial Narrow" w:hAnsi="Arial Narrow"/>
          <w:sz w:val="28"/>
          <w:szCs w:val="28"/>
          <w:lang w:val="es-ES"/>
        </w:rPr>
        <w:t>en favor de los derechos de las mujeres, y por lo tanto ,una falta de sensibilidad ante una grave problemática que afecta no solo a las mujeres, si no a las familias y a la sociedad en su conjunto.</w:t>
      </w:r>
    </w:p>
    <w:p w:rsidR="004B0E89" w:rsidRDefault="00577048" w:rsidP="00D3501A">
      <w:pPr>
        <w:jc w:val="both"/>
        <w:rPr>
          <w:rFonts w:ascii="Arial Narrow" w:hAnsi="Arial Narrow"/>
          <w:b/>
          <w:sz w:val="28"/>
          <w:szCs w:val="28"/>
          <w:lang w:val="es-ES"/>
        </w:rPr>
      </w:pPr>
      <w:r w:rsidRPr="00577048">
        <w:rPr>
          <w:rFonts w:ascii="Arial Narrow" w:hAnsi="Arial Narrow"/>
          <w:b/>
          <w:sz w:val="28"/>
          <w:szCs w:val="28"/>
          <w:lang w:val="es-ES"/>
        </w:rPr>
        <w:t>2- DEFINICION DEL PROPOSITO DE LA COMISIÓN</w:t>
      </w:r>
    </w:p>
    <w:p w:rsidR="00577048" w:rsidRDefault="00577048" w:rsidP="00D3501A">
      <w:pPr>
        <w:jc w:val="both"/>
        <w:rPr>
          <w:rFonts w:ascii="Arial Narrow" w:hAnsi="Arial Narrow"/>
          <w:sz w:val="28"/>
          <w:szCs w:val="28"/>
          <w:lang w:val="es-ES"/>
        </w:rPr>
      </w:pPr>
      <w:r>
        <w:rPr>
          <w:rFonts w:ascii="Arial Narrow" w:hAnsi="Arial Narrow"/>
          <w:sz w:val="28"/>
          <w:szCs w:val="28"/>
          <w:lang w:val="es-ES"/>
        </w:rPr>
        <w:t>Lograr el avance de las mujeres del municipio, en el ejercicio de sus derechos humanos, sobre todo los derechos a la igualdad y a una vida libre de violencia.</w:t>
      </w:r>
    </w:p>
    <w:p w:rsidR="00577048" w:rsidRPr="00577048" w:rsidRDefault="00577048" w:rsidP="00D3501A">
      <w:pPr>
        <w:jc w:val="both"/>
        <w:rPr>
          <w:rFonts w:ascii="Arial Narrow" w:hAnsi="Arial Narrow"/>
          <w:b/>
          <w:sz w:val="28"/>
          <w:szCs w:val="28"/>
          <w:lang w:val="es-ES"/>
        </w:rPr>
      </w:pPr>
      <w:r w:rsidRPr="00577048">
        <w:rPr>
          <w:rFonts w:ascii="Arial Narrow" w:hAnsi="Arial Narrow"/>
          <w:b/>
          <w:sz w:val="28"/>
          <w:szCs w:val="28"/>
          <w:lang w:val="es-ES"/>
        </w:rPr>
        <w:t>3- LINEAS ESTRATEGICAS, EJES TEMATICOS</w:t>
      </w:r>
    </w:p>
    <w:p w:rsidR="004A1369" w:rsidRDefault="00577048" w:rsidP="00D3501A">
      <w:pPr>
        <w:jc w:val="both"/>
        <w:rPr>
          <w:rFonts w:ascii="Arial Narrow" w:hAnsi="Arial Narrow"/>
          <w:sz w:val="28"/>
          <w:szCs w:val="28"/>
          <w:lang w:val="es-ES"/>
        </w:rPr>
      </w:pPr>
      <w:r>
        <w:rPr>
          <w:rFonts w:ascii="Arial Narrow" w:hAnsi="Arial Narrow"/>
          <w:sz w:val="28"/>
          <w:szCs w:val="28"/>
          <w:lang w:val="es-ES"/>
        </w:rPr>
        <w:t>De acuerdo al marco legal y las necesidades existentes los ejes temáticos son:</w:t>
      </w:r>
    </w:p>
    <w:p w:rsidR="00577048" w:rsidRDefault="00577048" w:rsidP="00D3501A">
      <w:pPr>
        <w:jc w:val="both"/>
        <w:rPr>
          <w:rFonts w:ascii="Arial Narrow" w:hAnsi="Arial Narrow"/>
          <w:sz w:val="28"/>
          <w:szCs w:val="28"/>
          <w:lang w:val="es-ES"/>
        </w:rPr>
      </w:pPr>
      <w:r>
        <w:rPr>
          <w:rFonts w:ascii="Arial Narrow" w:hAnsi="Arial Narrow"/>
          <w:sz w:val="28"/>
          <w:szCs w:val="28"/>
          <w:lang w:val="es-ES"/>
        </w:rPr>
        <w:t>*</w:t>
      </w:r>
      <w:r w:rsidR="002F594D">
        <w:rPr>
          <w:rFonts w:ascii="Arial Narrow" w:hAnsi="Arial Narrow"/>
          <w:sz w:val="28"/>
          <w:szCs w:val="28"/>
          <w:lang w:val="es-ES"/>
        </w:rPr>
        <w:t>S</w:t>
      </w:r>
      <w:r>
        <w:rPr>
          <w:rFonts w:ascii="Arial Narrow" w:hAnsi="Arial Narrow"/>
          <w:sz w:val="28"/>
          <w:szCs w:val="28"/>
          <w:lang w:val="es-ES"/>
        </w:rPr>
        <w:t>ensibilización y capacitación de todas las personas en puestos directivos, para definir sus políticas y</w:t>
      </w:r>
      <w:r w:rsidR="002F594D">
        <w:rPr>
          <w:rFonts w:ascii="Arial Narrow" w:hAnsi="Arial Narrow"/>
          <w:sz w:val="28"/>
          <w:szCs w:val="28"/>
          <w:lang w:val="es-ES"/>
        </w:rPr>
        <w:t xml:space="preserve"> programas con perspectiva de género.</w:t>
      </w:r>
    </w:p>
    <w:p w:rsidR="00577048" w:rsidRDefault="00577048" w:rsidP="00D3501A">
      <w:pPr>
        <w:jc w:val="both"/>
        <w:rPr>
          <w:rFonts w:ascii="Arial Narrow" w:hAnsi="Arial Narrow"/>
          <w:sz w:val="28"/>
          <w:szCs w:val="28"/>
          <w:lang w:val="es-ES"/>
        </w:rPr>
      </w:pPr>
      <w:r>
        <w:rPr>
          <w:rFonts w:ascii="Arial Narrow" w:hAnsi="Arial Narrow"/>
          <w:sz w:val="28"/>
          <w:szCs w:val="28"/>
          <w:lang w:val="es-ES"/>
        </w:rPr>
        <w:t>*</w:t>
      </w:r>
      <w:proofErr w:type="spellStart"/>
      <w:r w:rsidR="002F594D">
        <w:rPr>
          <w:rFonts w:ascii="Arial Narrow" w:hAnsi="Arial Narrow"/>
          <w:sz w:val="28"/>
          <w:szCs w:val="28"/>
          <w:lang w:val="es-ES"/>
        </w:rPr>
        <w:t>Transversalizar</w:t>
      </w:r>
      <w:proofErr w:type="spellEnd"/>
      <w:r>
        <w:rPr>
          <w:rFonts w:ascii="Arial Narrow" w:hAnsi="Arial Narrow"/>
          <w:sz w:val="28"/>
          <w:szCs w:val="28"/>
          <w:lang w:val="es-ES"/>
        </w:rPr>
        <w:t xml:space="preserve"> esta perspectiva en todo Plan </w:t>
      </w:r>
      <w:r w:rsidR="002F594D">
        <w:rPr>
          <w:rFonts w:ascii="Arial Narrow" w:hAnsi="Arial Narrow"/>
          <w:sz w:val="28"/>
          <w:szCs w:val="28"/>
          <w:lang w:val="es-ES"/>
        </w:rPr>
        <w:t>Municipal</w:t>
      </w:r>
      <w:r>
        <w:rPr>
          <w:rFonts w:ascii="Arial Narrow" w:hAnsi="Arial Narrow"/>
          <w:sz w:val="28"/>
          <w:szCs w:val="28"/>
          <w:lang w:val="es-ES"/>
        </w:rPr>
        <w:t xml:space="preserve"> de Desarrollo</w:t>
      </w:r>
    </w:p>
    <w:p w:rsidR="002F594D" w:rsidRDefault="002F594D" w:rsidP="00D3501A">
      <w:pPr>
        <w:jc w:val="both"/>
        <w:rPr>
          <w:rFonts w:ascii="Arial Narrow" w:hAnsi="Arial Narrow"/>
          <w:sz w:val="28"/>
          <w:szCs w:val="28"/>
          <w:lang w:val="es-ES"/>
        </w:rPr>
      </w:pPr>
      <w:r>
        <w:rPr>
          <w:rFonts w:ascii="Arial Narrow" w:hAnsi="Arial Narrow"/>
          <w:sz w:val="28"/>
          <w:szCs w:val="28"/>
          <w:lang w:val="es-ES"/>
        </w:rPr>
        <w:lastRenderedPageBreak/>
        <w:t>*Elaborar presupuestos sensibles al género.</w:t>
      </w:r>
    </w:p>
    <w:p w:rsidR="002F594D" w:rsidRDefault="002F594D" w:rsidP="00D3501A">
      <w:pPr>
        <w:jc w:val="both"/>
        <w:rPr>
          <w:rFonts w:ascii="Arial Narrow" w:hAnsi="Arial Narrow"/>
          <w:sz w:val="28"/>
          <w:szCs w:val="28"/>
          <w:lang w:val="es-ES"/>
        </w:rPr>
      </w:pPr>
      <w:r>
        <w:rPr>
          <w:rFonts w:ascii="Arial Narrow" w:hAnsi="Arial Narrow"/>
          <w:sz w:val="28"/>
          <w:szCs w:val="28"/>
          <w:lang w:val="es-ES"/>
        </w:rPr>
        <w:t>*Revisar el marco legal Municipal, para adecuarlos al marco legal Estatal, Nacional e Internacional en materia de igualdad y derecho a una vida libre de violencia para las mujeres.</w:t>
      </w:r>
    </w:p>
    <w:p w:rsidR="00BF2DA4" w:rsidRDefault="00BF2DA4" w:rsidP="00D3501A">
      <w:pPr>
        <w:jc w:val="both"/>
        <w:rPr>
          <w:rFonts w:ascii="Arial Narrow" w:hAnsi="Arial Narrow"/>
          <w:sz w:val="28"/>
          <w:szCs w:val="28"/>
          <w:lang w:val="es-ES"/>
        </w:rPr>
      </w:pPr>
      <w:r>
        <w:rPr>
          <w:rFonts w:ascii="Arial Narrow" w:hAnsi="Arial Narrow"/>
          <w:sz w:val="28"/>
          <w:szCs w:val="28"/>
          <w:lang w:val="es-ES"/>
        </w:rPr>
        <w:t xml:space="preserve">*Mejorar el funcionamiento de las políticas públicas ya existentes en favor de los derechos </w:t>
      </w:r>
      <w:proofErr w:type="gramStart"/>
      <w:r>
        <w:rPr>
          <w:rFonts w:ascii="Arial Narrow" w:hAnsi="Arial Narrow"/>
          <w:sz w:val="28"/>
          <w:szCs w:val="28"/>
          <w:lang w:val="es-ES"/>
        </w:rPr>
        <w:t>mencionados ,</w:t>
      </w:r>
      <w:proofErr w:type="gramEnd"/>
      <w:r>
        <w:rPr>
          <w:rFonts w:ascii="Arial Narrow" w:hAnsi="Arial Narrow"/>
          <w:sz w:val="28"/>
          <w:szCs w:val="28"/>
          <w:lang w:val="es-ES"/>
        </w:rPr>
        <w:t xml:space="preserve"> como son: UAVI, DSPM, IMMUJERES, CAPPSI, DIF MUNICIPAL, MODULO DE CEJUM, CENTROS COMUNITARIOS, UNIDADES DE GÉNERO EN LAS DEPENDECIAS, REFUGIO, ETC.</w:t>
      </w:r>
    </w:p>
    <w:p w:rsidR="00BF2DA4" w:rsidRDefault="00BF2DA4" w:rsidP="00D3501A">
      <w:pPr>
        <w:jc w:val="both"/>
        <w:rPr>
          <w:rFonts w:ascii="Arial Narrow" w:hAnsi="Arial Narrow"/>
          <w:b/>
          <w:sz w:val="28"/>
          <w:szCs w:val="28"/>
          <w:lang w:val="es-ES"/>
        </w:rPr>
      </w:pPr>
      <w:r w:rsidRPr="00BF2DA4">
        <w:rPr>
          <w:rFonts w:ascii="Arial Narrow" w:hAnsi="Arial Narrow"/>
          <w:b/>
          <w:sz w:val="28"/>
          <w:szCs w:val="28"/>
          <w:lang w:val="es-ES"/>
        </w:rPr>
        <w:t>4- OBJETIVOS:</w:t>
      </w:r>
    </w:p>
    <w:p w:rsidR="00BF2DA4" w:rsidRDefault="00BF2DA4" w:rsidP="00BF2DA4">
      <w:pPr>
        <w:pStyle w:val="Prrafodelista"/>
        <w:numPr>
          <w:ilvl w:val="0"/>
          <w:numId w:val="1"/>
        </w:numPr>
        <w:jc w:val="both"/>
        <w:rPr>
          <w:rFonts w:ascii="Arial Narrow" w:hAnsi="Arial Narrow"/>
          <w:sz w:val="28"/>
          <w:szCs w:val="28"/>
          <w:lang w:val="es-ES"/>
        </w:rPr>
      </w:pPr>
      <w:r>
        <w:rPr>
          <w:rFonts w:ascii="Arial Narrow" w:hAnsi="Arial Narrow"/>
          <w:sz w:val="28"/>
          <w:szCs w:val="28"/>
          <w:lang w:val="es-ES"/>
        </w:rPr>
        <w:t>Definir un porcentaje presupuestal para los programas en favor de las mujeres del Municipio.</w:t>
      </w:r>
    </w:p>
    <w:p w:rsidR="001B0561" w:rsidRDefault="001B0561" w:rsidP="00BF2DA4">
      <w:pPr>
        <w:pStyle w:val="Prrafodelista"/>
        <w:numPr>
          <w:ilvl w:val="0"/>
          <w:numId w:val="1"/>
        </w:numPr>
        <w:jc w:val="both"/>
        <w:rPr>
          <w:rFonts w:ascii="Arial Narrow" w:hAnsi="Arial Narrow"/>
          <w:sz w:val="28"/>
          <w:szCs w:val="28"/>
          <w:lang w:val="es-ES"/>
        </w:rPr>
      </w:pPr>
      <w:r>
        <w:rPr>
          <w:rFonts w:ascii="Arial Narrow" w:hAnsi="Arial Narrow"/>
          <w:sz w:val="28"/>
          <w:szCs w:val="28"/>
          <w:lang w:val="es-ES"/>
        </w:rPr>
        <w:t xml:space="preserve">Incluir perspectiva de género en el plan de desarrollo y programas de las dependencias Municipales </w:t>
      </w:r>
    </w:p>
    <w:p w:rsidR="00BF2DA4" w:rsidRDefault="00BF2DA4" w:rsidP="00BF2DA4">
      <w:pPr>
        <w:pStyle w:val="Prrafodelista"/>
        <w:numPr>
          <w:ilvl w:val="0"/>
          <w:numId w:val="1"/>
        </w:numPr>
        <w:jc w:val="both"/>
        <w:rPr>
          <w:rFonts w:ascii="Arial Narrow" w:hAnsi="Arial Narrow"/>
          <w:sz w:val="28"/>
          <w:szCs w:val="28"/>
          <w:lang w:val="es-ES"/>
        </w:rPr>
      </w:pPr>
      <w:r>
        <w:rPr>
          <w:rFonts w:ascii="Arial Narrow" w:hAnsi="Arial Narrow"/>
          <w:sz w:val="28"/>
          <w:szCs w:val="28"/>
          <w:lang w:val="es-ES"/>
        </w:rPr>
        <w:t>Transparentar estadísticas municipales desagregadas por sexo.</w:t>
      </w:r>
    </w:p>
    <w:p w:rsidR="001B0561" w:rsidRDefault="001B0561" w:rsidP="001B0561">
      <w:pPr>
        <w:pStyle w:val="Prrafodelista"/>
        <w:numPr>
          <w:ilvl w:val="0"/>
          <w:numId w:val="1"/>
        </w:numPr>
        <w:jc w:val="both"/>
        <w:rPr>
          <w:rFonts w:ascii="Arial Narrow" w:hAnsi="Arial Narrow"/>
          <w:sz w:val="28"/>
          <w:szCs w:val="28"/>
          <w:lang w:val="es-ES"/>
        </w:rPr>
      </w:pPr>
      <w:r>
        <w:rPr>
          <w:rFonts w:ascii="Arial Narrow" w:hAnsi="Arial Narrow"/>
          <w:sz w:val="28"/>
          <w:szCs w:val="28"/>
          <w:lang w:val="es-ES"/>
        </w:rPr>
        <w:t>Difundir los derechos de las mujeres en el Municipio y las políticas Municipales en su favor.</w:t>
      </w:r>
    </w:p>
    <w:p w:rsidR="001B0561" w:rsidRDefault="001B0561" w:rsidP="001B0561">
      <w:pPr>
        <w:pStyle w:val="Prrafodelista"/>
        <w:numPr>
          <w:ilvl w:val="0"/>
          <w:numId w:val="1"/>
        </w:numPr>
        <w:jc w:val="both"/>
        <w:rPr>
          <w:rFonts w:ascii="Arial Narrow" w:hAnsi="Arial Narrow"/>
          <w:sz w:val="28"/>
          <w:szCs w:val="28"/>
          <w:lang w:val="es-ES"/>
        </w:rPr>
      </w:pPr>
      <w:r>
        <w:rPr>
          <w:rFonts w:ascii="Arial Narrow" w:hAnsi="Arial Narrow"/>
          <w:sz w:val="28"/>
          <w:szCs w:val="28"/>
          <w:lang w:val="es-ES"/>
        </w:rPr>
        <w:t>Analizar las políticas municipales ya existentes para mejorarlas sustancialmente de acuerdo a las necesidades detectadas.</w:t>
      </w:r>
    </w:p>
    <w:p w:rsidR="001B0561" w:rsidRDefault="001B0561" w:rsidP="001B0561">
      <w:pPr>
        <w:pStyle w:val="Prrafodelista"/>
        <w:numPr>
          <w:ilvl w:val="0"/>
          <w:numId w:val="1"/>
        </w:numPr>
        <w:jc w:val="both"/>
        <w:rPr>
          <w:rFonts w:ascii="Arial Narrow" w:hAnsi="Arial Narrow"/>
          <w:sz w:val="28"/>
          <w:szCs w:val="28"/>
          <w:lang w:val="es-ES"/>
        </w:rPr>
      </w:pPr>
      <w:r>
        <w:rPr>
          <w:rFonts w:ascii="Arial Narrow" w:hAnsi="Arial Narrow"/>
          <w:sz w:val="28"/>
          <w:szCs w:val="28"/>
          <w:lang w:val="es-ES"/>
        </w:rPr>
        <w:t>Prevenir y atender la violencia hacia las mujeres en el municipio.</w:t>
      </w:r>
    </w:p>
    <w:p w:rsidR="00446BC1" w:rsidRPr="00446BC1" w:rsidRDefault="00446BC1" w:rsidP="00446BC1">
      <w:pPr>
        <w:ind w:left="360"/>
        <w:jc w:val="both"/>
        <w:rPr>
          <w:rFonts w:ascii="Arial Narrow" w:hAnsi="Arial Narrow"/>
          <w:b/>
          <w:sz w:val="28"/>
          <w:szCs w:val="28"/>
          <w:lang w:val="es-ES"/>
        </w:rPr>
      </w:pPr>
    </w:p>
    <w:p w:rsidR="00446BC1" w:rsidRDefault="00446BC1" w:rsidP="00446BC1">
      <w:pPr>
        <w:ind w:left="360"/>
        <w:jc w:val="both"/>
        <w:rPr>
          <w:rFonts w:ascii="Arial Narrow" w:hAnsi="Arial Narrow"/>
          <w:b/>
          <w:sz w:val="28"/>
          <w:szCs w:val="28"/>
          <w:lang w:val="es-ES"/>
        </w:rPr>
      </w:pPr>
      <w:r w:rsidRPr="00446BC1">
        <w:rPr>
          <w:rFonts w:ascii="Arial Narrow" w:hAnsi="Arial Narrow"/>
          <w:b/>
          <w:sz w:val="28"/>
          <w:szCs w:val="28"/>
          <w:lang w:val="es-ES"/>
        </w:rPr>
        <w:t>5- INDICADORES DE DESEMPEÑO DE LOS OBJETIVOS:</w:t>
      </w:r>
    </w:p>
    <w:p w:rsidR="00446BC1" w:rsidRDefault="00446BC1" w:rsidP="00446BC1">
      <w:pPr>
        <w:pStyle w:val="Prrafodelista"/>
        <w:numPr>
          <w:ilvl w:val="0"/>
          <w:numId w:val="2"/>
        </w:numPr>
        <w:jc w:val="both"/>
        <w:rPr>
          <w:rFonts w:ascii="Arial Narrow" w:hAnsi="Arial Narrow"/>
          <w:sz w:val="28"/>
          <w:szCs w:val="28"/>
          <w:lang w:val="es-ES"/>
        </w:rPr>
      </w:pPr>
      <w:r>
        <w:rPr>
          <w:rFonts w:ascii="Arial Narrow" w:hAnsi="Arial Narrow"/>
          <w:sz w:val="28"/>
          <w:szCs w:val="28"/>
          <w:lang w:val="es-ES"/>
        </w:rPr>
        <w:t>% de funcionarios y funcionarias capacitadas en perspectiva de género</w:t>
      </w:r>
    </w:p>
    <w:p w:rsidR="00446BC1" w:rsidRDefault="00446BC1" w:rsidP="00446BC1">
      <w:pPr>
        <w:pStyle w:val="Prrafodelista"/>
        <w:numPr>
          <w:ilvl w:val="0"/>
          <w:numId w:val="2"/>
        </w:numPr>
        <w:jc w:val="both"/>
        <w:rPr>
          <w:rFonts w:ascii="Arial Narrow" w:hAnsi="Arial Narrow"/>
          <w:sz w:val="28"/>
          <w:szCs w:val="28"/>
          <w:lang w:val="es-ES"/>
        </w:rPr>
      </w:pPr>
      <w:r>
        <w:rPr>
          <w:rFonts w:ascii="Arial Narrow" w:hAnsi="Arial Narrow"/>
          <w:sz w:val="28"/>
          <w:szCs w:val="28"/>
          <w:lang w:val="es-ES"/>
        </w:rPr>
        <w:t>% de presupuesto en cada dependencia.</w:t>
      </w:r>
    </w:p>
    <w:p w:rsidR="00446BC1" w:rsidRDefault="00446BC1" w:rsidP="00446BC1">
      <w:pPr>
        <w:pStyle w:val="Prrafodelista"/>
        <w:numPr>
          <w:ilvl w:val="0"/>
          <w:numId w:val="2"/>
        </w:numPr>
        <w:jc w:val="both"/>
        <w:rPr>
          <w:rFonts w:ascii="Arial Narrow" w:hAnsi="Arial Narrow"/>
          <w:sz w:val="28"/>
          <w:szCs w:val="28"/>
          <w:lang w:val="es-ES"/>
        </w:rPr>
      </w:pPr>
      <w:r>
        <w:rPr>
          <w:rFonts w:ascii="Arial Narrow" w:hAnsi="Arial Narrow"/>
          <w:sz w:val="28"/>
          <w:szCs w:val="28"/>
          <w:lang w:val="es-ES"/>
        </w:rPr>
        <w:t xml:space="preserve"> Marco legal </w:t>
      </w:r>
      <w:r w:rsidR="00C24293">
        <w:rPr>
          <w:rFonts w:ascii="Arial Narrow" w:hAnsi="Arial Narrow"/>
          <w:sz w:val="28"/>
          <w:szCs w:val="28"/>
          <w:lang w:val="es-ES"/>
        </w:rPr>
        <w:t>Municipal</w:t>
      </w:r>
      <w:r>
        <w:rPr>
          <w:rFonts w:ascii="Arial Narrow" w:hAnsi="Arial Narrow"/>
          <w:sz w:val="28"/>
          <w:szCs w:val="28"/>
          <w:lang w:val="es-ES"/>
        </w:rPr>
        <w:t xml:space="preserve"> con</w:t>
      </w:r>
      <w:r w:rsidR="00C24293">
        <w:rPr>
          <w:rFonts w:ascii="Arial Narrow" w:hAnsi="Arial Narrow"/>
          <w:sz w:val="28"/>
          <w:szCs w:val="28"/>
          <w:lang w:val="es-ES"/>
        </w:rPr>
        <w:t xml:space="preserve"> perspectiva de género Plan Municipal, Programas , código …</w:t>
      </w:r>
      <w:proofErr w:type="gramStart"/>
      <w:r w:rsidR="00C24293">
        <w:rPr>
          <w:rFonts w:ascii="Arial Narrow" w:hAnsi="Arial Narrow"/>
          <w:sz w:val="28"/>
          <w:szCs w:val="28"/>
          <w:lang w:val="es-ES"/>
        </w:rPr>
        <w:t>..</w:t>
      </w:r>
      <w:proofErr w:type="gramEnd"/>
    </w:p>
    <w:p w:rsidR="00446BC1" w:rsidRPr="008F4563" w:rsidRDefault="00C24293" w:rsidP="001701C7">
      <w:pPr>
        <w:pStyle w:val="Prrafodelista"/>
        <w:numPr>
          <w:ilvl w:val="0"/>
          <w:numId w:val="2"/>
        </w:numPr>
        <w:jc w:val="both"/>
        <w:rPr>
          <w:rFonts w:ascii="Arial Narrow" w:hAnsi="Arial Narrow"/>
          <w:b/>
          <w:sz w:val="28"/>
          <w:szCs w:val="28"/>
          <w:lang w:val="es-ES"/>
        </w:rPr>
      </w:pPr>
      <w:r w:rsidRPr="008F4563">
        <w:rPr>
          <w:rFonts w:ascii="Arial Narrow" w:hAnsi="Arial Narrow"/>
          <w:sz w:val="28"/>
          <w:szCs w:val="28"/>
          <w:lang w:val="es-ES"/>
        </w:rPr>
        <w:t xml:space="preserve">% de estadísticas o diagnósticos desagregados por sexo </w:t>
      </w:r>
    </w:p>
    <w:p w:rsidR="008F4563" w:rsidRPr="008F4563" w:rsidRDefault="008F4563" w:rsidP="001701C7">
      <w:pPr>
        <w:pStyle w:val="Prrafodelista"/>
        <w:numPr>
          <w:ilvl w:val="0"/>
          <w:numId w:val="2"/>
        </w:numPr>
        <w:jc w:val="both"/>
        <w:rPr>
          <w:rFonts w:ascii="Arial Narrow" w:hAnsi="Arial Narrow"/>
          <w:b/>
          <w:sz w:val="28"/>
          <w:szCs w:val="28"/>
          <w:lang w:val="es-ES"/>
        </w:rPr>
      </w:pPr>
      <w:r>
        <w:rPr>
          <w:rFonts w:ascii="Arial Narrow" w:hAnsi="Arial Narrow"/>
          <w:sz w:val="28"/>
          <w:szCs w:val="28"/>
          <w:lang w:val="es-ES"/>
        </w:rPr>
        <w:t>%  de unidades de género,  y demás políticas e instituciones Municipales, dirigidos por personas con perspectiva de género  en sus programas, etc.</w:t>
      </w:r>
    </w:p>
    <w:p w:rsidR="008F4563" w:rsidRPr="008F4563" w:rsidRDefault="008F4563" w:rsidP="001701C7">
      <w:pPr>
        <w:pStyle w:val="Prrafodelista"/>
        <w:numPr>
          <w:ilvl w:val="0"/>
          <w:numId w:val="2"/>
        </w:numPr>
        <w:jc w:val="both"/>
        <w:rPr>
          <w:rFonts w:ascii="Arial Narrow" w:hAnsi="Arial Narrow"/>
          <w:b/>
          <w:sz w:val="28"/>
          <w:szCs w:val="28"/>
          <w:lang w:val="es-ES"/>
        </w:rPr>
      </w:pPr>
      <w:r>
        <w:rPr>
          <w:rFonts w:ascii="Arial Narrow" w:hAnsi="Arial Narrow"/>
          <w:sz w:val="28"/>
          <w:szCs w:val="28"/>
          <w:lang w:val="es-ES"/>
        </w:rPr>
        <w:t>Número de mujeres y sus familias atendidas en prevención y atención de violencia de género.</w:t>
      </w:r>
    </w:p>
    <w:p w:rsidR="008F4563" w:rsidRDefault="008F4563" w:rsidP="008F4563">
      <w:pPr>
        <w:pStyle w:val="Prrafodelista"/>
        <w:ind w:left="1080"/>
        <w:jc w:val="both"/>
        <w:rPr>
          <w:rFonts w:ascii="Arial Narrow" w:hAnsi="Arial Narrow"/>
          <w:sz w:val="28"/>
          <w:szCs w:val="28"/>
          <w:lang w:val="es-ES"/>
        </w:rPr>
      </w:pPr>
    </w:p>
    <w:p w:rsidR="008F4563" w:rsidRDefault="008F4563" w:rsidP="008F4563">
      <w:pPr>
        <w:pStyle w:val="Prrafodelista"/>
        <w:ind w:left="1080"/>
        <w:jc w:val="both"/>
        <w:rPr>
          <w:rFonts w:ascii="Arial Narrow" w:hAnsi="Arial Narrow"/>
          <w:sz w:val="28"/>
          <w:szCs w:val="28"/>
          <w:lang w:val="es-ES"/>
        </w:rPr>
      </w:pPr>
    </w:p>
    <w:p w:rsidR="008F4563" w:rsidRDefault="008F4563" w:rsidP="008F4563">
      <w:pPr>
        <w:pStyle w:val="Prrafodelista"/>
        <w:ind w:left="1080"/>
        <w:jc w:val="both"/>
        <w:rPr>
          <w:rFonts w:ascii="Arial Narrow" w:hAnsi="Arial Narrow"/>
          <w:sz w:val="28"/>
          <w:szCs w:val="28"/>
          <w:lang w:val="es-ES"/>
        </w:rPr>
      </w:pPr>
    </w:p>
    <w:p w:rsidR="008F4563" w:rsidRDefault="008F4563" w:rsidP="008F4563">
      <w:pPr>
        <w:pStyle w:val="Prrafodelista"/>
        <w:ind w:left="1080"/>
        <w:jc w:val="both"/>
        <w:rPr>
          <w:rFonts w:ascii="Arial Narrow" w:hAnsi="Arial Narrow"/>
          <w:sz w:val="28"/>
          <w:szCs w:val="28"/>
          <w:lang w:val="es-ES"/>
        </w:rPr>
      </w:pPr>
    </w:p>
    <w:p w:rsidR="008F4563" w:rsidRPr="008F4563" w:rsidRDefault="008F4563" w:rsidP="008F4563">
      <w:pPr>
        <w:pStyle w:val="Prrafodelista"/>
        <w:ind w:left="1080"/>
        <w:jc w:val="both"/>
        <w:rPr>
          <w:rFonts w:ascii="Arial Narrow" w:hAnsi="Arial Narrow"/>
          <w:sz w:val="28"/>
          <w:szCs w:val="28"/>
          <w:lang w:val="es-ES"/>
        </w:rPr>
      </w:pPr>
    </w:p>
    <w:p w:rsidR="00BF2DA4" w:rsidRPr="008F4563" w:rsidRDefault="008F4563" w:rsidP="00D3501A">
      <w:pPr>
        <w:jc w:val="both"/>
        <w:rPr>
          <w:rFonts w:ascii="Arial Narrow" w:hAnsi="Arial Narrow"/>
          <w:b/>
          <w:sz w:val="28"/>
          <w:szCs w:val="28"/>
          <w:lang w:val="es-ES"/>
        </w:rPr>
      </w:pPr>
      <w:r w:rsidRPr="008F4563">
        <w:rPr>
          <w:rFonts w:ascii="Arial Narrow" w:hAnsi="Arial Narrow"/>
          <w:b/>
          <w:sz w:val="28"/>
          <w:szCs w:val="28"/>
          <w:lang w:val="es-ES"/>
        </w:rPr>
        <w:t>6- PROYECTOS O INICIATIVAS</w:t>
      </w:r>
    </w:p>
    <w:p w:rsidR="00BF670B" w:rsidRDefault="00BF670B" w:rsidP="008F4563">
      <w:pPr>
        <w:pStyle w:val="Prrafodelista"/>
        <w:ind w:left="780"/>
        <w:jc w:val="both"/>
        <w:rPr>
          <w:rFonts w:ascii="Arial Narrow" w:hAnsi="Arial Narrow"/>
          <w:b/>
          <w:sz w:val="28"/>
          <w:szCs w:val="28"/>
          <w:lang w:val="es-ES"/>
        </w:rPr>
      </w:pPr>
    </w:p>
    <w:p w:rsidR="008F4563" w:rsidRPr="008F4563" w:rsidRDefault="008F4563" w:rsidP="008F4563">
      <w:pPr>
        <w:pStyle w:val="Prrafodelista"/>
        <w:numPr>
          <w:ilvl w:val="0"/>
          <w:numId w:val="4"/>
        </w:numPr>
        <w:jc w:val="both"/>
        <w:rPr>
          <w:rFonts w:ascii="Arial Narrow" w:hAnsi="Arial Narrow"/>
          <w:b/>
          <w:sz w:val="28"/>
          <w:szCs w:val="28"/>
          <w:lang w:val="es-ES"/>
        </w:rPr>
      </w:pPr>
      <w:r>
        <w:rPr>
          <w:rFonts w:ascii="Arial Narrow" w:hAnsi="Arial Narrow"/>
          <w:sz w:val="28"/>
          <w:szCs w:val="28"/>
          <w:lang w:val="es-ES"/>
        </w:rPr>
        <w:t xml:space="preserve">De capacitación con ICHMUJER y/o expertas o expertos Nacionales como la Doctora Marcela </w:t>
      </w:r>
      <w:proofErr w:type="spellStart"/>
      <w:r>
        <w:rPr>
          <w:rFonts w:ascii="Arial Narrow" w:hAnsi="Arial Narrow"/>
          <w:sz w:val="28"/>
          <w:szCs w:val="28"/>
          <w:lang w:val="es-ES"/>
        </w:rPr>
        <w:t>Legarde</w:t>
      </w:r>
      <w:proofErr w:type="spellEnd"/>
      <w:r>
        <w:rPr>
          <w:rFonts w:ascii="Arial Narrow" w:hAnsi="Arial Narrow"/>
          <w:sz w:val="28"/>
          <w:szCs w:val="28"/>
          <w:lang w:val="es-ES"/>
        </w:rPr>
        <w:t xml:space="preserve"> y otras.</w:t>
      </w:r>
    </w:p>
    <w:p w:rsidR="008F4563" w:rsidRPr="008F4563" w:rsidRDefault="008F4563" w:rsidP="008F4563">
      <w:pPr>
        <w:pStyle w:val="Prrafodelista"/>
        <w:numPr>
          <w:ilvl w:val="0"/>
          <w:numId w:val="4"/>
        </w:numPr>
        <w:jc w:val="both"/>
        <w:rPr>
          <w:rFonts w:ascii="Arial Narrow" w:hAnsi="Arial Narrow"/>
          <w:b/>
          <w:sz w:val="28"/>
          <w:szCs w:val="28"/>
          <w:lang w:val="es-ES"/>
        </w:rPr>
      </w:pPr>
      <w:r>
        <w:rPr>
          <w:rFonts w:ascii="Arial Narrow" w:hAnsi="Arial Narrow"/>
          <w:sz w:val="28"/>
          <w:szCs w:val="28"/>
          <w:lang w:val="es-ES"/>
        </w:rPr>
        <w:t>De análisis de políticas y marcos legales ya existentes.</w:t>
      </w:r>
    </w:p>
    <w:p w:rsidR="008F4563" w:rsidRPr="008F4563" w:rsidRDefault="008F4563" w:rsidP="008F4563">
      <w:pPr>
        <w:pStyle w:val="Prrafodelista"/>
        <w:numPr>
          <w:ilvl w:val="0"/>
          <w:numId w:val="4"/>
        </w:numPr>
        <w:jc w:val="both"/>
        <w:rPr>
          <w:rFonts w:ascii="Arial Narrow" w:hAnsi="Arial Narrow"/>
          <w:b/>
          <w:sz w:val="28"/>
          <w:szCs w:val="28"/>
          <w:lang w:val="es-ES"/>
        </w:rPr>
      </w:pPr>
      <w:r>
        <w:rPr>
          <w:rFonts w:ascii="Arial Narrow" w:hAnsi="Arial Narrow"/>
          <w:sz w:val="28"/>
          <w:szCs w:val="28"/>
          <w:lang w:val="es-ES"/>
        </w:rPr>
        <w:t>De mejoramiento de dichas políticas y marcos legales.</w:t>
      </w:r>
    </w:p>
    <w:p w:rsidR="008F4563" w:rsidRPr="008F4563" w:rsidRDefault="008F4563" w:rsidP="008F4563">
      <w:pPr>
        <w:pStyle w:val="Prrafodelista"/>
        <w:numPr>
          <w:ilvl w:val="0"/>
          <w:numId w:val="4"/>
        </w:numPr>
        <w:jc w:val="both"/>
        <w:rPr>
          <w:rFonts w:ascii="Arial Narrow" w:hAnsi="Arial Narrow"/>
          <w:b/>
          <w:sz w:val="28"/>
          <w:szCs w:val="28"/>
          <w:lang w:val="es-ES"/>
        </w:rPr>
      </w:pPr>
      <w:r>
        <w:rPr>
          <w:rFonts w:ascii="Arial Narrow" w:hAnsi="Arial Narrow"/>
          <w:sz w:val="28"/>
          <w:szCs w:val="28"/>
          <w:lang w:val="es-ES"/>
        </w:rPr>
        <w:t>De trasparencia y rendición de cuentas</w:t>
      </w:r>
    </w:p>
    <w:p w:rsidR="008F4563" w:rsidRPr="008F4563" w:rsidRDefault="008F4563" w:rsidP="008F4563">
      <w:pPr>
        <w:pStyle w:val="Prrafodelista"/>
        <w:numPr>
          <w:ilvl w:val="0"/>
          <w:numId w:val="4"/>
        </w:numPr>
        <w:jc w:val="both"/>
        <w:rPr>
          <w:rFonts w:ascii="Arial Narrow" w:hAnsi="Arial Narrow"/>
          <w:b/>
          <w:sz w:val="28"/>
          <w:szCs w:val="28"/>
          <w:lang w:val="es-ES"/>
        </w:rPr>
      </w:pPr>
      <w:r>
        <w:rPr>
          <w:rFonts w:ascii="Arial Narrow" w:hAnsi="Arial Narrow"/>
          <w:sz w:val="28"/>
          <w:szCs w:val="28"/>
          <w:lang w:val="es-ES"/>
        </w:rPr>
        <w:t>De difusión y comunicación con la sociedad. Programas especiales de comunicación.</w:t>
      </w:r>
    </w:p>
    <w:p w:rsidR="008F4563" w:rsidRPr="008F4563" w:rsidRDefault="008F4563" w:rsidP="008F4563">
      <w:pPr>
        <w:pStyle w:val="Prrafodelista"/>
        <w:numPr>
          <w:ilvl w:val="0"/>
          <w:numId w:val="4"/>
        </w:numPr>
        <w:jc w:val="both"/>
        <w:rPr>
          <w:rFonts w:ascii="Arial Narrow" w:hAnsi="Arial Narrow"/>
          <w:b/>
          <w:sz w:val="28"/>
          <w:szCs w:val="28"/>
          <w:lang w:val="es-ES"/>
        </w:rPr>
      </w:pPr>
      <w:r>
        <w:rPr>
          <w:rFonts w:ascii="Arial Narrow" w:hAnsi="Arial Narrow"/>
          <w:sz w:val="28"/>
          <w:szCs w:val="28"/>
          <w:lang w:val="es-ES"/>
        </w:rPr>
        <w:t xml:space="preserve">De </w:t>
      </w:r>
      <w:proofErr w:type="spellStart"/>
      <w:r>
        <w:rPr>
          <w:rFonts w:ascii="Arial Narrow" w:hAnsi="Arial Narrow"/>
          <w:sz w:val="28"/>
          <w:szCs w:val="28"/>
          <w:lang w:val="es-ES"/>
        </w:rPr>
        <w:t>transversalización</w:t>
      </w:r>
      <w:proofErr w:type="spellEnd"/>
      <w:r>
        <w:rPr>
          <w:rFonts w:ascii="Arial Narrow" w:hAnsi="Arial Narrow"/>
          <w:sz w:val="28"/>
          <w:szCs w:val="28"/>
          <w:lang w:val="es-ES"/>
        </w:rPr>
        <w:t xml:space="preserve"> de la perspectiva de género </w:t>
      </w:r>
    </w:p>
    <w:p w:rsidR="008F4563" w:rsidRPr="008F4563" w:rsidRDefault="008F4563" w:rsidP="008F4563">
      <w:pPr>
        <w:pStyle w:val="Prrafodelista"/>
        <w:numPr>
          <w:ilvl w:val="0"/>
          <w:numId w:val="4"/>
        </w:numPr>
        <w:jc w:val="both"/>
        <w:rPr>
          <w:rFonts w:ascii="Arial Narrow" w:hAnsi="Arial Narrow"/>
          <w:b/>
          <w:sz w:val="28"/>
          <w:szCs w:val="28"/>
          <w:lang w:val="es-ES"/>
        </w:rPr>
      </w:pPr>
      <w:r>
        <w:rPr>
          <w:rFonts w:ascii="Arial Narrow" w:hAnsi="Arial Narrow"/>
          <w:sz w:val="28"/>
          <w:szCs w:val="28"/>
          <w:lang w:val="es-ES"/>
        </w:rPr>
        <w:t>De centros de desarrollo de las mujeres y sus familias, con atención integral para erradicar la violencia, en polígonos de pobreza y centros comunitarios.</w:t>
      </w:r>
    </w:p>
    <w:p w:rsidR="008F4563" w:rsidRPr="008F4563" w:rsidRDefault="008F4563" w:rsidP="008F4563">
      <w:pPr>
        <w:pStyle w:val="Prrafodelista"/>
        <w:numPr>
          <w:ilvl w:val="0"/>
          <w:numId w:val="4"/>
        </w:numPr>
        <w:jc w:val="both"/>
        <w:rPr>
          <w:rFonts w:ascii="Arial Narrow" w:hAnsi="Arial Narrow"/>
          <w:b/>
          <w:sz w:val="28"/>
          <w:szCs w:val="28"/>
          <w:lang w:val="es-ES"/>
        </w:rPr>
      </w:pPr>
      <w:r>
        <w:rPr>
          <w:rFonts w:ascii="Arial Narrow" w:hAnsi="Arial Narrow"/>
          <w:sz w:val="28"/>
          <w:szCs w:val="28"/>
          <w:lang w:val="es-ES"/>
        </w:rPr>
        <w:t>Propuestas de personal calificado y comprometido que ya labora en el Municipio y que debería continuar.</w:t>
      </w:r>
    </w:p>
    <w:p w:rsidR="008F4563" w:rsidRPr="008F4563" w:rsidRDefault="008F4563" w:rsidP="008F4563">
      <w:pPr>
        <w:pStyle w:val="Prrafodelista"/>
        <w:numPr>
          <w:ilvl w:val="0"/>
          <w:numId w:val="4"/>
        </w:numPr>
        <w:jc w:val="both"/>
        <w:rPr>
          <w:rFonts w:ascii="Arial Narrow" w:hAnsi="Arial Narrow"/>
          <w:b/>
          <w:sz w:val="28"/>
          <w:szCs w:val="28"/>
          <w:lang w:val="es-ES"/>
        </w:rPr>
      </w:pPr>
      <w:r>
        <w:rPr>
          <w:rFonts w:ascii="Arial Narrow" w:hAnsi="Arial Narrow"/>
          <w:sz w:val="28"/>
          <w:szCs w:val="28"/>
          <w:lang w:val="es-ES"/>
        </w:rPr>
        <w:t>otros</w:t>
      </w:r>
    </w:p>
    <w:p w:rsidR="00BF670B" w:rsidRPr="008F4563" w:rsidRDefault="00BF670B" w:rsidP="00D3501A">
      <w:pPr>
        <w:jc w:val="both"/>
        <w:rPr>
          <w:rFonts w:ascii="Arial Narrow" w:hAnsi="Arial Narrow"/>
          <w:b/>
          <w:sz w:val="28"/>
          <w:szCs w:val="28"/>
          <w:lang w:val="es-ES"/>
        </w:rPr>
      </w:pPr>
    </w:p>
    <w:p w:rsidR="007E0108" w:rsidRPr="008F4563" w:rsidRDefault="007E0108" w:rsidP="00B46D99">
      <w:pPr>
        <w:jc w:val="both"/>
        <w:rPr>
          <w:rFonts w:ascii="Arial Narrow" w:hAnsi="Arial Narrow"/>
          <w:b/>
          <w:sz w:val="28"/>
          <w:szCs w:val="28"/>
        </w:rPr>
      </w:pPr>
    </w:p>
    <w:p w:rsidR="00B46D99" w:rsidRPr="008F4563" w:rsidRDefault="00B46D99" w:rsidP="00B46D99">
      <w:pPr>
        <w:jc w:val="center"/>
        <w:rPr>
          <w:rFonts w:ascii="Arial Narrow" w:hAnsi="Arial Narrow"/>
          <w:b/>
          <w:sz w:val="28"/>
          <w:szCs w:val="28"/>
        </w:rPr>
      </w:pPr>
    </w:p>
    <w:p w:rsidR="00B46D99" w:rsidRPr="008F4563" w:rsidRDefault="00B46D99">
      <w:pPr>
        <w:rPr>
          <w:b/>
        </w:rPr>
      </w:pPr>
    </w:p>
    <w:sectPr w:rsidR="00B46D99" w:rsidRPr="008F456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14511D"/>
    <w:multiLevelType w:val="hybridMultilevel"/>
    <w:tmpl w:val="5D7605F4"/>
    <w:lvl w:ilvl="0" w:tplc="6F965AF2">
      <w:start w:val="4"/>
      <w:numFmt w:val="bullet"/>
      <w:lvlText w:val="-"/>
      <w:lvlJc w:val="left"/>
      <w:pPr>
        <w:ind w:left="720" w:hanging="360"/>
      </w:pPr>
      <w:rPr>
        <w:rFonts w:ascii="Arial Narrow" w:eastAsiaTheme="minorHAnsi" w:hAnsi="Arial Narrow"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263D3109"/>
    <w:multiLevelType w:val="hybridMultilevel"/>
    <w:tmpl w:val="6A18A964"/>
    <w:lvl w:ilvl="0" w:tplc="080A000B">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nsid w:val="72A574ED"/>
    <w:multiLevelType w:val="hybridMultilevel"/>
    <w:tmpl w:val="D742A630"/>
    <w:lvl w:ilvl="0" w:tplc="080A000B">
      <w:start w:val="1"/>
      <w:numFmt w:val="bullet"/>
      <w:lvlText w:val=""/>
      <w:lvlJc w:val="left"/>
      <w:pPr>
        <w:ind w:left="1500" w:hanging="360"/>
      </w:pPr>
      <w:rPr>
        <w:rFonts w:ascii="Wingdings" w:hAnsi="Wingdings"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3">
    <w:nsid w:val="7CA80BC0"/>
    <w:multiLevelType w:val="hybridMultilevel"/>
    <w:tmpl w:val="D41E3518"/>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D99"/>
    <w:rsid w:val="000E382C"/>
    <w:rsid w:val="001B0561"/>
    <w:rsid w:val="002777CB"/>
    <w:rsid w:val="002F2DAF"/>
    <w:rsid w:val="002F594D"/>
    <w:rsid w:val="003449BA"/>
    <w:rsid w:val="00446BC1"/>
    <w:rsid w:val="004A1369"/>
    <w:rsid w:val="004B0E89"/>
    <w:rsid w:val="00577048"/>
    <w:rsid w:val="006E6672"/>
    <w:rsid w:val="007E0108"/>
    <w:rsid w:val="008F4563"/>
    <w:rsid w:val="00AA6641"/>
    <w:rsid w:val="00AC307C"/>
    <w:rsid w:val="00B46D99"/>
    <w:rsid w:val="00BF2DA4"/>
    <w:rsid w:val="00BF670B"/>
    <w:rsid w:val="00C24293"/>
    <w:rsid w:val="00D3501A"/>
    <w:rsid w:val="00FA26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38DA3-1D9F-4650-B1B5-6FBBCFEFB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F2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4</Pages>
  <Words>923</Words>
  <Characters>5078</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NAJERA</dc:creator>
  <cp:keywords/>
  <dc:description/>
  <cp:lastModifiedBy>DANIELA NAJERA</cp:lastModifiedBy>
  <cp:revision>14</cp:revision>
  <dcterms:created xsi:type="dcterms:W3CDTF">2017-11-29T16:20:00Z</dcterms:created>
  <dcterms:modified xsi:type="dcterms:W3CDTF">2017-12-01T21:08:00Z</dcterms:modified>
</cp:coreProperties>
</file>