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4C5" w:rsidRDefault="002E64C5" w:rsidP="002E64C5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2E64C5" w:rsidRDefault="002E64C5" w:rsidP="002E64C5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2E64C5" w:rsidRPr="00021416" w:rsidRDefault="002E64C5" w:rsidP="002E64C5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B0442F">
        <w:rPr>
          <w:rFonts w:ascii="Century Gothic" w:hAnsi="Century Gothic"/>
          <w:i/>
        </w:rPr>
        <w:t xml:space="preserve"> </w:t>
      </w:r>
      <w:r w:rsidR="00AD0286">
        <w:rPr>
          <w:rFonts w:ascii="Century Gothic" w:hAnsi="Century Gothic"/>
          <w:i/>
        </w:rPr>
        <w:t>LAURA ELENA LOYA SAENZ</w:t>
      </w:r>
    </w:p>
    <w:p w:rsidR="002E64C5" w:rsidRPr="00021416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DE61F3">
        <w:rPr>
          <w:rFonts w:ascii="Century Gothic" w:hAnsi="Century Gothic"/>
          <w:b/>
          <w:i/>
        </w:rPr>
        <w:t>Cargo:</w:t>
      </w:r>
      <w:r w:rsidRPr="00DE61F3">
        <w:rPr>
          <w:rFonts w:ascii="Century Gothic" w:hAnsi="Century Gothic"/>
          <w:i/>
        </w:rPr>
        <w:t xml:space="preserve"> </w:t>
      </w:r>
      <w:r w:rsidR="00A945AB">
        <w:rPr>
          <w:rFonts w:ascii="Century Gothic" w:hAnsi="Century Gothic"/>
          <w:i/>
        </w:rPr>
        <w:t>JEFE DE DEPARTAMENTO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Tipo de Declaración Patrimonial:</w:t>
      </w:r>
      <w:r w:rsidRPr="008774FC">
        <w:rPr>
          <w:rFonts w:ascii="Century Gothic" w:hAnsi="Century Gothic"/>
          <w:i/>
        </w:rPr>
        <w:t xml:space="preserve"> ANUAL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8774FC">
        <w:rPr>
          <w:rFonts w:ascii="Century Gothic" w:hAnsi="Century Gothic"/>
        </w:rPr>
        <w:t>SEP 2017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 </w:t>
      </w:r>
      <w:r>
        <w:rPr>
          <w:rFonts w:ascii="Century Gothic" w:hAnsi="Century Gothic"/>
        </w:rPr>
        <w:t>DIRECCION DESARROLLO ECONÓMICO Y TURISTICO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Edificio: </w:t>
      </w:r>
      <w:r>
        <w:rPr>
          <w:rFonts w:ascii="Century Gothic" w:hAnsi="Century Gothic"/>
        </w:rPr>
        <w:t>QUINTA TOUCHE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AV. PASEO SIMON BOLIVAR E INDEPENDENCIA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Número: </w:t>
      </w:r>
      <w:r>
        <w:rPr>
          <w:rFonts w:ascii="Century Gothic" w:hAnsi="Century Gothic"/>
        </w:rPr>
        <w:t>101</w:t>
      </w:r>
      <w:r>
        <w:rPr>
          <w:rFonts w:ascii="Century Gothic" w:hAnsi="Century Gothic"/>
          <w:i/>
        </w:rPr>
        <w:t xml:space="preserve">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>
        <w:rPr>
          <w:rFonts w:ascii="Century Gothic" w:hAnsi="Century Gothic"/>
        </w:rPr>
        <w:t>CENTRO</w:t>
      </w:r>
      <w:r w:rsidRPr="004B0D00">
        <w:rPr>
          <w:rFonts w:ascii="Century Gothic" w:hAnsi="Century Gothic"/>
        </w:rPr>
        <w:t xml:space="preserve">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Ciudad: </w:t>
      </w:r>
      <w:r>
        <w:rPr>
          <w:rFonts w:ascii="Century Gothic" w:hAnsi="Century Gothic"/>
        </w:rPr>
        <w:t>CHIHUAHUA</w:t>
      </w:r>
    </w:p>
    <w:p w:rsidR="002E64C5" w:rsidRPr="008D190F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 de Resolución del Comité de Transparencia que autoriza la versión pública de la Declaración Patrimonial. </w:t>
      </w:r>
      <w:r w:rsidR="00AD0286">
        <w:rPr>
          <w:rFonts w:ascii="Century Gothic" w:hAnsi="Century Gothic"/>
        </w:rPr>
        <w:t>1016270917A8573</w:t>
      </w:r>
      <w:r w:rsidR="00A945AB">
        <w:rPr>
          <w:rFonts w:ascii="Century Gothic" w:hAnsi="Century Gothic"/>
        </w:rPr>
        <w:t xml:space="preserve"> </w:t>
      </w:r>
      <w:r w:rsidR="00AD0286">
        <w:rPr>
          <w:rFonts w:ascii="Century Gothic" w:hAnsi="Century Gothic"/>
        </w:rPr>
        <w:t xml:space="preserve"> </w:t>
      </w:r>
      <w:bookmarkStart w:id="0" w:name="_GoBack"/>
      <w:bookmarkEnd w:id="0"/>
    </w:p>
    <w:p w:rsidR="002E64C5" w:rsidRDefault="002E64C5" w:rsidP="002E64C5"/>
    <w:p w:rsidR="002E64C5" w:rsidRDefault="002E64C5" w:rsidP="002E64C5"/>
    <w:p w:rsidR="002E64C5" w:rsidRDefault="002E64C5" w:rsidP="002E64C5"/>
    <w:p w:rsidR="00573321" w:rsidRDefault="00573321" w:rsidP="00573321"/>
    <w:p w:rsidR="00573321" w:rsidRDefault="00573321" w:rsidP="00573321"/>
    <w:p w:rsidR="00573321" w:rsidRDefault="00573321" w:rsidP="00573321"/>
    <w:p w:rsidR="00573321" w:rsidRDefault="00573321" w:rsidP="00573321"/>
    <w:p w:rsidR="00FD7722" w:rsidRDefault="00AD0286"/>
    <w:sectPr w:rsidR="00FD77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21"/>
    <w:rsid w:val="002E64C5"/>
    <w:rsid w:val="003D2DD8"/>
    <w:rsid w:val="004F4A23"/>
    <w:rsid w:val="00540D64"/>
    <w:rsid w:val="00573321"/>
    <w:rsid w:val="006B21D2"/>
    <w:rsid w:val="00A945AB"/>
    <w:rsid w:val="00AD0286"/>
    <w:rsid w:val="00B0442F"/>
    <w:rsid w:val="00B6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4C19B5-1E41-4625-AC24-5C2CDB0CA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4C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7332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CRC-01</dc:creator>
  <cp:keywords/>
  <dc:description/>
  <cp:lastModifiedBy>Daniel Esteban Balderrama Venegas</cp:lastModifiedBy>
  <cp:revision>2</cp:revision>
  <dcterms:created xsi:type="dcterms:W3CDTF">2017-10-23T19:50:00Z</dcterms:created>
  <dcterms:modified xsi:type="dcterms:W3CDTF">2017-10-23T19:50:00Z</dcterms:modified>
</cp:coreProperties>
</file>