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Pr="00021416" w:rsidRDefault="002E64C5" w:rsidP="002E64C5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B0442F">
        <w:rPr>
          <w:rFonts w:ascii="Century Gothic" w:hAnsi="Century Gothic"/>
          <w:i/>
        </w:rPr>
        <w:t xml:space="preserve"> </w:t>
      </w:r>
      <w:r w:rsidR="00540D64">
        <w:rPr>
          <w:rFonts w:ascii="Century Gothic" w:hAnsi="Century Gothic"/>
          <w:i/>
        </w:rPr>
        <w:t>JUAN ROBERTO MARTINEZ ARAIZA</w:t>
      </w:r>
    </w:p>
    <w:p w:rsidR="002E64C5" w:rsidRPr="00021416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Pr="00DE61F3">
        <w:rPr>
          <w:rFonts w:ascii="Century Gothic" w:hAnsi="Century Gothic"/>
          <w:i/>
        </w:rPr>
        <w:t xml:space="preserve"> </w:t>
      </w:r>
      <w:r w:rsidR="006B21D2">
        <w:rPr>
          <w:rFonts w:ascii="Century Gothic" w:hAnsi="Century Gothic"/>
          <w:i/>
        </w:rPr>
        <w:t>JEFE DE DEPARTAMENTO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 Declaración Patrimonial:</w:t>
      </w:r>
      <w:r w:rsidRPr="008774FC">
        <w:rPr>
          <w:rFonts w:ascii="Century Gothic" w:hAnsi="Century Gothic"/>
          <w:i/>
        </w:rPr>
        <w:t xml:space="preserve"> ANUAL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8774FC">
        <w:rPr>
          <w:rFonts w:ascii="Century Gothic" w:hAnsi="Century Gothic"/>
        </w:rPr>
        <w:t>SEP 2017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 </w:t>
      </w:r>
      <w:r>
        <w:rPr>
          <w:rFonts w:ascii="Century Gothic" w:hAnsi="Century Gothic"/>
        </w:rPr>
        <w:t>DIRECCION DESARROLLO ECONÓMICO Y TURISTICO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</w:rPr>
        <w:t>QUINTA TOUCHE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AV. PASEO SIMON BOLIVAR E INDEPENDENCIA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</w:rPr>
        <w:t>101</w:t>
      </w:r>
      <w:r>
        <w:rPr>
          <w:rFonts w:ascii="Century Gothic" w:hAnsi="Century Gothic"/>
          <w:i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</w:rPr>
        <w:t>CENTRO</w:t>
      </w:r>
      <w:r w:rsidRPr="004B0D00">
        <w:rPr>
          <w:rFonts w:ascii="Century Gothic" w:hAnsi="Century Gothic"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</w:rPr>
        <w:t>CHIHUAHUA</w:t>
      </w:r>
    </w:p>
    <w:p w:rsidR="002E64C5" w:rsidRPr="008D190F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 de Resolución del Comité de Transparencia que autoriza la versión pública de la Declaración Patrimonial. </w:t>
      </w:r>
      <w:r w:rsidR="00B0442F">
        <w:rPr>
          <w:rFonts w:ascii="Century Gothic" w:hAnsi="Century Gothic"/>
        </w:rPr>
        <w:t>0</w:t>
      </w:r>
      <w:r w:rsidR="00540D64">
        <w:rPr>
          <w:rFonts w:ascii="Century Gothic" w:hAnsi="Century Gothic"/>
        </w:rPr>
        <w:t>217270917ª8538</w:t>
      </w:r>
      <w:bookmarkStart w:id="0" w:name="_GoBack"/>
      <w:bookmarkEnd w:id="0"/>
    </w:p>
    <w:p w:rsidR="002E64C5" w:rsidRDefault="002E64C5" w:rsidP="002E64C5"/>
    <w:p w:rsidR="002E64C5" w:rsidRDefault="002E64C5" w:rsidP="002E64C5"/>
    <w:p w:rsidR="002E64C5" w:rsidRDefault="002E64C5" w:rsidP="002E64C5"/>
    <w:p w:rsidR="00573321" w:rsidRDefault="00573321" w:rsidP="00573321"/>
    <w:p w:rsidR="00573321" w:rsidRDefault="00573321" w:rsidP="00573321"/>
    <w:p w:rsidR="00573321" w:rsidRDefault="00573321" w:rsidP="00573321"/>
    <w:p w:rsidR="00573321" w:rsidRDefault="00573321" w:rsidP="00573321"/>
    <w:p w:rsidR="00FD7722" w:rsidRDefault="00540D64"/>
    <w:sectPr w:rsidR="00FD77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21"/>
    <w:rsid w:val="002E64C5"/>
    <w:rsid w:val="003D2DD8"/>
    <w:rsid w:val="00540D64"/>
    <w:rsid w:val="00573321"/>
    <w:rsid w:val="006B21D2"/>
    <w:rsid w:val="00B0442F"/>
    <w:rsid w:val="00B6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C19B5-1E41-4625-AC24-5C2CDB0C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332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CRC-01</dc:creator>
  <cp:keywords/>
  <dc:description/>
  <cp:lastModifiedBy>Daniel Esteban Balderrama Venegas</cp:lastModifiedBy>
  <cp:revision>2</cp:revision>
  <dcterms:created xsi:type="dcterms:W3CDTF">2017-10-23T19:43:00Z</dcterms:created>
  <dcterms:modified xsi:type="dcterms:W3CDTF">2017-10-23T19:43:00Z</dcterms:modified>
</cp:coreProperties>
</file>