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13238B" w:rsidRDefault="0013238B" w:rsidP="00C73B25">
      <w:pPr>
        <w:spacing w:after="0" w:line="240" w:lineRule="auto"/>
        <w:rPr>
          <w:rFonts w:ascii="Cambria" w:hAnsi="Cambria" w:cs="Arial"/>
          <w:b/>
          <w:sz w:val="24"/>
          <w:lang w:val="es-ES"/>
        </w:rPr>
      </w:pPr>
    </w:p>
    <w:p w:rsidR="009930A1" w:rsidRPr="009930A1" w:rsidRDefault="000E2ACB"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13523D" w:rsidP="00C73B25">
      <w:pPr>
        <w:spacing w:after="0" w:line="240" w:lineRule="auto"/>
        <w:rPr>
          <w:rFonts w:ascii="Arial" w:hAnsi="Arial" w:cs="Arial"/>
          <w:b/>
          <w:sz w:val="24"/>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9930A1" w:rsidRDefault="00210836" w:rsidP="00C73B25">
      <w:pPr>
        <w:pStyle w:val="Default"/>
        <w:ind w:left="340"/>
        <w:contextualSpacing/>
        <w:jc w:val="both"/>
        <w:rPr>
          <w:sz w:val="22"/>
          <w:szCs w:val="22"/>
        </w:rPr>
      </w:pPr>
      <w:r w:rsidRPr="009930A1">
        <w:rPr>
          <w:sz w:val="22"/>
          <w:szCs w:val="22"/>
        </w:rPr>
        <w:t xml:space="preserve">Por medio de la presente </w:t>
      </w:r>
      <w:r w:rsidR="00C510C7" w:rsidRPr="009930A1">
        <w:rPr>
          <w:sz w:val="22"/>
          <w:szCs w:val="22"/>
        </w:rPr>
        <w:t>se hace de su conocimiento, el Orden del Día de la Sesión O</w:t>
      </w:r>
      <w:r w:rsidRPr="009930A1">
        <w:rPr>
          <w:sz w:val="22"/>
          <w:szCs w:val="22"/>
        </w:rPr>
        <w:t xml:space="preserve">rdinaria del H. Ayuntamiento, que tendrá verificativo </w:t>
      </w:r>
      <w:r w:rsidR="005468A7" w:rsidRPr="009930A1">
        <w:rPr>
          <w:sz w:val="22"/>
          <w:szCs w:val="22"/>
        </w:rPr>
        <w:t xml:space="preserve">el día </w:t>
      </w:r>
      <w:r w:rsidR="006827A1" w:rsidRPr="009930A1">
        <w:rPr>
          <w:sz w:val="22"/>
          <w:szCs w:val="22"/>
        </w:rPr>
        <w:t>miércoles</w:t>
      </w:r>
      <w:r w:rsidR="00261621" w:rsidRPr="009930A1">
        <w:rPr>
          <w:sz w:val="22"/>
          <w:szCs w:val="22"/>
        </w:rPr>
        <w:t xml:space="preserve"> </w:t>
      </w:r>
      <w:r w:rsidR="00930D28">
        <w:rPr>
          <w:sz w:val="22"/>
          <w:szCs w:val="22"/>
        </w:rPr>
        <w:t>27</w:t>
      </w:r>
      <w:r w:rsidR="001D022B" w:rsidRPr="009930A1">
        <w:rPr>
          <w:sz w:val="22"/>
          <w:szCs w:val="22"/>
        </w:rPr>
        <w:t xml:space="preserve"> </w:t>
      </w:r>
      <w:r w:rsidR="000D45D0" w:rsidRPr="009930A1">
        <w:rPr>
          <w:sz w:val="22"/>
          <w:szCs w:val="22"/>
        </w:rPr>
        <w:t xml:space="preserve">de </w:t>
      </w:r>
      <w:r w:rsidR="006827A1" w:rsidRPr="009930A1">
        <w:rPr>
          <w:sz w:val="22"/>
          <w:szCs w:val="22"/>
        </w:rPr>
        <w:t>septiembre</w:t>
      </w:r>
      <w:r w:rsidR="0009286B" w:rsidRPr="009930A1">
        <w:rPr>
          <w:sz w:val="22"/>
          <w:szCs w:val="22"/>
        </w:rPr>
        <w:t xml:space="preserve"> de</w:t>
      </w:r>
      <w:r w:rsidR="0092037C" w:rsidRPr="009930A1">
        <w:rPr>
          <w:sz w:val="22"/>
          <w:szCs w:val="22"/>
        </w:rPr>
        <w:t>l</w:t>
      </w:r>
      <w:r w:rsidR="0009286B" w:rsidRPr="009930A1">
        <w:rPr>
          <w:sz w:val="22"/>
          <w:szCs w:val="22"/>
        </w:rPr>
        <w:t xml:space="preserve"> 2017</w:t>
      </w:r>
      <w:r w:rsidR="00E76FC0" w:rsidRPr="009930A1">
        <w:rPr>
          <w:sz w:val="22"/>
          <w:szCs w:val="22"/>
        </w:rPr>
        <w:t xml:space="preserve">, </w:t>
      </w:r>
      <w:r w:rsidR="00614AB8" w:rsidRPr="009930A1">
        <w:rPr>
          <w:sz w:val="22"/>
          <w:szCs w:val="22"/>
        </w:rPr>
        <w:t>a las 10</w:t>
      </w:r>
      <w:r w:rsidR="00807FF3" w:rsidRPr="009930A1">
        <w:rPr>
          <w:sz w:val="22"/>
          <w:szCs w:val="22"/>
        </w:rPr>
        <w:t xml:space="preserve">:00 horas </w:t>
      </w:r>
      <w:r w:rsidR="00F15937" w:rsidRPr="009930A1">
        <w:rPr>
          <w:sz w:val="22"/>
          <w:szCs w:val="22"/>
        </w:rPr>
        <w:t>en</w:t>
      </w:r>
      <w:r w:rsidR="00021698" w:rsidRPr="009930A1">
        <w:rPr>
          <w:sz w:val="22"/>
          <w:szCs w:val="22"/>
        </w:rPr>
        <w:t xml:space="preserve"> el</w:t>
      </w:r>
      <w:r w:rsidR="00D11339" w:rsidRPr="009930A1">
        <w:rPr>
          <w:sz w:val="22"/>
          <w:szCs w:val="22"/>
        </w:rPr>
        <w:t xml:space="preserve"> </w:t>
      </w:r>
      <w:r w:rsidR="00DF2A23" w:rsidRPr="009930A1">
        <w:rPr>
          <w:sz w:val="22"/>
          <w:szCs w:val="22"/>
        </w:rPr>
        <w:t xml:space="preserve">Salón de </w:t>
      </w:r>
      <w:r w:rsidR="0091030B">
        <w:rPr>
          <w:sz w:val="22"/>
          <w:szCs w:val="22"/>
        </w:rPr>
        <w:t>Cabildo del Palacio Municipal</w:t>
      </w:r>
      <w:r w:rsidR="00614AB8" w:rsidRPr="009930A1">
        <w:rPr>
          <w:sz w:val="22"/>
          <w:szCs w:val="22"/>
        </w:rPr>
        <w:t>,</w:t>
      </w:r>
      <w:r w:rsidRPr="009930A1">
        <w:rPr>
          <w:sz w:val="22"/>
          <w:szCs w:val="22"/>
        </w:rPr>
        <w:t xml:space="preserve"> bajo el siguiente: </w:t>
      </w:r>
    </w:p>
    <w:p w:rsidR="008F065F" w:rsidRPr="009930A1" w:rsidRDefault="008F065F" w:rsidP="00A5466E">
      <w:pPr>
        <w:pStyle w:val="Default"/>
        <w:contextualSpacing/>
        <w:rPr>
          <w:b/>
          <w:bCs/>
          <w:sz w:val="18"/>
          <w:szCs w:val="22"/>
        </w:rPr>
      </w:pPr>
    </w:p>
    <w:p w:rsidR="0013238B" w:rsidRPr="009930A1" w:rsidRDefault="00DB1D21" w:rsidP="0013238B">
      <w:pPr>
        <w:pStyle w:val="Default"/>
        <w:ind w:left="907"/>
        <w:contextualSpacing/>
        <w:jc w:val="center"/>
        <w:rPr>
          <w:b/>
          <w:bCs/>
          <w:sz w:val="22"/>
          <w:szCs w:val="22"/>
        </w:rPr>
      </w:pPr>
      <w:r w:rsidRPr="009930A1">
        <w:rPr>
          <w:b/>
          <w:bCs/>
          <w:sz w:val="22"/>
          <w:szCs w:val="22"/>
        </w:rPr>
        <w:t>ORDEN DEL DÍ</w:t>
      </w:r>
      <w:r w:rsidR="00210836" w:rsidRPr="009930A1">
        <w:rPr>
          <w:b/>
          <w:bCs/>
          <w:sz w:val="22"/>
          <w:szCs w:val="22"/>
        </w:rPr>
        <w:t>A:</w:t>
      </w:r>
      <w:r w:rsidR="000C2699" w:rsidRPr="009930A1">
        <w:rPr>
          <w:noProof/>
          <w:sz w:val="22"/>
          <w:szCs w:val="22"/>
          <w:lang w:eastAsia="es-MX"/>
        </w:rPr>
        <w:t xml:space="preserve"> </w:t>
      </w:r>
    </w:p>
    <w:p w:rsidR="00185F9B" w:rsidRPr="009930A1" w:rsidRDefault="00791D5E" w:rsidP="0013238B">
      <w:pPr>
        <w:pStyle w:val="Default"/>
        <w:ind w:left="907"/>
        <w:contextualSpacing/>
        <w:jc w:val="center"/>
        <w:rPr>
          <w:b/>
          <w:bCs/>
          <w:sz w:val="22"/>
          <w:szCs w:val="22"/>
        </w:rPr>
      </w:pPr>
      <w:r w:rsidRPr="009930A1">
        <w:rPr>
          <w:b/>
          <w:bCs/>
          <w:sz w:val="22"/>
          <w:szCs w:val="22"/>
        </w:rPr>
        <w:tab/>
      </w:r>
    </w:p>
    <w:p w:rsidR="000E12BC" w:rsidRPr="00817D6B" w:rsidRDefault="000E12BC" w:rsidP="006A2DFB">
      <w:pPr>
        <w:pStyle w:val="Default"/>
        <w:numPr>
          <w:ilvl w:val="0"/>
          <w:numId w:val="44"/>
        </w:numPr>
        <w:contextualSpacing/>
        <w:jc w:val="both"/>
        <w:rPr>
          <w:sz w:val="22"/>
          <w:szCs w:val="22"/>
        </w:rPr>
      </w:pPr>
      <w:r w:rsidRPr="00817D6B">
        <w:rPr>
          <w:sz w:val="22"/>
          <w:szCs w:val="22"/>
        </w:rPr>
        <w:t>Lista de asistencia y declaración en su caso del Quórum Legal.</w:t>
      </w:r>
    </w:p>
    <w:p w:rsidR="000E12BC" w:rsidRPr="00817D6B" w:rsidRDefault="000E12BC" w:rsidP="006A2DFB">
      <w:pPr>
        <w:pStyle w:val="Default"/>
        <w:tabs>
          <w:tab w:val="left" w:pos="8960"/>
        </w:tabs>
        <w:ind w:left="8949"/>
        <w:contextualSpacing/>
        <w:jc w:val="both"/>
        <w:rPr>
          <w:sz w:val="22"/>
          <w:szCs w:val="22"/>
        </w:rPr>
      </w:pPr>
    </w:p>
    <w:p w:rsidR="00C333B4" w:rsidRPr="00817D6B" w:rsidRDefault="000E12BC" w:rsidP="00C333B4">
      <w:pPr>
        <w:pStyle w:val="Default"/>
        <w:numPr>
          <w:ilvl w:val="0"/>
          <w:numId w:val="44"/>
        </w:numPr>
        <w:contextualSpacing/>
        <w:jc w:val="both"/>
        <w:rPr>
          <w:sz w:val="22"/>
          <w:szCs w:val="22"/>
        </w:rPr>
      </w:pPr>
      <w:r w:rsidRPr="00817D6B">
        <w:rPr>
          <w:sz w:val="22"/>
          <w:szCs w:val="22"/>
        </w:rPr>
        <w:t xml:space="preserve">Lectura del Acta de la Sesión Ordinaria de fecha </w:t>
      </w:r>
      <w:r w:rsidR="0091030B" w:rsidRPr="00817D6B">
        <w:rPr>
          <w:sz w:val="22"/>
          <w:szCs w:val="22"/>
        </w:rPr>
        <w:t>1</w:t>
      </w:r>
      <w:r w:rsidR="00614AB8" w:rsidRPr="00817D6B">
        <w:rPr>
          <w:sz w:val="22"/>
          <w:szCs w:val="22"/>
        </w:rPr>
        <w:t>3</w:t>
      </w:r>
      <w:r w:rsidRPr="00817D6B">
        <w:rPr>
          <w:sz w:val="22"/>
          <w:szCs w:val="22"/>
        </w:rPr>
        <w:t xml:space="preserve"> de </w:t>
      </w:r>
      <w:r w:rsidR="0091030B" w:rsidRPr="00817D6B">
        <w:rPr>
          <w:sz w:val="22"/>
          <w:szCs w:val="22"/>
        </w:rPr>
        <w:t>septiembre</w:t>
      </w:r>
      <w:r w:rsidR="00B704E3" w:rsidRPr="00817D6B">
        <w:rPr>
          <w:sz w:val="22"/>
          <w:szCs w:val="22"/>
        </w:rPr>
        <w:t xml:space="preserve"> del año 2017</w:t>
      </w:r>
      <w:r w:rsidR="00D11339" w:rsidRPr="00817D6B">
        <w:rPr>
          <w:sz w:val="22"/>
          <w:szCs w:val="22"/>
        </w:rPr>
        <w:t>, aprobación y</w:t>
      </w:r>
      <w:r w:rsidR="00BB219D" w:rsidRPr="00817D6B">
        <w:rPr>
          <w:sz w:val="22"/>
          <w:szCs w:val="22"/>
        </w:rPr>
        <w:t xml:space="preserve"> firma </w:t>
      </w:r>
      <w:r w:rsidR="005130E3" w:rsidRPr="00817D6B">
        <w:rPr>
          <w:sz w:val="22"/>
          <w:szCs w:val="22"/>
        </w:rPr>
        <w:t>en su caso.</w:t>
      </w:r>
    </w:p>
    <w:p w:rsidR="006622FF" w:rsidRPr="00817D6B" w:rsidRDefault="006622FF" w:rsidP="006622FF">
      <w:pPr>
        <w:pStyle w:val="Default"/>
        <w:contextualSpacing/>
        <w:jc w:val="both"/>
        <w:rPr>
          <w:sz w:val="22"/>
          <w:szCs w:val="22"/>
        </w:rPr>
      </w:pPr>
    </w:p>
    <w:p w:rsidR="00332B1D" w:rsidRPr="00817D6B" w:rsidRDefault="00C333B4" w:rsidP="00453E8F">
      <w:pPr>
        <w:pStyle w:val="Default"/>
        <w:numPr>
          <w:ilvl w:val="0"/>
          <w:numId w:val="44"/>
        </w:numPr>
        <w:contextualSpacing/>
        <w:jc w:val="both"/>
        <w:rPr>
          <w:sz w:val="22"/>
          <w:szCs w:val="22"/>
        </w:rPr>
      </w:pPr>
      <w:r w:rsidRPr="00817D6B">
        <w:rPr>
          <w:sz w:val="22"/>
          <w:szCs w:val="22"/>
        </w:rPr>
        <w:t>R</w:t>
      </w:r>
      <w:r w:rsidR="005159F0" w:rsidRPr="00817D6B">
        <w:rPr>
          <w:sz w:val="22"/>
          <w:szCs w:val="22"/>
        </w:rPr>
        <w:t xml:space="preserve">esolución al Procedimiento Administrativo de Rescisión No. </w:t>
      </w:r>
      <w:r w:rsidR="00453E8F" w:rsidRPr="00817D6B">
        <w:rPr>
          <w:sz w:val="22"/>
          <w:szCs w:val="22"/>
        </w:rPr>
        <w:t xml:space="preserve">PA01/2017, promovido por la C. </w:t>
      </w:r>
      <w:proofErr w:type="spellStart"/>
      <w:r w:rsidR="00453E8F" w:rsidRPr="00817D6B">
        <w:rPr>
          <w:sz w:val="22"/>
          <w:szCs w:val="22"/>
        </w:rPr>
        <w:t>Esthela</w:t>
      </w:r>
      <w:proofErr w:type="spellEnd"/>
      <w:r w:rsidR="00453E8F" w:rsidRPr="00817D6B">
        <w:rPr>
          <w:sz w:val="22"/>
          <w:szCs w:val="22"/>
        </w:rPr>
        <w:t xml:space="preserve"> Onofre Hernández</w:t>
      </w:r>
      <w:r w:rsidR="005159F0" w:rsidRPr="00817D6B">
        <w:rPr>
          <w:sz w:val="22"/>
          <w:szCs w:val="22"/>
        </w:rPr>
        <w:t>.</w:t>
      </w:r>
    </w:p>
    <w:p w:rsidR="00B24391" w:rsidRPr="00817D6B" w:rsidRDefault="00B24391" w:rsidP="006622FF">
      <w:pPr>
        <w:pStyle w:val="Sinespaciado"/>
        <w:jc w:val="both"/>
        <w:rPr>
          <w:rFonts w:ascii="Arial" w:hAnsi="Arial" w:cs="Arial"/>
          <w:lang w:val="es-ES_tradn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 xml:space="preserve">Dictamen que presenta la Comisión de Regidores de Desarrollo Urbano, respecto de la solicitud presentada por </w:t>
      </w:r>
      <w:r w:rsidR="00460C47">
        <w:rPr>
          <w:rFonts w:ascii="Arial" w:hAnsi="Arial" w:cs="Arial"/>
        </w:rPr>
        <w:t xml:space="preserve">la </w:t>
      </w:r>
      <w:r w:rsidRPr="00817D6B">
        <w:rPr>
          <w:rFonts w:ascii="Arial" w:hAnsi="Arial" w:cs="Arial"/>
        </w:rPr>
        <w:t xml:space="preserve">Arq. </w:t>
      </w:r>
      <w:proofErr w:type="spellStart"/>
      <w:r w:rsidRPr="00817D6B">
        <w:rPr>
          <w:rFonts w:ascii="Arial" w:hAnsi="Arial" w:cs="Arial"/>
        </w:rPr>
        <w:t>Mayela</w:t>
      </w:r>
      <w:proofErr w:type="spellEnd"/>
      <w:r w:rsidRPr="00817D6B">
        <w:rPr>
          <w:rFonts w:ascii="Arial" w:hAnsi="Arial" w:cs="Arial"/>
        </w:rPr>
        <w:t xml:space="preserve"> Pérez Alemán, en su carácter de representante legal del Fideicomiso No. 226075174 de </w:t>
      </w:r>
      <w:proofErr w:type="spellStart"/>
      <w:r w:rsidRPr="00817D6B">
        <w:rPr>
          <w:rFonts w:ascii="Arial" w:hAnsi="Arial" w:cs="Arial"/>
        </w:rPr>
        <w:t>Scotiabank</w:t>
      </w:r>
      <w:proofErr w:type="spellEnd"/>
      <w:r w:rsidRPr="00817D6B">
        <w:rPr>
          <w:rFonts w:ascii="Arial" w:hAnsi="Arial" w:cs="Arial"/>
        </w:rPr>
        <w:t xml:space="preserve"> Inverlat, S.A.,</w:t>
      </w:r>
      <w:r w:rsidR="00451459">
        <w:rPr>
          <w:rFonts w:ascii="Arial" w:hAnsi="Arial" w:cs="Arial"/>
        </w:rPr>
        <w:t xml:space="preserve"> Institución de Banca Múltiple Grupo F</w:t>
      </w:r>
      <w:r w:rsidRPr="00817D6B">
        <w:rPr>
          <w:rFonts w:ascii="Arial" w:hAnsi="Arial" w:cs="Arial"/>
        </w:rPr>
        <w:t xml:space="preserve">inanciero </w:t>
      </w:r>
      <w:proofErr w:type="spellStart"/>
      <w:r w:rsidRPr="00817D6B">
        <w:rPr>
          <w:rFonts w:ascii="Arial" w:hAnsi="Arial" w:cs="Arial"/>
        </w:rPr>
        <w:t>Scotiabank</w:t>
      </w:r>
      <w:proofErr w:type="spellEnd"/>
      <w:r w:rsidRPr="00817D6B">
        <w:rPr>
          <w:rFonts w:ascii="Arial" w:hAnsi="Arial" w:cs="Arial"/>
        </w:rPr>
        <w:t xml:space="preserve">, para desarrollar el fraccionamiento </w:t>
      </w:r>
      <w:r w:rsidR="00817D6B">
        <w:rPr>
          <w:rFonts w:ascii="Arial" w:hAnsi="Arial" w:cs="Arial"/>
        </w:rPr>
        <w:t>“</w:t>
      </w:r>
      <w:r w:rsidRPr="00817D6B">
        <w:rPr>
          <w:rFonts w:ascii="Arial" w:hAnsi="Arial" w:cs="Arial"/>
        </w:rPr>
        <w:t>Tracia Residencial I</w:t>
      </w:r>
      <w:r w:rsidR="00817D6B">
        <w:rPr>
          <w:rFonts w:ascii="Arial" w:hAnsi="Arial" w:cs="Arial"/>
        </w:rPr>
        <w:t>”</w:t>
      </w:r>
      <w:r w:rsidRPr="00817D6B">
        <w:rPr>
          <w:rFonts w:ascii="Arial" w:hAnsi="Arial" w:cs="Arial"/>
        </w:rPr>
        <w:t xml:space="preserve"> y su nomenclatura.</w:t>
      </w:r>
    </w:p>
    <w:p w:rsidR="006622FF" w:rsidRPr="00817D6B" w:rsidRDefault="006622FF" w:rsidP="006622FF">
      <w:pPr>
        <w:pStyle w:val="Sinespaciado"/>
        <w:ind w:left="720"/>
        <w:jc w:val="both"/>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Dictamen que presenta la Comisión de Regidores de Desarrollo Urbano, a fin de que se autorice que a la vialidad denominada Avenida Poniente 5, se l</w:t>
      </w:r>
      <w:r w:rsidR="00460C47">
        <w:rPr>
          <w:rFonts w:ascii="Arial" w:hAnsi="Arial" w:cs="Arial"/>
        </w:rPr>
        <w:t>e asigne el nombre de Boulevard</w:t>
      </w:r>
      <w:r w:rsidRPr="00817D6B">
        <w:rPr>
          <w:rFonts w:ascii="Arial" w:hAnsi="Arial" w:cs="Arial"/>
        </w:rPr>
        <w:t xml:space="preserve"> Luis Héctor Álvarez Álvarez, en el tramo comprendido de la Avenida Teófilo Borunda Ortiz al entronque de la Carretera Libre Chihuahua-Cd. Juárez.</w:t>
      </w:r>
    </w:p>
    <w:p w:rsidR="006622FF" w:rsidRPr="00817D6B" w:rsidRDefault="006622FF" w:rsidP="006622FF">
      <w:pPr>
        <w:pStyle w:val="Sinespaciado"/>
        <w:ind w:left="720"/>
        <w:jc w:val="both"/>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Dictamen que presenta</w:t>
      </w:r>
      <w:r w:rsidR="00B2062E" w:rsidRPr="00817D6B">
        <w:rPr>
          <w:rFonts w:ascii="Arial" w:hAnsi="Arial" w:cs="Arial"/>
        </w:rPr>
        <w:t>n</w:t>
      </w:r>
      <w:r w:rsidRPr="00817D6B">
        <w:rPr>
          <w:rFonts w:ascii="Arial" w:hAnsi="Arial" w:cs="Arial"/>
        </w:rPr>
        <w:t xml:space="preserve"> las Comisiones Unidas de Regidores de Desarrollo Urbano y de Hacienda y Planeación, respecto de la solicitud presentada por </w:t>
      </w:r>
      <w:r w:rsidR="00B2062E" w:rsidRPr="00817D6B">
        <w:rPr>
          <w:rFonts w:ascii="Arial" w:hAnsi="Arial" w:cs="Arial"/>
        </w:rPr>
        <w:t xml:space="preserve">la C. </w:t>
      </w:r>
      <w:r w:rsidRPr="00817D6B">
        <w:rPr>
          <w:rFonts w:ascii="Arial" w:hAnsi="Arial" w:cs="Arial"/>
        </w:rPr>
        <w:t xml:space="preserve">Rocío Guadalupe Olivas Carrillo, para que le sea enajenado un predio Municipal ubicado en la Privada de José Ignacio Urquidi de Jugo No. 2501, del </w:t>
      </w:r>
      <w:r w:rsidR="00E203B3">
        <w:rPr>
          <w:rFonts w:ascii="Arial" w:hAnsi="Arial" w:cs="Arial"/>
        </w:rPr>
        <w:t>Colonia</w:t>
      </w:r>
      <w:r w:rsidRPr="00817D6B">
        <w:rPr>
          <w:rFonts w:ascii="Arial" w:hAnsi="Arial" w:cs="Arial"/>
        </w:rPr>
        <w:t xml:space="preserve"> Barrio de Londres, con superficie de 258.44 metros cuadrados.</w:t>
      </w:r>
    </w:p>
    <w:p w:rsidR="006622FF" w:rsidRPr="00817D6B" w:rsidRDefault="006622FF" w:rsidP="006622FF">
      <w:pPr>
        <w:pStyle w:val="Sinespaciado"/>
        <w:ind w:left="720"/>
        <w:jc w:val="both"/>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Dictamen que presenta</w:t>
      </w:r>
      <w:r w:rsidR="00B2062E" w:rsidRPr="00817D6B">
        <w:rPr>
          <w:rFonts w:ascii="Arial" w:hAnsi="Arial" w:cs="Arial"/>
        </w:rPr>
        <w:t>n</w:t>
      </w:r>
      <w:r w:rsidRPr="00817D6B">
        <w:rPr>
          <w:rFonts w:ascii="Arial" w:hAnsi="Arial" w:cs="Arial"/>
        </w:rPr>
        <w:t xml:space="preserve"> las Comisiones Unidas de Regidores de Desarrollo Urbano y de Hacienda y Planeación, respecto de la solicitud presentada por</w:t>
      </w:r>
      <w:r w:rsidR="00B2062E" w:rsidRPr="00817D6B">
        <w:rPr>
          <w:rFonts w:ascii="Arial" w:hAnsi="Arial" w:cs="Arial"/>
        </w:rPr>
        <w:t xml:space="preserve"> el C.</w:t>
      </w:r>
      <w:r w:rsidRPr="00817D6B">
        <w:rPr>
          <w:rFonts w:ascii="Arial" w:hAnsi="Arial" w:cs="Arial"/>
        </w:rPr>
        <w:t xml:space="preserve"> Sergio Humberto González Chao, para que le sea enajenado un predio Municipal ubicado en Avenida Lomas No. 2502, del Fraccionamiento Lomas Altas, con superficie de 88.54 metros cuadrados.</w:t>
      </w:r>
    </w:p>
    <w:p w:rsidR="006622FF" w:rsidRPr="00817D6B" w:rsidRDefault="006622FF" w:rsidP="006622FF">
      <w:pPr>
        <w:pStyle w:val="Sinespaciado"/>
        <w:ind w:left="720"/>
        <w:jc w:val="both"/>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Dictamen que presenta</w:t>
      </w:r>
      <w:r w:rsidR="00B2062E" w:rsidRPr="00817D6B">
        <w:rPr>
          <w:rFonts w:ascii="Arial" w:hAnsi="Arial" w:cs="Arial"/>
        </w:rPr>
        <w:t>n</w:t>
      </w:r>
      <w:r w:rsidRPr="00817D6B">
        <w:rPr>
          <w:rFonts w:ascii="Arial" w:hAnsi="Arial" w:cs="Arial"/>
        </w:rPr>
        <w:t xml:space="preserve"> las Comisiones Unidas de Regidores de Desarrollo Urbano y de Hacienda y Planeación, respecto de la solicitud presentada por</w:t>
      </w:r>
      <w:r w:rsidR="00B2062E" w:rsidRPr="00817D6B">
        <w:rPr>
          <w:rFonts w:ascii="Arial" w:hAnsi="Arial" w:cs="Arial"/>
        </w:rPr>
        <w:t xml:space="preserve"> el C.</w:t>
      </w:r>
      <w:r w:rsidRPr="00817D6B">
        <w:rPr>
          <w:rFonts w:ascii="Arial" w:hAnsi="Arial" w:cs="Arial"/>
        </w:rPr>
        <w:t xml:space="preserve"> Luis Fernando Andrew Sotelo, para que le sea enajenado un predio Municipal ubicado en Calle Cerro del Pino No. 5708, de la Colonia Cerro Prieto, con superficie de 240.435 metros cuadrados.</w:t>
      </w:r>
    </w:p>
    <w:p w:rsidR="006622FF" w:rsidRPr="00817D6B" w:rsidRDefault="006622FF" w:rsidP="006622FF">
      <w:pPr>
        <w:pStyle w:val="Sinespaciado"/>
        <w:jc w:val="both"/>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 xml:space="preserve">Dictamen que </w:t>
      </w:r>
      <w:r w:rsidR="00C36AB3">
        <w:rPr>
          <w:rFonts w:ascii="Arial" w:hAnsi="Arial" w:cs="Arial"/>
        </w:rPr>
        <w:t xml:space="preserve">presentan </w:t>
      </w:r>
      <w:r w:rsidRPr="00817D6B">
        <w:rPr>
          <w:rFonts w:ascii="Arial" w:hAnsi="Arial" w:cs="Arial"/>
        </w:rPr>
        <w:t xml:space="preserve"> la</w:t>
      </w:r>
      <w:r w:rsidR="00C36AB3">
        <w:rPr>
          <w:rFonts w:ascii="Arial" w:hAnsi="Arial" w:cs="Arial"/>
        </w:rPr>
        <w:t>s Comisio</w:t>
      </w:r>
      <w:r w:rsidRPr="00817D6B">
        <w:rPr>
          <w:rFonts w:ascii="Arial" w:hAnsi="Arial" w:cs="Arial"/>
        </w:rPr>
        <w:t>n</w:t>
      </w:r>
      <w:r w:rsidR="00C36AB3">
        <w:rPr>
          <w:rFonts w:ascii="Arial" w:hAnsi="Arial" w:cs="Arial"/>
        </w:rPr>
        <w:t>es Unidas</w:t>
      </w:r>
      <w:r w:rsidRPr="00817D6B">
        <w:rPr>
          <w:rFonts w:ascii="Arial" w:hAnsi="Arial" w:cs="Arial"/>
        </w:rPr>
        <w:t xml:space="preserve"> de Regidores de Deporte</w:t>
      </w:r>
      <w:r w:rsidR="00C36AB3">
        <w:rPr>
          <w:rFonts w:ascii="Arial" w:hAnsi="Arial" w:cs="Arial"/>
        </w:rPr>
        <w:t xml:space="preserve"> y Desarrollo Urbano</w:t>
      </w:r>
      <w:r w:rsidRPr="00817D6B">
        <w:rPr>
          <w:rFonts w:ascii="Arial" w:hAnsi="Arial" w:cs="Arial"/>
        </w:rPr>
        <w:t xml:space="preserve">, para </w:t>
      </w:r>
      <w:r w:rsidR="006C1B6D">
        <w:rPr>
          <w:rFonts w:ascii="Arial" w:hAnsi="Arial" w:cs="Arial"/>
        </w:rPr>
        <w:t>denominar a la alberca que se encuentra en el interior del Centro Deportivo Tricentenario</w:t>
      </w:r>
      <w:r w:rsidR="009A6191">
        <w:rPr>
          <w:rFonts w:ascii="Arial" w:hAnsi="Arial" w:cs="Arial"/>
        </w:rPr>
        <w:t>, Lic. Manuel Gómez Morín,</w:t>
      </w:r>
      <w:r w:rsidR="006C1B6D">
        <w:rPr>
          <w:rFonts w:ascii="Arial" w:hAnsi="Arial" w:cs="Arial"/>
        </w:rPr>
        <w:t xml:space="preserve"> como: “</w:t>
      </w:r>
      <w:r w:rsidRPr="00817D6B">
        <w:rPr>
          <w:rFonts w:ascii="Arial" w:hAnsi="Arial" w:cs="Arial"/>
        </w:rPr>
        <w:t>Andrés Pérez Domínguez</w:t>
      </w:r>
      <w:r w:rsidR="006C1B6D">
        <w:rPr>
          <w:rFonts w:ascii="Arial" w:hAnsi="Arial" w:cs="Arial"/>
        </w:rPr>
        <w:t>”</w:t>
      </w:r>
      <w:r w:rsidRPr="00817D6B">
        <w:rPr>
          <w:rFonts w:ascii="Arial" w:hAnsi="Arial" w:cs="Arial"/>
        </w:rPr>
        <w:t>.</w:t>
      </w:r>
    </w:p>
    <w:p w:rsidR="006622FF" w:rsidRDefault="006622FF" w:rsidP="006622FF">
      <w:pPr>
        <w:pStyle w:val="Prrafodelista"/>
        <w:rPr>
          <w:rFonts w:ascii="Arial" w:hAnsi="Arial" w:cs="Arial"/>
        </w:rPr>
      </w:pPr>
    </w:p>
    <w:p w:rsidR="00460C47" w:rsidRDefault="00460C47" w:rsidP="006622FF">
      <w:pPr>
        <w:pStyle w:val="Prrafodelista"/>
        <w:rPr>
          <w:rFonts w:ascii="Arial" w:hAnsi="Arial" w:cs="Arial"/>
        </w:rPr>
      </w:pPr>
    </w:p>
    <w:p w:rsidR="00460C47" w:rsidRPr="00817D6B" w:rsidRDefault="00460C47" w:rsidP="006622FF">
      <w:pPr>
        <w:pStyle w:val="Prrafodelista"/>
        <w:rPr>
          <w:rFonts w:ascii="Arial" w:hAnsi="Arial" w:cs="Arial"/>
        </w:rPr>
      </w:pPr>
    </w:p>
    <w:p w:rsidR="006622FF" w:rsidRPr="00817D6B" w:rsidRDefault="006622FF" w:rsidP="006622FF">
      <w:pPr>
        <w:pStyle w:val="Sinespaciado"/>
        <w:numPr>
          <w:ilvl w:val="0"/>
          <w:numId w:val="44"/>
        </w:numPr>
        <w:jc w:val="both"/>
        <w:rPr>
          <w:rFonts w:ascii="Arial" w:hAnsi="Arial" w:cs="Arial"/>
        </w:rPr>
      </w:pPr>
      <w:r w:rsidRPr="00817D6B">
        <w:rPr>
          <w:rFonts w:ascii="Arial" w:hAnsi="Arial" w:cs="Arial"/>
        </w:rPr>
        <w:t>Dictamen que presenta la Comisión de Regidores de Gobernación, respecto de la abrogación del Reglamento Interior del H. Ayuntamiento y Creación del nuevo Reglamento.</w:t>
      </w:r>
    </w:p>
    <w:p w:rsidR="006622FF" w:rsidRPr="00817D6B" w:rsidRDefault="006622FF" w:rsidP="006622FF">
      <w:pPr>
        <w:pStyle w:val="Sinespaciado"/>
        <w:jc w:val="both"/>
        <w:rPr>
          <w:rFonts w:ascii="Arial" w:hAnsi="Arial" w:cs="Arial"/>
        </w:rPr>
      </w:pPr>
    </w:p>
    <w:p w:rsidR="00B2062E" w:rsidRPr="00817D6B" w:rsidRDefault="005F6F8D" w:rsidP="00B2062E">
      <w:pPr>
        <w:pStyle w:val="Sinespaciado"/>
        <w:numPr>
          <w:ilvl w:val="0"/>
          <w:numId w:val="44"/>
        </w:numPr>
        <w:jc w:val="both"/>
        <w:rPr>
          <w:rFonts w:ascii="Arial" w:hAnsi="Arial" w:cs="Arial"/>
        </w:rPr>
      </w:pPr>
      <w:r>
        <w:rPr>
          <w:rFonts w:ascii="Arial" w:hAnsi="Arial" w:cs="Arial"/>
        </w:rPr>
        <w:t>Dictamen que presenta la Comisio</w:t>
      </w:r>
      <w:r w:rsidR="006622FF" w:rsidRPr="00817D6B">
        <w:rPr>
          <w:rFonts w:ascii="Arial" w:hAnsi="Arial" w:cs="Arial"/>
        </w:rPr>
        <w:t>n</w:t>
      </w:r>
      <w:r>
        <w:rPr>
          <w:rFonts w:ascii="Arial" w:hAnsi="Arial" w:cs="Arial"/>
        </w:rPr>
        <w:t>es Unidas</w:t>
      </w:r>
      <w:r w:rsidR="006622FF" w:rsidRPr="00817D6B">
        <w:rPr>
          <w:rFonts w:ascii="Arial" w:hAnsi="Arial" w:cs="Arial"/>
        </w:rPr>
        <w:t xml:space="preserve"> de Regidores de Gobernación</w:t>
      </w:r>
      <w:r>
        <w:rPr>
          <w:rFonts w:ascii="Arial" w:hAnsi="Arial" w:cs="Arial"/>
        </w:rPr>
        <w:t xml:space="preserve"> y Desarrollo Urbano</w:t>
      </w:r>
      <w:r w:rsidR="006622FF" w:rsidRPr="00817D6B">
        <w:rPr>
          <w:rFonts w:ascii="Arial" w:hAnsi="Arial" w:cs="Arial"/>
        </w:rPr>
        <w:t xml:space="preserve">, respecto de la </w:t>
      </w:r>
      <w:r w:rsidR="00FA67F7">
        <w:rPr>
          <w:rFonts w:ascii="Arial" w:hAnsi="Arial" w:cs="Arial"/>
        </w:rPr>
        <w:t>Iniciativa de Reforma</w:t>
      </w:r>
      <w:r w:rsidR="006622FF" w:rsidRPr="00817D6B">
        <w:rPr>
          <w:rFonts w:ascii="Arial" w:hAnsi="Arial" w:cs="Arial"/>
        </w:rPr>
        <w:t xml:space="preserve"> de la Ley de Obra Pública y Servicios Relacionados con la misma.</w:t>
      </w:r>
    </w:p>
    <w:p w:rsidR="00B2062E" w:rsidRPr="00817D6B" w:rsidRDefault="00B2062E" w:rsidP="00B2062E">
      <w:pPr>
        <w:pStyle w:val="Sinespaciado"/>
        <w:jc w:val="both"/>
        <w:rPr>
          <w:rFonts w:ascii="Arial" w:hAnsi="Arial" w:cs="Arial"/>
        </w:rPr>
      </w:pPr>
    </w:p>
    <w:p w:rsidR="00B2062E" w:rsidRPr="00817D6B" w:rsidRDefault="00B2062E" w:rsidP="006622FF">
      <w:pPr>
        <w:pStyle w:val="Sinespaciado"/>
        <w:numPr>
          <w:ilvl w:val="0"/>
          <w:numId w:val="44"/>
        </w:numPr>
        <w:jc w:val="both"/>
        <w:rPr>
          <w:rFonts w:ascii="Arial" w:hAnsi="Arial" w:cs="Arial"/>
        </w:rPr>
      </w:pPr>
      <w:r w:rsidRPr="00817D6B">
        <w:rPr>
          <w:rFonts w:ascii="Arial" w:hAnsi="Arial" w:cs="Arial"/>
        </w:rPr>
        <w:t>Dictamen que presenta la Comisión de Regidores de Gobernación, respecto de la creación de un Reglamento Municipal del Consejo de Tutelas.</w:t>
      </w:r>
    </w:p>
    <w:p w:rsidR="00CE2AB7" w:rsidRPr="00817D6B" w:rsidRDefault="00CE2AB7" w:rsidP="00CE2AB7">
      <w:pPr>
        <w:pStyle w:val="Sinespaciado"/>
        <w:jc w:val="both"/>
        <w:rPr>
          <w:rFonts w:ascii="Arial" w:hAnsi="Arial" w:cs="Arial"/>
        </w:rPr>
      </w:pPr>
    </w:p>
    <w:p w:rsidR="00D527EA" w:rsidRPr="00817D6B" w:rsidRDefault="00C721BA" w:rsidP="00D527EA">
      <w:pPr>
        <w:pStyle w:val="Sinespaciado"/>
        <w:numPr>
          <w:ilvl w:val="0"/>
          <w:numId w:val="44"/>
        </w:numPr>
        <w:jc w:val="both"/>
        <w:rPr>
          <w:rFonts w:ascii="Arial" w:hAnsi="Arial" w:cs="Arial"/>
        </w:rPr>
      </w:pPr>
      <w:r w:rsidRPr="00817D6B">
        <w:rPr>
          <w:rFonts w:ascii="Arial" w:hAnsi="Arial" w:cs="Arial"/>
        </w:rPr>
        <w:t>Dictamen que presenta la Comisión de Regidores de Obras y Servicios Públicos,</w:t>
      </w:r>
      <w:r w:rsidR="002F6C21" w:rsidRPr="00817D6B">
        <w:rPr>
          <w:rFonts w:ascii="Arial" w:hAnsi="Arial" w:cs="Arial"/>
        </w:rPr>
        <w:t xml:space="preserve"> para modificar el Acuerdo del H. Ayuntamiento SO 1</w:t>
      </w:r>
      <w:r w:rsidR="006C1B6D">
        <w:rPr>
          <w:rFonts w:ascii="Arial" w:hAnsi="Arial" w:cs="Arial"/>
        </w:rPr>
        <w:t>6/15 de fecha 27 de agosto de 2</w:t>
      </w:r>
      <w:r w:rsidR="002F6C21" w:rsidRPr="00817D6B">
        <w:rPr>
          <w:rFonts w:ascii="Arial" w:hAnsi="Arial" w:cs="Arial"/>
        </w:rPr>
        <w:t>0</w:t>
      </w:r>
      <w:r w:rsidR="006C1B6D">
        <w:rPr>
          <w:rFonts w:ascii="Arial" w:hAnsi="Arial" w:cs="Arial"/>
        </w:rPr>
        <w:t>1</w:t>
      </w:r>
      <w:r w:rsidR="002F6C21" w:rsidRPr="00817D6B">
        <w:rPr>
          <w:rFonts w:ascii="Arial" w:hAnsi="Arial" w:cs="Arial"/>
        </w:rPr>
        <w:t xml:space="preserve">5, </w:t>
      </w:r>
      <w:r w:rsidRPr="00817D6B">
        <w:rPr>
          <w:rFonts w:ascii="Arial" w:hAnsi="Arial" w:cs="Arial"/>
        </w:rPr>
        <w:t>relativo a la</w:t>
      </w:r>
      <w:r w:rsidR="002F6C21" w:rsidRPr="00817D6B">
        <w:rPr>
          <w:rFonts w:ascii="Arial" w:hAnsi="Arial" w:cs="Arial"/>
        </w:rPr>
        <w:t xml:space="preserve"> Concesión para la Prestación de Servicio Público de Aseo Urbano en la modalidad de Recolección y Tratamiento de Residuos Sólidos no Peligrosos de dos rutas habitacionales en el Centro Histórico de la Ciudad, identificadas como Ruta</w:t>
      </w:r>
      <w:r w:rsidR="00817D6B" w:rsidRPr="00817D6B">
        <w:rPr>
          <w:rFonts w:ascii="Arial" w:hAnsi="Arial" w:cs="Arial"/>
        </w:rPr>
        <w:t>s R</w:t>
      </w:r>
      <w:r w:rsidR="002F6C21" w:rsidRPr="00817D6B">
        <w:rPr>
          <w:rFonts w:ascii="Arial" w:hAnsi="Arial" w:cs="Arial"/>
        </w:rPr>
        <w:t>-155 y</w:t>
      </w:r>
      <w:r w:rsidR="00817D6B" w:rsidRPr="00817D6B">
        <w:rPr>
          <w:rFonts w:ascii="Arial" w:hAnsi="Arial" w:cs="Arial"/>
        </w:rPr>
        <w:t xml:space="preserve"> R</w:t>
      </w:r>
      <w:r w:rsidR="002F6C21" w:rsidRPr="00817D6B">
        <w:rPr>
          <w:rFonts w:ascii="Arial" w:hAnsi="Arial" w:cs="Arial"/>
        </w:rPr>
        <w:t>-156.</w:t>
      </w:r>
    </w:p>
    <w:p w:rsidR="00185F9B" w:rsidRPr="00817D6B" w:rsidRDefault="00185F9B" w:rsidP="00C0341F">
      <w:pPr>
        <w:pStyle w:val="Default"/>
        <w:contextualSpacing/>
        <w:jc w:val="both"/>
        <w:rPr>
          <w:sz w:val="22"/>
          <w:szCs w:val="22"/>
        </w:rPr>
      </w:pPr>
    </w:p>
    <w:p w:rsidR="007342EE" w:rsidRPr="00817D6B" w:rsidRDefault="00460A9E" w:rsidP="007342EE">
      <w:pPr>
        <w:pStyle w:val="Default"/>
        <w:numPr>
          <w:ilvl w:val="0"/>
          <w:numId w:val="44"/>
        </w:numPr>
        <w:contextualSpacing/>
        <w:jc w:val="both"/>
        <w:rPr>
          <w:sz w:val="22"/>
          <w:szCs w:val="22"/>
        </w:rPr>
      </w:pPr>
      <w:r w:rsidRPr="00817D6B">
        <w:rPr>
          <w:sz w:val="22"/>
          <w:szCs w:val="22"/>
        </w:rPr>
        <w:t>A</w:t>
      </w:r>
      <w:r w:rsidR="00311A34" w:rsidRPr="00817D6B">
        <w:rPr>
          <w:sz w:val="22"/>
          <w:szCs w:val="22"/>
        </w:rPr>
        <w:t>suntos Generales:</w:t>
      </w:r>
      <w:bookmarkStart w:id="0" w:name="_GoBack"/>
      <w:bookmarkEnd w:id="0"/>
    </w:p>
    <w:p w:rsidR="008B2A8B" w:rsidRDefault="007A3985" w:rsidP="007A3985">
      <w:pPr>
        <w:pStyle w:val="Default"/>
        <w:numPr>
          <w:ilvl w:val="0"/>
          <w:numId w:val="48"/>
        </w:numPr>
        <w:ind w:left="1037" w:hanging="357"/>
        <w:contextualSpacing/>
        <w:jc w:val="both"/>
        <w:rPr>
          <w:sz w:val="22"/>
          <w:szCs w:val="22"/>
        </w:rPr>
      </w:pPr>
      <w:r>
        <w:rPr>
          <w:sz w:val="22"/>
          <w:szCs w:val="22"/>
        </w:rPr>
        <w:t xml:space="preserve">    </w:t>
      </w:r>
      <w:r w:rsidR="00CE2AE7">
        <w:rPr>
          <w:sz w:val="22"/>
          <w:szCs w:val="22"/>
        </w:rPr>
        <w:t>Exhorto que presentan las y lo</w:t>
      </w:r>
      <w:r>
        <w:rPr>
          <w:sz w:val="22"/>
          <w:szCs w:val="22"/>
        </w:rPr>
        <w:t xml:space="preserve">s Regidores </w:t>
      </w:r>
      <w:r w:rsidR="00FA67F7">
        <w:rPr>
          <w:sz w:val="22"/>
          <w:szCs w:val="22"/>
        </w:rPr>
        <w:t>que integran la fracción edilicia del Partido Acción Nacional</w:t>
      </w:r>
      <w:r>
        <w:rPr>
          <w:sz w:val="22"/>
          <w:szCs w:val="22"/>
        </w:rPr>
        <w:t>, con tema de contemplar en la Ley que regula el funcionamiento de establecimientos en los que se expende, distribuyen e ingieren bebidas alcohólicas a las personas</w:t>
      </w:r>
      <w:r w:rsidR="00451459">
        <w:rPr>
          <w:sz w:val="22"/>
          <w:szCs w:val="22"/>
        </w:rPr>
        <w:t xml:space="preserve"> que</w:t>
      </w:r>
      <w:r>
        <w:rPr>
          <w:sz w:val="22"/>
          <w:szCs w:val="22"/>
        </w:rPr>
        <w:t xml:space="preserve"> producen y/o </w:t>
      </w:r>
      <w:r w:rsidR="00D65882">
        <w:rPr>
          <w:sz w:val="22"/>
          <w:szCs w:val="22"/>
        </w:rPr>
        <w:t>venden vino artesanal, para regular y permitir la venta de su producto</w:t>
      </w:r>
      <w:r>
        <w:rPr>
          <w:sz w:val="22"/>
          <w:szCs w:val="22"/>
        </w:rPr>
        <w:t xml:space="preserve">. </w:t>
      </w:r>
    </w:p>
    <w:p w:rsidR="00FA67F7" w:rsidRDefault="00FA67F7" w:rsidP="00FA67F7">
      <w:pPr>
        <w:pStyle w:val="Default"/>
        <w:ind w:left="1037"/>
        <w:contextualSpacing/>
        <w:jc w:val="both"/>
        <w:rPr>
          <w:sz w:val="22"/>
          <w:szCs w:val="22"/>
        </w:rPr>
      </w:pPr>
    </w:p>
    <w:p w:rsidR="00FA67F7" w:rsidRPr="00817D6B" w:rsidRDefault="00FA67F7" w:rsidP="007A3985">
      <w:pPr>
        <w:pStyle w:val="Default"/>
        <w:numPr>
          <w:ilvl w:val="0"/>
          <w:numId w:val="48"/>
        </w:numPr>
        <w:ind w:left="1037" w:hanging="357"/>
        <w:contextualSpacing/>
        <w:jc w:val="both"/>
        <w:rPr>
          <w:sz w:val="22"/>
          <w:szCs w:val="22"/>
        </w:rPr>
      </w:pPr>
      <w:r>
        <w:rPr>
          <w:sz w:val="22"/>
          <w:szCs w:val="22"/>
        </w:rPr>
        <w:t xml:space="preserve">     Propuesta que presenta la Regidora Daniela Andrea Pérez Abbud, para Reformar </w:t>
      </w:r>
      <w:r w:rsidR="00B85B59">
        <w:rPr>
          <w:sz w:val="22"/>
          <w:szCs w:val="22"/>
        </w:rPr>
        <w:t xml:space="preserve">el </w:t>
      </w:r>
      <w:r>
        <w:rPr>
          <w:sz w:val="22"/>
          <w:szCs w:val="22"/>
        </w:rPr>
        <w:t>Reglamento de Desarrollo Urbano Sostenible del Municipio de Chihuahua.</w:t>
      </w:r>
    </w:p>
    <w:p w:rsidR="00EF208C" w:rsidRDefault="00EF208C" w:rsidP="00B2062E">
      <w:pPr>
        <w:pStyle w:val="Default"/>
        <w:contextualSpacing/>
        <w:rPr>
          <w:sz w:val="22"/>
          <w:szCs w:val="22"/>
        </w:rPr>
      </w:pPr>
    </w:p>
    <w:p w:rsidR="00EF208C" w:rsidRDefault="00EF208C" w:rsidP="00DF48FE">
      <w:pPr>
        <w:pStyle w:val="Default"/>
        <w:contextualSpacing/>
        <w:jc w:val="center"/>
        <w:rPr>
          <w:sz w:val="22"/>
          <w:szCs w:val="22"/>
        </w:rPr>
      </w:pPr>
    </w:p>
    <w:p w:rsidR="00EF208C" w:rsidRDefault="00EF208C" w:rsidP="00FA67F7">
      <w:pPr>
        <w:pStyle w:val="Default"/>
        <w:contextualSpacing/>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Default="0039040F" w:rsidP="002406D1">
      <w:pPr>
        <w:pStyle w:val="Default"/>
        <w:contextualSpacing/>
        <w:jc w:val="center"/>
        <w:rPr>
          <w:sz w:val="22"/>
          <w:szCs w:val="22"/>
        </w:rPr>
      </w:pPr>
    </w:p>
    <w:p w:rsidR="00FA67F7" w:rsidRPr="00CA2E0E" w:rsidRDefault="00FA67F7"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9261E" w:rsidRPr="00CA2E0E" w:rsidRDefault="002406D1" w:rsidP="002406D1">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9261E"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069" w:rsidRDefault="00995069">
      <w:pPr>
        <w:spacing w:after="0" w:line="240" w:lineRule="auto"/>
      </w:pPr>
      <w:r>
        <w:separator/>
      </w:r>
    </w:p>
  </w:endnote>
  <w:endnote w:type="continuationSeparator" w:id="0">
    <w:p w:rsidR="00995069" w:rsidRDefault="00995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E0C" w:rsidRPr="00E203B3" w:rsidRDefault="00454694" w:rsidP="00244AD3">
    <w:pPr>
      <w:spacing w:after="0" w:line="240" w:lineRule="auto"/>
      <w:ind w:right="49"/>
      <w:jc w:val="center"/>
      <w:rPr>
        <w:rFonts w:ascii="Arial" w:eastAsia="Times New Roman" w:hAnsi="Arial" w:cs="Arial"/>
        <w:b/>
        <w:i/>
        <w:sz w:val="14"/>
        <w:szCs w:val="16"/>
        <w:lang w:eastAsia="es-ES"/>
      </w:rPr>
    </w:pPr>
    <w:r w:rsidRPr="00E203B3">
      <w:rPr>
        <w:rFonts w:ascii="Arial" w:eastAsia="Times New Roman" w:hAnsi="Arial" w:cs="Arial"/>
        <w:b/>
        <w:i/>
        <w:sz w:val="14"/>
        <w:szCs w:val="16"/>
        <w:lang w:eastAsia="es-ES"/>
      </w:rPr>
      <w:t xml:space="preserve"> </w:t>
    </w:r>
    <w:r w:rsidR="00244AD3" w:rsidRPr="00E203B3">
      <w:rPr>
        <w:rFonts w:ascii="Arial" w:eastAsia="Times New Roman" w:hAnsi="Arial" w:cs="Arial"/>
        <w:b/>
        <w:i/>
        <w:sz w:val="14"/>
        <w:szCs w:val="16"/>
        <w:lang w:eastAsia="es-ES"/>
      </w:rPr>
      <w:t>“2017, año del Centenario de la Promulgación de la Constitución Política de los Estados Unidos Mexicanos”</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069" w:rsidRDefault="00995069">
      <w:pPr>
        <w:spacing w:after="0" w:line="240" w:lineRule="auto"/>
      </w:pPr>
      <w:r>
        <w:separator/>
      </w:r>
    </w:p>
  </w:footnote>
  <w:footnote w:type="continuationSeparator" w:id="0">
    <w:p w:rsidR="00995069" w:rsidRDefault="00995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B2062E">
      <w:rPr>
        <w:rFonts w:ascii="Arial" w:hAnsi="Arial" w:cs="Arial"/>
        <w:b/>
      </w:rPr>
      <w:t>18</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7">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8">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9">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6">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7">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28">
    <w:nsid w:val="47EF6AF0"/>
    <w:multiLevelType w:val="hybridMultilevel"/>
    <w:tmpl w:val="858A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0">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1">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2">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4">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5">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38">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9">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0">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1">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2">
    <w:nsid w:val="73ED291E"/>
    <w:multiLevelType w:val="hybridMultilevel"/>
    <w:tmpl w:val="18FCDB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4">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5">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1"/>
  </w:num>
  <w:num w:numId="2">
    <w:abstractNumId w:val="20"/>
  </w:num>
  <w:num w:numId="3">
    <w:abstractNumId w:val="45"/>
  </w:num>
  <w:num w:numId="4">
    <w:abstractNumId w:val="7"/>
  </w:num>
  <w:num w:numId="5">
    <w:abstractNumId w:val="44"/>
  </w:num>
  <w:num w:numId="6">
    <w:abstractNumId w:val="8"/>
  </w:num>
  <w:num w:numId="7">
    <w:abstractNumId w:val="19"/>
  </w:num>
  <w:num w:numId="8">
    <w:abstractNumId w:val="3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0"/>
  </w:num>
  <w:num w:numId="12">
    <w:abstractNumId w:val="29"/>
  </w:num>
  <w:num w:numId="13">
    <w:abstractNumId w:val="3"/>
  </w:num>
  <w:num w:numId="14">
    <w:abstractNumId w:val="32"/>
  </w:num>
  <w:num w:numId="15">
    <w:abstractNumId w:val="4"/>
  </w:num>
  <w:num w:numId="16">
    <w:abstractNumId w:val="18"/>
  </w:num>
  <w:num w:numId="17">
    <w:abstractNumId w:val="43"/>
  </w:num>
  <w:num w:numId="18">
    <w:abstractNumId w:val="12"/>
  </w:num>
  <w:num w:numId="19">
    <w:abstractNumId w:val="0"/>
  </w:num>
  <w:num w:numId="20">
    <w:abstractNumId w:val="25"/>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3"/>
  </w:num>
  <w:num w:numId="24">
    <w:abstractNumId w:val="34"/>
  </w:num>
  <w:num w:numId="25">
    <w:abstractNumId w:val="26"/>
  </w:num>
  <w:num w:numId="26">
    <w:abstractNumId w:val="37"/>
  </w:num>
  <w:num w:numId="27">
    <w:abstractNumId w:val="16"/>
  </w:num>
  <w:num w:numId="28">
    <w:abstractNumId w:val="17"/>
  </w:num>
  <w:num w:numId="29">
    <w:abstractNumId w:val="13"/>
  </w:num>
  <w:num w:numId="30">
    <w:abstractNumId w:val="24"/>
  </w:num>
  <w:num w:numId="31">
    <w:abstractNumId w:val="2"/>
  </w:num>
  <w:num w:numId="32">
    <w:abstractNumId w:val="36"/>
  </w:num>
  <w:num w:numId="33">
    <w:abstractNumId w:val="5"/>
  </w:num>
  <w:num w:numId="34">
    <w:abstractNumId w:val="14"/>
  </w:num>
  <w:num w:numId="35">
    <w:abstractNumId w:val="6"/>
  </w:num>
  <w:num w:numId="36">
    <w:abstractNumId w:val="40"/>
  </w:num>
  <w:num w:numId="37">
    <w:abstractNumId w:val="11"/>
  </w:num>
  <w:num w:numId="38">
    <w:abstractNumId w:val="23"/>
  </w:num>
  <w:num w:numId="39">
    <w:abstractNumId w:val="1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39"/>
  </w:num>
  <w:num w:numId="43">
    <w:abstractNumId w:val="35"/>
  </w:num>
  <w:num w:numId="44">
    <w:abstractNumId w:val="21"/>
  </w:num>
  <w:num w:numId="45">
    <w:abstractNumId w:val="22"/>
  </w:num>
  <w:num w:numId="46">
    <w:abstractNumId w:val="1"/>
  </w:num>
  <w:num w:numId="47">
    <w:abstractNumId w:val="28"/>
  </w:num>
  <w:num w:numId="48">
    <w:abstractNumId w:val="4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71F92"/>
    <w:rsid w:val="00072EE2"/>
    <w:rsid w:val="00073954"/>
    <w:rsid w:val="000739C1"/>
    <w:rsid w:val="00074A86"/>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45D0"/>
    <w:rsid w:val="000D5400"/>
    <w:rsid w:val="000D55CA"/>
    <w:rsid w:val="000E0275"/>
    <w:rsid w:val="000E12AC"/>
    <w:rsid w:val="000E12BC"/>
    <w:rsid w:val="000E19D4"/>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2716"/>
    <w:rsid w:val="00232BF4"/>
    <w:rsid w:val="0023306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5B6"/>
    <w:rsid w:val="0029390F"/>
    <w:rsid w:val="00295DFB"/>
    <w:rsid w:val="00296344"/>
    <w:rsid w:val="00296891"/>
    <w:rsid w:val="002A1704"/>
    <w:rsid w:val="002A173C"/>
    <w:rsid w:val="002A1AF5"/>
    <w:rsid w:val="002A1D93"/>
    <w:rsid w:val="002A309D"/>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7B6"/>
    <w:rsid w:val="00316605"/>
    <w:rsid w:val="003168A9"/>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A9E"/>
    <w:rsid w:val="00460C4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5083"/>
    <w:rsid w:val="004B595A"/>
    <w:rsid w:val="004B66AC"/>
    <w:rsid w:val="004B6713"/>
    <w:rsid w:val="004B6FC9"/>
    <w:rsid w:val="004C1209"/>
    <w:rsid w:val="004C1FA0"/>
    <w:rsid w:val="004C2252"/>
    <w:rsid w:val="004C2ECF"/>
    <w:rsid w:val="004C31DD"/>
    <w:rsid w:val="004C4670"/>
    <w:rsid w:val="004C55DB"/>
    <w:rsid w:val="004C68B9"/>
    <w:rsid w:val="004C69D2"/>
    <w:rsid w:val="004C7E3A"/>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3A2"/>
    <w:rsid w:val="004F7804"/>
    <w:rsid w:val="004F7A1F"/>
    <w:rsid w:val="00500AB0"/>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6C4E"/>
    <w:rsid w:val="00567837"/>
    <w:rsid w:val="00567E55"/>
    <w:rsid w:val="00570E01"/>
    <w:rsid w:val="00572F7C"/>
    <w:rsid w:val="005730BF"/>
    <w:rsid w:val="00574147"/>
    <w:rsid w:val="00574AF4"/>
    <w:rsid w:val="0057582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297"/>
    <w:rsid w:val="005E48ED"/>
    <w:rsid w:val="005E597B"/>
    <w:rsid w:val="005E5D91"/>
    <w:rsid w:val="005E6FF5"/>
    <w:rsid w:val="005E7E08"/>
    <w:rsid w:val="005E7E4A"/>
    <w:rsid w:val="005F05CA"/>
    <w:rsid w:val="005F0D39"/>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A1B"/>
    <w:rsid w:val="00675556"/>
    <w:rsid w:val="006756FD"/>
    <w:rsid w:val="006761BE"/>
    <w:rsid w:val="006774E1"/>
    <w:rsid w:val="00677E91"/>
    <w:rsid w:val="00680F7A"/>
    <w:rsid w:val="00681FE4"/>
    <w:rsid w:val="006827A1"/>
    <w:rsid w:val="00682A2D"/>
    <w:rsid w:val="00683186"/>
    <w:rsid w:val="006833B2"/>
    <w:rsid w:val="006836B0"/>
    <w:rsid w:val="006839EF"/>
    <w:rsid w:val="006841E0"/>
    <w:rsid w:val="00684D53"/>
    <w:rsid w:val="00684F7F"/>
    <w:rsid w:val="00685BEF"/>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368"/>
    <w:rsid w:val="00717529"/>
    <w:rsid w:val="007202DB"/>
    <w:rsid w:val="00720E36"/>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551C"/>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24A7"/>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326A"/>
    <w:rsid w:val="009A39DD"/>
    <w:rsid w:val="009A4444"/>
    <w:rsid w:val="009A47CF"/>
    <w:rsid w:val="009A4866"/>
    <w:rsid w:val="009A5687"/>
    <w:rsid w:val="009A5D19"/>
    <w:rsid w:val="009A6191"/>
    <w:rsid w:val="009A6300"/>
    <w:rsid w:val="009A64DD"/>
    <w:rsid w:val="009A6566"/>
    <w:rsid w:val="009A656C"/>
    <w:rsid w:val="009A726D"/>
    <w:rsid w:val="009A7D4F"/>
    <w:rsid w:val="009B0FF1"/>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6F48"/>
    <w:rsid w:val="00B0114C"/>
    <w:rsid w:val="00B01AB7"/>
    <w:rsid w:val="00B02CC7"/>
    <w:rsid w:val="00B03BE2"/>
    <w:rsid w:val="00B03CF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66D8"/>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C00373"/>
    <w:rsid w:val="00C00F7B"/>
    <w:rsid w:val="00C018C8"/>
    <w:rsid w:val="00C019B5"/>
    <w:rsid w:val="00C01A20"/>
    <w:rsid w:val="00C0341F"/>
    <w:rsid w:val="00C03D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BAE"/>
    <w:rsid w:val="00C20266"/>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5083"/>
    <w:rsid w:val="00CF7173"/>
    <w:rsid w:val="00D0038B"/>
    <w:rsid w:val="00D004F4"/>
    <w:rsid w:val="00D0060A"/>
    <w:rsid w:val="00D008BE"/>
    <w:rsid w:val="00D021CF"/>
    <w:rsid w:val="00D023AE"/>
    <w:rsid w:val="00D03117"/>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5882"/>
    <w:rsid w:val="00D65AC7"/>
    <w:rsid w:val="00D675A4"/>
    <w:rsid w:val="00D67C9C"/>
    <w:rsid w:val="00D702FE"/>
    <w:rsid w:val="00D70735"/>
    <w:rsid w:val="00D71729"/>
    <w:rsid w:val="00D71E13"/>
    <w:rsid w:val="00D71FEE"/>
    <w:rsid w:val="00D7250B"/>
    <w:rsid w:val="00D72E91"/>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17E2"/>
    <w:rsid w:val="00D9237F"/>
    <w:rsid w:val="00D9261E"/>
    <w:rsid w:val="00D92BEE"/>
    <w:rsid w:val="00D938ED"/>
    <w:rsid w:val="00D94391"/>
    <w:rsid w:val="00D96007"/>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424D"/>
    <w:rsid w:val="00E74B05"/>
    <w:rsid w:val="00E74E80"/>
    <w:rsid w:val="00E753BB"/>
    <w:rsid w:val="00E76B24"/>
    <w:rsid w:val="00E76FC0"/>
    <w:rsid w:val="00E801BD"/>
    <w:rsid w:val="00E80237"/>
    <w:rsid w:val="00E804CE"/>
    <w:rsid w:val="00E8090D"/>
    <w:rsid w:val="00E810E4"/>
    <w:rsid w:val="00E81315"/>
    <w:rsid w:val="00E82013"/>
    <w:rsid w:val="00E82FB3"/>
    <w:rsid w:val="00E84859"/>
    <w:rsid w:val="00E84AB1"/>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3204"/>
    <w:rsid w:val="00EA359E"/>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724"/>
    <w:rsid w:val="00F17A2F"/>
    <w:rsid w:val="00F216E3"/>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917"/>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310DD-52BF-4932-A5B8-F1FE8872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Pages>
  <Words>646</Words>
  <Characters>3555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12</cp:revision>
  <cp:lastPrinted>2017-09-26T21:08:00Z</cp:lastPrinted>
  <dcterms:created xsi:type="dcterms:W3CDTF">2017-09-22T19:48:00Z</dcterms:created>
  <dcterms:modified xsi:type="dcterms:W3CDTF">2017-09-26T21:19:00Z</dcterms:modified>
</cp:coreProperties>
</file>