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Municipio de Chihuahua</w:t>
      </w:r>
    </w:p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Declaración patrimonial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Se hace constar que se recibió su declaración de situación patrimonial, en cumplimiento a lo previsto en el artículo 92 del Código Municipal para el Estado de Chihuahua, por conducto de la Coordinación de Control y Procedimientos Administrativos, dependiente de la Oficialía Mayor del Municipio de Chihuahua de conformidad con el artículo 49 fracción II del Reglamento Interior del Municipio de Chihuahua.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Nombre completo del servidor Público:</w:t>
      </w:r>
      <w:r>
        <w:rPr>
          <w:rFonts w:ascii="Century Gothic" w:hAnsi="Century Gothic"/>
          <w:i/>
        </w:rPr>
        <w:t xml:space="preserve"> </w:t>
      </w:r>
      <w:r w:rsidR="009C703C">
        <w:rPr>
          <w:rFonts w:ascii="Century Gothic" w:hAnsi="Century Gothic"/>
          <w:i/>
        </w:rPr>
        <w:t>Bazaldua Martínez Ileana Oralia</w:t>
      </w:r>
      <w:r w:rsidR="004E321C">
        <w:rPr>
          <w:rFonts w:ascii="Century Gothic" w:hAnsi="Century Gothic"/>
          <w:i/>
        </w:rPr>
        <w:t xml:space="preserve"> 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Cargo:</w:t>
      </w:r>
      <w:r w:rsidR="003D166D">
        <w:rPr>
          <w:rFonts w:ascii="Century Gothic" w:hAnsi="Century Gothic"/>
          <w:i/>
        </w:rPr>
        <w:t xml:space="preserve"> </w:t>
      </w:r>
      <w:r w:rsidR="009C703C">
        <w:rPr>
          <w:rFonts w:ascii="Century Gothic" w:hAnsi="Century Gothic"/>
          <w:i/>
        </w:rPr>
        <w:t>Jefe de Departamento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Tipo de Declaración Patrimonial: </w:t>
      </w:r>
      <w:r>
        <w:rPr>
          <w:rFonts w:ascii="Century Gothic" w:hAnsi="Century Gothic"/>
          <w:i/>
        </w:rPr>
        <w:t>Inicial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Periodo al que corresponde la Declaración Patrimonial: </w:t>
      </w:r>
      <w:r w:rsidRPr="00DF5828">
        <w:rPr>
          <w:rFonts w:ascii="Century Gothic" w:hAnsi="Century Gothic"/>
          <w:i/>
        </w:rPr>
        <w:t>No Aplica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Domicilio de la dependencia: </w:t>
      </w:r>
      <w:r w:rsidR="00AD768E">
        <w:rPr>
          <w:rFonts w:ascii="Century Gothic" w:hAnsi="Century Gothic"/>
          <w:b/>
          <w:i/>
        </w:rPr>
        <w:t xml:space="preserve"> </w:t>
      </w:r>
      <w:r w:rsidR="00AD768E">
        <w:rPr>
          <w:rFonts w:ascii="Century Gothic" w:hAnsi="Century Gothic"/>
          <w:i/>
        </w:rPr>
        <w:t>Dirección de Seguridad Pública Municipal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Edificio:</w:t>
      </w:r>
      <w:r w:rsidR="00AD768E">
        <w:rPr>
          <w:rFonts w:ascii="Century Gothic" w:hAnsi="Century Gothic"/>
          <w:b/>
          <w:i/>
        </w:rPr>
        <w:t xml:space="preserve"> </w:t>
      </w:r>
      <w:r w:rsidR="009C703C">
        <w:rPr>
          <w:rFonts w:ascii="Century Gothic" w:hAnsi="Century Gothic"/>
          <w:i/>
        </w:rPr>
        <w:t>Comandancia Norte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Calle:</w:t>
      </w:r>
      <w:r>
        <w:rPr>
          <w:rFonts w:ascii="Century Gothic" w:hAnsi="Century Gothic"/>
          <w:i/>
        </w:rPr>
        <w:t xml:space="preserve"> </w:t>
      </w:r>
      <w:r w:rsidR="009C703C">
        <w:rPr>
          <w:rFonts w:ascii="Century Gothic" w:hAnsi="Century Gothic"/>
          <w:i/>
        </w:rPr>
        <w:t>Av. Homero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Número:</w:t>
      </w:r>
      <w:r w:rsidR="009C703C">
        <w:rPr>
          <w:rFonts w:ascii="Century Gothic" w:hAnsi="Century Gothic"/>
          <w:i/>
        </w:rPr>
        <w:t xml:space="preserve"> 500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Colonia: </w:t>
      </w:r>
      <w:r w:rsidR="009C703C">
        <w:rPr>
          <w:rFonts w:ascii="Century Gothic" w:hAnsi="Century Gothic"/>
          <w:i/>
        </w:rPr>
        <w:t>Revolución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Ciudad:</w:t>
      </w:r>
      <w:r w:rsidR="009C703C">
        <w:rPr>
          <w:rFonts w:ascii="Century Gothic" w:hAnsi="Century Gothic"/>
          <w:b/>
          <w:i/>
        </w:rPr>
        <w:t xml:space="preserve"> </w:t>
      </w:r>
      <w:r w:rsidR="009C703C">
        <w:rPr>
          <w:rFonts w:ascii="Century Gothic" w:hAnsi="Century Gothic"/>
          <w:i/>
        </w:rPr>
        <w:t>Chihuahua, Chih.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 de Resolución del Comité de Transparencia que autoriza la versión pública de la Declaración Patrimonial.</w:t>
      </w:r>
      <w:r w:rsidR="007569D0">
        <w:rPr>
          <w:rFonts w:ascii="Century Gothic" w:hAnsi="Century Gothic"/>
          <w:b/>
          <w:i/>
        </w:rPr>
        <w:t xml:space="preserve"> </w:t>
      </w:r>
      <w:r w:rsidR="007569D0">
        <w:rPr>
          <w:rFonts w:ascii="Century Gothic" w:hAnsi="Century Gothic"/>
          <w:i/>
        </w:rPr>
        <w:t>0005/TOM/2017</w:t>
      </w:r>
      <w:bookmarkStart w:id="0" w:name="_GoBack"/>
      <w:bookmarkEnd w:id="0"/>
    </w:p>
    <w:p w:rsidR="00983DA0" w:rsidRDefault="00983DA0" w:rsidP="00983DA0"/>
    <w:p w:rsidR="00BF18EE" w:rsidRDefault="007569D0"/>
    <w:sectPr w:rsidR="00BF18E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A75D31"/>
    <w:multiLevelType w:val="hybridMultilevel"/>
    <w:tmpl w:val="F1168514"/>
    <w:lvl w:ilvl="0" w:tplc="080A0017">
      <w:start w:val="1"/>
      <w:numFmt w:val="lowerLetter"/>
      <w:lvlText w:val="%1)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AA45E1A"/>
    <w:multiLevelType w:val="hybridMultilevel"/>
    <w:tmpl w:val="B66007F8"/>
    <w:lvl w:ilvl="0" w:tplc="080A000F">
      <w:start w:val="1"/>
      <w:numFmt w:val="decimal"/>
      <w:lvlText w:val="%1.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DA0"/>
    <w:rsid w:val="00167AC5"/>
    <w:rsid w:val="0026289D"/>
    <w:rsid w:val="003D166D"/>
    <w:rsid w:val="004E321C"/>
    <w:rsid w:val="0060540E"/>
    <w:rsid w:val="007569D0"/>
    <w:rsid w:val="0081646A"/>
    <w:rsid w:val="00983DA0"/>
    <w:rsid w:val="009C703C"/>
    <w:rsid w:val="00AD768E"/>
    <w:rsid w:val="00D865FC"/>
    <w:rsid w:val="00E45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5274AB-B9B0-49FD-B148-0FA958374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3DA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83DA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Karen Ochoa Frescas</dc:creator>
  <cp:keywords/>
  <dc:description/>
  <cp:lastModifiedBy>Ana Karen Ochoa Frescas</cp:lastModifiedBy>
  <cp:revision>3</cp:revision>
  <dcterms:created xsi:type="dcterms:W3CDTF">2017-07-18T18:23:00Z</dcterms:created>
  <dcterms:modified xsi:type="dcterms:W3CDTF">2017-07-18T21:50:00Z</dcterms:modified>
</cp:coreProperties>
</file>