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26289D">
        <w:rPr>
          <w:rFonts w:ascii="Century Gothic" w:hAnsi="Century Gothic"/>
          <w:i/>
        </w:rPr>
        <w:t>Terrazas Borunda Armando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>
        <w:rPr>
          <w:rFonts w:ascii="Century Gothic" w:hAnsi="Century Gothic"/>
          <w:i/>
        </w:rPr>
        <w:t xml:space="preserve"> </w:t>
      </w:r>
      <w:r w:rsidR="0026289D">
        <w:rPr>
          <w:rFonts w:ascii="Century Gothic" w:hAnsi="Century Gothic"/>
          <w:i/>
        </w:rPr>
        <w:t>Subdirector de Atención a la Salud y Grupos Vulnerables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>
        <w:rPr>
          <w:rFonts w:ascii="Century Gothic" w:hAnsi="Century Gothic"/>
          <w:i/>
        </w:rPr>
        <w:t>Dirección de Desarrollo Humano y Educación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Calle Libertad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  <w:i/>
        </w:rPr>
        <w:t>1006-d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B90863">
        <w:rPr>
          <w:rFonts w:ascii="Century Gothic" w:hAnsi="Century Gothic"/>
          <w:b/>
          <w:i/>
        </w:rPr>
        <w:t xml:space="preserve"> </w:t>
      </w:r>
      <w:r w:rsidR="00B90863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B90863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26289D"/>
    <w:rsid w:val="0081646A"/>
    <w:rsid w:val="00983DA0"/>
    <w:rsid w:val="00B90863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2017-07-18T18:00:00Z</dcterms:created>
  <dcterms:modified xsi:type="dcterms:W3CDTF">2017-07-18T21:48:00Z</dcterms:modified>
</cp:coreProperties>
</file>