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5EE" w:rsidRDefault="00D415EE" w:rsidP="00D415EE">
      <w:pPr>
        <w:spacing w:line="360" w:lineRule="auto"/>
        <w:jc w:val="center"/>
        <w:rPr>
          <w:rFonts w:ascii="Arial" w:hAnsi="Arial" w:cs="Arial"/>
          <w:sz w:val="24"/>
          <w:szCs w:val="24"/>
        </w:rPr>
      </w:pPr>
    </w:p>
    <w:p w:rsidR="00D415EE" w:rsidRPr="002C7CC8" w:rsidRDefault="00D415EE" w:rsidP="00D415EE">
      <w:pPr>
        <w:spacing w:line="360" w:lineRule="auto"/>
        <w:jc w:val="center"/>
        <w:rPr>
          <w:rFonts w:ascii="Arial" w:hAnsi="Arial" w:cs="Arial"/>
          <w:b/>
        </w:rPr>
      </w:pPr>
      <w:r w:rsidRPr="002C7CC8">
        <w:rPr>
          <w:rFonts w:ascii="Arial" w:hAnsi="Arial" w:cs="Arial"/>
          <w:b/>
        </w:rPr>
        <w:t>ACTA DE SESIÓN DEL COMITÉ DE TRANSPARENCIA DEL MUNICIPIO DE CHIHUAHUA.</w:t>
      </w:r>
    </w:p>
    <w:p w:rsidR="00D415EE" w:rsidRDefault="00D415EE" w:rsidP="00DD0DB2">
      <w:pPr>
        <w:tabs>
          <w:tab w:val="left" w:pos="7361"/>
        </w:tabs>
        <w:spacing w:line="360" w:lineRule="auto"/>
        <w:rPr>
          <w:rFonts w:ascii="Arial" w:hAnsi="Arial" w:cs="Arial"/>
          <w:sz w:val="24"/>
          <w:szCs w:val="24"/>
        </w:rPr>
      </w:pPr>
    </w:p>
    <w:p w:rsidR="006259E1" w:rsidRDefault="006259E1" w:rsidP="006259E1">
      <w:pPr>
        <w:tabs>
          <w:tab w:val="left" w:pos="4395"/>
          <w:tab w:val="left" w:pos="5295"/>
        </w:tabs>
        <w:spacing w:line="360" w:lineRule="auto"/>
        <w:rPr>
          <w:rFonts w:ascii="Arial" w:hAnsi="Arial" w:cs="Arial"/>
        </w:rPr>
      </w:pPr>
    </w:p>
    <w:p w:rsidR="006259E1" w:rsidRPr="00430B55" w:rsidRDefault="006259E1" w:rsidP="006259E1">
      <w:pPr>
        <w:tabs>
          <w:tab w:val="left" w:pos="6525"/>
        </w:tabs>
        <w:spacing w:line="360" w:lineRule="auto"/>
        <w:rPr>
          <w:rFonts w:ascii="Arial" w:hAnsi="Arial" w:cs="Arial"/>
          <w:sz w:val="24"/>
          <w:szCs w:val="24"/>
        </w:rPr>
      </w:pPr>
      <w:r w:rsidRPr="00430B55">
        <w:rPr>
          <w:rFonts w:ascii="Arial" w:hAnsi="Arial" w:cs="Arial"/>
          <w:sz w:val="24"/>
          <w:szCs w:val="24"/>
        </w:rPr>
        <w:t>En la ciudad de Chihuahua Chihuahua</w:t>
      </w:r>
      <w:r>
        <w:rPr>
          <w:rFonts w:ascii="Arial" w:hAnsi="Arial" w:cs="Arial"/>
          <w:sz w:val="24"/>
          <w:szCs w:val="24"/>
        </w:rPr>
        <w:t xml:space="preserve">, siendo el día </w:t>
      </w:r>
      <w:r>
        <w:rPr>
          <w:rFonts w:ascii="Arial" w:hAnsi="Arial" w:cs="Arial"/>
          <w:sz w:val="24"/>
          <w:szCs w:val="24"/>
        </w:rPr>
        <w:t xml:space="preserve">8 de enero </w:t>
      </w:r>
      <w:bookmarkStart w:id="0" w:name="_GoBack"/>
      <w:bookmarkEnd w:id="0"/>
      <w:r w:rsidRPr="00C57A6C">
        <w:rPr>
          <w:rFonts w:ascii="Arial" w:hAnsi="Arial" w:cs="Arial"/>
          <w:sz w:val="24"/>
          <w:szCs w:val="24"/>
        </w:rPr>
        <w:t>del año 2019</w:t>
      </w:r>
      <w:r w:rsidRPr="00430B55">
        <w:rPr>
          <w:rFonts w:ascii="Arial" w:hAnsi="Arial" w:cs="Arial"/>
          <w:sz w:val="24"/>
          <w:szCs w:val="24"/>
        </w:rPr>
        <w:t xml:space="preserve">, reunidos en las instalaciones de la Presidencia Municipal, los integrantes del comité conformado por </w:t>
      </w:r>
      <w:r w:rsidRPr="00430B55">
        <w:rPr>
          <w:rFonts w:ascii="Arial" w:hAnsi="Arial" w:cs="Arial"/>
          <w:b/>
          <w:sz w:val="24"/>
          <w:szCs w:val="24"/>
        </w:rPr>
        <w:t xml:space="preserve">el  Lic. </w:t>
      </w:r>
      <w:r>
        <w:rPr>
          <w:rFonts w:ascii="Arial" w:hAnsi="Arial" w:cs="Arial"/>
          <w:b/>
          <w:sz w:val="24"/>
          <w:szCs w:val="24"/>
        </w:rPr>
        <w:t>Hugo Molina Martínez</w:t>
      </w:r>
      <w:r w:rsidRPr="00430B55">
        <w:rPr>
          <w:rFonts w:ascii="Arial" w:hAnsi="Arial" w:cs="Arial"/>
          <w:b/>
          <w:sz w:val="24"/>
          <w:szCs w:val="24"/>
        </w:rPr>
        <w:t>, Lic. Sahara Gabriela Cárdenas Fernández y el Lic. Virgilio Guereca Miranda</w:t>
      </w:r>
      <w:r w:rsidRPr="00430B55">
        <w:rPr>
          <w:rFonts w:ascii="Arial" w:hAnsi="Arial" w:cs="Arial"/>
          <w:sz w:val="24"/>
          <w:szCs w:val="24"/>
        </w:rPr>
        <w:t xml:space="preserve"> con el objeto de llevar a cabo la presente </w:t>
      </w:r>
      <w:r>
        <w:rPr>
          <w:rFonts w:ascii="Arial" w:hAnsi="Arial" w:cs="Arial"/>
          <w:sz w:val="24"/>
          <w:szCs w:val="24"/>
        </w:rPr>
        <w:t xml:space="preserve">sesión </w:t>
      </w:r>
      <w:r w:rsidRPr="00430B55">
        <w:rPr>
          <w:rFonts w:ascii="Arial" w:hAnsi="Arial" w:cs="Arial"/>
          <w:sz w:val="24"/>
          <w:szCs w:val="24"/>
        </w:rPr>
        <w:t xml:space="preserve">según lo establecido </w:t>
      </w:r>
      <w:r>
        <w:rPr>
          <w:rFonts w:ascii="Arial" w:hAnsi="Arial" w:cs="Arial"/>
          <w:sz w:val="24"/>
          <w:szCs w:val="24"/>
        </w:rPr>
        <w:t>en el artículo 35 párrafo quinto</w:t>
      </w:r>
      <w:r w:rsidRPr="00430B55">
        <w:rPr>
          <w:rFonts w:ascii="Arial" w:hAnsi="Arial" w:cs="Arial"/>
          <w:sz w:val="24"/>
          <w:szCs w:val="24"/>
        </w:rPr>
        <w:t xml:space="preserve"> de la Ley de Transparencia y Acceso a la Información Pública del Estado de Chihuahua, desahog</w:t>
      </w:r>
      <w:r>
        <w:rPr>
          <w:rFonts w:ascii="Arial" w:hAnsi="Arial" w:cs="Arial"/>
          <w:sz w:val="24"/>
          <w:szCs w:val="24"/>
        </w:rPr>
        <w:t>ándose de la siguiente manera</w:t>
      </w:r>
      <w:r w:rsidRPr="00430B55">
        <w:rPr>
          <w:rFonts w:ascii="Arial" w:hAnsi="Arial" w:cs="Arial"/>
          <w:sz w:val="24"/>
          <w:szCs w:val="24"/>
        </w:rPr>
        <w:t>:</w:t>
      </w:r>
    </w:p>
    <w:p w:rsidR="00D415EE" w:rsidRPr="002C7CC8" w:rsidRDefault="00D415EE" w:rsidP="00DD0DB2">
      <w:pPr>
        <w:tabs>
          <w:tab w:val="left" w:pos="4395"/>
          <w:tab w:val="left" w:pos="5295"/>
        </w:tabs>
        <w:spacing w:line="360" w:lineRule="auto"/>
        <w:rPr>
          <w:rFonts w:ascii="Arial" w:hAnsi="Arial" w:cs="Arial"/>
        </w:rPr>
      </w:pPr>
      <w:r w:rsidRPr="002C7CC8">
        <w:rPr>
          <w:rFonts w:ascii="Arial" w:hAnsi="Arial" w:cs="Arial"/>
        </w:rPr>
        <w:tab/>
      </w:r>
      <w:r w:rsidRPr="002C7CC8">
        <w:rPr>
          <w:rFonts w:ascii="Arial" w:hAnsi="Arial" w:cs="Arial"/>
        </w:rPr>
        <w:tab/>
      </w:r>
    </w:p>
    <w:p w:rsidR="002C7CC8" w:rsidRPr="002C7CC8" w:rsidRDefault="00D415EE" w:rsidP="00DD0DB2">
      <w:pPr>
        <w:tabs>
          <w:tab w:val="right" w:pos="8838"/>
        </w:tabs>
        <w:spacing w:line="360" w:lineRule="auto"/>
        <w:rPr>
          <w:rFonts w:ascii="Arial" w:hAnsi="Arial" w:cs="Arial"/>
          <w:b/>
        </w:rPr>
      </w:pPr>
      <w:r w:rsidRPr="002C7CC8">
        <w:rPr>
          <w:rFonts w:ascii="Arial" w:hAnsi="Arial" w:cs="Arial"/>
          <w:b/>
        </w:rPr>
        <w:t>1.- LISTA DE ASISTENCIA Y VERIFICACIÓN DEL QUORUM LEGAL</w:t>
      </w:r>
    </w:p>
    <w:p w:rsidR="00D415EE" w:rsidRPr="002C7CC8" w:rsidRDefault="00D415EE" w:rsidP="00DD0DB2">
      <w:pPr>
        <w:tabs>
          <w:tab w:val="right" w:pos="8838"/>
        </w:tabs>
        <w:spacing w:line="360" w:lineRule="auto"/>
        <w:rPr>
          <w:rFonts w:ascii="Arial" w:hAnsi="Arial" w:cs="Arial"/>
        </w:rPr>
      </w:pPr>
      <w:r w:rsidRPr="002C7CC8">
        <w:rPr>
          <w:rFonts w:ascii="Arial" w:hAnsi="Arial" w:cs="Arial"/>
        </w:rPr>
        <w:t>En uso de la voz el Lic. Juan Carlos Uribe Montoya, en su carácter de Presidente del Comité de Transparencia procede al pase de lista de los miembros del Comité:</w:t>
      </w:r>
    </w:p>
    <w:p w:rsidR="00D415EE" w:rsidRPr="002C7CC8" w:rsidRDefault="00D415EE" w:rsidP="00D415EE">
      <w:pPr>
        <w:pStyle w:val="Prrafodelista"/>
        <w:numPr>
          <w:ilvl w:val="0"/>
          <w:numId w:val="1"/>
        </w:numPr>
        <w:spacing w:line="360" w:lineRule="auto"/>
        <w:rPr>
          <w:rFonts w:ascii="Arial" w:hAnsi="Arial" w:cs="Arial"/>
        </w:rPr>
      </w:pPr>
      <w:r w:rsidRPr="002C7CC8">
        <w:rPr>
          <w:rFonts w:ascii="Arial" w:hAnsi="Arial" w:cs="Arial"/>
          <w:b/>
        </w:rPr>
        <w:t xml:space="preserve"> </w:t>
      </w:r>
      <w:r w:rsidR="00DD0DB2" w:rsidRPr="002C7CC8">
        <w:rPr>
          <w:rFonts w:ascii="Arial" w:hAnsi="Arial" w:cs="Arial"/>
          <w:b/>
        </w:rPr>
        <w:t xml:space="preserve">Lic. Hugo Molina Martínez </w:t>
      </w:r>
      <w:r w:rsidRPr="002C7CC8">
        <w:rPr>
          <w:rFonts w:ascii="Arial" w:hAnsi="Arial" w:cs="Arial"/>
        </w:rPr>
        <w:t>(Presidente del Comité de Transparencia.)</w:t>
      </w:r>
    </w:p>
    <w:p w:rsidR="00D415EE" w:rsidRPr="002C7CC8" w:rsidRDefault="00D415EE" w:rsidP="00D415EE">
      <w:pPr>
        <w:pStyle w:val="Prrafodelista"/>
        <w:numPr>
          <w:ilvl w:val="0"/>
          <w:numId w:val="1"/>
        </w:numPr>
        <w:spacing w:line="360" w:lineRule="auto"/>
        <w:rPr>
          <w:rFonts w:ascii="Arial" w:hAnsi="Arial" w:cs="Arial"/>
        </w:rPr>
      </w:pPr>
      <w:r w:rsidRPr="002C7CC8">
        <w:rPr>
          <w:rFonts w:ascii="Arial" w:hAnsi="Arial" w:cs="Arial"/>
          <w:b/>
        </w:rPr>
        <w:t>Lic. Juan Antonio Olague Barraza</w:t>
      </w:r>
      <w:r w:rsidRPr="002C7CC8">
        <w:rPr>
          <w:rFonts w:ascii="Arial" w:hAnsi="Arial" w:cs="Arial"/>
        </w:rPr>
        <w:t xml:space="preserve"> (Secretario del Comité de Transparencia.)</w:t>
      </w:r>
    </w:p>
    <w:p w:rsidR="00D415EE" w:rsidRPr="002C7CC8" w:rsidRDefault="00D415EE" w:rsidP="00D415EE">
      <w:pPr>
        <w:pStyle w:val="Prrafodelista"/>
        <w:numPr>
          <w:ilvl w:val="0"/>
          <w:numId w:val="1"/>
        </w:numPr>
        <w:spacing w:line="360" w:lineRule="auto"/>
        <w:rPr>
          <w:rFonts w:ascii="Arial" w:hAnsi="Arial" w:cs="Arial"/>
        </w:rPr>
      </w:pPr>
      <w:r w:rsidRPr="002C7CC8">
        <w:rPr>
          <w:rFonts w:ascii="Arial" w:hAnsi="Arial" w:cs="Arial"/>
          <w:b/>
        </w:rPr>
        <w:t xml:space="preserve">Lic. Eunice Méndez Tarango  </w:t>
      </w:r>
      <w:r w:rsidRPr="002C7CC8">
        <w:rPr>
          <w:rFonts w:ascii="Arial" w:hAnsi="Arial" w:cs="Arial"/>
        </w:rPr>
        <w:t>(Vocal del Comité de Transparencia.)</w:t>
      </w:r>
    </w:p>
    <w:p w:rsidR="00DD0DB2" w:rsidRPr="002C7CC8" w:rsidRDefault="00DD0DB2" w:rsidP="00DD0DB2">
      <w:pPr>
        <w:pStyle w:val="Prrafodelista"/>
        <w:spacing w:line="360" w:lineRule="auto"/>
        <w:rPr>
          <w:rFonts w:ascii="Arial" w:hAnsi="Arial" w:cs="Arial"/>
        </w:rPr>
      </w:pPr>
    </w:p>
    <w:p w:rsidR="00D415EE" w:rsidRPr="002C7CC8" w:rsidRDefault="00D415EE" w:rsidP="00D415EE">
      <w:pPr>
        <w:spacing w:line="360" w:lineRule="auto"/>
        <w:rPr>
          <w:rFonts w:ascii="Arial" w:hAnsi="Arial" w:cs="Arial"/>
        </w:rPr>
      </w:pPr>
      <w:r w:rsidRPr="002C7CC8">
        <w:rPr>
          <w:rFonts w:ascii="Arial" w:hAnsi="Arial" w:cs="Arial"/>
        </w:rPr>
        <w:t>El secretario verifico la asistencia de los integrantes y declaró que estando presente la totalidad de los miembros convocados declara que existe Quórum Legal y se procede a declarar válida la presente Sesión, de conformidad con lo señalado en el artículo 27 del Reglamento de Transparencia y Acceso a la Información Pública del Municipio de Chihuahua</w:t>
      </w:r>
    </w:p>
    <w:p w:rsidR="00D415EE" w:rsidRPr="002C7CC8" w:rsidRDefault="00D415EE" w:rsidP="00D415EE">
      <w:pPr>
        <w:tabs>
          <w:tab w:val="right" w:pos="8838"/>
        </w:tabs>
        <w:spacing w:line="360" w:lineRule="auto"/>
        <w:rPr>
          <w:rFonts w:ascii="Arial" w:hAnsi="Arial" w:cs="Arial"/>
          <w:b/>
        </w:rPr>
      </w:pPr>
    </w:p>
    <w:p w:rsidR="00D415EE" w:rsidRPr="002C7CC8" w:rsidRDefault="00D415EE" w:rsidP="00D415EE">
      <w:pPr>
        <w:tabs>
          <w:tab w:val="right" w:pos="8838"/>
        </w:tabs>
        <w:spacing w:line="360" w:lineRule="auto"/>
        <w:rPr>
          <w:rFonts w:ascii="Arial" w:hAnsi="Arial" w:cs="Arial"/>
          <w:b/>
        </w:rPr>
      </w:pPr>
      <w:r w:rsidRPr="002C7CC8">
        <w:rPr>
          <w:rFonts w:ascii="Arial" w:hAnsi="Arial" w:cs="Arial"/>
          <w:b/>
        </w:rPr>
        <w:t xml:space="preserve">2.-LECTURA Y APROBACIÓN DEL ORDEN DEL DÍA </w:t>
      </w:r>
    </w:p>
    <w:p w:rsidR="00D415EE" w:rsidRPr="002C7CC8" w:rsidRDefault="00D415EE" w:rsidP="00D415EE">
      <w:pPr>
        <w:tabs>
          <w:tab w:val="right" w:pos="8838"/>
        </w:tabs>
        <w:spacing w:line="360" w:lineRule="auto"/>
        <w:rPr>
          <w:rFonts w:ascii="Arial" w:hAnsi="Arial" w:cs="Arial"/>
        </w:rPr>
      </w:pPr>
      <w:r w:rsidRPr="002C7CC8">
        <w:rPr>
          <w:rFonts w:ascii="Arial" w:hAnsi="Arial" w:cs="Arial"/>
        </w:rPr>
        <w:t xml:space="preserve">En uso de la voz y de acuerdo a sus facultades el Lic. Juan Antonio Olague Barraza propone al C. Presidente del Comité el siguiente orden del día, mismo que pone a consideración de los presentes y que aprueban por unanimidad; el orden del día de la </w:t>
      </w:r>
      <w:r w:rsidRPr="002C7CC8">
        <w:rPr>
          <w:rFonts w:ascii="Arial" w:hAnsi="Arial" w:cs="Arial"/>
          <w:color w:val="FF0000"/>
        </w:rPr>
        <w:t xml:space="preserve">sesión </w:t>
      </w:r>
      <w:r w:rsidR="00355018">
        <w:rPr>
          <w:rFonts w:ascii="Arial" w:hAnsi="Arial" w:cs="Arial"/>
          <w:color w:val="FF0000"/>
        </w:rPr>
        <w:t>extra</w:t>
      </w:r>
      <w:r w:rsidRPr="002C7CC8">
        <w:rPr>
          <w:rFonts w:ascii="Arial" w:hAnsi="Arial" w:cs="Arial"/>
          <w:color w:val="FF0000"/>
        </w:rPr>
        <w:t>ordinaria</w:t>
      </w:r>
      <w:r w:rsidRPr="002C7CC8">
        <w:rPr>
          <w:rFonts w:ascii="Arial" w:hAnsi="Arial" w:cs="Arial"/>
        </w:rPr>
        <w:t xml:space="preserve"> N°</w:t>
      </w:r>
      <w:r w:rsidR="00F423CE">
        <w:rPr>
          <w:rFonts w:ascii="Arial" w:hAnsi="Arial" w:cs="Arial"/>
          <w:color w:val="FF0000"/>
        </w:rPr>
        <w:t>3</w:t>
      </w:r>
      <w:r w:rsidRPr="002C7CC8">
        <w:rPr>
          <w:rFonts w:ascii="Arial" w:hAnsi="Arial" w:cs="Arial"/>
        </w:rPr>
        <w:t xml:space="preserve"> del Comité de Transparencia del Municipio de Chihuahua:</w:t>
      </w:r>
    </w:p>
    <w:p w:rsidR="00DD0DB2" w:rsidRPr="002C7CC8" w:rsidRDefault="00D415EE" w:rsidP="00DD0DB2">
      <w:pPr>
        <w:tabs>
          <w:tab w:val="right" w:pos="8838"/>
        </w:tabs>
        <w:spacing w:line="360" w:lineRule="auto"/>
        <w:rPr>
          <w:rFonts w:ascii="Arial" w:hAnsi="Arial" w:cs="Arial"/>
          <w:b/>
        </w:rPr>
      </w:pPr>
      <w:r w:rsidRPr="002C7CC8">
        <w:rPr>
          <w:rFonts w:ascii="Arial" w:hAnsi="Arial" w:cs="Arial"/>
          <w:b/>
        </w:rPr>
        <w:tab/>
      </w:r>
    </w:p>
    <w:p w:rsidR="00D415EE" w:rsidRPr="002C7CC8" w:rsidRDefault="00D415EE" w:rsidP="00DD0DB2">
      <w:pPr>
        <w:tabs>
          <w:tab w:val="right" w:pos="8838"/>
        </w:tabs>
        <w:spacing w:line="360" w:lineRule="auto"/>
        <w:rPr>
          <w:rFonts w:ascii="Arial" w:hAnsi="Arial" w:cs="Arial"/>
          <w:b/>
        </w:rPr>
      </w:pPr>
      <w:r w:rsidRPr="002C7CC8">
        <w:rPr>
          <w:rFonts w:ascii="Arial" w:hAnsi="Arial" w:cs="Arial"/>
          <w:b/>
        </w:rPr>
        <w:lastRenderedPageBreak/>
        <w:t>1.-</w:t>
      </w:r>
      <w:r w:rsidRPr="002C7CC8">
        <w:rPr>
          <w:rFonts w:ascii="Arial" w:hAnsi="Arial" w:cs="Arial"/>
        </w:rPr>
        <w:t xml:space="preserve"> Pase de lista y verificación del quórum legal (el cual fue desahogado en el punto anterior)</w:t>
      </w:r>
    </w:p>
    <w:p w:rsidR="00D415EE" w:rsidRPr="002C7CC8" w:rsidRDefault="00D415EE" w:rsidP="00D415EE">
      <w:pPr>
        <w:spacing w:line="360" w:lineRule="auto"/>
        <w:rPr>
          <w:rFonts w:ascii="Arial" w:hAnsi="Arial" w:cs="Arial"/>
        </w:rPr>
      </w:pPr>
      <w:r w:rsidRPr="002C7CC8">
        <w:rPr>
          <w:rFonts w:ascii="Arial" w:hAnsi="Arial" w:cs="Arial"/>
          <w:b/>
        </w:rPr>
        <w:t>2.-</w:t>
      </w:r>
      <w:r w:rsidRPr="002C7CC8">
        <w:rPr>
          <w:rFonts w:ascii="Arial" w:hAnsi="Arial" w:cs="Arial"/>
        </w:rPr>
        <w:t>Lectura y aprobación del orden del día</w:t>
      </w:r>
    </w:p>
    <w:p w:rsidR="00D415EE" w:rsidRPr="002C7CC8" w:rsidRDefault="00D415EE" w:rsidP="00D415EE">
      <w:pPr>
        <w:spacing w:line="360" w:lineRule="auto"/>
        <w:rPr>
          <w:rFonts w:ascii="Arial" w:hAnsi="Arial" w:cs="Arial"/>
        </w:rPr>
      </w:pPr>
      <w:r w:rsidRPr="002C7CC8">
        <w:rPr>
          <w:rFonts w:ascii="Arial" w:hAnsi="Arial" w:cs="Arial"/>
          <w:b/>
        </w:rPr>
        <w:t>3.</w:t>
      </w:r>
      <w:r w:rsidRPr="002C7CC8">
        <w:rPr>
          <w:rFonts w:ascii="Arial" w:hAnsi="Arial" w:cs="Arial"/>
        </w:rPr>
        <w:t xml:space="preserve"> Análisis de asuntos a tratar y acuerdo de los mismos. </w:t>
      </w:r>
    </w:p>
    <w:p w:rsidR="00D415EE" w:rsidRPr="002C7CC8" w:rsidRDefault="00D415EE" w:rsidP="00D415EE">
      <w:pPr>
        <w:spacing w:line="360" w:lineRule="auto"/>
        <w:rPr>
          <w:rFonts w:ascii="Arial" w:hAnsi="Arial" w:cs="Arial"/>
        </w:rPr>
      </w:pPr>
      <w:r w:rsidRPr="002C7CC8">
        <w:rPr>
          <w:rFonts w:ascii="Arial" w:hAnsi="Arial" w:cs="Arial"/>
        </w:rPr>
        <w:t>4.- Asuntos Generales.</w:t>
      </w:r>
    </w:p>
    <w:p w:rsidR="00D415EE" w:rsidRDefault="00D415EE" w:rsidP="00D415EE">
      <w:pPr>
        <w:spacing w:line="360" w:lineRule="auto"/>
        <w:rPr>
          <w:rFonts w:ascii="Arial" w:hAnsi="Arial" w:cs="Arial"/>
        </w:rPr>
      </w:pPr>
      <w:r w:rsidRPr="002C7CC8">
        <w:rPr>
          <w:rFonts w:ascii="Arial" w:hAnsi="Arial" w:cs="Arial"/>
          <w:b/>
        </w:rPr>
        <w:t>5.</w:t>
      </w:r>
      <w:r w:rsidRPr="002C7CC8">
        <w:rPr>
          <w:rFonts w:ascii="Arial" w:hAnsi="Arial" w:cs="Arial"/>
        </w:rPr>
        <w:t xml:space="preserve"> Clausura.</w:t>
      </w:r>
    </w:p>
    <w:p w:rsidR="002C7CC8" w:rsidRPr="002C7CC8" w:rsidRDefault="002C7CC8" w:rsidP="00D415EE">
      <w:pPr>
        <w:spacing w:line="360" w:lineRule="auto"/>
        <w:rPr>
          <w:rFonts w:ascii="Arial" w:hAnsi="Arial" w:cs="Arial"/>
        </w:rPr>
      </w:pPr>
    </w:p>
    <w:p w:rsidR="00D415EE" w:rsidRPr="002C7CC8" w:rsidRDefault="00D415EE" w:rsidP="00D415EE">
      <w:pPr>
        <w:spacing w:line="360" w:lineRule="auto"/>
        <w:rPr>
          <w:rFonts w:ascii="Arial" w:hAnsi="Arial" w:cs="Arial"/>
          <w:b/>
        </w:rPr>
      </w:pPr>
      <w:r w:rsidRPr="002C7CC8">
        <w:rPr>
          <w:rFonts w:ascii="Arial" w:hAnsi="Arial" w:cs="Arial"/>
          <w:b/>
        </w:rPr>
        <w:t>3.  ANÁLISIS DE ASUNTOS A TRATAR:</w:t>
      </w:r>
    </w:p>
    <w:p w:rsidR="00D415EE" w:rsidRPr="002C7CC8" w:rsidRDefault="00D415EE" w:rsidP="00D415EE">
      <w:pPr>
        <w:autoSpaceDE w:val="0"/>
        <w:autoSpaceDN w:val="0"/>
        <w:adjustRightInd w:val="0"/>
        <w:spacing w:line="360" w:lineRule="auto"/>
        <w:rPr>
          <w:rFonts w:ascii="Arial" w:hAnsi="Arial" w:cs="Arial"/>
          <w:iCs/>
        </w:rPr>
      </w:pPr>
      <w:r w:rsidRPr="002C7CC8">
        <w:rPr>
          <w:rFonts w:ascii="Arial" w:hAnsi="Arial" w:cs="Arial"/>
          <w:iCs/>
        </w:rPr>
        <w:t>Siguiendo con el punto tres del orden del día, corresponde abordar el análisis y resolución de los temas sometidos a consideración del Comité de Transparencia y Acceso a la Información Pública del Municipio de Chihuahua, por lo que los integrantes del mismo, de acuerdo a sus facultades contenidas en los artículos 25, 31, 32, 33, 34 del Reglamento de Transparencia y Acceso a la Información Pública del Municipio de Chihuahua, en relación con el artículo 36 de la Ley de Transparencia y Acceso a la Información Pública del Estado de Chihuahua, proceden a tratar los siguientes asuntos:</w:t>
      </w:r>
    </w:p>
    <w:p w:rsidR="002C7CC8" w:rsidRPr="002C7CC8" w:rsidRDefault="002C7CC8" w:rsidP="00D415EE">
      <w:pPr>
        <w:autoSpaceDE w:val="0"/>
        <w:autoSpaceDN w:val="0"/>
        <w:adjustRightInd w:val="0"/>
        <w:spacing w:line="360" w:lineRule="auto"/>
        <w:rPr>
          <w:rFonts w:ascii="Arial" w:hAnsi="Arial" w:cs="Arial"/>
          <w:iCs/>
        </w:rPr>
      </w:pPr>
    </w:p>
    <w:p w:rsidR="00D415EE" w:rsidRDefault="00D415EE" w:rsidP="00D415EE">
      <w:pPr>
        <w:autoSpaceDE w:val="0"/>
        <w:autoSpaceDN w:val="0"/>
        <w:adjustRightInd w:val="0"/>
        <w:spacing w:line="360" w:lineRule="auto"/>
        <w:rPr>
          <w:rFonts w:ascii="Arial" w:hAnsi="Arial" w:cs="Arial"/>
          <w:iCs/>
          <w:color w:val="FF0000"/>
        </w:rPr>
      </w:pPr>
      <w:r w:rsidRPr="002C7CC8">
        <w:rPr>
          <w:rFonts w:ascii="Arial" w:hAnsi="Arial" w:cs="Arial"/>
          <w:iCs/>
        </w:rPr>
        <w:t>A).- Se desahoga</w:t>
      </w:r>
      <w:r w:rsidR="00F423CE">
        <w:rPr>
          <w:rFonts w:ascii="Arial" w:hAnsi="Arial" w:cs="Arial"/>
          <w:iCs/>
        </w:rPr>
        <w:t xml:space="preserve"> acuerdo de </w:t>
      </w:r>
      <w:r w:rsidR="00F423CE">
        <w:rPr>
          <w:rFonts w:ascii="Arial" w:hAnsi="Arial" w:cs="Arial"/>
          <w:iCs/>
          <w:color w:val="FF0000"/>
        </w:rPr>
        <w:t>ampliación de plazo</w:t>
      </w:r>
      <w:r w:rsidRPr="002C7CC8">
        <w:rPr>
          <w:rFonts w:ascii="Arial" w:hAnsi="Arial" w:cs="Arial"/>
          <w:iCs/>
          <w:color w:val="FF0000"/>
        </w:rPr>
        <w:t>.</w:t>
      </w:r>
    </w:p>
    <w:p w:rsidR="00D415EE" w:rsidRDefault="00D415EE" w:rsidP="00D415EE">
      <w:pPr>
        <w:autoSpaceDE w:val="0"/>
        <w:autoSpaceDN w:val="0"/>
        <w:adjustRightInd w:val="0"/>
        <w:spacing w:line="360" w:lineRule="auto"/>
        <w:rPr>
          <w:rFonts w:ascii="Arial" w:hAnsi="Arial" w:cs="Arial"/>
          <w:iCs/>
        </w:rPr>
      </w:pPr>
    </w:p>
    <w:p w:rsidR="006872DD" w:rsidRDefault="00F423CE" w:rsidP="00D415EE">
      <w:pPr>
        <w:autoSpaceDE w:val="0"/>
        <w:autoSpaceDN w:val="0"/>
        <w:adjustRightInd w:val="0"/>
        <w:spacing w:line="360" w:lineRule="auto"/>
        <w:rPr>
          <w:rFonts w:ascii="Arial" w:hAnsi="Arial" w:cs="Arial"/>
          <w:b/>
          <w:iCs/>
          <w:color w:val="FF0000"/>
        </w:rPr>
      </w:pPr>
      <w:r>
        <w:rPr>
          <w:rFonts w:ascii="Arial" w:hAnsi="Arial" w:cs="Arial"/>
          <w:b/>
          <w:iCs/>
          <w:color w:val="FF0000"/>
        </w:rPr>
        <w:t>CT-AA/2</w:t>
      </w:r>
      <w:r w:rsidR="006872DD" w:rsidRPr="006872DD">
        <w:rPr>
          <w:rFonts w:ascii="Arial" w:hAnsi="Arial" w:cs="Arial"/>
          <w:b/>
          <w:iCs/>
          <w:color w:val="FF0000"/>
        </w:rPr>
        <w:t>/2020.-</w:t>
      </w:r>
    </w:p>
    <w:p w:rsidR="00F423CE" w:rsidRPr="004B5C22" w:rsidRDefault="00F423CE" w:rsidP="00F423CE">
      <w:pPr>
        <w:autoSpaceDE w:val="0"/>
        <w:autoSpaceDN w:val="0"/>
        <w:adjustRightInd w:val="0"/>
        <w:spacing w:line="240" w:lineRule="auto"/>
        <w:rPr>
          <w:rFonts w:ascii="Arial" w:hAnsi="Arial" w:cs="Arial"/>
          <w:color w:val="FF0000"/>
          <w:sz w:val="16"/>
          <w:szCs w:val="18"/>
        </w:rPr>
      </w:pPr>
      <w:r w:rsidRPr="008D76AC">
        <w:rPr>
          <w:rFonts w:ascii="Arial" w:hAnsi="Arial" w:cs="Arial"/>
          <w:color w:val="FF0000"/>
          <w:sz w:val="18"/>
          <w:szCs w:val="18"/>
        </w:rPr>
        <w:t xml:space="preserve">Solicito saber el analítico de plazas y remuneraciones de los servidores públicos para el Tribunal de Arbitraje </w:t>
      </w:r>
      <w:r w:rsidRPr="004B5C22">
        <w:rPr>
          <w:rFonts w:ascii="Arial" w:hAnsi="Arial" w:cs="Arial"/>
          <w:color w:val="FF0000"/>
          <w:sz w:val="16"/>
          <w:szCs w:val="18"/>
        </w:rPr>
        <w:t>para los Trabajadores al Servicio del municipio, para el ejercicio fiscal 2020.</w:t>
      </w:r>
    </w:p>
    <w:p w:rsidR="00F423CE" w:rsidRPr="004B5C22" w:rsidRDefault="00F423CE" w:rsidP="00F423CE">
      <w:pPr>
        <w:autoSpaceDE w:val="0"/>
        <w:autoSpaceDN w:val="0"/>
        <w:adjustRightInd w:val="0"/>
        <w:spacing w:line="240" w:lineRule="auto"/>
        <w:rPr>
          <w:rFonts w:ascii="Arial" w:hAnsi="Arial" w:cs="Arial"/>
          <w:color w:val="FF0000"/>
          <w:sz w:val="16"/>
          <w:szCs w:val="18"/>
        </w:rPr>
      </w:pPr>
    </w:p>
    <w:p w:rsidR="00F423CE" w:rsidRPr="004B5C22" w:rsidRDefault="00F423CE" w:rsidP="00F423CE">
      <w:pPr>
        <w:pStyle w:val="Prrafodelista"/>
        <w:numPr>
          <w:ilvl w:val="0"/>
          <w:numId w:val="2"/>
        </w:numPr>
        <w:autoSpaceDE w:val="0"/>
        <w:autoSpaceDN w:val="0"/>
        <w:adjustRightInd w:val="0"/>
        <w:spacing w:line="240" w:lineRule="auto"/>
        <w:rPr>
          <w:rFonts w:ascii="Arial" w:hAnsi="Arial" w:cs="Arial"/>
          <w:color w:val="FF0000"/>
          <w:sz w:val="16"/>
          <w:szCs w:val="18"/>
        </w:rPr>
      </w:pPr>
      <w:r w:rsidRPr="004B5C22">
        <w:rPr>
          <w:rFonts w:ascii="Arial" w:hAnsi="Arial" w:cs="Arial"/>
          <w:color w:val="FF0000"/>
          <w:sz w:val="16"/>
          <w:szCs w:val="18"/>
        </w:rPr>
        <w:t>Solicito saber cuántos servidores públicos de confianza cuentan con nombramiento definitivo y no definitivo, por obra determinada, interino, tiempo fijo, provisional, eventual, supernumerario o suplentes, en el Tribunal de Arbitraje para los Trabajadores al Servicio de municipio. En su caso, solicito saber el nombre del puesto ocupado, clave, número de plaza, nivel, rango, saldo tabular anual, prestaciones de Ley y de condiciones de trabajo y constitucionales, fondos y seguros de ahorro, seguridad social, monto total bruto, impuestos retenidos y el total anual neto, con cargo al presupuesto de egresos.</w:t>
      </w:r>
    </w:p>
    <w:p w:rsidR="00F423CE" w:rsidRPr="004B5C22" w:rsidRDefault="00F423CE" w:rsidP="00F423CE">
      <w:pPr>
        <w:pStyle w:val="Prrafodelista"/>
        <w:autoSpaceDE w:val="0"/>
        <w:autoSpaceDN w:val="0"/>
        <w:adjustRightInd w:val="0"/>
        <w:spacing w:line="240" w:lineRule="auto"/>
        <w:rPr>
          <w:rFonts w:ascii="Arial" w:hAnsi="Arial" w:cs="Arial"/>
          <w:color w:val="FF0000"/>
          <w:sz w:val="16"/>
          <w:szCs w:val="18"/>
        </w:rPr>
      </w:pPr>
    </w:p>
    <w:p w:rsidR="00F423CE" w:rsidRPr="004B5C22" w:rsidRDefault="00F423CE" w:rsidP="00F423CE">
      <w:pPr>
        <w:pStyle w:val="Prrafodelista"/>
        <w:numPr>
          <w:ilvl w:val="0"/>
          <w:numId w:val="2"/>
        </w:numPr>
        <w:autoSpaceDE w:val="0"/>
        <w:autoSpaceDN w:val="0"/>
        <w:adjustRightInd w:val="0"/>
        <w:spacing w:line="240" w:lineRule="auto"/>
        <w:rPr>
          <w:rFonts w:ascii="Arial" w:hAnsi="Arial" w:cs="Arial"/>
          <w:color w:val="FF0000"/>
          <w:sz w:val="16"/>
          <w:szCs w:val="18"/>
        </w:rPr>
      </w:pPr>
      <w:r w:rsidRPr="004B5C22">
        <w:rPr>
          <w:rFonts w:ascii="Arial" w:hAnsi="Arial" w:cs="Arial"/>
          <w:color w:val="FF0000"/>
          <w:sz w:val="16"/>
          <w:szCs w:val="18"/>
        </w:rPr>
        <w:t>Solicito saber cuántos servidores públicos de base cuentan con nombramiento definitivo y no definitivo, por obra determinada, interino, tiempo fijo, provisional, eventual, supernumerario o suplentes, en el Tribunal de Arbitraje para los Trabajadores al Servicio del municipio. En su caso, solicito saber el nombre del puesto ocupado, clave, número de plaza, nivel, rango, sueldo tabular anual, prestaciones de Ley y de condiciones de trabajo y constitucionales, fondos y seguros de ahorro, seguridad social, monto total bruto, impuestos retenidos y el total anual neto, con cargo al presupuesto de egresos.</w:t>
      </w:r>
    </w:p>
    <w:p w:rsidR="00F423CE" w:rsidRPr="004B5C22" w:rsidRDefault="00F423CE" w:rsidP="00F423CE">
      <w:pPr>
        <w:pStyle w:val="Prrafodelista"/>
        <w:rPr>
          <w:rFonts w:ascii="Arial" w:hAnsi="Arial" w:cs="Arial"/>
          <w:color w:val="FF0000"/>
          <w:sz w:val="16"/>
          <w:szCs w:val="18"/>
        </w:rPr>
      </w:pPr>
    </w:p>
    <w:p w:rsidR="00F423CE" w:rsidRPr="004B5C22" w:rsidRDefault="00F423CE" w:rsidP="00F423CE">
      <w:pPr>
        <w:pStyle w:val="Prrafodelista"/>
        <w:numPr>
          <w:ilvl w:val="0"/>
          <w:numId w:val="2"/>
        </w:numPr>
        <w:autoSpaceDE w:val="0"/>
        <w:autoSpaceDN w:val="0"/>
        <w:adjustRightInd w:val="0"/>
        <w:spacing w:line="240" w:lineRule="auto"/>
        <w:rPr>
          <w:rFonts w:ascii="Arial" w:hAnsi="Arial" w:cs="Arial"/>
          <w:color w:val="FF0000"/>
          <w:sz w:val="16"/>
          <w:szCs w:val="18"/>
        </w:rPr>
      </w:pPr>
      <w:r w:rsidRPr="004B5C22">
        <w:rPr>
          <w:rFonts w:ascii="Arial" w:hAnsi="Arial" w:cs="Arial"/>
          <w:color w:val="FF0000"/>
          <w:sz w:val="16"/>
          <w:szCs w:val="18"/>
        </w:rPr>
        <w:t>Solicito saber cuántos practicantes o aprendices existen en el Tribunal de Arbitraje para los Trabajadores al Servicio del municipio, y el Programa, partida o cuenta del presupuesto de egresos que los financia, así como el monto total del apoyo que reciben de recursos públicos.</w:t>
      </w:r>
    </w:p>
    <w:p w:rsidR="00F423CE" w:rsidRPr="004B5C22" w:rsidRDefault="00F423CE" w:rsidP="00F423CE">
      <w:pPr>
        <w:pStyle w:val="Prrafodelista"/>
        <w:rPr>
          <w:rFonts w:ascii="Arial" w:hAnsi="Arial" w:cs="Arial"/>
          <w:color w:val="FF0000"/>
          <w:sz w:val="16"/>
          <w:szCs w:val="18"/>
        </w:rPr>
      </w:pPr>
    </w:p>
    <w:p w:rsidR="00F423CE" w:rsidRPr="004B5C22" w:rsidRDefault="00F423CE" w:rsidP="00F423CE">
      <w:pPr>
        <w:pStyle w:val="Prrafodelista"/>
        <w:numPr>
          <w:ilvl w:val="0"/>
          <w:numId w:val="2"/>
        </w:numPr>
        <w:autoSpaceDE w:val="0"/>
        <w:autoSpaceDN w:val="0"/>
        <w:adjustRightInd w:val="0"/>
        <w:spacing w:line="240" w:lineRule="auto"/>
        <w:rPr>
          <w:rFonts w:ascii="Arial" w:hAnsi="Arial" w:cs="Arial"/>
          <w:color w:val="FF0000"/>
          <w:sz w:val="16"/>
          <w:szCs w:val="18"/>
        </w:rPr>
      </w:pPr>
      <w:r w:rsidRPr="004B5C22">
        <w:rPr>
          <w:rFonts w:ascii="Arial" w:hAnsi="Arial" w:cs="Arial"/>
          <w:color w:val="FF0000"/>
          <w:sz w:val="16"/>
          <w:szCs w:val="18"/>
        </w:rPr>
        <w:t>Solicito saber el Manuel de Remuneraciones de los servidores públicos del Tribunal de Arbitraje para los Trabajadores al Servicio del municipio, para el ejercicio fiscal 2020.</w:t>
      </w:r>
    </w:p>
    <w:p w:rsidR="00F423CE" w:rsidRPr="004B5C22" w:rsidRDefault="00F423CE" w:rsidP="00F423CE">
      <w:pPr>
        <w:pStyle w:val="Prrafodelista"/>
        <w:rPr>
          <w:rFonts w:ascii="Arial" w:hAnsi="Arial" w:cs="Arial"/>
          <w:color w:val="FF0000"/>
          <w:sz w:val="16"/>
          <w:szCs w:val="18"/>
        </w:rPr>
      </w:pPr>
    </w:p>
    <w:p w:rsidR="006872DD" w:rsidRDefault="00F423CE" w:rsidP="00F423CE">
      <w:pPr>
        <w:pStyle w:val="Prrafodelista"/>
        <w:numPr>
          <w:ilvl w:val="0"/>
          <w:numId w:val="2"/>
        </w:numPr>
        <w:autoSpaceDE w:val="0"/>
        <w:autoSpaceDN w:val="0"/>
        <w:adjustRightInd w:val="0"/>
        <w:spacing w:line="240" w:lineRule="auto"/>
        <w:rPr>
          <w:rFonts w:ascii="Arial" w:hAnsi="Arial" w:cs="Arial"/>
          <w:color w:val="FF0000"/>
          <w:sz w:val="18"/>
          <w:szCs w:val="18"/>
        </w:rPr>
      </w:pPr>
      <w:r w:rsidRPr="004B5C22">
        <w:rPr>
          <w:rFonts w:ascii="Arial" w:hAnsi="Arial" w:cs="Arial"/>
          <w:color w:val="FF0000"/>
          <w:sz w:val="16"/>
          <w:szCs w:val="18"/>
        </w:rPr>
        <w:t>Solicito saber Contrato Colectivo de Trabajo vigente que existe en el Tribunal de Arbitraje para los Trabajadores al Servicio del municipio, respecto del sindicato que guarde la representación mayoritaria del Centro del Trabajo</w:t>
      </w:r>
      <w:r w:rsidRPr="008D76AC">
        <w:rPr>
          <w:rFonts w:ascii="Arial" w:hAnsi="Arial" w:cs="Arial"/>
          <w:color w:val="FF0000"/>
          <w:sz w:val="18"/>
          <w:szCs w:val="18"/>
        </w:rPr>
        <w:t>.</w:t>
      </w:r>
    </w:p>
    <w:p w:rsidR="00F423CE" w:rsidRPr="00F423CE" w:rsidRDefault="00F423CE" w:rsidP="00F423CE">
      <w:pPr>
        <w:pStyle w:val="Prrafodelista"/>
        <w:rPr>
          <w:rFonts w:ascii="Arial" w:hAnsi="Arial" w:cs="Arial"/>
          <w:color w:val="FF0000"/>
          <w:sz w:val="18"/>
          <w:szCs w:val="18"/>
        </w:rPr>
      </w:pPr>
    </w:p>
    <w:p w:rsidR="00F423CE" w:rsidRPr="00F423CE" w:rsidRDefault="00F423CE" w:rsidP="00F423CE">
      <w:pPr>
        <w:pStyle w:val="Prrafodelista"/>
        <w:numPr>
          <w:ilvl w:val="0"/>
          <w:numId w:val="2"/>
        </w:numPr>
        <w:autoSpaceDE w:val="0"/>
        <w:autoSpaceDN w:val="0"/>
        <w:adjustRightInd w:val="0"/>
        <w:spacing w:line="240" w:lineRule="auto"/>
        <w:rPr>
          <w:rFonts w:ascii="Arial" w:hAnsi="Arial" w:cs="Arial"/>
          <w:color w:val="FF0000"/>
          <w:sz w:val="18"/>
          <w:szCs w:val="18"/>
        </w:rPr>
      </w:pPr>
    </w:p>
    <w:p w:rsidR="006872DD" w:rsidRPr="009B4D51" w:rsidRDefault="006872DD" w:rsidP="006872DD">
      <w:pPr>
        <w:rPr>
          <w:sz w:val="24"/>
        </w:rPr>
      </w:pPr>
      <w:r w:rsidRPr="009B4D51">
        <w:rPr>
          <w:rFonts w:ascii="Arial" w:hAnsi="Arial" w:cs="Arial"/>
          <w:iCs/>
          <w:sz w:val="24"/>
        </w:rPr>
        <w:lastRenderedPageBreak/>
        <w:t xml:space="preserve">Se determina autorizar la </w:t>
      </w:r>
      <w:r w:rsidRPr="009B4D51">
        <w:rPr>
          <w:rFonts w:ascii="Arial" w:hAnsi="Arial" w:cs="Arial"/>
          <w:iCs/>
          <w:color w:val="FF0000"/>
          <w:sz w:val="24"/>
        </w:rPr>
        <w:t xml:space="preserve">ampliación de plazo </w:t>
      </w:r>
      <w:r w:rsidRPr="009B4D51">
        <w:rPr>
          <w:rFonts w:ascii="Arial" w:hAnsi="Arial" w:cs="Arial"/>
          <w:iCs/>
          <w:sz w:val="24"/>
        </w:rPr>
        <w:t>para la respuesta presentada en ésta Sesión de Comité, en virtud de que dicha Unidad Administrativa responsable de dar respuesta por parte del Sujeto Obligado se encuentra haciendo una búsqueda exhaustiva y razonable en sus archivos, para estar en posibilidad de determinarla publicidad, clasificación o inexistencia de la respuesta, y se exhorta al Sujeto Obligado a contestar en tiempo y forma y entregar la información solicitada en un término que no exceda de los 5 días hábiles antes de su respectivo vencimiento de acuerdo a lo establecido y a solicitar prórroga en los plazos establecidos en el reglamento señalando las razones, motivos y circunstancias especiales por las que se solicita la ampliación, ya que las excepciones al cumplimiento del plazo primigenio establecido en la normativa deben ser solicitadas de manera extraordinaria y las áreas se deben asegurar que si se solicita la ampliación de plazo es porque tienen la certeza de que la información obran en su poder, por ende se ordena se levante el acta respectiva y se notifique al solicitante en tiempo y forma establecida por la normativa aplicable, de conformidad con los artículos 36, fracciones V y VIII, 150 de la Ley de Transparencia y Acceso a la Información Pública del Estado de Chihuahua en relación con los artículos  25 fracción V, 80  y 81 del Reglamento de Transparencia y Acceso a la Información Pública del Municipio de Chihuahua.</w:t>
      </w:r>
    </w:p>
    <w:p w:rsidR="006872DD" w:rsidRPr="002C7CC8" w:rsidRDefault="006872DD" w:rsidP="00D415EE">
      <w:pPr>
        <w:autoSpaceDE w:val="0"/>
        <w:autoSpaceDN w:val="0"/>
        <w:adjustRightInd w:val="0"/>
        <w:spacing w:line="360" w:lineRule="auto"/>
        <w:rPr>
          <w:rFonts w:ascii="Arial" w:hAnsi="Arial" w:cs="Arial"/>
          <w:iCs/>
        </w:rPr>
      </w:pPr>
    </w:p>
    <w:p w:rsidR="00D415EE" w:rsidRPr="002C7CC8" w:rsidRDefault="00D415EE" w:rsidP="00D415EE">
      <w:pPr>
        <w:rPr>
          <w:rFonts w:ascii="Arial" w:hAnsi="Arial" w:cs="Arial"/>
          <w:b/>
        </w:rPr>
      </w:pPr>
      <w:r w:rsidRPr="002C7CC8">
        <w:rPr>
          <w:rFonts w:ascii="Arial" w:hAnsi="Arial" w:cs="Arial"/>
          <w:b/>
        </w:rPr>
        <w:t xml:space="preserve">4.- ASUNTOS GENERALES. </w:t>
      </w:r>
    </w:p>
    <w:p w:rsidR="00D415EE" w:rsidRPr="002C7CC8" w:rsidRDefault="00D415EE" w:rsidP="00D415EE">
      <w:pPr>
        <w:rPr>
          <w:rFonts w:ascii="Arial" w:hAnsi="Arial" w:cs="Arial"/>
          <w:b/>
        </w:rPr>
      </w:pPr>
    </w:p>
    <w:p w:rsidR="00D415EE" w:rsidRPr="002C7CC8" w:rsidRDefault="00D415EE" w:rsidP="00D415EE">
      <w:pPr>
        <w:rPr>
          <w:rFonts w:ascii="Arial" w:hAnsi="Arial" w:cs="Arial"/>
        </w:rPr>
      </w:pPr>
      <w:r w:rsidRPr="002C7CC8">
        <w:rPr>
          <w:rFonts w:ascii="Arial" w:hAnsi="Arial" w:cs="Arial"/>
        </w:rPr>
        <w:t>Acto seguido el Presidente del Comité da el uso de la voz a cada uno de los integrantes en el orden en que fue realizado el pase de lista para que manifiesten si tienen algún asunto general que tratar, señalando cada uno de ellos que por el momento no existen asuntos generales que desahogar, por lo que:</w:t>
      </w:r>
    </w:p>
    <w:p w:rsidR="00D415EE" w:rsidRPr="002C7CC8" w:rsidRDefault="00D415EE" w:rsidP="002C7CC8">
      <w:pPr>
        <w:autoSpaceDE w:val="0"/>
        <w:autoSpaceDN w:val="0"/>
        <w:adjustRightInd w:val="0"/>
        <w:spacing w:line="360" w:lineRule="auto"/>
        <w:rPr>
          <w:rFonts w:ascii="Arial" w:hAnsi="Arial" w:cs="Arial"/>
          <w:b/>
        </w:rPr>
      </w:pPr>
    </w:p>
    <w:p w:rsidR="00D415EE" w:rsidRPr="002C7CC8" w:rsidRDefault="00D415EE" w:rsidP="00D415EE">
      <w:pPr>
        <w:spacing w:line="360" w:lineRule="auto"/>
        <w:ind w:left="-142"/>
        <w:rPr>
          <w:rFonts w:ascii="Arial" w:hAnsi="Arial" w:cs="Arial"/>
          <w:i/>
        </w:rPr>
      </w:pPr>
      <w:r w:rsidRPr="002C7CC8">
        <w:rPr>
          <w:rFonts w:ascii="Arial" w:hAnsi="Arial" w:cs="Arial"/>
          <w:b/>
        </w:rPr>
        <w:t xml:space="preserve">5.- CLAUSURA </w:t>
      </w:r>
    </w:p>
    <w:p w:rsidR="00D415EE" w:rsidRPr="002C7CC8" w:rsidRDefault="00D415EE" w:rsidP="00D415EE">
      <w:pPr>
        <w:spacing w:line="360" w:lineRule="auto"/>
        <w:rPr>
          <w:rFonts w:ascii="Arial" w:hAnsi="Arial" w:cs="Arial"/>
          <w:color w:val="FF0000"/>
        </w:rPr>
      </w:pPr>
      <w:r w:rsidRPr="002C7CC8">
        <w:rPr>
          <w:rFonts w:ascii="Arial" w:hAnsi="Arial" w:cs="Arial"/>
        </w:rPr>
        <w:t xml:space="preserve">Una vez agotado el Orden del Día, el Comité de Transparencia y Acceso a la Información Pública del H. Ayuntamiento de Chihuahua, en donde se detalla el acuerdo de la solicitud de Acceso a la Información Pública del recurrente, y no habiendo otro asunto que tratar se clausura la presente sesión, siendo las </w:t>
      </w:r>
      <w:r w:rsidRPr="002C7CC8">
        <w:rPr>
          <w:rFonts w:ascii="Arial" w:hAnsi="Arial" w:cs="Arial"/>
          <w:color w:val="FF0000"/>
        </w:rPr>
        <w:t xml:space="preserve">15.00 hrs </w:t>
      </w:r>
      <w:r w:rsidRPr="002C7CC8">
        <w:rPr>
          <w:rFonts w:ascii="Arial" w:hAnsi="Arial" w:cs="Arial"/>
        </w:rPr>
        <w:t>del día</w:t>
      </w:r>
      <w:r w:rsidRPr="002C7CC8">
        <w:rPr>
          <w:rFonts w:ascii="Arial" w:hAnsi="Arial" w:cs="Arial"/>
          <w:color w:val="FF0000"/>
        </w:rPr>
        <w:t xml:space="preserve"> </w:t>
      </w:r>
      <w:r w:rsidR="008B4741">
        <w:rPr>
          <w:rFonts w:ascii="Arial" w:hAnsi="Arial" w:cs="Arial"/>
          <w:color w:val="FF0000"/>
        </w:rPr>
        <w:t>8</w:t>
      </w:r>
      <w:r w:rsidR="002C7CC8" w:rsidRPr="002C7CC8">
        <w:rPr>
          <w:rFonts w:ascii="Arial" w:hAnsi="Arial" w:cs="Arial"/>
          <w:color w:val="FF0000"/>
        </w:rPr>
        <w:t xml:space="preserve"> de enero de 2020</w:t>
      </w:r>
      <w:r w:rsidRPr="002C7CC8">
        <w:rPr>
          <w:rFonts w:ascii="Arial" w:hAnsi="Arial" w:cs="Arial"/>
        </w:rPr>
        <w:t>. Para efectos de dar constancia se redacta la presente acta, de conformidad con lo establecido en los artículos 28 y 30 del Reglamento de Transparencia y Acceso a la Información Pública del Municipio de Chihuahua, una vez leída y aprobada por los integrantes del Comité de Transparencia del Municipio de Chihuahua se procede a su firma por quienes en ella intervinieron, a realizar los acuerdos que en ella se asentaron y posteriormente a su resguardo.</w:t>
      </w:r>
    </w:p>
    <w:p w:rsidR="00D415EE" w:rsidRDefault="00D415EE" w:rsidP="00D415EE">
      <w:pPr>
        <w:spacing w:line="240" w:lineRule="auto"/>
        <w:rPr>
          <w:rFonts w:ascii="Arial" w:hAnsi="Arial" w:cs="Arial"/>
          <w:b/>
          <w:szCs w:val="16"/>
        </w:rPr>
      </w:pPr>
    </w:p>
    <w:p w:rsidR="00D415EE" w:rsidRDefault="00D415EE" w:rsidP="00D415EE">
      <w:pPr>
        <w:spacing w:line="240" w:lineRule="auto"/>
        <w:rPr>
          <w:rFonts w:ascii="Arial" w:hAnsi="Arial" w:cs="Arial"/>
          <w:b/>
          <w:szCs w:val="16"/>
        </w:rPr>
      </w:pPr>
    </w:p>
    <w:p w:rsidR="00D415EE" w:rsidRDefault="00D415EE" w:rsidP="00D415EE">
      <w:pPr>
        <w:spacing w:line="240" w:lineRule="auto"/>
        <w:rPr>
          <w:rFonts w:ascii="Arial" w:hAnsi="Arial" w:cs="Arial"/>
          <w:b/>
          <w:szCs w:val="16"/>
        </w:rPr>
      </w:pPr>
    </w:p>
    <w:p w:rsidR="002C7CC8" w:rsidRDefault="002C7CC8" w:rsidP="00D415EE">
      <w:pPr>
        <w:spacing w:line="240" w:lineRule="auto"/>
        <w:rPr>
          <w:rFonts w:ascii="Arial" w:hAnsi="Arial" w:cs="Arial"/>
          <w:b/>
          <w:szCs w:val="16"/>
        </w:rPr>
      </w:pPr>
    </w:p>
    <w:p w:rsidR="008B4741" w:rsidRDefault="008B4741" w:rsidP="00D415EE">
      <w:pPr>
        <w:spacing w:line="240" w:lineRule="auto"/>
        <w:rPr>
          <w:rFonts w:ascii="Arial" w:hAnsi="Arial" w:cs="Arial"/>
          <w:b/>
          <w:szCs w:val="16"/>
        </w:rPr>
      </w:pPr>
    </w:p>
    <w:p w:rsidR="008B4741" w:rsidRDefault="008B4741" w:rsidP="00D415EE">
      <w:pPr>
        <w:spacing w:line="240" w:lineRule="auto"/>
        <w:rPr>
          <w:rFonts w:ascii="Arial" w:hAnsi="Arial" w:cs="Arial"/>
          <w:b/>
          <w:szCs w:val="16"/>
        </w:rPr>
      </w:pPr>
    </w:p>
    <w:p w:rsidR="008B4741" w:rsidRDefault="008B4741" w:rsidP="00D415EE">
      <w:pPr>
        <w:spacing w:line="240" w:lineRule="auto"/>
        <w:rPr>
          <w:rFonts w:ascii="Arial" w:hAnsi="Arial" w:cs="Arial"/>
          <w:b/>
          <w:szCs w:val="16"/>
        </w:rPr>
      </w:pPr>
    </w:p>
    <w:p w:rsidR="008B4741" w:rsidRDefault="008B4741" w:rsidP="00D415EE">
      <w:pPr>
        <w:spacing w:line="240" w:lineRule="auto"/>
        <w:rPr>
          <w:rFonts w:ascii="Arial" w:hAnsi="Arial" w:cs="Arial"/>
          <w:b/>
          <w:szCs w:val="16"/>
        </w:rPr>
      </w:pPr>
    </w:p>
    <w:p w:rsidR="008B4741" w:rsidRDefault="008B4741" w:rsidP="00D415EE">
      <w:pPr>
        <w:spacing w:line="240" w:lineRule="auto"/>
        <w:rPr>
          <w:rFonts w:ascii="Arial" w:hAnsi="Arial" w:cs="Arial"/>
          <w:b/>
          <w:szCs w:val="16"/>
        </w:rPr>
      </w:pPr>
    </w:p>
    <w:p w:rsidR="008B4741" w:rsidRDefault="008B4741" w:rsidP="00D415EE">
      <w:pPr>
        <w:spacing w:line="240" w:lineRule="auto"/>
        <w:rPr>
          <w:rFonts w:ascii="Arial" w:hAnsi="Arial" w:cs="Arial"/>
          <w:b/>
          <w:szCs w:val="16"/>
        </w:rPr>
      </w:pPr>
    </w:p>
    <w:p w:rsidR="008B4741" w:rsidRDefault="008B4741" w:rsidP="00D415EE">
      <w:pPr>
        <w:spacing w:line="240" w:lineRule="auto"/>
        <w:rPr>
          <w:rFonts w:ascii="Arial" w:hAnsi="Arial" w:cs="Arial"/>
          <w:b/>
          <w:szCs w:val="16"/>
        </w:rPr>
      </w:pPr>
    </w:p>
    <w:p w:rsidR="008B4741" w:rsidRDefault="008B4741" w:rsidP="00D415EE">
      <w:pPr>
        <w:spacing w:line="240" w:lineRule="auto"/>
        <w:rPr>
          <w:rFonts w:ascii="Arial" w:hAnsi="Arial" w:cs="Arial"/>
          <w:b/>
          <w:szCs w:val="16"/>
        </w:rPr>
      </w:pPr>
    </w:p>
    <w:p w:rsidR="00D415EE" w:rsidRDefault="00D415EE" w:rsidP="00D415EE">
      <w:pPr>
        <w:spacing w:line="240" w:lineRule="auto"/>
        <w:rPr>
          <w:rFonts w:ascii="Arial" w:hAnsi="Arial" w:cs="Arial"/>
          <w:b/>
          <w:szCs w:val="16"/>
        </w:rPr>
      </w:pPr>
    </w:p>
    <w:p w:rsidR="002C7CC8" w:rsidRPr="002C7CC8" w:rsidRDefault="002C7CC8" w:rsidP="002C7CC8">
      <w:pPr>
        <w:spacing w:after="160" w:line="276" w:lineRule="auto"/>
        <w:jc w:val="center"/>
        <w:rPr>
          <w:rFonts w:ascii="Arial" w:hAnsi="Arial" w:cs="Arial"/>
          <w:b/>
          <w:sz w:val="20"/>
          <w:szCs w:val="20"/>
        </w:rPr>
      </w:pPr>
      <w:r w:rsidRPr="002C7CC8">
        <w:rPr>
          <w:rFonts w:ascii="Arial" w:hAnsi="Arial" w:cs="Arial"/>
          <w:b/>
          <w:sz w:val="20"/>
          <w:szCs w:val="20"/>
        </w:rPr>
        <w:t xml:space="preserve">LIC. HUGO MOLINA MARTINEZ </w:t>
      </w:r>
    </w:p>
    <w:p w:rsidR="002C7CC8" w:rsidRPr="002C7CC8" w:rsidRDefault="002C7CC8" w:rsidP="002C7CC8">
      <w:pPr>
        <w:spacing w:line="276" w:lineRule="auto"/>
        <w:jc w:val="center"/>
        <w:rPr>
          <w:rFonts w:ascii="Arial" w:hAnsi="Arial" w:cs="Arial"/>
          <w:b/>
          <w:sz w:val="20"/>
          <w:szCs w:val="20"/>
        </w:rPr>
      </w:pPr>
      <w:r w:rsidRPr="002C7CC8">
        <w:rPr>
          <w:rFonts w:ascii="Arial" w:hAnsi="Arial" w:cs="Arial"/>
          <w:b/>
          <w:sz w:val="20"/>
          <w:szCs w:val="20"/>
        </w:rPr>
        <w:t xml:space="preserve">PRESIDENTE </w:t>
      </w:r>
    </w:p>
    <w:p w:rsidR="002C7CC8" w:rsidRPr="002C7CC8" w:rsidRDefault="002C7CC8" w:rsidP="002C7CC8">
      <w:pPr>
        <w:spacing w:line="276" w:lineRule="auto"/>
        <w:jc w:val="center"/>
        <w:rPr>
          <w:rFonts w:ascii="Arial" w:hAnsi="Arial" w:cs="Arial"/>
          <w:b/>
          <w:sz w:val="20"/>
          <w:szCs w:val="20"/>
        </w:rPr>
      </w:pPr>
      <w:r w:rsidRPr="002C7CC8">
        <w:rPr>
          <w:rFonts w:ascii="Arial" w:hAnsi="Arial" w:cs="Arial"/>
          <w:b/>
          <w:sz w:val="20"/>
          <w:szCs w:val="20"/>
        </w:rPr>
        <w:t>DEL COMITÉ DE TRANSPARENCIA</w:t>
      </w:r>
    </w:p>
    <w:p w:rsidR="002C7CC8" w:rsidRPr="002C7CC8" w:rsidRDefault="002C7CC8" w:rsidP="002C7CC8">
      <w:pPr>
        <w:spacing w:after="160" w:line="276" w:lineRule="auto"/>
        <w:jc w:val="center"/>
        <w:rPr>
          <w:rFonts w:ascii="Arial" w:hAnsi="Arial" w:cs="Arial"/>
          <w:b/>
        </w:rPr>
      </w:pPr>
    </w:p>
    <w:p w:rsidR="002C7CC8" w:rsidRPr="002C7CC8" w:rsidRDefault="002C7CC8" w:rsidP="002C7CC8">
      <w:pPr>
        <w:spacing w:after="160" w:line="276" w:lineRule="auto"/>
        <w:jc w:val="center"/>
        <w:rPr>
          <w:rFonts w:ascii="Arial" w:hAnsi="Arial" w:cs="Arial"/>
          <w:b/>
        </w:rPr>
      </w:pPr>
    </w:p>
    <w:tbl>
      <w:tblPr>
        <w:tblStyle w:val="Tablaconcuadrcula"/>
        <w:tblpPr w:leftFromText="141" w:rightFromText="141" w:vertAnchor="text" w:horzAnchor="margin" w:tblpY="1106"/>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C7CC8" w:rsidRPr="002C7CC8" w:rsidTr="00474E70">
        <w:trPr>
          <w:trHeight w:val="435"/>
        </w:trPr>
        <w:tc>
          <w:tcPr>
            <w:tcW w:w="4843" w:type="dxa"/>
          </w:tcPr>
          <w:p w:rsidR="002C7CC8" w:rsidRPr="002C7CC8" w:rsidRDefault="00C77BA9" w:rsidP="002C7CC8">
            <w:pPr>
              <w:spacing w:after="160" w:line="276" w:lineRule="auto"/>
              <w:jc w:val="center"/>
              <w:rPr>
                <w:rFonts w:ascii="Arial" w:hAnsi="Arial" w:cs="Arial"/>
                <w:b/>
                <w:sz w:val="20"/>
                <w:szCs w:val="20"/>
              </w:rPr>
            </w:pPr>
            <w:hyperlink r:id="rId7" w:history="1">
              <w:r w:rsidR="002C7CC8" w:rsidRPr="002C7CC8">
                <w:rPr>
                  <w:rFonts w:ascii="Arial" w:hAnsi="Arial" w:cs="Arial"/>
                  <w:b/>
                  <w:sz w:val="20"/>
                  <w:szCs w:val="20"/>
                </w:rPr>
                <w:t>LIC. JUAN ANTONIO OLAGUE BARRAZA</w:t>
              </w:r>
            </w:hyperlink>
          </w:p>
          <w:p w:rsidR="002C7CC8" w:rsidRPr="002C7CC8" w:rsidRDefault="002C7CC8" w:rsidP="002C7CC8">
            <w:pPr>
              <w:spacing w:after="160" w:line="276" w:lineRule="auto"/>
              <w:jc w:val="center"/>
              <w:rPr>
                <w:rFonts w:ascii="Arial" w:hAnsi="Arial" w:cs="Arial"/>
                <w:b/>
                <w:sz w:val="20"/>
                <w:szCs w:val="20"/>
              </w:rPr>
            </w:pPr>
          </w:p>
        </w:tc>
        <w:tc>
          <w:tcPr>
            <w:tcW w:w="4728" w:type="dxa"/>
          </w:tcPr>
          <w:p w:rsidR="002C7CC8" w:rsidRPr="002C7CC8" w:rsidRDefault="002C7CC8" w:rsidP="002C7CC8">
            <w:pPr>
              <w:spacing w:after="160" w:line="276" w:lineRule="auto"/>
              <w:jc w:val="center"/>
              <w:rPr>
                <w:rFonts w:ascii="Arial" w:hAnsi="Arial" w:cs="Arial"/>
                <w:b/>
                <w:sz w:val="20"/>
                <w:szCs w:val="20"/>
              </w:rPr>
            </w:pPr>
            <w:r w:rsidRPr="002C7CC8">
              <w:rPr>
                <w:rFonts w:ascii="Arial" w:hAnsi="Arial" w:cs="Arial"/>
                <w:b/>
                <w:sz w:val="20"/>
                <w:szCs w:val="20"/>
              </w:rPr>
              <w:t>LIC. EUNICE MENDEZ TARANGO</w:t>
            </w:r>
          </w:p>
        </w:tc>
      </w:tr>
      <w:tr w:rsidR="002C7CC8" w:rsidRPr="002C7CC8" w:rsidTr="00474E70">
        <w:trPr>
          <w:trHeight w:val="1380"/>
        </w:trPr>
        <w:tc>
          <w:tcPr>
            <w:tcW w:w="4843" w:type="dxa"/>
          </w:tcPr>
          <w:p w:rsidR="002C7CC8" w:rsidRPr="002C7CC8" w:rsidRDefault="002C7CC8" w:rsidP="002C7CC8">
            <w:pPr>
              <w:spacing w:after="160" w:line="276" w:lineRule="auto"/>
              <w:jc w:val="center"/>
              <w:rPr>
                <w:rFonts w:ascii="Arial" w:hAnsi="Arial" w:cs="Arial"/>
                <w:b/>
                <w:sz w:val="20"/>
                <w:szCs w:val="20"/>
              </w:rPr>
            </w:pPr>
            <w:r w:rsidRPr="002C7CC8">
              <w:rPr>
                <w:rFonts w:ascii="Arial" w:hAnsi="Arial" w:cs="Arial"/>
                <w:b/>
                <w:sz w:val="20"/>
                <w:szCs w:val="20"/>
              </w:rPr>
              <w:t>SECRETARIO</w:t>
            </w:r>
          </w:p>
          <w:p w:rsidR="002C7CC8" w:rsidRPr="002C7CC8" w:rsidRDefault="002C7CC8" w:rsidP="002C7CC8">
            <w:pPr>
              <w:spacing w:after="160" w:line="276" w:lineRule="auto"/>
              <w:jc w:val="center"/>
              <w:rPr>
                <w:rFonts w:ascii="Arial" w:hAnsi="Arial" w:cs="Arial"/>
                <w:b/>
                <w:sz w:val="20"/>
                <w:szCs w:val="20"/>
              </w:rPr>
            </w:pPr>
            <w:r w:rsidRPr="002C7CC8">
              <w:rPr>
                <w:rFonts w:ascii="Arial" w:hAnsi="Arial" w:cs="Arial"/>
                <w:b/>
                <w:sz w:val="20"/>
                <w:szCs w:val="20"/>
              </w:rPr>
              <w:t>DEL COMITÉ DE TRANSPARENCIA</w:t>
            </w:r>
          </w:p>
          <w:p w:rsidR="002C7CC8" w:rsidRPr="002C7CC8" w:rsidRDefault="002C7CC8" w:rsidP="002C7CC8">
            <w:pPr>
              <w:spacing w:after="160" w:line="276" w:lineRule="auto"/>
              <w:jc w:val="center"/>
              <w:rPr>
                <w:rFonts w:ascii="Arial" w:hAnsi="Arial" w:cs="Arial"/>
                <w:b/>
                <w:sz w:val="20"/>
                <w:szCs w:val="20"/>
              </w:rPr>
            </w:pPr>
          </w:p>
          <w:p w:rsidR="002C7CC8" w:rsidRPr="002C7CC8" w:rsidRDefault="002C7CC8" w:rsidP="002C7CC8">
            <w:pPr>
              <w:spacing w:after="160" w:line="276" w:lineRule="auto"/>
              <w:jc w:val="left"/>
              <w:rPr>
                <w:rFonts w:ascii="Arial" w:hAnsi="Arial" w:cs="Arial"/>
                <w:b/>
                <w:sz w:val="20"/>
                <w:szCs w:val="20"/>
              </w:rPr>
            </w:pPr>
          </w:p>
        </w:tc>
        <w:tc>
          <w:tcPr>
            <w:tcW w:w="4728" w:type="dxa"/>
          </w:tcPr>
          <w:p w:rsidR="002C7CC8" w:rsidRPr="002C7CC8" w:rsidRDefault="002C7CC8" w:rsidP="002C7CC8">
            <w:pPr>
              <w:spacing w:after="160" w:line="276" w:lineRule="auto"/>
              <w:jc w:val="center"/>
              <w:rPr>
                <w:rFonts w:ascii="Arial" w:hAnsi="Arial" w:cs="Arial"/>
                <w:b/>
                <w:sz w:val="20"/>
                <w:szCs w:val="20"/>
              </w:rPr>
            </w:pPr>
            <w:r w:rsidRPr="002C7CC8">
              <w:rPr>
                <w:rFonts w:ascii="Arial" w:hAnsi="Arial" w:cs="Arial"/>
                <w:b/>
                <w:sz w:val="20"/>
                <w:szCs w:val="20"/>
              </w:rPr>
              <w:t>VOCAL</w:t>
            </w:r>
          </w:p>
          <w:p w:rsidR="002C7CC8" w:rsidRPr="002C7CC8" w:rsidRDefault="002C7CC8" w:rsidP="002C7CC8">
            <w:pPr>
              <w:spacing w:after="160" w:line="276" w:lineRule="auto"/>
              <w:jc w:val="center"/>
              <w:rPr>
                <w:rFonts w:ascii="Arial" w:hAnsi="Arial" w:cs="Arial"/>
                <w:b/>
                <w:sz w:val="20"/>
                <w:szCs w:val="20"/>
              </w:rPr>
            </w:pPr>
            <w:r w:rsidRPr="002C7CC8">
              <w:rPr>
                <w:rFonts w:ascii="Arial" w:hAnsi="Arial" w:cs="Arial"/>
                <w:b/>
                <w:sz w:val="20"/>
                <w:szCs w:val="20"/>
              </w:rPr>
              <w:t>DEL COMITÉ DE TRANSPARENCIA</w:t>
            </w:r>
          </w:p>
        </w:tc>
      </w:tr>
    </w:tbl>
    <w:p w:rsidR="002C7CC8" w:rsidRPr="002C7CC8" w:rsidRDefault="002C7CC8" w:rsidP="002C7CC8">
      <w:pPr>
        <w:spacing w:after="160" w:line="276" w:lineRule="auto"/>
        <w:jc w:val="center"/>
        <w:rPr>
          <w:rFonts w:ascii="Arial" w:hAnsi="Arial" w:cs="Arial"/>
          <w:b/>
        </w:rPr>
      </w:pPr>
    </w:p>
    <w:p w:rsidR="002C7CC8" w:rsidRP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P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P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P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2C7CC8" w:rsidRDefault="002C7CC8" w:rsidP="002C7CC8">
      <w:pPr>
        <w:autoSpaceDE w:val="0"/>
        <w:autoSpaceDN w:val="0"/>
        <w:adjustRightInd w:val="0"/>
        <w:spacing w:line="240" w:lineRule="auto"/>
        <w:jc w:val="left"/>
        <w:rPr>
          <w:rFonts w:ascii="Arial" w:eastAsia="Calibri" w:hAnsi="Arial" w:cs="Arial"/>
          <w:b/>
          <w:sz w:val="14"/>
          <w:szCs w:val="16"/>
        </w:rPr>
      </w:pPr>
    </w:p>
    <w:p w:rsidR="00D415EE" w:rsidRPr="002C7CC8" w:rsidRDefault="002C7CC8" w:rsidP="002C7CC8">
      <w:pPr>
        <w:autoSpaceDE w:val="0"/>
        <w:autoSpaceDN w:val="0"/>
        <w:adjustRightInd w:val="0"/>
        <w:spacing w:line="240" w:lineRule="auto"/>
        <w:jc w:val="left"/>
        <w:rPr>
          <w:rFonts w:ascii="Arial" w:hAnsi="Arial" w:cs="Arial"/>
          <w:color w:val="000000"/>
          <w:sz w:val="14"/>
          <w:szCs w:val="16"/>
        </w:rPr>
      </w:pPr>
      <w:r w:rsidRPr="002C7CC8">
        <w:rPr>
          <w:rFonts w:ascii="Arial" w:eastAsia="Calibri" w:hAnsi="Arial" w:cs="Arial"/>
          <w:b/>
          <w:sz w:val="14"/>
          <w:szCs w:val="16"/>
        </w:rPr>
        <w:t xml:space="preserve">LA PRESENTE HOJA MARCADA CON EL N° </w:t>
      </w:r>
      <w:r w:rsidR="005153D0">
        <w:rPr>
          <w:rFonts w:ascii="Arial" w:eastAsia="Calibri" w:hAnsi="Arial" w:cs="Arial"/>
          <w:b/>
          <w:color w:val="FF0000"/>
          <w:sz w:val="14"/>
          <w:szCs w:val="16"/>
        </w:rPr>
        <w:t>4</w:t>
      </w:r>
      <w:r w:rsidRPr="002C7CC8">
        <w:rPr>
          <w:rFonts w:ascii="Arial" w:eastAsia="Calibri" w:hAnsi="Arial" w:cs="Arial"/>
          <w:b/>
          <w:color w:val="FF0000"/>
          <w:sz w:val="14"/>
          <w:szCs w:val="16"/>
        </w:rPr>
        <w:t xml:space="preserve"> </w:t>
      </w:r>
      <w:r w:rsidRPr="002C7CC8">
        <w:rPr>
          <w:rFonts w:ascii="Arial" w:eastAsia="Calibri" w:hAnsi="Arial" w:cs="Arial"/>
          <w:b/>
          <w:sz w:val="14"/>
          <w:szCs w:val="16"/>
        </w:rPr>
        <w:t>DE</w:t>
      </w:r>
      <w:r w:rsidR="00EE2CA9">
        <w:rPr>
          <w:rFonts w:ascii="Arial" w:eastAsia="Calibri" w:hAnsi="Arial" w:cs="Arial"/>
          <w:b/>
          <w:sz w:val="14"/>
          <w:szCs w:val="16"/>
        </w:rPr>
        <w:t xml:space="preserve"> 4</w:t>
      </w:r>
      <w:r w:rsidR="005153D0">
        <w:rPr>
          <w:rFonts w:ascii="Arial" w:eastAsia="Calibri" w:hAnsi="Arial" w:cs="Arial"/>
          <w:b/>
          <w:color w:val="FF0000"/>
          <w:sz w:val="14"/>
          <w:szCs w:val="16"/>
        </w:rPr>
        <w:t xml:space="preserve"> </w:t>
      </w:r>
      <w:r>
        <w:rPr>
          <w:rFonts w:ascii="Arial" w:eastAsia="Calibri" w:hAnsi="Arial" w:cs="Arial"/>
          <w:b/>
          <w:color w:val="FF0000"/>
          <w:sz w:val="14"/>
          <w:szCs w:val="16"/>
        </w:rPr>
        <w:t xml:space="preserve"> </w:t>
      </w:r>
      <w:r w:rsidRPr="002C7CC8">
        <w:rPr>
          <w:rFonts w:ascii="Arial" w:eastAsia="Calibri" w:hAnsi="Arial" w:cs="Arial"/>
          <w:b/>
          <w:sz w:val="14"/>
          <w:szCs w:val="16"/>
        </w:rPr>
        <w:t>CORRESPONDE A LAS FIRMAS DE LOS INTEGRANTES DEL COMITÉ DE TRANSPAR</w:t>
      </w:r>
      <w:r>
        <w:rPr>
          <w:rFonts w:ascii="Arial" w:eastAsia="Calibri" w:hAnsi="Arial" w:cs="Arial"/>
          <w:b/>
          <w:sz w:val="14"/>
          <w:szCs w:val="16"/>
        </w:rPr>
        <w:t>ENCIA Y QUE PERTENECE A LA ACTA DE SESIÓN</w:t>
      </w:r>
      <w:r w:rsidRPr="002C7CC8">
        <w:rPr>
          <w:rFonts w:ascii="Arial" w:eastAsia="Calibri" w:hAnsi="Arial" w:cs="Arial"/>
          <w:b/>
          <w:sz w:val="14"/>
          <w:szCs w:val="16"/>
        </w:rPr>
        <w:t xml:space="preserve"> DE FECHA </w:t>
      </w:r>
      <w:r w:rsidR="005153D0">
        <w:rPr>
          <w:rFonts w:ascii="Arial" w:eastAsia="Calibri" w:hAnsi="Arial" w:cs="Arial"/>
          <w:b/>
          <w:color w:val="FF0000"/>
          <w:sz w:val="14"/>
          <w:szCs w:val="16"/>
        </w:rPr>
        <w:t>8</w:t>
      </w:r>
      <w:r>
        <w:rPr>
          <w:rFonts w:ascii="Arial" w:eastAsia="Calibri" w:hAnsi="Arial" w:cs="Arial"/>
          <w:b/>
          <w:color w:val="FF0000"/>
          <w:sz w:val="14"/>
          <w:szCs w:val="16"/>
        </w:rPr>
        <w:t xml:space="preserve"> DE ENERO </w:t>
      </w:r>
      <w:r>
        <w:rPr>
          <w:rFonts w:ascii="Arial" w:eastAsia="Calibri" w:hAnsi="Arial" w:cs="Arial"/>
          <w:b/>
          <w:sz w:val="14"/>
          <w:szCs w:val="16"/>
        </w:rPr>
        <w:t xml:space="preserve">DE 2020. </w:t>
      </w:r>
      <w:r w:rsidRPr="002C7CC8">
        <w:rPr>
          <w:rFonts w:ascii="Arial" w:hAnsi="Arial" w:cs="Arial"/>
          <w:b/>
          <w:sz w:val="14"/>
          <w:szCs w:val="16"/>
        </w:rPr>
        <w:t>.</w:t>
      </w:r>
    </w:p>
    <w:sectPr w:rsidR="00D415EE" w:rsidRPr="002C7CC8">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BA9" w:rsidRDefault="00C77BA9" w:rsidP="00DD0DB2">
      <w:pPr>
        <w:spacing w:line="240" w:lineRule="auto"/>
      </w:pPr>
      <w:r>
        <w:separator/>
      </w:r>
    </w:p>
  </w:endnote>
  <w:endnote w:type="continuationSeparator" w:id="0">
    <w:p w:rsidR="00C77BA9" w:rsidRDefault="00C77BA9" w:rsidP="00DD0D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296" w:rsidRDefault="00F3029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5206379"/>
      <w:docPartObj>
        <w:docPartGallery w:val="Page Numbers (Bottom of Page)"/>
        <w:docPartUnique/>
      </w:docPartObj>
    </w:sdtPr>
    <w:sdtEndPr/>
    <w:sdtContent>
      <w:p w:rsidR="002C7CC8" w:rsidRDefault="002C7CC8">
        <w:pPr>
          <w:pStyle w:val="Piedepgina"/>
          <w:jc w:val="right"/>
        </w:pPr>
        <w:r>
          <w:fldChar w:fldCharType="begin"/>
        </w:r>
        <w:r>
          <w:instrText>PAGE   \* MERGEFORMAT</w:instrText>
        </w:r>
        <w:r>
          <w:fldChar w:fldCharType="separate"/>
        </w:r>
        <w:r w:rsidR="006259E1" w:rsidRPr="006259E1">
          <w:rPr>
            <w:noProof/>
            <w:lang w:val="es-ES"/>
          </w:rPr>
          <w:t>4</w:t>
        </w:r>
        <w:r>
          <w:fldChar w:fldCharType="end"/>
        </w:r>
      </w:p>
    </w:sdtContent>
  </w:sdt>
  <w:p w:rsidR="002C7CC8" w:rsidRDefault="002C7CC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296" w:rsidRDefault="00F3029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BA9" w:rsidRDefault="00C77BA9" w:rsidP="00DD0DB2">
      <w:pPr>
        <w:spacing w:line="240" w:lineRule="auto"/>
      </w:pPr>
      <w:r>
        <w:separator/>
      </w:r>
    </w:p>
  </w:footnote>
  <w:footnote w:type="continuationSeparator" w:id="0">
    <w:p w:rsidR="00C77BA9" w:rsidRDefault="00C77BA9" w:rsidP="00DD0DB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296" w:rsidRDefault="00F3029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DB2" w:rsidRPr="009D2D83" w:rsidRDefault="00DD0DB2" w:rsidP="00DD0DB2">
    <w:pPr>
      <w:pStyle w:val="Encabezado"/>
      <w:rPr>
        <w:sz w:val="20"/>
      </w:rPr>
    </w:pPr>
    <w:r w:rsidRPr="009D2D83">
      <w:rPr>
        <w:noProof/>
        <w:sz w:val="20"/>
        <w:lang w:val="es-ES" w:eastAsia="es-ES"/>
      </w:rPr>
      <w:drawing>
        <wp:inline distT="0" distB="0" distL="0" distR="0" wp14:anchorId="116AE386" wp14:editId="4CA744C6">
          <wp:extent cx="1781175" cy="9525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1788724" cy="956537"/>
                  </a:xfrm>
                  <a:prstGeom prst="rect">
                    <a:avLst/>
                  </a:prstGeom>
                </pic:spPr>
              </pic:pic>
            </a:graphicData>
          </a:graphic>
        </wp:inline>
      </w:drawing>
    </w:r>
    <w:r w:rsidRPr="009D2D83">
      <w:rPr>
        <w:sz w:val="20"/>
      </w:rPr>
      <w:t xml:space="preserve"> </w:t>
    </w:r>
    <w:r w:rsidR="009D2D83">
      <w:rPr>
        <w:sz w:val="20"/>
      </w:rPr>
      <w:t xml:space="preserve">          </w:t>
    </w:r>
    <w:r w:rsidRPr="009D2D83">
      <w:rPr>
        <w:sz w:val="20"/>
      </w:rPr>
      <w:t xml:space="preserve"> </w:t>
    </w:r>
    <w:r w:rsidR="00F9181D">
      <w:rPr>
        <w:sz w:val="20"/>
      </w:rPr>
      <w:t xml:space="preserve">                 </w:t>
    </w:r>
    <w:r w:rsidRPr="009D2D83">
      <w:rPr>
        <w:sz w:val="20"/>
      </w:rPr>
      <w:t xml:space="preserve"> </w:t>
    </w:r>
    <w:r w:rsidRPr="009D2D83">
      <w:rPr>
        <w:rFonts w:ascii="Arial" w:hAnsi="Arial" w:cs="Arial"/>
        <w:b/>
        <w:sz w:val="16"/>
        <w:szCs w:val="18"/>
      </w:rPr>
      <w:t>ACTA DE SESIÓN DE</w:t>
    </w:r>
    <w:r w:rsidR="009D2D83" w:rsidRPr="009D2D83">
      <w:rPr>
        <w:rFonts w:ascii="Arial" w:hAnsi="Arial" w:cs="Arial"/>
        <w:b/>
        <w:sz w:val="16"/>
        <w:szCs w:val="18"/>
      </w:rPr>
      <w:t>L</w:t>
    </w:r>
    <w:r w:rsidRPr="009D2D83">
      <w:rPr>
        <w:rFonts w:ascii="Arial" w:hAnsi="Arial" w:cs="Arial"/>
        <w:b/>
        <w:sz w:val="16"/>
        <w:szCs w:val="18"/>
      </w:rPr>
      <w:t xml:space="preserve"> COMITÉ </w:t>
    </w:r>
    <w:r w:rsidR="009D2D83">
      <w:rPr>
        <w:rFonts w:ascii="Arial" w:hAnsi="Arial" w:cs="Arial"/>
        <w:b/>
        <w:sz w:val="16"/>
        <w:szCs w:val="18"/>
      </w:rPr>
      <w:t xml:space="preserve">DE </w:t>
    </w:r>
    <w:r w:rsidRPr="009D2D83">
      <w:rPr>
        <w:rFonts w:ascii="Arial" w:hAnsi="Arial" w:cs="Arial"/>
        <w:b/>
        <w:sz w:val="16"/>
        <w:szCs w:val="18"/>
      </w:rPr>
      <w:t xml:space="preserve">ENERO DE 2020 </w:t>
    </w:r>
    <w:r w:rsidR="00F30296">
      <w:rPr>
        <w:rFonts w:ascii="Arial" w:hAnsi="Arial" w:cs="Arial"/>
        <w:b/>
        <w:color w:val="FF0000"/>
        <w:sz w:val="16"/>
        <w:szCs w:val="18"/>
      </w:rPr>
      <w:t>N° 3</w:t>
    </w:r>
  </w:p>
  <w:p w:rsidR="009D2D83" w:rsidRDefault="009D2D8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296" w:rsidRDefault="00F3029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481779"/>
    <w:multiLevelType w:val="hybridMultilevel"/>
    <w:tmpl w:val="36049A00"/>
    <w:lvl w:ilvl="0" w:tplc="4C76D4B8">
      <w:start w:val="2"/>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9CA29CA"/>
    <w:multiLevelType w:val="hybridMultilevel"/>
    <w:tmpl w:val="4FB8A8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5EE"/>
    <w:rsid w:val="000302EC"/>
    <w:rsid w:val="000921D9"/>
    <w:rsid w:val="000952A8"/>
    <w:rsid w:val="001A3DA2"/>
    <w:rsid w:val="001E08C2"/>
    <w:rsid w:val="00260A49"/>
    <w:rsid w:val="002C7CC8"/>
    <w:rsid w:val="00355018"/>
    <w:rsid w:val="004B394D"/>
    <w:rsid w:val="004C3CF8"/>
    <w:rsid w:val="005153D0"/>
    <w:rsid w:val="006259E1"/>
    <w:rsid w:val="006872DD"/>
    <w:rsid w:val="007368AA"/>
    <w:rsid w:val="0083342D"/>
    <w:rsid w:val="008B4741"/>
    <w:rsid w:val="009D2D83"/>
    <w:rsid w:val="00A05CA0"/>
    <w:rsid w:val="00B47323"/>
    <w:rsid w:val="00B629FD"/>
    <w:rsid w:val="00BC7C9C"/>
    <w:rsid w:val="00C77BA9"/>
    <w:rsid w:val="00D415EE"/>
    <w:rsid w:val="00DD0DB2"/>
    <w:rsid w:val="00EA0D69"/>
    <w:rsid w:val="00EE2CA9"/>
    <w:rsid w:val="00F30296"/>
    <w:rsid w:val="00F423CE"/>
    <w:rsid w:val="00F918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9C562-2D37-430F-BE25-F51B7C105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5EE"/>
    <w:pPr>
      <w:spacing w:after="0"/>
      <w:jc w:val="both"/>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415EE"/>
    <w:pPr>
      <w:ind w:left="720"/>
      <w:contextualSpacing/>
    </w:pPr>
  </w:style>
  <w:style w:type="paragraph" w:styleId="Encabezado">
    <w:name w:val="header"/>
    <w:basedOn w:val="Normal"/>
    <w:link w:val="EncabezadoCar"/>
    <w:uiPriority w:val="99"/>
    <w:unhideWhenUsed/>
    <w:rsid w:val="00DD0DB2"/>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DD0DB2"/>
    <w:rPr>
      <w:lang w:val="es-MX"/>
    </w:rPr>
  </w:style>
  <w:style w:type="paragraph" w:styleId="Piedepgina">
    <w:name w:val="footer"/>
    <w:basedOn w:val="Normal"/>
    <w:link w:val="PiedepginaCar"/>
    <w:uiPriority w:val="99"/>
    <w:unhideWhenUsed/>
    <w:rsid w:val="00DD0DB2"/>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DD0DB2"/>
    <w:rPr>
      <w:lang w:val="es-MX"/>
    </w:rPr>
  </w:style>
  <w:style w:type="table" w:styleId="Tablaconcuadrcula">
    <w:name w:val="Table Grid"/>
    <w:basedOn w:val="Tablanormal"/>
    <w:uiPriority w:val="39"/>
    <w:rsid w:val="002C7CC8"/>
    <w:pPr>
      <w:spacing w:after="0" w:line="240" w:lineRule="auto"/>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1214</Words>
  <Characters>6679</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Lidia Zubia Vasquez</dc:creator>
  <cp:keywords/>
  <dc:description/>
  <cp:lastModifiedBy>Maria Lidia Zubia Vasquez</cp:lastModifiedBy>
  <cp:revision>7</cp:revision>
  <dcterms:created xsi:type="dcterms:W3CDTF">2020-07-31T19:01:00Z</dcterms:created>
  <dcterms:modified xsi:type="dcterms:W3CDTF">2020-08-04T15:01:00Z</dcterms:modified>
</cp:coreProperties>
</file>