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130C5C" w14:textId="77777777" w:rsidR="004712F1" w:rsidRDefault="00EE0E3C">
      <w:bookmarkStart w:id="0" w:name="_GoBack"/>
      <w:bookmarkEnd w:id="0"/>
      <w:r>
        <w:rPr>
          <w:noProof/>
          <w:lang w:eastAsia="es-MX"/>
        </w:rPr>
        <w:drawing>
          <wp:anchor distT="0" distB="0" distL="114300" distR="114300" simplePos="0" relativeHeight="251640832" behindDoc="0" locked="0" layoutInCell="1" allowOverlap="1" wp14:anchorId="5579BDB6" wp14:editId="3A6FE26F">
            <wp:simplePos x="0" y="0"/>
            <wp:positionH relativeFrom="column">
              <wp:posOffset>-358113</wp:posOffset>
            </wp:positionH>
            <wp:positionV relativeFrom="paragraph">
              <wp:posOffset>-182079</wp:posOffset>
            </wp:positionV>
            <wp:extent cx="2154807" cy="914400"/>
            <wp:effectExtent l="19050" t="0" r="0" b="0"/>
            <wp:wrapNone/>
            <wp:docPr id="7" name="Imagen 1" descr="Resultado de imagen para municipio de chihua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municipio de chihuahua"/>
                    <pic:cNvPicPr>
                      <a:picLocks noChangeAspect="1" noChangeArrowheads="1"/>
                    </pic:cNvPicPr>
                  </pic:nvPicPr>
                  <pic:blipFill>
                    <a:blip r:embed="rId9" cstate="print"/>
                    <a:srcRect/>
                    <a:stretch>
                      <a:fillRect/>
                    </a:stretch>
                  </pic:blipFill>
                  <pic:spPr bwMode="auto">
                    <a:xfrm>
                      <a:off x="0" y="0"/>
                      <a:ext cx="2154807" cy="914400"/>
                    </a:xfrm>
                    <a:prstGeom prst="rect">
                      <a:avLst/>
                    </a:prstGeom>
                    <a:noFill/>
                    <a:ln w="9525">
                      <a:noFill/>
                      <a:miter lim="800000"/>
                      <a:headEnd/>
                      <a:tailEnd/>
                    </a:ln>
                  </pic:spPr>
                </pic:pic>
              </a:graphicData>
            </a:graphic>
          </wp:anchor>
        </w:drawing>
      </w:r>
      <w:r>
        <w:rPr>
          <w:rFonts w:ascii="Arial" w:hAnsi="Arial" w:cs="Arial"/>
          <w:b/>
          <w:noProof/>
          <w:color w:val="17365D" w:themeColor="text2" w:themeShade="BF"/>
          <w:sz w:val="32"/>
          <w:lang w:eastAsia="es-MX"/>
        </w:rPr>
        <w:drawing>
          <wp:anchor distT="0" distB="0" distL="114300" distR="114300" simplePos="0" relativeHeight="251679744" behindDoc="0" locked="0" layoutInCell="1" allowOverlap="1" wp14:anchorId="714E84B4" wp14:editId="6C45D90F">
            <wp:simplePos x="0" y="0"/>
            <wp:positionH relativeFrom="column">
              <wp:posOffset>3411855</wp:posOffset>
            </wp:positionH>
            <wp:positionV relativeFrom="paragraph">
              <wp:posOffset>607</wp:posOffset>
            </wp:positionV>
            <wp:extent cx="2819400" cy="933450"/>
            <wp:effectExtent l="0" t="0" r="0" b="0"/>
            <wp:wrapSquare wrapText="bothSides"/>
            <wp:docPr id="25" name="Imagen 1"/>
            <wp:cNvGraphicFramePr/>
            <a:graphic xmlns:a="http://schemas.openxmlformats.org/drawingml/2006/main">
              <a:graphicData uri="http://schemas.openxmlformats.org/drawingml/2006/picture">
                <pic:pic xmlns:pic="http://schemas.openxmlformats.org/drawingml/2006/picture">
                  <pic:nvPicPr>
                    <pic:cNvPr id="8" name="Imagen 7"/>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19400" cy="933450"/>
                    </a:xfrm>
                    <a:prstGeom prst="rect">
                      <a:avLst/>
                    </a:prstGeom>
                    <a:noFill/>
                    <a:ln>
                      <a:noFill/>
                    </a:ln>
                  </pic:spPr>
                </pic:pic>
              </a:graphicData>
            </a:graphic>
          </wp:anchor>
        </w:drawing>
      </w:r>
    </w:p>
    <w:p w14:paraId="33CDF7FF" w14:textId="77777777" w:rsidR="004712F1" w:rsidRDefault="004712F1"/>
    <w:p w14:paraId="7FAFC28E" w14:textId="77777777" w:rsidR="004712F1" w:rsidRDefault="00BF42D9">
      <w:r>
        <w:rPr>
          <w:noProof/>
          <w:lang w:eastAsia="es-MX"/>
        </w:rPr>
        <mc:AlternateContent>
          <mc:Choice Requires="wps">
            <w:drawing>
              <wp:anchor distT="0" distB="0" distL="114300" distR="114300" simplePos="0" relativeHeight="251662336" behindDoc="0" locked="0" layoutInCell="1" allowOverlap="1" wp14:anchorId="4EA51566" wp14:editId="2E32DB1F">
                <wp:simplePos x="0" y="0"/>
                <wp:positionH relativeFrom="column">
                  <wp:posOffset>-254635</wp:posOffset>
                </wp:positionH>
                <wp:positionV relativeFrom="paragraph">
                  <wp:posOffset>1391285</wp:posOffset>
                </wp:positionV>
                <wp:extent cx="6392545" cy="1308735"/>
                <wp:effectExtent l="0" t="0" r="8255" b="1206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545" cy="1308735"/>
                        </a:xfrm>
                        <a:prstGeom prst="rect">
                          <a:avLst/>
                        </a:prstGeom>
                        <a:solidFill>
                          <a:srgbClr val="FFFFFF"/>
                        </a:solidFill>
                        <a:ln>
                          <a:noFill/>
                        </a:ln>
                        <a:extLst/>
                      </wps:spPr>
                      <wps:txbx>
                        <w:txbxContent>
                          <w:p w14:paraId="3CD5B518" w14:textId="77777777" w:rsidR="007C23C2" w:rsidRPr="009F39F1" w:rsidRDefault="007C23C2" w:rsidP="00B919B3">
                            <w:pPr>
                              <w:jc w:val="center"/>
                              <w:rPr>
                                <w:rFonts w:ascii="Poor Richard" w:hAnsi="Poor Richard" w:cs="Arial"/>
                                <w:b/>
                                <w:color w:val="17365D" w:themeColor="text2" w:themeShade="BF"/>
                                <w:sz w:val="32"/>
                                <w:lang w:val="es-ES"/>
                              </w:rPr>
                            </w:pPr>
                            <w:r w:rsidRPr="009F39F1">
                              <w:rPr>
                                <w:rFonts w:ascii="Poor Richard" w:hAnsi="Poor Richard" w:cs="Arial"/>
                                <w:b/>
                                <w:color w:val="17365D" w:themeColor="text2" w:themeShade="BF"/>
                                <w:sz w:val="32"/>
                                <w:lang w:val="es-ES"/>
                              </w:rPr>
                              <w:t>EVALUACIÓN DEL DESEMPEÑO DEL FONDO PARA EL FORTALECIMIENTO DE LA INFRAESTRUCTRUA ESTATAL Y MUNICIPAL</w:t>
                            </w:r>
                          </w:p>
                          <w:p w14:paraId="6D9139A0" w14:textId="77777777" w:rsidR="007C23C2" w:rsidRPr="009F39F1" w:rsidRDefault="007C23C2" w:rsidP="00B919B3">
                            <w:pPr>
                              <w:jc w:val="center"/>
                              <w:rPr>
                                <w:rFonts w:ascii="Poor Richard" w:hAnsi="Poor Richard" w:cs="Arial"/>
                                <w:b/>
                                <w:color w:val="17365D" w:themeColor="text2" w:themeShade="BF"/>
                                <w:sz w:val="32"/>
                                <w:lang w:val="es-ES"/>
                              </w:rPr>
                            </w:pPr>
                            <w:r w:rsidRPr="009F39F1">
                              <w:rPr>
                                <w:rFonts w:ascii="Poor Richard" w:hAnsi="Poor Richard" w:cs="Arial"/>
                                <w:b/>
                                <w:color w:val="17365D" w:themeColor="text2" w:themeShade="BF"/>
                                <w:sz w:val="32"/>
                                <w:lang w:val="es-ES"/>
                              </w:rPr>
                              <w:t>(FORTALECE)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EA51566" id="_x0000_t202" coordsize="21600,21600" o:spt="202" path="m,l,21600r21600,l21600,xe">
                <v:stroke joinstyle="miter"/>
                <v:path gradientshapeok="t" o:connecttype="rect"/>
              </v:shapetype>
              <v:shape id="Text Box 2" o:spid="_x0000_s1026" type="#_x0000_t202" style="position:absolute;margin-left:-20.05pt;margin-top:109.55pt;width:503.35pt;height:103.0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4jDCwIAAPwDAAAOAAAAZHJzL2Uyb0RvYy54bWysU8tu2zAQvBfoPxC81/IzD8FykDpwUSBN&#10;CyT5AIqiJKISl13Sltyv75KSXbe5FdWBELnL2ZnZ5fqubxt2UOg0mIzPJlPOlJFQaFNl/PVl9+GG&#10;M+eFKUQDRmX8qBy/27x/t+5squZQQ1MoZARiXNrZjNfe2zRJnKxVK9wErDIULAFb4WmLVVKg6Ai9&#10;bZL5dHqVdICFRZDKOTp9GIJ8E/HLUkn/tSyd8qzJOHHzccW45mFNNmuRVihsreVIQ/wDi1ZoQ0XP&#10;UA/CC7ZH/Qaq1RLBQeknEtoEylJLFTWQmtn0LzXPtbAqaiFznD3b5P4frHw6fEOmi4zPyR4jWurR&#10;i+o9+wg9mwd7OutSynq2lOd7OqY2R6nOPoL87piBbS1Mpe4RoauVKIjeLNxMLq4OOC6A5N0XKKiM&#10;2HuIQH2JbfCO3GCETjyO59YEKpIOrxa389VyxZmk2GwxvblerGINkZ6uW3T+k4KWhZ+MI/U+wovD&#10;o/OBjkhPKaGag0YXO900cYNVvm2QHQTNyS5+I/ofaY0JyQbCtQFxOCGWY40gOagc9Po+70cLcyiO&#10;JB5hGEF6MvRTA/7krKPxy7j7sReoOGs+GzLwdrZchnmNm+XqOnQHLyP5ZUQYSVAZ95wNv1s/zPje&#10;oq5qqnRq2T2ZvtPRjkB1YDW2ikYsujQ+hzDDl/uY9fvRbn4BAAD//wMAUEsDBBQABgAIAAAAIQCf&#10;Fg644QAAAAsBAAAPAAAAZHJzL2Rvd25yZXYueG1sTI9NS8NAEIbvgv9hGcFbu0log02zKcXixYNg&#10;K+hxm51kQ/cj7G7T+O8dT3qbYR7eed56N1vDJgxx8E5AvsyAoWu9Glwv4OP0sngCFpN0ShrvUMA3&#10;Rtg193e1rJS/uXecjqlnFOJiJQXolMaK89hqtDIu/YiObp0PViZaQ89VkDcKt4YXWVZyKwdHH7Qc&#10;8VljezlerYBPqwd1CG9fnTLT4bXbr8c5jEI8Psz7LbCEc/qD4Vef1KEhp7O/OhWZEbBYZTmhAop8&#10;QwMRm7IsgZ0FrIp1Abyp+f8OzQ8AAAD//wMAUEsBAi0AFAAGAAgAAAAhALaDOJL+AAAA4QEAABMA&#10;AAAAAAAAAAAAAAAAAAAAAFtDb250ZW50X1R5cGVzXS54bWxQSwECLQAUAAYACAAAACEAOP0h/9YA&#10;AACUAQAACwAAAAAAAAAAAAAAAAAvAQAAX3JlbHMvLnJlbHNQSwECLQAUAAYACAAAACEAX/eIwwsC&#10;AAD8AwAADgAAAAAAAAAAAAAAAAAuAgAAZHJzL2Uyb0RvYy54bWxQSwECLQAUAAYACAAAACEAnxYO&#10;uOEAAAALAQAADwAAAAAAAAAAAAAAAABlBAAAZHJzL2Rvd25yZXYueG1sUEsFBgAAAAAEAAQA8wAA&#10;AHMFAAAAAA==&#10;" stroked="f">
                <v:textbox style="mso-fit-shape-to-text:t">
                  <w:txbxContent>
                    <w:p w14:paraId="3CD5B518" w14:textId="77777777" w:rsidR="007C23C2" w:rsidRPr="009F39F1" w:rsidRDefault="007C23C2" w:rsidP="00B919B3">
                      <w:pPr>
                        <w:jc w:val="center"/>
                        <w:rPr>
                          <w:rFonts w:ascii="Poor Richard" w:hAnsi="Poor Richard" w:cs="Arial"/>
                          <w:b/>
                          <w:color w:val="17365D" w:themeColor="text2" w:themeShade="BF"/>
                          <w:sz w:val="32"/>
                          <w:lang w:val="es-ES"/>
                        </w:rPr>
                      </w:pPr>
                      <w:r w:rsidRPr="009F39F1">
                        <w:rPr>
                          <w:rFonts w:ascii="Poor Richard" w:hAnsi="Poor Richard" w:cs="Arial"/>
                          <w:b/>
                          <w:color w:val="17365D" w:themeColor="text2" w:themeShade="BF"/>
                          <w:sz w:val="32"/>
                          <w:lang w:val="es-ES"/>
                        </w:rPr>
                        <w:t>EVALUACIÓN DEL DESEMPEÑO DEL FONDO PARA EL FORTALECIMIENTO DE LA INFRAESTRUCTRUA ESTATAL Y MUNICIPAL</w:t>
                      </w:r>
                    </w:p>
                    <w:p w14:paraId="6D9139A0" w14:textId="77777777" w:rsidR="007C23C2" w:rsidRPr="009F39F1" w:rsidRDefault="007C23C2" w:rsidP="00B919B3">
                      <w:pPr>
                        <w:jc w:val="center"/>
                        <w:rPr>
                          <w:rFonts w:ascii="Poor Richard" w:hAnsi="Poor Richard" w:cs="Arial"/>
                          <w:b/>
                          <w:color w:val="17365D" w:themeColor="text2" w:themeShade="BF"/>
                          <w:sz w:val="32"/>
                          <w:lang w:val="es-ES"/>
                        </w:rPr>
                      </w:pPr>
                      <w:r w:rsidRPr="009F39F1">
                        <w:rPr>
                          <w:rFonts w:ascii="Poor Richard" w:hAnsi="Poor Richard" w:cs="Arial"/>
                          <w:b/>
                          <w:color w:val="17365D" w:themeColor="text2" w:themeShade="BF"/>
                          <w:sz w:val="32"/>
                          <w:lang w:val="es-ES"/>
                        </w:rPr>
                        <w:t>(FORTALECE)</w:t>
                      </w:r>
                    </w:p>
                  </w:txbxContent>
                </v:textbox>
              </v:shape>
            </w:pict>
          </mc:Fallback>
        </mc:AlternateContent>
      </w:r>
      <w:r>
        <w:rPr>
          <w:noProof/>
          <w:lang w:eastAsia="es-MX"/>
        </w:rPr>
        <mc:AlternateContent>
          <mc:Choice Requires="wps">
            <w:drawing>
              <wp:anchor distT="0" distB="0" distL="114300" distR="114300" simplePos="0" relativeHeight="251664384" behindDoc="0" locked="0" layoutInCell="1" allowOverlap="1" wp14:anchorId="700D11C5" wp14:editId="406FA6C8">
                <wp:simplePos x="0" y="0"/>
                <wp:positionH relativeFrom="column">
                  <wp:posOffset>-362585</wp:posOffset>
                </wp:positionH>
                <wp:positionV relativeFrom="paragraph">
                  <wp:posOffset>7921625</wp:posOffset>
                </wp:positionV>
                <wp:extent cx="1931035" cy="340360"/>
                <wp:effectExtent l="0" t="0" r="0" b="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1035" cy="340360"/>
                        </a:xfrm>
                        <a:prstGeom prst="rect">
                          <a:avLst/>
                        </a:prstGeom>
                        <a:solidFill>
                          <a:srgbClr val="FFFFFF"/>
                        </a:solidFill>
                        <a:ln>
                          <a:noFill/>
                        </a:ln>
                        <a:extLst/>
                      </wps:spPr>
                      <wps:txbx>
                        <w:txbxContent>
                          <w:p w14:paraId="36DF1C5F" w14:textId="77777777" w:rsidR="007C23C2" w:rsidRPr="00B919B3" w:rsidRDefault="007C23C2">
                            <w:pPr>
                              <w:rPr>
                                <w:rFonts w:ascii="Arial Black" w:hAnsi="Arial Black" w:cs="Aharoni"/>
                                <w:color w:val="17365D" w:themeColor="text2" w:themeShade="BF"/>
                                <w:sz w:val="28"/>
                                <w:lang w:val="es-ES"/>
                              </w:rPr>
                            </w:pPr>
                            <w:r w:rsidRPr="00B919B3">
                              <w:rPr>
                                <w:rFonts w:ascii="Arial Black" w:hAnsi="Arial Black" w:cs="Aharoni"/>
                                <w:color w:val="17365D" w:themeColor="text2" w:themeShade="BF"/>
                                <w:sz w:val="28"/>
                                <w:lang w:val="es-ES"/>
                              </w:rPr>
                              <w:t>ABRIL DE 2018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0D11C5" id="Text Box 4" o:spid="_x0000_s1027" type="#_x0000_t202" style="position:absolute;margin-left:-28.55pt;margin-top:623.75pt;width:152.05pt;height:2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GNWDQIAAAIEAAAOAAAAZHJzL2Uyb0RvYy54bWysU9tu2zAMfR+wfxD0vti5tFuNOEWXIsOA&#10;7gK0+wBZlm1hsqhRSuzs60fJaRp0b8P0IIgidchzSK1vx96wg0KvwZZ8Pss5U1ZCrW1b8h9Pu3cf&#10;OPNB2FoYsKrkR+X57ebtm/XgCrWADkytkBGI9cXgSt6F4Ios87JTvfAzcMqSswHsRSAT26xGMRB6&#10;b7JFnl9nA2DtEKTynm7vJyffJPymUTJ8axqvAjMlp9pC2jHtVdyzzVoULQrXaXkqQ/xDFb3QlpKe&#10;oe5FEGyP+i+oXksED02YSegzaBotVeJAbOb5KzaPnXAqcSFxvDvL5P8frPx6+I5M1yVfLDmzoqce&#10;PakxsI8wslWUZ3C+oKhHR3FhpGtqc6Lq3QPIn55Z2HbCtuoOEYZOiZrKm8eX2cXTCcdHkGr4AjWl&#10;EfsACWhssI/akRqM0KlNx3NrYikyprxZzvPlFWeSfMtVvrxOvctE8fzaoQ+fFPQsHkqO1PqELg4P&#10;PsRqRPEcEpN5MLreaWOSgW21NcgOgsZkl1Yi8CrM2BhsIT6bEKcbKvKUIzKOJCe6YazGpG2SI/oq&#10;qI8kAcI0iPRx6NAB/uZsoCEsuf+1F6g4M58tyXgzX63i1CZjdfV+QQZeeqpLj7CSoEoeOJuO2zBN&#10;+t6hbjvKNDXOwh1J3+ikyktVp4bRoCWxTp8iTvKlnaJevu7mDwAAAP//AwBQSwMEFAAGAAgAAAAh&#10;AKUvs+fgAAAADQEAAA8AAABkcnMvZG93bnJldi54bWxMj0FPg0AQhe8m/ofNmHgx7UItRZGlURON&#10;19b+gAGmQGRnCbst9N87nuxtZt7Lm+/l29n26kyj7xwbiJcRKOLK1R03Bg7fH4snUD4g19g7JgMX&#10;8rAtbm9yzGo38Y7O+9AoCWGfoYE2hCHT2lctWfRLNxCLdnSjxSDr2Oh6xEnCba9XUbTRFjuWDy0O&#10;9N5S9bM/WQPHr+kheZ7Kz3BId+vNG3Zp6S7G3N/Nry+gAs3h3wx/+IIOhTCV7sS1V72BRZLGYhVh&#10;tU4TUGKRQeqVcnqM4hh0kevrFsUvAAAA//8DAFBLAQItABQABgAIAAAAIQC2gziS/gAAAOEBAAAT&#10;AAAAAAAAAAAAAAAAAAAAAABbQ29udGVudF9UeXBlc10ueG1sUEsBAi0AFAAGAAgAAAAhADj9If/W&#10;AAAAlAEAAAsAAAAAAAAAAAAAAAAALwEAAF9yZWxzLy5yZWxzUEsBAi0AFAAGAAgAAAAhAGyEY1YN&#10;AgAAAgQAAA4AAAAAAAAAAAAAAAAALgIAAGRycy9lMm9Eb2MueG1sUEsBAi0AFAAGAAgAAAAhAKUv&#10;s+fgAAAADQEAAA8AAAAAAAAAAAAAAAAAZwQAAGRycy9kb3ducmV2LnhtbFBLBQYAAAAABAAEAPMA&#10;AAB0BQAAAAA=&#10;" stroked="f">
                <v:textbox>
                  <w:txbxContent>
                    <w:p w14:paraId="36DF1C5F" w14:textId="77777777" w:rsidR="007C23C2" w:rsidRPr="00B919B3" w:rsidRDefault="007C23C2">
                      <w:pPr>
                        <w:rPr>
                          <w:rFonts w:ascii="Arial Black" w:hAnsi="Arial Black" w:cs="Aharoni"/>
                          <w:color w:val="17365D" w:themeColor="text2" w:themeShade="BF"/>
                          <w:sz w:val="28"/>
                          <w:lang w:val="es-ES"/>
                        </w:rPr>
                      </w:pPr>
                      <w:r w:rsidRPr="00B919B3">
                        <w:rPr>
                          <w:rFonts w:ascii="Arial Black" w:hAnsi="Arial Black" w:cs="Aharoni"/>
                          <w:color w:val="17365D" w:themeColor="text2" w:themeShade="BF"/>
                          <w:sz w:val="28"/>
                          <w:lang w:val="es-ES"/>
                        </w:rPr>
                        <w:t>ABRIL DE 2018</w:t>
                      </w:r>
                    </w:p>
                  </w:txbxContent>
                </v:textbox>
              </v:shape>
            </w:pict>
          </mc:Fallback>
        </mc:AlternateContent>
      </w:r>
      <w:r w:rsidR="004712F1">
        <w:rPr>
          <w:noProof/>
          <w:lang w:eastAsia="es-MX"/>
        </w:rPr>
        <w:drawing>
          <wp:anchor distT="0" distB="0" distL="114300" distR="114300" simplePos="0" relativeHeight="251654144" behindDoc="0" locked="0" layoutInCell="1" allowOverlap="1" wp14:anchorId="165E1602" wp14:editId="327F0BEA">
            <wp:simplePos x="0" y="0"/>
            <wp:positionH relativeFrom="column">
              <wp:posOffset>-1080135</wp:posOffset>
            </wp:positionH>
            <wp:positionV relativeFrom="paragraph">
              <wp:posOffset>3530600</wp:posOffset>
            </wp:positionV>
            <wp:extent cx="7778750" cy="4972050"/>
            <wp:effectExtent l="0" t="0" r="0" b="0"/>
            <wp:wrapSquare wrapText="bothSides"/>
            <wp:docPr id="2" name="Imagen 1" descr="C:\Users\Toshiba\AppData\Local\Temp\Rar$DIa0.190\Abstract Blue Background Vector Art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AppData\Local\Temp\Rar$DIa0.190\Abstract Blue Background Vector Artwork.jpg"/>
                    <pic:cNvPicPr>
                      <a:picLocks noChangeAspect="1" noChangeArrowheads="1"/>
                    </pic:cNvPicPr>
                  </pic:nvPicPr>
                  <pic:blipFill>
                    <a:blip r:embed="rId11" cstate="print"/>
                    <a:srcRect t="31116"/>
                    <a:stretch>
                      <a:fillRect/>
                    </a:stretch>
                  </pic:blipFill>
                  <pic:spPr bwMode="auto">
                    <a:xfrm>
                      <a:off x="0" y="0"/>
                      <a:ext cx="7778750" cy="4972050"/>
                    </a:xfrm>
                    <a:prstGeom prst="rect">
                      <a:avLst/>
                    </a:prstGeom>
                    <a:noFill/>
                    <a:ln w="9525">
                      <a:noFill/>
                      <a:miter lim="800000"/>
                      <a:headEnd/>
                      <a:tailEnd/>
                    </a:ln>
                  </pic:spPr>
                </pic:pic>
              </a:graphicData>
            </a:graphic>
          </wp:anchor>
        </w:drawing>
      </w:r>
    </w:p>
    <w:p w14:paraId="14C7C863" w14:textId="77777777" w:rsidR="004712F1" w:rsidRDefault="004712F1">
      <w:pPr>
        <w:sectPr w:rsidR="004712F1" w:rsidSect="001A6B6F">
          <w:pgSz w:w="12240" w:h="15840"/>
          <w:pgMar w:top="1417" w:right="1701" w:bottom="1417" w:left="1701" w:header="708" w:footer="708" w:gutter="0"/>
          <w:cols w:space="708"/>
          <w:docGrid w:linePitch="360"/>
        </w:sectPr>
      </w:pPr>
    </w:p>
    <w:p w14:paraId="4F5F28C0" w14:textId="77777777" w:rsidR="004712F1" w:rsidRDefault="00BF42D9" w:rsidP="004712F1">
      <w:pPr>
        <w:jc w:val="center"/>
        <w:rPr>
          <w:rFonts w:ascii="Arial" w:hAnsi="Arial" w:cs="Arial"/>
          <w:b/>
          <w:color w:val="17365D" w:themeColor="text2" w:themeShade="BF"/>
          <w:sz w:val="32"/>
        </w:rPr>
      </w:pPr>
      <w:r>
        <w:rPr>
          <w:noProof/>
          <w:lang w:eastAsia="es-MX"/>
        </w:rPr>
        <w:lastRenderedPageBreak/>
        <mc:AlternateContent>
          <mc:Choice Requires="wps">
            <w:drawing>
              <wp:anchor distT="0" distB="0" distL="114300" distR="114300" simplePos="0" relativeHeight="251669504" behindDoc="0" locked="0" layoutInCell="1" allowOverlap="1" wp14:anchorId="4EF8EAE5" wp14:editId="3E5839B2">
                <wp:simplePos x="0" y="0"/>
                <wp:positionH relativeFrom="column">
                  <wp:posOffset>2114550</wp:posOffset>
                </wp:positionH>
                <wp:positionV relativeFrom="paragraph">
                  <wp:posOffset>-2955925</wp:posOffset>
                </wp:positionV>
                <wp:extent cx="3821430" cy="377190"/>
                <wp:effectExtent l="0" t="0" r="0" b="381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1430" cy="377190"/>
                        </a:xfrm>
                        <a:prstGeom prst="rect">
                          <a:avLst/>
                        </a:prstGeom>
                        <a:solidFill>
                          <a:srgbClr val="FFFFFF"/>
                        </a:solidFill>
                        <a:ln>
                          <a:noFill/>
                        </a:ln>
                        <a:extLst/>
                      </wps:spPr>
                      <wps:txbx>
                        <w:txbxContent>
                          <w:p w14:paraId="282B5E18" w14:textId="77777777" w:rsidR="007C23C2" w:rsidRPr="005908FF" w:rsidRDefault="007C23C2" w:rsidP="004712F1">
                            <w:pPr>
                              <w:rPr>
                                <w:rFonts w:ascii="Lemon/Milk" w:eastAsia="Kozuka Gothic Pro M" w:hAnsi="Lemon/Milk" w:cs="DejaVu Sans Mono"/>
                                <w:b/>
                                <w:color w:val="17365D" w:themeColor="text2" w:themeShade="BF"/>
                                <w:sz w:val="36"/>
                              </w:rPr>
                            </w:pPr>
                            <w:r w:rsidRPr="005908FF">
                              <w:rPr>
                                <w:rFonts w:ascii="Lemon/Milk" w:eastAsia="Kozuka Gothic Pro M" w:hAnsi="Lemon/Milk" w:cs="DejaVu Sans Mono"/>
                                <w:b/>
                                <w:color w:val="17365D" w:themeColor="text2" w:themeShade="BF"/>
                                <w:sz w:val="36"/>
                              </w:rPr>
                              <w:t xml:space="preserve">EVALUACIÓN  DE </w:t>
                            </w:r>
                            <w:r>
                              <w:rPr>
                                <w:rFonts w:ascii="Lemon/Milk" w:eastAsia="Kozuka Gothic Pro M" w:hAnsi="Lemon/Milk" w:cs="DejaVu Sans Mono"/>
                                <w:b/>
                                <w:color w:val="17365D" w:themeColor="text2" w:themeShade="BF"/>
                                <w:sz w:val="36"/>
                              </w:rPr>
                              <w:t>DESEMPEÑO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F8EAE5" id="Text Box 5" o:spid="_x0000_s1028" type="#_x0000_t202" style="position:absolute;left:0;text-align:left;margin-left:166.5pt;margin-top:-232.75pt;width:300.9pt;height:29.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qG0DgIAAAIEAAAOAAAAZHJzL2Uyb0RvYy54bWysU9tu2zAMfR+wfxD0vjhO0qUx4hRdigwD&#10;ugvQ7gNkWbaF2aJGKbGzrx8lJ1nQvhXTgyCK1CHPIbW+G7qWHRQ6DSbn6WTKmTISSm3qnP983n24&#10;5cx5YUrRglE5PyrH7zbv3617m6kZNNCWChmBGJf1NueN9zZLEicb1Qk3AasMOSvATngysU5KFD2h&#10;d20ym04/Jj1gaRGkco5uH0Yn30T8qlLSf68qpzxrc061+bhj3IuwJ5u1yGoUttHyVIZ4QxWd0IaS&#10;XqAehBdsj/oVVKclgoPKTyR0CVSVlipyIDbp9AWbp0ZYFbmQOM5eZHL/D1Z+O/xApkvq3YozIzrq&#10;0bMaPPsEA7sJ8vTWZRT1ZCnOD3RNoZGqs48gfzlmYNsIU6t7ROgbJUoqLw0vk6unI44LIEX/FUpK&#10;I/YeItBQYRe0IzUYoVObjpfWhFIkXc5vZ+liTi5Jvvlyma5i7xKRnV9bdP6zgo6FQ86RWh/RxeHR&#10;+VCNyM4hIZmDVpc73bbRwLrYtsgOgsZkF1ck8CKsNSHYQHg2Io43VOQpR2AcSI50/VAMUdvZWcgC&#10;yiNJgDAOIn0cOjSAfzjraQhz7n7vBSrO2i+GZFyli0WY2mgsbpYzMvDaU1x7hJEElXPP2Xjc+nHS&#10;9xZ13VCmsXEG7kn6SkdVQsVjVaeG0aBFsU6fIkzytR2j/n3dzV8AAAD//wMAUEsDBBQABgAIAAAA&#10;IQCrLg2c4QAAAA0BAAAPAAAAZHJzL2Rvd25yZXYueG1sTI/LTsMwEEX3SPyDNUhsUOuUPEpDnAqQ&#10;QGxb+gGTeJpExOModpv073FXdDkzV3fOKbaz6cWZRtdZVrBaRiCIa6s7bhQcfj4XLyCcR9bYWyYF&#10;F3KwLe/vCsy1nXhH571vRChhl6OC1vshl9LVLRl0SzsQh9vRjgZ9GMdG6hGnUG56+RxFmTTYcfjQ&#10;4kAfLdW/+5NRcPyentLNVH35w3qXZO/YrSt7UerxYX57BeFp9v9huOIHdCgDU2VPrJ3oFcRxHFy8&#10;gkWSpSmIENnESbCprqsoW4EsC3lrUf4BAAD//wMAUEsBAi0AFAAGAAgAAAAhALaDOJL+AAAA4QEA&#10;ABMAAAAAAAAAAAAAAAAAAAAAAFtDb250ZW50X1R5cGVzXS54bWxQSwECLQAUAAYACAAAACEAOP0h&#10;/9YAAACUAQAACwAAAAAAAAAAAAAAAAAvAQAAX3JlbHMvLnJlbHNQSwECLQAUAAYACAAAACEAcUKh&#10;tA4CAAACBAAADgAAAAAAAAAAAAAAAAAuAgAAZHJzL2Uyb0RvYy54bWxQSwECLQAUAAYACAAAACEA&#10;qy4NnOEAAAANAQAADwAAAAAAAAAAAAAAAABoBAAAZHJzL2Rvd25yZXYueG1sUEsFBgAAAAAEAAQA&#10;8wAAAHYFAAAAAA==&#10;" stroked="f">
                <v:textbox>
                  <w:txbxContent>
                    <w:p w14:paraId="282B5E18" w14:textId="77777777" w:rsidR="007C23C2" w:rsidRPr="005908FF" w:rsidRDefault="007C23C2" w:rsidP="004712F1">
                      <w:pPr>
                        <w:rPr>
                          <w:rFonts w:ascii="Lemon/Milk" w:eastAsia="Kozuka Gothic Pro M" w:hAnsi="Lemon/Milk" w:cs="DejaVu Sans Mono"/>
                          <w:b/>
                          <w:color w:val="17365D" w:themeColor="text2" w:themeShade="BF"/>
                          <w:sz w:val="36"/>
                        </w:rPr>
                      </w:pPr>
                      <w:r w:rsidRPr="005908FF">
                        <w:rPr>
                          <w:rFonts w:ascii="Lemon/Milk" w:eastAsia="Kozuka Gothic Pro M" w:hAnsi="Lemon/Milk" w:cs="DejaVu Sans Mono"/>
                          <w:b/>
                          <w:color w:val="17365D" w:themeColor="text2" w:themeShade="BF"/>
                          <w:sz w:val="36"/>
                        </w:rPr>
                        <w:t xml:space="preserve">EVALUACIÓN  DE </w:t>
                      </w:r>
                      <w:r>
                        <w:rPr>
                          <w:rFonts w:ascii="Lemon/Milk" w:eastAsia="Kozuka Gothic Pro M" w:hAnsi="Lemon/Milk" w:cs="DejaVu Sans Mono"/>
                          <w:b/>
                          <w:color w:val="17365D" w:themeColor="text2" w:themeShade="BF"/>
                          <w:sz w:val="36"/>
                        </w:rPr>
                        <w:t>DESEMPEÑO</w:t>
                      </w:r>
                    </w:p>
                  </w:txbxContent>
                </v:textbox>
              </v:shape>
            </w:pict>
          </mc:Fallback>
        </mc:AlternateContent>
      </w:r>
      <w:r>
        <w:rPr>
          <w:noProof/>
          <w:lang w:eastAsia="es-MX"/>
        </w:rPr>
        <mc:AlternateContent>
          <mc:Choice Requires="wps">
            <w:drawing>
              <wp:anchor distT="0" distB="0" distL="114300" distR="114300" simplePos="0" relativeHeight="251668480" behindDoc="0" locked="0" layoutInCell="1" allowOverlap="1" wp14:anchorId="59AA27B9" wp14:editId="6FC2B7AD">
                <wp:simplePos x="0" y="0"/>
                <wp:positionH relativeFrom="column">
                  <wp:posOffset>-800735</wp:posOffset>
                </wp:positionH>
                <wp:positionV relativeFrom="paragraph">
                  <wp:posOffset>-6621780</wp:posOffset>
                </wp:positionV>
                <wp:extent cx="3745230" cy="1802130"/>
                <wp:effectExtent l="0" t="0" r="0" b="127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5230" cy="1802130"/>
                        </a:xfrm>
                        <a:prstGeom prst="rect">
                          <a:avLst/>
                        </a:prstGeom>
                        <a:solidFill>
                          <a:srgbClr val="FFFFFF"/>
                        </a:solidFill>
                        <a:ln>
                          <a:noFill/>
                        </a:ln>
                        <a:extLst/>
                      </wps:spPr>
                      <wps:txbx>
                        <w:txbxContent>
                          <w:p w14:paraId="11AE354C" w14:textId="77777777" w:rsidR="007C23C2" w:rsidRDefault="007C23C2" w:rsidP="004712F1">
                            <w:pPr>
                              <w:jc w:val="center"/>
                              <w:rPr>
                                <w:rFonts w:ascii="Lemon/Milk" w:eastAsia="Kozuka Gothic Pro M" w:hAnsi="Lemon/Milk" w:cs="DejaVu Sans Mono"/>
                                <w:b/>
                                <w:bCs/>
                                <w:color w:val="548DD4" w:themeColor="text2" w:themeTint="99"/>
                                <w:sz w:val="44"/>
                                <w:szCs w:val="24"/>
                              </w:rPr>
                            </w:pPr>
                            <w:r w:rsidRPr="00FD545A">
                              <w:rPr>
                                <w:rFonts w:ascii="Lemon/Milk" w:eastAsia="Kozuka Gothic Pro M" w:hAnsi="Lemon/Milk" w:cs="DejaVu Sans Mono"/>
                                <w:b/>
                                <w:bCs/>
                                <w:color w:val="548DD4" w:themeColor="text2" w:themeTint="99"/>
                                <w:sz w:val="44"/>
                                <w:szCs w:val="24"/>
                              </w:rPr>
                              <w:t xml:space="preserve">Fondo para el Fortalecimiento de la Infraestructura Estatal y Municipal </w:t>
                            </w:r>
                          </w:p>
                          <w:p w14:paraId="633F5A2E" w14:textId="77777777" w:rsidR="007C23C2" w:rsidRPr="00BE1C2D" w:rsidRDefault="007C23C2" w:rsidP="004712F1">
                            <w:pPr>
                              <w:jc w:val="center"/>
                              <w:rPr>
                                <w:rFonts w:ascii="Lemon/Milk" w:eastAsia="Kozuka Gothic Pro M" w:hAnsi="Lemon/Milk" w:cs="DejaVu Sans Mono"/>
                                <w:b/>
                                <w:bCs/>
                                <w:color w:val="548DD4" w:themeColor="text2" w:themeTint="99"/>
                                <w:sz w:val="44"/>
                                <w:szCs w:val="24"/>
                              </w:rPr>
                            </w:pPr>
                            <w:r w:rsidRPr="00FD545A">
                              <w:rPr>
                                <w:rFonts w:ascii="Lemon/Milk" w:eastAsia="Kozuka Gothic Pro M" w:hAnsi="Lemon/Milk" w:cs="DejaVu Sans Mono"/>
                                <w:b/>
                                <w:bCs/>
                                <w:color w:val="548DD4" w:themeColor="text2" w:themeTint="99"/>
                                <w:sz w:val="44"/>
                                <w:szCs w:val="24"/>
                              </w:rPr>
                              <w:t>(FORTALECE</w:t>
                            </w:r>
                            <w:r>
                              <w:rPr>
                                <w:rFonts w:ascii="Lemon/Milk" w:eastAsia="Kozuka Gothic Pro M" w:hAnsi="Lemon/Milk" w:cs="DejaVu Sans Mono"/>
                                <w:b/>
                                <w:bCs/>
                                <w:color w:val="548DD4" w:themeColor="text2" w:themeTint="99"/>
                                <w:sz w:val="44"/>
                                <w:szCs w:val="24"/>
                              </w:rPr>
                              <w:t>),</w:t>
                            </w:r>
                            <w:r w:rsidRPr="00BE1C2D">
                              <w:rPr>
                                <w:rFonts w:ascii="Lemon/Milk" w:eastAsia="Kozuka Gothic Pro M" w:hAnsi="Lemon/Milk" w:cs="DejaVu Sans Mono"/>
                                <w:b/>
                                <w:bCs/>
                                <w:color w:val="548DD4" w:themeColor="text2" w:themeTint="99"/>
                                <w:sz w:val="44"/>
                                <w:szCs w:val="24"/>
                              </w:rPr>
                              <w:t xml:space="preserve"> 2016</w:t>
                            </w:r>
                          </w:p>
                          <w:p w14:paraId="1073920C" w14:textId="77777777" w:rsidR="007C23C2" w:rsidRPr="00BE1C2D" w:rsidRDefault="007C23C2" w:rsidP="004712F1">
                            <w:pPr>
                              <w:rPr>
                                <w:rFonts w:ascii="Lemon/Milk" w:eastAsia="Kozuka Gothic Pro M" w:hAnsi="Lemon/Milk" w:cs="DejaVu Sans Mono"/>
                                <w:color w:val="548DD4" w:themeColor="text2" w:themeTint="99"/>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AA27B9" id="Text Box 3" o:spid="_x0000_s1029" type="#_x0000_t202" style="position:absolute;left:0;text-align:left;margin-left:-63.05pt;margin-top:-521.4pt;width:294.9pt;height:14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TYHCgIAAAMEAAAOAAAAZHJzL2Uyb0RvYy54bWysU19v0zAQf0fiO1h+p2najo2o6TQ6FSGN&#10;gbTxARzHSSwSnzm7Tcqn52x3pcAbwg+W79/v7n53Xt9OQ88OCp0GU/J8NudMGQm1Nm3Jvz7v3txw&#10;5rwwtejBqJIfleO3m9ev1qMt1AI66GuFjECMK0Zb8s57W2SZk50ahJuBVYaMDeAgPInYZjWKkdCH&#10;PlvM52+zEbC2CFI5R9r7ZOSbiN80SvrPTeOUZ33JqTYfb4x3Fe5ssxZFi8J2Wp7KEP9QxSC0oaRn&#10;qHvhBduj/gtq0BLBQeNnEoYMmkZLFXugbvL5H908dcKq2AuR4+yZJvf/YOXj4QsyXdPsaFJGDDSj&#10;ZzV59h4mtgz0jNYV5PVkyc9PpCbX2KqzDyC/OWZg2wnTqjtEGDslaiovD5HZRWjCcQGkGj9BTWnE&#10;3kMEmhocAnfEBiN0GtPxPJpQiiTl8np1tViSSZItv5kvchJCDlG8hFt0/oOCgYVHyZFmH+HF4cH5&#10;5PriErI56HW9030fBWyrbY/sIGhPdvGc0H9z601wNhDCEmLSUJWnHKHl0GXq10/VFMk9M1lBfSQO&#10;ENIm0s+hRwf4g7ORtrDk7vteoOKs/2iIx3f5ahXWNgqrq+sFCXhpqS4twkiCKrnnLD23Pq363qJu&#10;O8qUJmfgjrhvdGQlVJyqOk2MNi3yevoVYZUv5ej16+9ufgIAAP//AwBQSwMEFAAGAAgAAAAhAHbz&#10;KJniAAAADwEAAA8AAABkcnMvZG93bnJldi54bWxMj8FugzAQRO+V+g/WRuqlSmwogYZiorZSq16T&#10;5gMM3gAKthF2Avn7bk7NbXdnNPum2M6mZxccfeeshGglgKGtne5sI+Hw+7V8BeaDslr1zqKEK3rY&#10;lo8Phcq1m+wOL/vQMAqxPlcS2hCGnHNft2iUX7kBLWlHNxoVaB0brkc1UbjpeSxEyo3qLH1o1YCf&#10;Ldan/dlIOP5Mz+vNVH2HQ7ZL0g/VZZW7Svm0mN/fgAWcw78ZbviEDiUxVe5stWe9hGUUpxF5b5NI&#10;YqpBpiR9yYBVdMvWGwG8LPh9j/IPAAD//wMAUEsBAi0AFAAGAAgAAAAhALaDOJL+AAAA4QEAABMA&#10;AAAAAAAAAAAAAAAAAAAAAFtDb250ZW50X1R5cGVzXS54bWxQSwECLQAUAAYACAAAACEAOP0h/9YA&#10;AACUAQAACwAAAAAAAAAAAAAAAAAvAQAAX3JlbHMvLnJlbHNQSwECLQAUAAYACAAAACEADYk2BwoC&#10;AAADBAAADgAAAAAAAAAAAAAAAAAuAgAAZHJzL2Uyb0RvYy54bWxQSwECLQAUAAYACAAAACEAdvMo&#10;meIAAAAPAQAADwAAAAAAAAAAAAAAAABkBAAAZHJzL2Rvd25yZXYueG1sUEsFBgAAAAAEAAQA8wAA&#10;AHMFAAAAAA==&#10;" stroked="f">
                <v:textbox>
                  <w:txbxContent>
                    <w:p w14:paraId="11AE354C" w14:textId="77777777" w:rsidR="007C23C2" w:rsidRDefault="007C23C2" w:rsidP="004712F1">
                      <w:pPr>
                        <w:jc w:val="center"/>
                        <w:rPr>
                          <w:rFonts w:ascii="Lemon/Milk" w:eastAsia="Kozuka Gothic Pro M" w:hAnsi="Lemon/Milk" w:cs="DejaVu Sans Mono"/>
                          <w:b/>
                          <w:bCs/>
                          <w:color w:val="548DD4" w:themeColor="text2" w:themeTint="99"/>
                          <w:sz w:val="44"/>
                          <w:szCs w:val="24"/>
                        </w:rPr>
                      </w:pPr>
                      <w:r w:rsidRPr="00FD545A">
                        <w:rPr>
                          <w:rFonts w:ascii="Lemon/Milk" w:eastAsia="Kozuka Gothic Pro M" w:hAnsi="Lemon/Milk" w:cs="DejaVu Sans Mono"/>
                          <w:b/>
                          <w:bCs/>
                          <w:color w:val="548DD4" w:themeColor="text2" w:themeTint="99"/>
                          <w:sz w:val="44"/>
                          <w:szCs w:val="24"/>
                        </w:rPr>
                        <w:t xml:space="preserve">Fondo para el Fortalecimiento de la Infraestructura Estatal y Municipal </w:t>
                      </w:r>
                    </w:p>
                    <w:p w14:paraId="633F5A2E" w14:textId="77777777" w:rsidR="007C23C2" w:rsidRPr="00BE1C2D" w:rsidRDefault="007C23C2" w:rsidP="004712F1">
                      <w:pPr>
                        <w:jc w:val="center"/>
                        <w:rPr>
                          <w:rFonts w:ascii="Lemon/Milk" w:eastAsia="Kozuka Gothic Pro M" w:hAnsi="Lemon/Milk" w:cs="DejaVu Sans Mono"/>
                          <w:b/>
                          <w:bCs/>
                          <w:color w:val="548DD4" w:themeColor="text2" w:themeTint="99"/>
                          <w:sz w:val="44"/>
                          <w:szCs w:val="24"/>
                        </w:rPr>
                      </w:pPr>
                      <w:r w:rsidRPr="00FD545A">
                        <w:rPr>
                          <w:rFonts w:ascii="Lemon/Milk" w:eastAsia="Kozuka Gothic Pro M" w:hAnsi="Lemon/Milk" w:cs="DejaVu Sans Mono"/>
                          <w:b/>
                          <w:bCs/>
                          <w:color w:val="548DD4" w:themeColor="text2" w:themeTint="99"/>
                          <w:sz w:val="44"/>
                          <w:szCs w:val="24"/>
                        </w:rPr>
                        <w:t>(FORTALECE</w:t>
                      </w:r>
                      <w:r>
                        <w:rPr>
                          <w:rFonts w:ascii="Lemon/Milk" w:eastAsia="Kozuka Gothic Pro M" w:hAnsi="Lemon/Milk" w:cs="DejaVu Sans Mono"/>
                          <w:b/>
                          <w:bCs/>
                          <w:color w:val="548DD4" w:themeColor="text2" w:themeTint="99"/>
                          <w:sz w:val="44"/>
                          <w:szCs w:val="24"/>
                        </w:rPr>
                        <w:t>),</w:t>
                      </w:r>
                      <w:r w:rsidRPr="00BE1C2D">
                        <w:rPr>
                          <w:rFonts w:ascii="Lemon/Milk" w:eastAsia="Kozuka Gothic Pro M" w:hAnsi="Lemon/Milk" w:cs="DejaVu Sans Mono"/>
                          <w:b/>
                          <w:bCs/>
                          <w:color w:val="548DD4" w:themeColor="text2" w:themeTint="99"/>
                          <w:sz w:val="44"/>
                          <w:szCs w:val="24"/>
                        </w:rPr>
                        <w:t xml:space="preserve"> 2016</w:t>
                      </w:r>
                    </w:p>
                    <w:p w14:paraId="1073920C" w14:textId="77777777" w:rsidR="007C23C2" w:rsidRPr="00BE1C2D" w:rsidRDefault="007C23C2" w:rsidP="004712F1">
                      <w:pPr>
                        <w:rPr>
                          <w:rFonts w:ascii="Lemon/Milk" w:eastAsia="Kozuka Gothic Pro M" w:hAnsi="Lemon/Milk" w:cs="DejaVu Sans Mono"/>
                          <w:color w:val="548DD4" w:themeColor="text2" w:themeTint="99"/>
                        </w:rPr>
                      </w:pPr>
                    </w:p>
                  </w:txbxContent>
                </v:textbox>
              </v:shape>
            </w:pict>
          </mc:Fallback>
        </mc:AlternateContent>
      </w:r>
      <w:r w:rsidR="004712F1">
        <w:rPr>
          <w:b/>
          <w:noProof/>
          <w:sz w:val="32"/>
          <w:lang w:eastAsia="es-MX"/>
        </w:rPr>
        <w:drawing>
          <wp:anchor distT="0" distB="0" distL="114300" distR="114300" simplePos="0" relativeHeight="251663360" behindDoc="0" locked="0" layoutInCell="1" allowOverlap="1" wp14:anchorId="1C0D4F07" wp14:editId="459D77AA">
            <wp:simplePos x="0" y="0"/>
            <wp:positionH relativeFrom="column">
              <wp:posOffset>1590261</wp:posOffset>
            </wp:positionH>
            <wp:positionV relativeFrom="paragraph">
              <wp:posOffset>0</wp:posOffset>
            </wp:positionV>
            <wp:extent cx="2403475" cy="1021080"/>
            <wp:effectExtent l="19050" t="0" r="0" b="0"/>
            <wp:wrapNone/>
            <wp:docPr id="14" name="Imagen 1" descr="Resultado de imagen para municipio de chihua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municipio de chihuahua"/>
                    <pic:cNvPicPr>
                      <a:picLocks noChangeAspect="1" noChangeArrowheads="1"/>
                    </pic:cNvPicPr>
                  </pic:nvPicPr>
                  <pic:blipFill>
                    <a:blip r:embed="rId9" cstate="print"/>
                    <a:srcRect/>
                    <a:stretch>
                      <a:fillRect/>
                    </a:stretch>
                  </pic:blipFill>
                  <pic:spPr bwMode="auto">
                    <a:xfrm>
                      <a:off x="0" y="0"/>
                      <a:ext cx="2403475" cy="1021080"/>
                    </a:xfrm>
                    <a:prstGeom prst="rect">
                      <a:avLst/>
                    </a:prstGeom>
                    <a:noFill/>
                    <a:ln w="9525">
                      <a:noFill/>
                      <a:miter lim="800000"/>
                      <a:headEnd/>
                      <a:tailEnd/>
                    </a:ln>
                  </pic:spPr>
                </pic:pic>
              </a:graphicData>
            </a:graphic>
          </wp:anchor>
        </w:drawing>
      </w:r>
    </w:p>
    <w:p w14:paraId="10AB1CBA" w14:textId="77777777" w:rsidR="004712F1" w:rsidRDefault="004712F1" w:rsidP="004712F1">
      <w:pPr>
        <w:jc w:val="center"/>
        <w:rPr>
          <w:rFonts w:ascii="Arial" w:hAnsi="Arial" w:cs="Arial"/>
          <w:b/>
          <w:color w:val="17365D" w:themeColor="text2" w:themeShade="BF"/>
          <w:sz w:val="32"/>
        </w:rPr>
      </w:pPr>
    </w:p>
    <w:p w14:paraId="0F79D048" w14:textId="77777777" w:rsidR="004712F1" w:rsidRDefault="004712F1" w:rsidP="004712F1">
      <w:pPr>
        <w:jc w:val="center"/>
        <w:rPr>
          <w:rFonts w:ascii="Arial" w:hAnsi="Arial" w:cs="Arial"/>
          <w:b/>
          <w:color w:val="17365D" w:themeColor="text2" w:themeShade="BF"/>
          <w:sz w:val="32"/>
        </w:rPr>
      </w:pPr>
    </w:p>
    <w:p w14:paraId="4F382349" w14:textId="77777777" w:rsidR="004712F1" w:rsidRDefault="004712F1" w:rsidP="004712F1">
      <w:pPr>
        <w:jc w:val="center"/>
        <w:rPr>
          <w:rFonts w:ascii="Arial" w:hAnsi="Arial" w:cs="Arial"/>
          <w:b/>
          <w:color w:val="17365D" w:themeColor="text2" w:themeShade="BF"/>
          <w:sz w:val="32"/>
        </w:rPr>
      </w:pPr>
    </w:p>
    <w:p w14:paraId="37AE8C26" w14:textId="77777777" w:rsidR="004712F1" w:rsidRDefault="004712F1" w:rsidP="004712F1">
      <w:pPr>
        <w:jc w:val="center"/>
        <w:rPr>
          <w:rFonts w:ascii="Arial" w:hAnsi="Arial" w:cs="Arial"/>
          <w:b/>
          <w:color w:val="17365D" w:themeColor="text2" w:themeShade="BF"/>
          <w:sz w:val="32"/>
        </w:rPr>
      </w:pPr>
    </w:p>
    <w:p w14:paraId="3E436579" w14:textId="77777777" w:rsidR="004712F1" w:rsidRDefault="004712F1" w:rsidP="004712F1">
      <w:pPr>
        <w:jc w:val="center"/>
        <w:rPr>
          <w:rFonts w:ascii="Arial" w:hAnsi="Arial" w:cs="Arial"/>
          <w:b/>
          <w:color w:val="17365D" w:themeColor="text2" w:themeShade="BF"/>
          <w:sz w:val="32"/>
        </w:rPr>
      </w:pPr>
    </w:p>
    <w:p w14:paraId="3A989A5D" w14:textId="77777777" w:rsidR="004712F1" w:rsidRDefault="004712F1" w:rsidP="004712F1">
      <w:pPr>
        <w:jc w:val="center"/>
        <w:rPr>
          <w:rFonts w:ascii="Arial" w:hAnsi="Arial" w:cs="Arial"/>
          <w:b/>
          <w:color w:val="17365D" w:themeColor="text2" w:themeShade="BF"/>
          <w:sz w:val="32"/>
        </w:rPr>
      </w:pPr>
    </w:p>
    <w:p w14:paraId="0B66BF99" w14:textId="77777777" w:rsidR="004712F1" w:rsidRDefault="004712F1" w:rsidP="004712F1">
      <w:pPr>
        <w:jc w:val="center"/>
        <w:rPr>
          <w:rFonts w:ascii="Arial" w:hAnsi="Arial" w:cs="Arial"/>
          <w:b/>
          <w:color w:val="17365D" w:themeColor="text2" w:themeShade="BF"/>
          <w:sz w:val="32"/>
        </w:rPr>
      </w:pPr>
    </w:p>
    <w:p w14:paraId="7FD113F0" w14:textId="77777777" w:rsidR="004712F1" w:rsidRDefault="004712F1" w:rsidP="004712F1">
      <w:pPr>
        <w:jc w:val="center"/>
        <w:rPr>
          <w:rFonts w:ascii="Arial" w:hAnsi="Arial" w:cs="Arial"/>
          <w:b/>
          <w:color w:val="17365D" w:themeColor="text2" w:themeShade="BF"/>
          <w:sz w:val="32"/>
        </w:rPr>
      </w:pPr>
    </w:p>
    <w:p w14:paraId="12F6E9B5" w14:textId="77777777" w:rsidR="004712F1" w:rsidRPr="007012DB" w:rsidRDefault="004712F1" w:rsidP="004712F1">
      <w:pPr>
        <w:jc w:val="center"/>
        <w:rPr>
          <w:rFonts w:ascii="Arial" w:hAnsi="Arial" w:cs="Arial"/>
          <w:b/>
          <w:color w:val="17365D" w:themeColor="text2" w:themeShade="BF"/>
          <w:sz w:val="32"/>
        </w:rPr>
      </w:pPr>
      <w:r w:rsidRPr="007012DB">
        <w:rPr>
          <w:rFonts w:ascii="Arial" w:hAnsi="Arial" w:cs="Arial"/>
          <w:b/>
          <w:color w:val="17365D" w:themeColor="text2" w:themeShade="BF"/>
          <w:sz w:val="32"/>
        </w:rPr>
        <w:t xml:space="preserve">MUNICIPIO DE CHIHUAHUA </w:t>
      </w:r>
    </w:p>
    <w:p w14:paraId="257080A0" w14:textId="77777777" w:rsidR="004712F1" w:rsidRPr="007012DB" w:rsidRDefault="004712F1" w:rsidP="004712F1">
      <w:pPr>
        <w:jc w:val="center"/>
        <w:rPr>
          <w:rFonts w:ascii="Arial" w:hAnsi="Arial" w:cs="Arial"/>
          <w:b/>
          <w:color w:val="17365D" w:themeColor="text2" w:themeShade="BF"/>
          <w:sz w:val="32"/>
        </w:rPr>
      </w:pPr>
      <w:r w:rsidRPr="00FD545A">
        <w:rPr>
          <w:rFonts w:ascii="Arial" w:hAnsi="Arial" w:cs="Arial"/>
          <w:b/>
          <w:color w:val="17365D" w:themeColor="text2" w:themeShade="BF"/>
          <w:sz w:val="32"/>
        </w:rPr>
        <w:t>FONDO PARA EL FORTALECIMIENTO DE LA INFRAESTRUCTURA ESTATAL Y MUNICIPAL (FORTALECE)</w:t>
      </w:r>
      <w:r w:rsidRPr="007012DB">
        <w:rPr>
          <w:rFonts w:ascii="Arial" w:hAnsi="Arial" w:cs="Arial"/>
          <w:b/>
          <w:color w:val="17365D" w:themeColor="text2" w:themeShade="BF"/>
          <w:sz w:val="32"/>
        </w:rPr>
        <w:t>, 2016</w:t>
      </w:r>
    </w:p>
    <w:p w14:paraId="6803329E" w14:textId="77777777" w:rsidR="004712F1" w:rsidRPr="007012DB" w:rsidRDefault="004712F1" w:rsidP="004712F1">
      <w:pPr>
        <w:jc w:val="center"/>
        <w:rPr>
          <w:rFonts w:ascii="Arial" w:hAnsi="Arial" w:cs="Arial"/>
          <w:b/>
          <w:color w:val="17365D" w:themeColor="text2" w:themeShade="BF"/>
          <w:sz w:val="32"/>
        </w:rPr>
      </w:pPr>
    </w:p>
    <w:p w14:paraId="5DB9D5F3" w14:textId="77777777" w:rsidR="004712F1" w:rsidRPr="007012DB" w:rsidRDefault="004712F1" w:rsidP="004712F1">
      <w:pPr>
        <w:jc w:val="center"/>
        <w:rPr>
          <w:rFonts w:ascii="Arial" w:hAnsi="Arial" w:cs="Arial"/>
          <w:b/>
          <w:color w:val="17365D" w:themeColor="text2" w:themeShade="BF"/>
          <w:sz w:val="32"/>
        </w:rPr>
      </w:pPr>
      <w:r>
        <w:rPr>
          <w:rFonts w:ascii="Arial" w:hAnsi="Arial" w:cs="Arial"/>
          <w:b/>
          <w:noProof/>
          <w:color w:val="17365D" w:themeColor="text2" w:themeShade="BF"/>
          <w:sz w:val="32"/>
          <w:lang w:eastAsia="es-MX"/>
        </w:rPr>
        <w:drawing>
          <wp:anchor distT="0" distB="0" distL="114300" distR="114300" simplePos="0" relativeHeight="251660288" behindDoc="0" locked="0" layoutInCell="1" allowOverlap="1" wp14:anchorId="45049078" wp14:editId="5B273205">
            <wp:simplePos x="0" y="0"/>
            <wp:positionH relativeFrom="column">
              <wp:posOffset>3120390</wp:posOffset>
            </wp:positionH>
            <wp:positionV relativeFrom="paragraph">
              <wp:posOffset>2615565</wp:posOffset>
            </wp:positionV>
            <wp:extent cx="2819400" cy="933450"/>
            <wp:effectExtent l="0" t="0" r="0" b="0"/>
            <wp:wrapSquare wrapText="bothSides"/>
            <wp:docPr id="9" name="Imagen 1"/>
            <wp:cNvGraphicFramePr/>
            <a:graphic xmlns:a="http://schemas.openxmlformats.org/drawingml/2006/main">
              <a:graphicData uri="http://schemas.openxmlformats.org/drawingml/2006/picture">
                <pic:pic xmlns:pic="http://schemas.openxmlformats.org/drawingml/2006/picture">
                  <pic:nvPicPr>
                    <pic:cNvPr id="8" name="Imagen 7"/>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19400" cy="933450"/>
                    </a:xfrm>
                    <a:prstGeom prst="rect">
                      <a:avLst/>
                    </a:prstGeom>
                    <a:noFill/>
                    <a:ln>
                      <a:noFill/>
                    </a:ln>
                  </pic:spPr>
                </pic:pic>
              </a:graphicData>
            </a:graphic>
          </wp:anchor>
        </w:drawing>
      </w:r>
      <w:r>
        <w:rPr>
          <w:rFonts w:ascii="Arial" w:hAnsi="Arial" w:cs="Arial"/>
          <w:b/>
          <w:color w:val="17365D" w:themeColor="text2" w:themeShade="BF"/>
          <w:sz w:val="32"/>
        </w:rPr>
        <w:t>EVAL</w:t>
      </w:r>
      <w:r w:rsidRPr="007012DB">
        <w:rPr>
          <w:rFonts w:ascii="Arial" w:hAnsi="Arial" w:cs="Arial"/>
          <w:b/>
          <w:color w:val="17365D" w:themeColor="text2" w:themeShade="BF"/>
          <w:sz w:val="32"/>
        </w:rPr>
        <w:t>U</w:t>
      </w:r>
      <w:r>
        <w:rPr>
          <w:rFonts w:ascii="Arial" w:hAnsi="Arial" w:cs="Arial"/>
          <w:b/>
          <w:color w:val="17365D" w:themeColor="text2" w:themeShade="BF"/>
          <w:sz w:val="32"/>
        </w:rPr>
        <w:t>A</w:t>
      </w:r>
      <w:r w:rsidRPr="007012DB">
        <w:rPr>
          <w:rFonts w:ascii="Arial" w:hAnsi="Arial" w:cs="Arial"/>
          <w:b/>
          <w:color w:val="17365D" w:themeColor="text2" w:themeShade="BF"/>
          <w:sz w:val="32"/>
        </w:rPr>
        <w:t xml:space="preserve">CIÓN DE </w:t>
      </w:r>
      <w:r>
        <w:rPr>
          <w:rFonts w:ascii="Arial" w:hAnsi="Arial" w:cs="Arial"/>
          <w:b/>
          <w:color w:val="17365D" w:themeColor="text2" w:themeShade="BF"/>
          <w:sz w:val="32"/>
        </w:rPr>
        <w:t>DESEMPEÑO</w:t>
      </w:r>
    </w:p>
    <w:p w14:paraId="3D51C376" w14:textId="77777777" w:rsidR="004712F1" w:rsidRDefault="004712F1" w:rsidP="004712F1">
      <w:pPr>
        <w:rPr>
          <w:b/>
          <w:sz w:val="32"/>
        </w:rPr>
        <w:sectPr w:rsidR="004712F1" w:rsidSect="00901D97">
          <w:footerReference w:type="default" r:id="rId12"/>
          <w:pgSz w:w="12240" w:h="15840"/>
          <w:pgMar w:top="1417" w:right="1701" w:bottom="1417" w:left="1701" w:header="708" w:footer="708" w:gutter="0"/>
          <w:cols w:space="708"/>
          <w:docGrid w:linePitch="360"/>
        </w:sectPr>
      </w:pPr>
    </w:p>
    <w:p w14:paraId="04C46D32" w14:textId="77777777" w:rsidR="004712F1" w:rsidRPr="00AD6845" w:rsidRDefault="004712F1" w:rsidP="004712F1">
      <w:pPr>
        <w:jc w:val="center"/>
        <w:rPr>
          <w:rFonts w:ascii="Arial" w:hAnsi="Arial" w:cs="Arial"/>
          <w:b/>
          <w:color w:val="17365D" w:themeColor="text2" w:themeShade="BF"/>
          <w:sz w:val="32"/>
        </w:rPr>
      </w:pPr>
      <w:r w:rsidRPr="00AD6845">
        <w:rPr>
          <w:rFonts w:ascii="Arial" w:hAnsi="Arial" w:cs="Arial"/>
          <w:b/>
          <w:color w:val="17365D" w:themeColor="text2" w:themeShade="BF"/>
          <w:sz w:val="32"/>
        </w:rPr>
        <w:lastRenderedPageBreak/>
        <w:t>DIRECTORIO</w:t>
      </w:r>
    </w:p>
    <w:p w14:paraId="7E9DDD25" w14:textId="77777777" w:rsidR="004712F1" w:rsidRPr="004A69D4" w:rsidRDefault="004712F1" w:rsidP="004712F1">
      <w:pPr>
        <w:jc w:val="center"/>
        <w:rPr>
          <w:b/>
          <w:color w:val="17365D" w:themeColor="text2" w:themeShade="BF"/>
          <w:sz w:val="32"/>
        </w:rPr>
      </w:pPr>
    </w:p>
    <w:p w14:paraId="0939C74F" w14:textId="77777777" w:rsidR="00814E01" w:rsidRPr="00F65FFF" w:rsidRDefault="00814E01" w:rsidP="00C9015F">
      <w:pPr>
        <w:spacing w:after="0"/>
        <w:ind w:left="709"/>
        <w:jc w:val="center"/>
        <w:rPr>
          <w:rFonts w:ascii="Arial" w:hAnsi="Arial" w:cs="Arial"/>
          <w:b/>
          <w:sz w:val="24"/>
          <w:szCs w:val="24"/>
        </w:rPr>
      </w:pPr>
      <w:r w:rsidRPr="00F65FFF">
        <w:rPr>
          <w:rFonts w:ascii="Arial" w:hAnsi="Arial" w:cs="Arial"/>
          <w:b/>
          <w:sz w:val="24"/>
          <w:szCs w:val="24"/>
        </w:rPr>
        <w:t>Mtra. María Eugenia Campos Galván</w:t>
      </w:r>
    </w:p>
    <w:p w14:paraId="089FE6B6" w14:textId="77777777" w:rsidR="00814E01" w:rsidRPr="00F65FFF" w:rsidRDefault="00814E01" w:rsidP="00C9015F">
      <w:pPr>
        <w:pStyle w:val="Prrafodelista"/>
        <w:spacing w:line="276" w:lineRule="auto"/>
        <w:ind w:left="709"/>
        <w:jc w:val="center"/>
        <w:rPr>
          <w:rFonts w:ascii="Arial" w:hAnsi="Arial" w:cs="Arial"/>
          <w:szCs w:val="24"/>
          <w:lang w:val="es-MX"/>
        </w:rPr>
      </w:pPr>
      <w:r w:rsidRPr="00F65FFF">
        <w:rPr>
          <w:rFonts w:ascii="Arial" w:hAnsi="Arial" w:cs="Arial"/>
          <w:szCs w:val="24"/>
          <w:lang w:val="es-MX"/>
        </w:rPr>
        <w:t xml:space="preserve">Alcaldesa del </w:t>
      </w:r>
      <w:r>
        <w:rPr>
          <w:rFonts w:ascii="Arial" w:hAnsi="Arial" w:cs="Arial"/>
          <w:szCs w:val="24"/>
          <w:lang w:val="es-MX"/>
        </w:rPr>
        <w:t>Municipio de Chihuahua</w:t>
      </w:r>
    </w:p>
    <w:p w14:paraId="796292C1" w14:textId="77777777" w:rsidR="00814E01" w:rsidRDefault="00814E01" w:rsidP="00814E01">
      <w:pPr>
        <w:pStyle w:val="Prrafodelista"/>
        <w:spacing w:line="240" w:lineRule="auto"/>
        <w:jc w:val="center"/>
        <w:rPr>
          <w:rFonts w:ascii="Arial" w:hAnsi="Arial" w:cs="Arial"/>
          <w:szCs w:val="24"/>
          <w:lang w:val="es-MX"/>
        </w:rPr>
      </w:pPr>
    </w:p>
    <w:p w14:paraId="75D95B82" w14:textId="77777777" w:rsidR="00C9015F" w:rsidRPr="00F65FFF" w:rsidRDefault="00C9015F" w:rsidP="00814E01">
      <w:pPr>
        <w:pStyle w:val="Prrafodelista"/>
        <w:spacing w:line="240" w:lineRule="auto"/>
        <w:jc w:val="center"/>
        <w:rPr>
          <w:rFonts w:ascii="Arial" w:hAnsi="Arial" w:cs="Arial"/>
          <w:szCs w:val="24"/>
          <w:lang w:val="es-MX"/>
        </w:rPr>
      </w:pPr>
    </w:p>
    <w:p w14:paraId="55A4F09F"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Lic. José de Jesús Granillo Vázquez</w:t>
      </w:r>
    </w:p>
    <w:p w14:paraId="33AFDD01" w14:textId="77777777" w:rsidR="00814E01" w:rsidRPr="00F65FFF" w:rsidRDefault="00814E01" w:rsidP="00814E01">
      <w:pPr>
        <w:pStyle w:val="Prrafodelista"/>
        <w:spacing w:line="240" w:lineRule="auto"/>
        <w:jc w:val="center"/>
        <w:rPr>
          <w:rFonts w:ascii="Arial" w:hAnsi="Arial" w:cs="Arial"/>
          <w:szCs w:val="24"/>
          <w:lang w:val="es-MX"/>
        </w:rPr>
      </w:pPr>
      <w:r w:rsidRPr="00F65FFF">
        <w:rPr>
          <w:rFonts w:ascii="Arial" w:hAnsi="Arial" w:cs="Arial"/>
          <w:szCs w:val="24"/>
          <w:lang w:val="es-MX"/>
        </w:rPr>
        <w:t>Director de la Dirección de Planeación y Evaluación Municipal</w:t>
      </w:r>
    </w:p>
    <w:p w14:paraId="7CBE2FA6" w14:textId="77777777" w:rsidR="00814E01" w:rsidRDefault="00814E01" w:rsidP="00814E01">
      <w:pPr>
        <w:pStyle w:val="Prrafodelista"/>
        <w:spacing w:line="240" w:lineRule="auto"/>
        <w:jc w:val="center"/>
        <w:rPr>
          <w:rFonts w:ascii="Arial" w:hAnsi="Arial" w:cs="Arial"/>
          <w:szCs w:val="24"/>
          <w:lang w:val="es-MX"/>
        </w:rPr>
      </w:pPr>
    </w:p>
    <w:p w14:paraId="2E987108" w14:textId="77777777" w:rsidR="00C9015F" w:rsidRPr="00F65FFF" w:rsidRDefault="00C9015F" w:rsidP="00814E01">
      <w:pPr>
        <w:pStyle w:val="Prrafodelista"/>
        <w:spacing w:line="240" w:lineRule="auto"/>
        <w:jc w:val="center"/>
        <w:rPr>
          <w:rFonts w:ascii="Arial" w:hAnsi="Arial" w:cs="Arial"/>
          <w:szCs w:val="24"/>
          <w:lang w:val="es-MX"/>
        </w:rPr>
      </w:pPr>
    </w:p>
    <w:p w14:paraId="2736EDAA"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Ing. Ruth Fabiola Duarte Contreras</w:t>
      </w:r>
    </w:p>
    <w:p w14:paraId="01485E11" w14:textId="77777777" w:rsidR="00814E01" w:rsidRPr="00F65FFF" w:rsidRDefault="00814E01" w:rsidP="00814E01">
      <w:pPr>
        <w:pStyle w:val="Prrafodelista"/>
        <w:spacing w:line="240" w:lineRule="auto"/>
        <w:jc w:val="center"/>
        <w:rPr>
          <w:rFonts w:ascii="Arial" w:hAnsi="Arial" w:cs="Arial"/>
          <w:szCs w:val="24"/>
          <w:lang w:val="es-MX"/>
        </w:rPr>
      </w:pPr>
      <w:r>
        <w:rPr>
          <w:rFonts w:ascii="Arial" w:hAnsi="Arial" w:cs="Arial"/>
          <w:szCs w:val="24"/>
          <w:lang w:val="es-MX"/>
        </w:rPr>
        <w:t>Encargada del Área de Evaluación y P</w:t>
      </w:r>
      <w:r w:rsidRPr="00F65FFF">
        <w:rPr>
          <w:rFonts w:ascii="Arial" w:hAnsi="Arial" w:cs="Arial"/>
          <w:szCs w:val="24"/>
          <w:lang w:val="es-MX"/>
        </w:rPr>
        <w:t>laneación del Instituto Munici</w:t>
      </w:r>
      <w:r>
        <w:rPr>
          <w:rFonts w:ascii="Arial" w:hAnsi="Arial" w:cs="Arial"/>
          <w:szCs w:val="24"/>
          <w:lang w:val="es-MX"/>
        </w:rPr>
        <w:t>pal de Cultura Física y Deporte</w:t>
      </w:r>
    </w:p>
    <w:p w14:paraId="504D5458" w14:textId="77777777" w:rsidR="00814E01" w:rsidRDefault="00814E01" w:rsidP="00814E01">
      <w:pPr>
        <w:pStyle w:val="Prrafodelista"/>
        <w:spacing w:line="240" w:lineRule="auto"/>
        <w:jc w:val="center"/>
        <w:rPr>
          <w:rFonts w:ascii="Arial" w:hAnsi="Arial" w:cs="Arial"/>
          <w:szCs w:val="24"/>
          <w:lang w:val="es-MX"/>
        </w:rPr>
      </w:pPr>
    </w:p>
    <w:p w14:paraId="2934FB7A" w14:textId="77777777" w:rsidR="00C9015F" w:rsidRPr="00F65FFF" w:rsidRDefault="00C9015F" w:rsidP="00814E01">
      <w:pPr>
        <w:pStyle w:val="Prrafodelista"/>
        <w:spacing w:line="240" w:lineRule="auto"/>
        <w:jc w:val="center"/>
        <w:rPr>
          <w:rFonts w:ascii="Arial" w:hAnsi="Arial" w:cs="Arial"/>
          <w:szCs w:val="24"/>
          <w:lang w:val="es-MX"/>
        </w:rPr>
      </w:pPr>
    </w:p>
    <w:p w14:paraId="41A98737"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C.P. Luis Raúl Rico Montes</w:t>
      </w:r>
    </w:p>
    <w:p w14:paraId="1FB526B8" w14:textId="77777777" w:rsidR="00814E01" w:rsidRPr="00F65FFF" w:rsidRDefault="00814E01" w:rsidP="00814E01">
      <w:pPr>
        <w:pStyle w:val="Prrafodelista"/>
        <w:spacing w:line="240" w:lineRule="auto"/>
        <w:jc w:val="center"/>
        <w:rPr>
          <w:rFonts w:ascii="Arial" w:hAnsi="Arial" w:cs="Arial"/>
          <w:szCs w:val="24"/>
          <w:lang w:val="es-MX"/>
        </w:rPr>
      </w:pPr>
      <w:r w:rsidRPr="00F65FFF">
        <w:rPr>
          <w:rFonts w:ascii="Arial" w:hAnsi="Arial" w:cs="Arial"/>
          <w:szCs w:val="24"/>
          <w:lang w:val="es-MX"/>
        </w:rPr>
        <w:t>Subdirector Administrativo de la Dirección de Seguridad Pública Municipal</w:t>
      </w:r>
    </w:p>
    <w:p w14:paraId="039B1D3D" w14:textId="77777777" w:rsidR="00814E01" w:rsidRDefault="00814E01" w:rsidP="00814E01">
      <w:pPr>
        <w:pStyle w:val="Prrafodelista"/>
        <w:spacing w:line="240" w:lineRule="auto"/>
        <w:jc w:val="center"/>
        <w:rPr>
          <w:rFonts w:ascii="Arial" w:hAnsi="Arial" w:cs="Arial"/>
          <w:szCs w:val="24"/>
          <w:lang w:val="es-MX"/>
        </w:rPr>
      </w:pPr>
    </w:p>
    <w:p w14:paraId="70A03A4E" w14:textId="77777777" w:rsidR="00C9015F" w:rsidRPr="00F65FFF" w:rsidRDefault="00C9015F" w:rsidP="00814E01">
      <w:pPr>
        <w:pStyle w:val="Prrafodelista"/>
        <w:spacing w:line="240" w:lineRule="auto"/>
        <w:jc w:val="center"/>
        <w:rPr>
          <w:rFonts w:ascii="Arial" w:hAnsi="Arial" w:cs="Arial"/>
          <w:szCs w:val="24"/>
          <w:lang w:val="es-MX"/>
        </w:rPr>
      </w:pPr>
    </w:p>
    <w:p w14:paraId="70BD7012"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Lic. Kenia Roció Ayala Pérez</w:t>
      </w:r>
    </w:p>
    <w:p w14:paraId="2E81443F" w14:textId="77777777" w:rsidR="00814E01" w:rsidRPr="00F65FFF" w:rsidRDefault="00814E01" w:rsidP="00814E01">
      <w:pPr>
        <w:pStyle w:val="Prrafodelista"/>
        <w:spacing w:line="240" w:lineRule="auto"/>
        <w:jc w:val="center"/>
        <w:rPr>
          <w:rFonts w:ascii="Arial" w:hAnsi="Arial" w:cs="Arial"/>
          <w:szCs w:val="24"/>
          <w:lang w:val="es-MX"/>
        </w:rPr>
      </w:pPr>
      <w:r w:rsidRPr="00F65FFF">
        <w:rPr>
          <w:rFonts w:ascii="Arial" w:hAnsi="Arial" w:cs="Arial"/>
          <w:szCs w:val="24"/>
          <w:lang w:val="es-MX"/>
        </w:rPr>
        <w:t xml:space="preserve">Personal </w:t>
      </w:r>
      <w:r>
        <w:rPr>
          <w:rFonts w:ascii="Arial" w:hAnsi="Arial" w:cs="Arial"/>
          <w:szCs w:val="24"/>
          <w:lang w:val="es-MX"/>
        </w:rPr>
        <w:t>E</w:t>
      </w:r>
      <w:r w:rsidRPr="00F65FFF">
        <w:rPr>
          <w:rFonts w:ascii="Arial" w:hAnsi="Arial" w:cs="Arial"/>
          <w:szCs w:val="24"/>
          <w:lang w:val="es-MX"/>
        </w:rPr>
        <w:t xml:space="preserve">specializado del </w:t>
      </w:r>
      <w:r>
        <w:rPr>
          <w:rFonts w:ascii="Arial" w:hAnsi="Arial" w:cs="Arial"/>
          <w:szCs w:val="24"/>
          <w:lang w:val="es-MX"/>
        </w:rPr>
        <w:t>D</w:t>
      </w:r>
      <w:r w:rsidRPr="00F65FFF">
        <w:rPr>
          <w:rFonts w:ascii="Arial" w:hAnsi="Arial" w:cs="Arial"/>
          <w:szCs w:val="24"/>
          <w:lang w:val="es-MX"/>
        </w:rPr>
        <w:t xml:space="preserve">epartamento de </w:t>
      </w:r>
      <w:r>
        <w:rPr>
          <w:rFonts w:ascii="Arial" w:hAnsi="Arial" w:cs="Arial"/>
          <w:szCs w:val="24"/>
          <w:lang w:val="es-MX"/>
        </w:rPr>
        <w:t>A</w:t>
      </w:r>
      <w:r w:rsidRPr="00F65FFF">
        <w:rPr>
          <w:rFonts w:ascii="Arial" w:hAnsi="Arial" w:cs="Arial"/>
          <w:szCs w:val="24"/>
          <w:lang w:val="es-MX"/>
        </w:rPr>
        <w:t>dministración de la Dirección de Desarrollo Humano y Educación</w:t>
      </w:r>
    </w:p>
    <w:p w14:paraId="3023F955" w14:textId="77777777" w:rsidR="00814E01" w:rsidRDefault="00814E01" w:rsidP="00814E01">
      <w:pPr>
        <w:pStyle w:val="Prrafodelista"/>
        <w:spacing w:line="240" w:lineRule="auto"/>
        <w:jc w:val="center"/>
        <w:rPr>
          <w:rFonts w:ascii="Arial" w:hAnsi="Arial" w:cs="Arial"/>
          <w:szCs w:val="24"/>
          <w:lang w:val="es-MX"/>
        </w:rPr>
      </w:pPr>
    </w:p>
    <w:p w14:paraId="4DE9AB03" w14:textId="77777777" w:rsidR="00C9015F" w:rsidRPr="00F65FFF" w:rsidRDefault="00C9015F" w:rsidP="00814E01">
      <w:pPr>
        <w:pStyle w:val="Prrafodelista"/>
        <w:spacing w:line="240" w:lineRule="auto"/>
        <w:jc w:val="center"/>
        <w:rPr>
          <w:rFonts w:ascii="Arial" w:hAnsi="Arial" w:cs="Arial"/>
          <w:szCs w:val="24"/>
          <w:lang w:val="es-MX"/>
        </w:rPr>
      </w:pPr>
    </w:p>
    <w:p w14:paraId="6F21008D"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Mtro. Fernando Maeda Amaya</w:t>
      </w:r>
    </w:p>
    <w:p w14:paraId="601F16C9" w14:textId="77777777" w:rsidR="00814E01" w:rsidRPr="00F65FFF" w:rsidRDefault="00814E01" w:rsidP="00814E01">
      <w:pPr>
        <w:pStyle w:val="Prrafodelista"/>
        <w:spacing w:line="240" w:lineRule="auto"/>
        <w:jc w:val="center"/>
        <w:rPr>
          <w:rFonts w:ascii="Arial" w:hAnsi="Arial" w:cs="Arial"/>
          <w:szCs w:val="24"/>
          <w:lang w:val="es-MX"/>
        </w:rPr>
      </w:pPr>
      <w:r w:rsidRPr="00F65FFF">
        <w:rPr>
          <w:rFonts w:ascii="Arial" w:hAnsi="Arial" w:cs="Arial"/>
          <w:szCs w:val="24"/>
          <w:lang w:val="es-MX"/>
        </w:rPr>
        <w:t>Subdirector Administrativo</w:t>
      </w:r>
    </w:p>
    <w:p w14:paraId="23B9F6B6" w14:textId="77777777" w:rsidR="00814E01" w:rsidRDefault="00814E01" w:rsidP="00814E01">
      <w:pPr>
        <w:pStyle w:val="Prrafodelista"/>
        <w:spacing w:line="240" w:lineRule="auto"/>
        <w:jc w:val="center"/>
        <w:rPr>
          <w:rFonts w:ascii="Arial" w:hAnsi="Arial" w:cs="Arial"/>
          <w:szCs w:val="24"/>
          <w:lang w:val="es-MX"/>
        </w:rPr>
      </w:pPr>
    </w:p>
    <w:p w14:paraId="1852627E" w14:textId="77777777" w:rsidR="00C9015F" w:rsidRPr="00F65FFF" w:rsidRDefault="00C9015F" w:rsidP="00814E01">
      <w:pPr>
        <w:pStyle w:val="Prrafodelista"/>
        <w:spacing w:line="240" w:lineRule="auto"/>
        <w:jc w:val="center"/>
        <w:rPr>
          <w:rFonts w:ascii="Arial" w:hAnsi="Arial" w:cs="Arial"/>
          <w:szCs w:val="24"/>
          <w:lang w:val="es-MX"/>
        </w:rPr>
      </w:pPr>
    </w:p>
    <w:p w14:paraId="303A67DB"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C. Daniel Benítez Rojas</w:t>
      </w:r>
    </w:p>
    <w:p w14:paraId="4BAEF7D4" w14:textId="77777777" w:rsidR="00814E01" w:rsidRPr="00F65FFF" w:rsidRDefault="00814E01" w:rsidP="00814E01">
      <w:pPr>
        <w:pStyle w:val="Prrafodelista"/>
        <w:spacing w:line="240" w:lineRule="auto"/>
        <w:jc w:val="center"/>
        <w:rPr>
          <w:rFonts w:ascii="Arial" w:hAnsi="Arial" w:cs="Arial"/>
          <w:szCs w:val="24"/>
          <w:lang w:val="es-MX"/>
        </w:rPr>
      </w:pPr>
      <w:r w:rsidRPr="00F65FFF">
        <w:rPr>
          <w:rFonts w:ascii="Arial" w:hAnsi="Arial" w:cs="Arial"/>
          <w:szCs w:val="24"/>
          <w:lang w:val="es-MX"/>
        </w:rPr>
        <w:t>Jefe Administrativo de la Dirección de Desarrollo Económico y Turístico</w:t>
      </w:r>
    </w:p>
    <w:p w14:paraId="12664D7F" w14:textId="77777777" w:rsidR="00814E01" w:rsidRDefault="00814E01" w:rsidP="00814E01">
      <w:pPr>
        <w:pStyle w:val="Prrafodelista"/>
        <w:spacing w:line="240" w:lineRule="auto"/>
        <w:jc w:val="center"/>
        <w:rPr>
          <w:rFonts w:ascii="Arial" w:hAnsi="Arial" w:cs="Arial"/>
          <w:szCs w:val="24"/>
          <w:lang w:val="es-MX"/>
        </w:rPr>
      </w:pPr>
    </w:p>
    <w:p w14:paraId="2B992B6E" w14:textId="77777777" w:rsidR="00C9015F" w:rsidRPr="00F65FFF" w:rsidRDefault="00C9015F" w:rsidP="00814E01">
      <w:pPr>
        <w:pStyle w:val="Prrafodelista"/>
        <w:spacing w:line="240" w:lineRule="auto"/>
        <w:jc w:val="center"/>
        <w:rPr>
          <w:rFonts w:ascii="Arial" w:hAnsi="Arial" w:cs="Arial"/>
          <w:szCs w:val="24"/>
          <w:lang w:val="es-MX"/>
        </w:rPr>
      </w:pPr>
    </w:p>
    <w:p w14:paraId="79B7AD91"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Lic. Yanai Angulo Herrera</w:t>
      </w:r>
    </w:p>
    <w:p w14:paraId="168A88DE" w14:textId="77777777" w:rsidR="00814E01" w:rsidRPr="00F65FFF" w:rsidRDefault="00814E01" w:rsidP="00814E01">
      <w:pPr>
        <w:pStyle w:val="Prrafodelista"/>
        <w:spacing w:line="240" w:lineRule="auto"/>
        <w:jc w:val="center"/>
        <w:rPr>
          <w:rFonts w:ascii="Arial" w:hAnsi="Arial" w:cs="Arial"/>
          <w:szCs w:val="24"/>
          <w:lang w:val="es-MX"/>
        </w:rPr>
      </w:pPr>
      <w:r w:rsidRPr="00F65FFF">
        <w:rPr>
          <w:rFonts w:ascii="Arial" w:hAnsi="Arial" w:cs="Arial"/>
          <w:szCs w:val="24"/>
          <w:lang w:val="es-MX"/>
        </w:rPr>
        <w:lastRenderedPageBreak/>
        <w:t>Jefa del Departamento de Licitaciones y Control de Obra</w:t>
      </w:r>
    </w:p>
    <w:p w14:paraId="5BB1636B" w14:textId="77777777" w:rsidR="00814E01" w:rsidRDefault="00814E01" w:rsidP="00814E01">
      <w:pPr>
        <w:pStyle w:val="Prrafodelista"/>
        <w:spacing w:line="240" w:lineRule="auto"/>
        <w:jc w:val="center"/>
        <w:rPr>
          <w:rFonts w:ascii="Arial" w:hAnsi="Arial" w:cs="Arial"/>
          <w:szCs w:val="24"/>
          <w:lang w:val="es-MX"/>
        </w:rPr>
      </w:pPr>
    </w:p>
    <w:p w14:paraId="2E23E285" w14:textId="77777777" w:rsidR="00C9015F" w:rsidRPr="00F65FFF" w:rsidRDefault="00C9015F" w:rsidP="00814E01">
      <w:pPr>
        <w:pStyle w:val="Prrafodelista"/>
        <w:spacing w:line="240" w:lineRule="auto"/>
        <w:jc w:val="center"/>
        <w:rPr>
          <w:rFonts w:ascii="Arial" w:hAnsi="Arial" w:cs="Arial"/>
          <w:szCs w:val="24"/>
          <w:lang w:val="es-MX"/>
        </w:rPr>
      </w:pPr>
    </w:p>
    <w:p w14:paraId="3F3FF79B"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C.P. Pedro Cesar Ibarra Sarmiento</w:t>
      </w:r>
    </w:p>
    <w:p w14:paraId="140AD931" w14:textId="77777777" w:rsidR="00814E01" w:rsidRPr="00F65FFF" w:rsidRDefault="00814E01" w:rsidP="00814E01">
      <w:pPr>
        <w:pStyle w:val="Prrafodelista"/>
        <w:spacing w:line="240" w:lineRule="auto"/>
        <w:jc w:val="center"/>
        <w:rPr>
          <w:rFonts w:ascii="Arial" w:hAnsi="Arial" w:cs="Arial"/>
          <w:szCs w:val="24"/>
          <w:lang w:val="es-MX"/>
        </w:rPr>
      </w:pPr>
      <w:r w:rsidRPr="00F65FFF">
        <w:rPr>
          <w:rFonts w:ascii="Arial" w:hAnsi="Arial" w:cs="Arial"/>
          <w:szCs w:val="24"/>
          <w:lang w:val="es-MX"/>
        </w:rPr>
        <w:t>Jefe del Departamento de Recursos Financieros de la Dirección de Mantenimiento Urbano</w:t>
      </w:r>
    </w:p>
    <w:p w14:paraId="31B5CDB4" w14:textId="77777777" w:rsidR="00C9015F" w:rsidRDefault="00C9015F" w:rsidP="00814E01">
      <w:pPr>
        <w:jc w:val="center"/>
        <w:rPr>
          <w:rFonts w:ascii="Arial" w:hAnsi="Arial" w:cs="Arial"/>
          <w:b/>
          <w:szCs w:val="24"/>
        </w:rPr>
      </w:pPr>
    </w:p>
    <w:p w14:paraId="1175AD10" w14:textId="77777777" w:rsidR="00814E01" w:rsidRPr="007F45F4" w:rsidRDefault="00814E01" w:rsidP="00C9015F">
      <w:pPr>
        <w:spacing w:after="0"/>
        <w:jc w:val="center"/>
        <w:rPr>
          <w:rFonts w:ascii="Arial" w:hAnsi="Arial" w:cs="Arial"/>
          <w:b/>
          <w:szCs w:val="24"/>
        </w:rPr>
      </w:pPr>
      <w:r w:rsidRPr="007F45F4">
        <w:rPr>
          <w:rFonts w:ascii="Arial" w:hAnsi="Arial" w:cs="Arial"/>
          <w:b/>
          <w:szCs w:val="24"/>
        </w:rPr>
        <w:t>C. Gabriel Ceniceros Salgado</w:t>
      </w:r>
    </w:p>
    <w:p w14:paraId="6A7CF296" w14:textId="77777777" w:rsidR="00814E01" w:rsidRPr="00F65FFF" w:rsidRDefault="00814E01" w:rsidP="00C9015F">
      <w:pPr>
        <w:pStyle w:val="Prrafodelista"/>
        <w:spacing w:line="240" w:lineRule="auto"/>
        <w:jc w:val="center"/>
        <w:rPr>
          <w:rFonts w:ascii="Arial" w:hAnsi="Arial" w:cs="Arial"/>
          <w:szCs w:val="24"/>
          <w:lang w:val="es-MX"/>
        </w:rPr>
      </w:pPr>
      <w:r w:rsidRPr="00F65FFF">
        <w:rPr>
          <w:rFonts w:ascii="Arial" w:hAnsi="Arial" w:cs="Arial"/>
          <w:szCs w:val="24"/>
          <w:lang w:val="es-MX"/>
        </w:rPr>
        <w:t>Gerente Administrativo del Consejo de Urbanización Municipal</w:t>
      </w:r>
    </w:p>
    <w:p w14:paraId="56735209" w14:textId="77777777" w:rsidR="00814E01" w:rsidRPr="00F65FFF" w:rsidRDefault="00814E01" w:rsidP="00814E01">
      <w:pPr>
        <w:pStyle w:val="Prrafodelista"/>
        <w:spacing w:line="240" w:lineRule="auto"/>
        <w:jc w:val="center"/>
        <w:rPr>
          <w:rFonts w:ascii="Arial" w:hAnsi="Arial" w:cs="Arial"/>
          <w:szCs w:val="24"/>
          <w:lang w:val="es-MX"/>
        </w:rPr>
      </w:pPr>
    </w:p>
    <w:p w14:paraId="211F128A"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Lic. Armando Gutiérrez Torres</w:t>
      </w:r>
    </w:p>
    <w:p w14:paraId="401707DB" w14:textId="77777777" w:rsidR="00814E01" w:rsidRPr="00F65FFF" w:rsidRDefault="00814E01" w:rsidP="00814E01">
      <w:pPr>
        <w:pStyle w:val="Prrafodelista"/>
        <w:spacing w:line="240" w:lineRule="auto"/>
        <w:jc w:val="center"/>
        <w:rPr>
          <w:rFonts w:ascii="Arial" w:hAnsi="Arial" w:cs="Arial"/>
          <w:szCs w:val="24"/>
          <w:lang w:val="es-MX"/>
        </w:rPr>
      </w:pPr>
      <w:r w:rsidRPr="00F65FFF">
        <w:rPr>
          <w:rFonts w:ascii="Arial" w:hAnsi="Arial" w:cs="Arial"/>
          <w:szCs w:val="24"/>
          <w:lang w:val="es-MX"/>
        </w:rPr>
        <w:t>Subdirector de la Dirección de Desarrollo Rural</w:t>
      </w:r>
    </w:p>
    <w:p w14:paraId="4E954096" w14:textId="77777777" w:rsidR="00814E01" w:rsidRDefault="00814E01" w:rsidP="00814E01">
      <w:pPr>
        <w:pStyle w:val="Prrafodelista"/>
        <w:spacing w:line="240" w:lineRule="auto"/>
        <w:jc w:val="center"/>
        <w:rPr>
          <w:rFonts w:ascii="Arial" w:hAnsi="Arial" w:cs="Arial"/>
          <w:szCs w:val="24"/>
          <w:lang w:val="es-MX"/>
        </w:rPr>
      </w:pPr>
    </w:p>
    <w:p w14:paraId="1EF65A94" w14:textId="77777777" w:rsidR="00C9015F" w:rsidRPr="00F65FFF" w:rsidRDefault="00C9015F" w:rsidP="00814E01">
      <w:pPr>
        <w:pStyle w:val="Prrafodelista"/>
        <w:spacing w:line="240" w:lineRule="auto"/>
        <w:jc w:val="center"/>
        <w:rPr>
          <w:rFonts w:ascii="Arial" w:hAnsi="Arial" w:cs="Arial"/>
          <w:szCs w:val="24"/>
          <w:lang w:val="es-MX"/>
        </w:rPr>
      </w:pPr>
    </w:p>
    <w:p w14:paraId="4EDBA723"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C.P. Víctor Hugo Nava</w:t>
      </w:r>
    </w:p>
    <w:p w14:paraId="5BA7D217" w14:textId="77777777" w:rsidR="00814E01" w:rsidRPr="00F65FFF" w:rsidRDefault="00814E01" w:rsidP="00814E01">
      <w:pPr>
        <w:pStyle w:val="Prrafodelista"/>
        <w:spacing w:line="240" w:lineRule="auto"/>
        <w:jc w:val="center"/>
        <w:rPr>
          <w:rFonts w:ascii="Arial" w:hAnsi="Arial" w:cs="Arial"/>
          <w:szCs w:val="24"/>
          <w:lang w:val="es-MX"/>
        </w:rPr>
      </w:pPr>
      <w:r w:rsidRPr="00F65FFF">
        <w:rPr>
          <w:rFonts w:ascii="Arial" w:hAnsi="Arial" w:cs="Arial"/>
          <w:szCs w:val="24"/>
          <w:lang w:val="es-MX"/>
        </w:rPr>
        <w:t>Coordinador Administrativo de la Dirección de Servicios Públicos Municipales</w:t>
      </w:r>
    </w:p>
    <w:p w14:paraId="5033972B" w14:textId="77777777" w:rsidR="00814E01" w:rsidRDefault="00814E01" w:rsidP="00814E01">
      <w:pPr>
        <w:pStyle w:val="Prrafodelista"/>
        <w:spacing w:line="240" w:lineRule="auto"/>
        <w:jc w:val="center"/>
        <w:rPr>
          <w:rFonts w:ascii="Arial" w:hAnsi="Arial" w:cs="Arial"/>
          <w:szCs w:val="24"/>
          <w:lang w:val="es-MX"/>
        </w:rPr>
      </w:pPr>
    </w:p>
    <w:p w14:paraId="6BFDB40F" w14:textId="77777777" w:rsidR="00C9015F" w:rsidRPr="00F65FFF" w:rsidRDefault="00C9015F" w:rsidP="00814E01">
      <w:pPr>
        <w:pStyle w:val="Prrafodelista"/>
        <w:spacing w:line="240" w:lineRule="auto"/>
        <w:jc w:val="center"/>
        <w:rPr>
          <w:rFonts w:ascii="Arial" w:hAnsi="Arial" w:cs="Arial"/>
          <w:szCs w:val="24"/>
          <w:lang w:val="es-MX"/>
        </w:rPr>
      </w:pPr>
    </w:p>
    <w:p w14:paraId="663B2C27" w14:textId="77777777" w:rsidR="00814E01" w:rsidRPr="00F65FFF" w:rsidRDefault="00814E01" w:rsidP="00814E01">
      <w:pPr>
        <w:pStyle w:val="Prrafodelista"/>
        <w:spacing w:after="160" w:line="240" w:lineRule="auto"/>
        <w:jc w:val="center"/>
        <w:rPr>
          <w:rFonts w:ascii="Arial" w:hAnsi="Arial" w:cs="Arial"/>
          <w:b/>
          <w:szCs w:val="24"/>
          <w:lang w:val="es-MX"/>
        </w:rPr>
      </w:pPr>
      <w:r w:rsidRPr="00F65FFF">
        <w:rPr>
          <w:rFonts w:ascii="Arial" w:hAnsi="Arial" w:cs="Arial"/>
          <w:b/>
          <w:szCs w:val="24"/>
          <w:lang w:val="es-MX"/>
        </w:rPr>
        <w:t>Ing. Ignacio Ramírez Salazú</w:t>
      </w:r>
    </w:p>
    <w:p w14:paraId="0719C4B7" w14:textId="77777777" w:rsidR="00814E01" w:rsidRPr="00F65FFF" w:rsidRDefault="00814E01" w:rsidP="00814E01">
      <w:pPr>
        <w:pStyle w:val="Prrafodelista"/>
        <w:spacing w:line="240" w:lineRule="auto"/>
        <w:jc w:val="center"/>
        <w:rPr>
          <w:rFonts w:ascii="Arial" w:hAnsi="Arial" w:cs="Arial"/>
          <w:szCs w:val="24"/>
          <w:lang w:val="es-MX"/>
        </w:rPr>
      </w:pPr>
      <w:r w:rsidRPr="00F65FFF">
        <w:rPr>
          <w:rFonts w:ascii="Arial" w:hAnsi="Arial" w:cs="Arial"/>
          <w:szCs w:val="24"/>
          <w:lang w:val="es-MX"/>
        </w:rPr>
        <w:t>Subdirector de la Dirección de Planeación y Evaluación</w:t>
      </w:r>
    </w:p>
    <w:p w14:paraId="029C4D37" w14:textId="77777777" w:rsidR="00814E01" w:rsidRDefault="00814E01" w:rsidP="00814E01">
      <w:pPr>
        <w:pStyle w:val="Prrafodelista"/>
        <w:spacing w:line="240" w:lineRule="auto"/>
        <w:jc w:val="center"/>
        <w:rPr>
          <w:rFonts w:ascii="Arial" w:hAnsi="Arial" w:cs="Arial"/>
          <w:szCs w:val="24"/>
          <w:lang w:val="es-MX"/>
        </w:rPr>
      </w:pPr>
    </w:p>
    <w:p w14:paraId="7EF18A8C" w14:textId="77777777" w:rsidR="00C9015F" w:rsidRDefault="00C9015F" w:rsidP="00814E01">
      <w:pPr>
        <w:pStyle w:val="Prrafodelista"/>
        <w:spacing w:line="240" w:lineRule="auto"/>
        <w:jc w:val="center"/>
        <w:rPr>
          <w:rFonts w:ascii="Arial" w:hAnsi="Arial" w:cs="Arial"/>
          <w:szCs w:val="24"/>
          <w:lang w:val="es-MX"/>
        </w:rPr>
      </w:pPr>
    </w:p>
    <w:p w14:paraId="414AFB51" w14:textId="77777777" w:rsidR="00814E01" w:rsidRPr="00DC7ED4" w:rsidRDefault="00814E01" w:rsidP="00814E01">
      <w:pPr>
        <w:pStyle w:val="Prrafodelista"/>
        <w:spacing w:after="160" w:line="240" w:lineRule="auto"/>
        <w:jc w:val="center"/>
        <w:rPr>
          <w:rFonts w:ascii="Arial" w:hAnsi="Arial" w:cs="Arial"/>
          <w:b/>
          <w:szCs w:val="24"/>
          <w:lang w:val="es-MX"/>
        </w:rPr>
      </w:pPr>
      <w:r w:rsidRPr="00DC7ED4">
        <w:rPr>
          <w:rFonts w:ascii="Arial" w:hAnsi="Arial" w:cs="Arial"/>
          <w:b/>
          <w:szCs w:val="24"/>
          <w:lang w:val="es-MX"/>
        </w:rPr>
        <w:t xml:space="preserve">Mtro. Joel Rivera Saucedo </w:t>
      </w:r>
    </w:p>
    <w:p w14:paraId="3AC4420F" w14:textId="77777777" w:rsidR="00C9015F" w:rsidRDefault="00814E01" w:rsidP="00814E01">
      <w:pPr>
        <w:jc w:val="center"/>
        <w:rPr>
          <w:rFonts w:ascii="Arial" w:hAnsi="Arial" w:cs="Arial"/>
          <w:szCs w:val="24"/>
        </w:rPr>
      </w:pPr>
      <w:r w:rsidRPr="00DC7ED4">
        <w:rPr>
          <w:rFonts w:ascii="Arial" w:hAnsi="Arial" w:cs="Arial"/>
          <w:szCs w:val="24"/>
        </w:rPr>
        <w:t>Jefe del Departamento de Evaluación de la Dirección de Evaluación Y Planeación</w:t>
      </w:r>
    </w:p>
    <w:p w14:paraId="74981F14" w14:textId="16271EE8" w:rsidR="004712F1" w:rsidRPr="003A302B" w:rsidRDefault="004712F1" w:rsidP="00814E01">
      <w:pPr>
        <w:jc w:val="center"/>
        <w:rPr>
          <w:rFonts w:ascii="Arial" w:hAnsi="Arial" w:cs="Arial"/>
          <w:sz w:val="24"/>
          <w:szCs w:val="24"/>
        </w:rPr>
      </w:pPr>
      <w:r>
        <w:rPr>
          <w:rFonts w:ascii="Arial" w:hAnsi="Arial" w:cs="Arial"/>
          <w:sz w:val="24"/>
          <w:szCs w:val="24"/>
        </w:rPr>
        <w:br w:type="page"/>
      </w:r>
    </w:p>
    <w:p w14:paraId="0AED2C25" w14:textId="77777777" w:rsidR="004712F1" w:rsidRPr="00F65FFF" w:rsidRDefault="004712F1" w:rsidP="004712F1">
      <w:pPr>
        <w:pStyle w:val="Prrafodelista"/>
        <w:spacing w:line="240" w:lineRule="auto"/>
        <w:jc w:val="center"/>
        <w:rPr>
          <w:rFonts w:ascii="Arial" w:hAnsi="Arial" w:cs="Arial"/>
          <w:szCs w:val="24"/>
          <w:lang w:val="es-MX"/>
        </w:rPr>
      </w:pPr>
    </w:p>
    <w:p w14:paraId="47C32DE1" w14:textId="77777777" w:rsidR="004712F1" w:rsidRPr="0012085E" w:rsidRDefault="004712F1" w:rsidP="000A6C9E">
      <w:pPr>
        <w:jc w:val="center"/>
        <w:rPr>
          <w:rFonts w:ascii="Arial" w:hAnsi="Arial" w:cs="Arial"/>
          <w:b/>
          <w:color w:val="17365D" w:themeColor="text2" w:themeShade="BF"/>
          <w:sz w:val="28"/>
        </w:rPr>
      </w:pPr>
      <w:r w:rsidRPr="0012085E">
        <w:rPr>
          <w:rFonts w:ascii="Arial" w:hAnsi="Arial" w:cs="Arial"/>
          <w:b/>
          <w:color w:val="17365D" w:themeColor="text2" w:themeShade="BF"/>
          <w:sz w:val="28"/>
        </w:rPr>
        <w:t>ÍNDICE</w:t>
      </w:r>
    </w:p>
    <w:p w14:paraId="25C3F18C" w14:textId="77777777" w:rsidR="004712F1" w:rsidRDefault="004712F1" w:rsidP="004712F1">
      <w:pPr>
        <w:rPr>
          <w:b/>
          <w:color w:val="17365D" w:themeColor="text2" w:themeShade="BF"/>
          <w:sz w:val="28"/>
        </w:rPr>
      </w:pPr>
    </w:p>
    <w:p w14:paraId="1CD20B37" w14:textId="77777777" w:rsidR="00750180" w:rsidRPr="00750180" w:rsidRDefault="00574D5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b/>
          <w:sz w:val="24"/>
          <w:szCs w:val="24"/>
          <w:lang w:val="es-MX"/>
        </w:rPr>
        <w:fldChar w:fldCharType="begin"/>
      </w:r>
      <w:r w:rsidR="004712F1" w:rsidRPr="00750180">
        <w:rPr>
          <w:rFonts w:ascii="Arial" w:hAnsi="Arial" w:cs="Arial"/>
          <w:b/>
          <w:sz w:val="24"/>
          <w:szCs w:val="24"/>
          <w:lang w:val="es-MX"/>
        </w:rPr>
        <w:instrText xml:space="preserve"> TOC \o "1-3" \h \z \u </w:instrText>
      </w:r>
      <w:r w:rsidRPr="00750180">
        <w:rPr>
          <w:rFonts w:ascii="Arial" w:hAnsi="Arial" w:cs="Arial"/>
          <w:b/>
          <w:sz w:val="24"/>
          <w:szCs w:val="24"/>
          <w:lang w:val="es-MX"/>
        </w:rPr>
        <w:fldChar w:fldCharType="separate"/>
      </w:r>
      <w:r w:rsidR="00750180" w:rsidRPr="00750180">
        <w:rPr>
          <w:rFonts w:ascii="Arial" w:eastAsiaTheme="minorHAnsi" w:hAnsi="Arial" w:cs="Arial"/>
          <w:noProof/>
          <w:sz w:val="24"/>
          <w:szCs w:val="24"/>
          <w:lang w:val="es-MX"/>
        </w:rPr>
        <w:t>RESUMEN EJECUTIVO</w:t>
      </w:r>
      <w:r w:rsidR="00750180" w:rsidRPr="00750180">
        <w:rPr>
          <w:rFonts w:ascii="Arial" w:hAnsi="Arial" w:cs="Arial"/>
          <w:noProof/>
          <w:sz w:val="24"/>
          <w:szCs w:val="24"/>
        </w:rPr>
        <w:tab/>
      </w:r>
      <w:r w:rsidR="00750180" w:rsidRPr="00750180">
        <w:rPr>
          <w:rFonts w:ascii="Arial" w:hAnsi="Arial" w:cs="Arial"/>
          <w:noProof/>
          <w:sz w:val="24"/>
          <w:szCs w:val="24"/>
        </w:rPr>
        <w:fldChar w:fldCharType="begin"/>
      </w:r>
      <w:r w:rsidR="00750180" w:rsidRPr="00750180">
        <w:rPr>
          <w:rFonts w:ascii="Arial" w:hAnsi="Arial" w:cs="Arial"/>
          <w:noProof/>
          <w:sz w:val="24"/>
          <w:szCs w:val="24"/>
        </w:rPr>
        <w:instrText xml:space="preserve"> PAGEREF _Toc385676068 \h </w:instrText>
      </w:r>
      <w:r w:rsidR="00750180" w:rsidRPr="00750180">
        <w:rPr>
          <w:rFonts w:ascii="Arial" w:hAnsi="Arial" w:cs="Arial"/>
          <w:noProof/>
          <w:sz w:val="24"/>
          <w:szCs w:val="24"/>
        </w:rPr>
      </w:r>
      <w:r w:rsidR="00750180" w:rsidRPr="00750180">
        <w:rPr>
          <w:rFonts w:ascii="Arial" w:hAnsi="Arial" w:cs="Arial"/>
          <w:noProof/>
          <w:sz w:val="24"/>
          <w:szCs w:val="24"/>
        </w:rPr>
        <w:fldChar w:fldCharType="separate"/>
      </w:r>
      <w:r w:rsidR="00750180" w:rsidRPr="00750180">
        <w:rPr>
          <w:rFonts w:ascii="Arial" w:hAnsi="Arial" w:cs="Arial"/>
          <w:noProof/>
          <w:sz w:val="24"/>
          <w:szCs w:val="24"/>
        </w:rPr>
        <w:t>1</w:t>
      </w:r>
      <w:r w:rsidR="00750180" w:rsidRPr="00750180">
        <w:rPr>
          <w:rFonts w:ascii="Arial" w:hAnsi="Arial" w:cs="Arial"/>
          <w:noProof/>
          <w:sz w:val="24"/>
          <w:szCs w:val="24"/>
        </w:rPr>
        <w:fldChar w:fldCharType="end"/>
      </w:r>
    </w:p>
    <w:p w14:paraId="41050643"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eastAsiaTheme="minorHAnsi" w:hAnsi="Arial" w:cs="Arial"/>
          <w:noProof/>
          <w:sz w:val="24"/>
          <w:szCs w:val="24"/>
          <w:lang w:val="es-MX"/>
        </w:rPr>
        <w:t>INTRODUCCIÓN</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_Toc385676069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3</w:t>
      </w:r>
      <w:r w:rsidRPr="00750180">
        <w:rPr>
          <w:rFonts w:ascii="Arial" w:hAnsi="Arial" w:cs="Arial"/>
          <w:noProof/>
          <w:sz w:val="24"/>
          <w:szCs w:val="24"/>
        </w:rPr>
        <w:fldChar w:fldCharType="end"/>
      </w:r>
    </w:p>
    <w:p w14:paraId="78CE048A"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eastAsiaTheme="minorHAnsi" w:hAnsi="Arial" w:cs="Arial"/>
          <w:noProof/>
          <w:sz w:val="24"/>
          <w:szCs w:val="24"/>
          <w:lang w:val="es-MX"/>
        </w:rPr>
        <w:t>OBJETIVOS DE LA EVALUACIÓN</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_Toc385676070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5</w:t>
      </w:r>
      <w:r w:rsidRPr="00750180">
        <w:rPr>
          <w:rFonts w:ascii="Arial" w:hAnsi="Arial" w:cs="Arial"/>
          <w:noProof/>
          <w:sz w:val="24"/>
          <w:szCs w:val="24"/>
        </w:rPr>
        <w:fldChar w:fldCharType="end"/>
      </w:r>
    </w:p>
    <w:p w14:paraId="129117EC"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eastAsiaTheme="minorHAnsi" w:hAnsi="Arial" w:cs="Arial"/>
          <w:noProof/>
          <w:sz w:val="24"/>
          <w:szCs w:val="24"/>
          <w:lang w:val="es-MX"/>
        </w:rPr>
        <w:t>ENFOQUE METODOLÓGICO DE LA EVALUACIÓN</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_Toc385676071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6</w:t>
      </w:r>
      <w:r w:rsidRPr="00750180">
        <w:rPr>
          <w:rFonts w:ascii="Arial" w:hAnsi="Arial" w:cs="Arial"/>
          <w:noProof/>
          <w:sz w:val="24"/>
          <w:szCs w:val="24"/>
        </w:rPr>
        <w:fldChar w:fldCharType="end"/>
      </w:r>
    </w:p>
    <w:p w14:paraId="634F80E3"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eastAsia="Times" w:hAnsi="Arial" w:cs="Arial"/>
          <w:iCs/>
          <w:noProof/>
          <w:sz w:val="24"/>
          <w:szCs w:val="24"/>
          <w:lang w:val="es-MX"/>
        </w:rPr>
        <w:t>METODOLOGIA</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_Toc385676072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6</w:t>
      </w:r>
      <w:r w:rsidRPr="00750180">
        <w:rPr>
          <w:rFonts w:ascii="Arial" w:hAnsi="Arial" w:cs="Arial"/>
          <w:noProof/>
          <w:sz w:val="24"/>
          <w:szCs w:val="24"/>
        </w:rPr>
        <w:fldChar w:fldCharType="end"/>
      </w:r>
    </w:p>
    <w:p w14:paraId="7C108197"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Recopilación y Análisis de la Información</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_Toc385676073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6</w:t>
      </w:r>
      <w:r w:rsidRPr="00750180">
        <w:rPr>
          <w:rFonts w:ascii="Arial" w:hAnsi="Arial" w:cs="Arial"/>
          <w:noProof/>
          <w:sz w:val="24"/>
          <w:szCs w:val="24"/>
        </w:rPr>
        <w:fldChar w:fldCharType="end"/>
      </w:r>
    </w:p>
    <w:p w14:paraId="20488B19"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Enfoque y Alcances</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_Toc385676074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6</w:t>
      </w:r>
      <w:r w:rsidRPr="00750180">
        <w:rPr>
          <w:rFonts w:ascii="Arial" w:hAnsi="Arial" w:cs="Arial"/>
          <w:noProof/>
          <w:sz w:val="24"/>
          <w:szCs w:val="24"/>
        </w:rPr>
        <w:fldChar w:fldCharType="end"/>
      </w:r>
    </w:p>
    <w:p w14:paraId="1A0D00B2"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CARACTERIZACION DEL FONDO PARA EL FORTALECIMIENTO DE LA INFRAESTRUCTURA ESTATAL Y MUNICIPAL (FORTALECE)</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_Toc385676075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7</w:t>
      </w:r>
      <w:r w:rsidRPr="00750180">
        <w:rPr>
          <w:rFonts w:ascii="Arial" w:hAnsi="Arial" w:cs="Arial"/>
          <w:noProof/>
          <w:sz w:val="24"/>
          <w:szCs w:val="24"/>
        </w:rPr>
        <w:fldChar w:fldCharType="end"/>
      </w:r>
    </w:p>
    <w:p w14:paraId="7FE0727E"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Identificación del FORTALECE</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_Toc385676076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7</w:t>
      </w:r>
      <w:r w:rsidRPr="00750180">
        <w:rPr>
          <w:rFonts w:ascii="Arial" w:hAnsi="Arial" w:cs="Arial"/>
          <w:noProof/>
          <w:sz w:val="24"/>
          <w:szCs w:val="24"/>
        </w:rPr>
        <w:fldChar w:fldCharType="end"/>
      </w:r>
    </w:p>
    <w:p w14:paraId="60955710"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Objetivo y Conceptos de Apoyo</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_Toc385676077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7</w:t>
      </w:r>
      <w:r w:rsidRPr="00750180">
        <w:rPr>
          <w:rFonts w:ascii="Arial" w:hAnsi="Arial" w:cs="Arial"/>
          <w:noProof/>
          <w:sz w:val="24"/>
          <w:szCs w:val="24"/>
        </w:rPr>
        <w:fldChar w:fldCharType="end"/>
      </w:r>
    </w:p>
    <w:p w14:paraId="5C39F46D"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Origen del Presupuesto</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_Toc385676078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7</w:t>
      </w:r>
      <w:r w:rsidRPr="00750180">
        <w:rPr>
          <w:rFonts w:ascii="Arial" w:hAnsi="Arial" w:cs="Arial"/>
          <w:noProof/>
          <w:sz w:val="24"/>
          <w:szCs w:val="24"/>
        </w:rPr>
        <w:fldChar w:fldCharType="end"/>
      </w:r>
    </w:p>
    <w:p w14:paraId="3662DDDA"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Alineación del fondo a los Planes Estatal y Nacional de Desarrollo</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_Toc385676079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8</w:t>
      </w:r>
      <w:r w:rsidRPr="00750180">
        <w:rPr>
          <w:rFonts w:ascii="Arial" w:hAnsi="Arial" w:cs="Arial"/>
          <w:noProof/>
          <w:sz w:val="24"/>
          <w:szCs w:val="24"/>
        </w:rPr>
        <w:fldChar w:fldCharType="end"/>
      </w:r>
    </w:p>
    <w:p w14:paraId="09E5CF63"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EJERCICIO PRESUPUESTAL FORTALECE, 2016</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_Toc385676080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10</w:t>
      </w:r>
      <w:r w:rsidRPr="00750180">
        <w:rPr>
          <w:rFonts w:ascii="Arial" w:hAnsi="Arial" w:cs="Arial"/>
          <w:noProof/>
          <w:sz w:val="24"/>
          <w:szCs w:val="24"/>
        </w:rPr>
        <w:fldChar w:fldCharType="end"/>
      </w:r>
    </w:p>
    <w:p w14:paraId="5051BE9D"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Radicación del Recurso</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_Toc385676081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10</w:t>
      </w:r>
      <w:r w:rsidRPr="00750180">
        <w:rPr>
          <w:rFonts w:ascii="Arial" w:hAnsi="Arial" w:cs="Arial"/>
          <w:noProof/>
          <w:sz w:val="24"/>
          <w:szCs w:val="24"/>
        </w:rPr>
        <w:fldChar w:fldCharType="end"/>
      </w:r>
    </w:p>
    <w:p w14:paraId="6B0A68F8"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Devolución de Recursos</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_Toc385676082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10</w:t>
      </w:r>
      <w:r w:rsidRPr="00750180">
        <w:rPr>
          <w:rFonts w:ascii="Arial" w:hAnsi="Arial" w:cs="Arial"/>
          <w:noProof/>
          <w:sz w:val="24"/>
          <w:szCs w:val="24"/>
        </w:rPr>
        <w:fldChar w:fldCharType="end"/>
      </w:r>
    </w:p>
    <w:p w14:paraId="0969ED6E"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Reporte de Avance Financiero</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_Toc385676083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11</w:t>
      </w:r>
      <w:r w:rsidRPr="00750180">
        <w:rPr>
          <w:rFonts w:ascii="Arial" w:hAnsi="Arial" w:cs="Arial"/>
          <w:noProof/>
          <w:sz w:val="24"/>
          <w:szCs w:val="24"/>
        </w:rPr>
        <w:fldChar w:fldCharType="end"/>
      </w:r>
    </w:p>
    <w:p w14:paraId="3FC647D6"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Reporte de Avance Físico</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_Toc385676084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20</w:t>
      </w:r>
      <w:r w:rsidRPr="00750180">
        <w:rPr>
          <w:rFonts w:ascii="Arial" w:hAnsi="Arial" w:cs="Arial"/>
          <w:noProof/>
          <w:sz w:val="24"/>
          <w:szCs w:val="24"/>
        </w:rPr>
        <w:fldChar w:fldCharType="end"/>
      </w:r>
    </w:p>
    <w:p w14:paraId="34BEC365"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lastRenderedPageBreak/>
        <w:t>Programación Administrativa de los Proyectos FORTALECE</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_Toc385676085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30</w:t>
      </w:r>
      <w:r w:rsidRPr="00750180">
        <w:rPr>
          <w:rFonts w:ascii="Arial" w:hAnsi="Arial" w:cs="Arial"/>
          <w:noProof/>
          <w:sz w:val="24"/>
          <w:szCs w:val="24"/>
        </w:rPr>
        <w:fldChar w:fldCharType="end"/>
      </w:r>
    </w:p>
    <w:p w14:paraId="155ACDB0"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Rendición de Cuentas</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_Toc385676086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31</w:t>
      </w:r>
      <w:r w:rsidRPr="00750180">
        <w:rPr>
          <w:rFonts w:ascii="Arial" w:hAnsi="Arial" w:cs="Arial"/>
          <w:noProof/>
          <w:sz w:val="24"/>
          <w:szCs w:val="24"/>
        </w:rPr>
        <w:fldChar w:fldCharType="end"/>
      </w:r>
    </w:p>
    <w:p w14:paraId="5791A42A"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MATRIZ DE INDICADORES DE RESULTADO (MIR)</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_Toc385676087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32</w:t>
      </w:r>
      <w:r w:rsidRPr="00750180">
        <w:rPr>
          <w:rFonts w:ascii="Arial" w:hAnsi="Arial" w:cs="Arial"/>
          <w:noProof/>
          <w:sz w:val="24"/>
          <w:szCs w:val="24"/>
        </w:rPr>
        <w:fldChar w:fldCharType="end"/>
      </w:r>
    </w:p>
    <w:p w14:paraId="0953C730"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Principales metas de Fin, Propósito y Componentes</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_Toc385676088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33</w:t>
      </w:r>
      <w:r w:rsidRPr="00750180">
        <w:rPr>
          <w:rFonts w:ascii="Arial" w:hAnsi="Arial" w:cs="Arial"/>
          <w:noProof/>
          <w:sz w:val="24"/>
          <w:szCs w:val="24"/>
        </w:rPr>
        <w:fldChar w:fldCharType="end"/>
      </w:r>
    </w:p>
    <w:p w14:paraId="6E0D2D70"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Población potencial, objetivo y atendida</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_Toc385676089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33</w:t>
      </w:r>
      <w:r w:rsidRPr="00750180">
        <w:rPr>
          <w:rFonts w:ascii="Arial" w:hAnsi="Arial" w:cs="Arial"/>
          <w:noProof/>
          <w:sz w:val="24"/>
          <w:szCs w:val="24"/>
        </w:rPr>
        <w:fldChar w:fldCharType="end"/>
      </w:r>
    </w:p>
    <w:p w14:paraId="0A9519F3"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RESULTADOS DE LA APLICACIÓN DE LOS RECURSOS FORTALECE</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_Toc385676090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35</w:t>
      </w:r>
      <w:r w:rsidRPr="00750180">
        <w:rPr>
          <w:rFonts w:ascii="Arial" w:hAnsi="Arial" w:cs="Arial"/>
          <w:noProof/>
          <w:sz w:val="24"/>
          <w:szCs w:val="24"/>
        </w:rPr>
        <w:fldChar w:fldCharType="end"/>
      </w:r>
    </w:p>
    <w:p w14:paraId="15114749"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CONCLUSIONES</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_Toc385676091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39</w:t>
      </w:r>
      <w:r w:rsidRPr="00750180">
        <w:rPr>
          <w:rFonts w:ascii="Arial" w:hAnsi="Arial" w:cs="Arial"/>
          <w:noProof/>
          <w:sz w:val="24"/>
          <w:szCs w:val="24"/>
        </w:rPr>
        <w:fldChar w:fldCharType="end"/>
      </w:r>
    </w:p>
    <w:p w14:paraId="52E88459"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MATRIZ FODA</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_Toc385676092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40</w:t>
      </w:r>
      <w:r w:rsidRPr="00750180">
        <w:rPr>
          <w:rFonts w:ascii="Arial" w:hAnsi="Arial" w:cs="Arial"/>
          <w:noProof/>
          <w:sz w:val="24"/>
          <w:szCs w:val="24"/>
        </w:rPr>
        <w:fldChar w:fldCharType="end"/>
      </w:r>
    </w:p>
    <w:p w14:paraId="3D2A3974"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AREAS SUSCEPTIBLES DE MEJORA</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_Toc385676093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41</w:t>
      </w:r>
      <w:r w:rsidRPr="00750180">
        <w:rPr>
          <w:rFonts w:ascii="Arial" w:hAnsi="Arial" w:cs="Arial"/>
          <w:noProof/>
          <w:sz w:val="24"/>
          <w:szCs w:val="24"/>
        </w:rPr>
        <w:fldChar w:fldCharType="end"/>
      </w:r>
    </w:p>
    <w:p w14:paraId="17EAD8EE"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MIR Municipal</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_Toc385676094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41</w:t>
      </w:r>
      <w:r w:rsidRPr="00750180">
        <w:rPr>
          <w:rFonts w:ascii="Arial" w:hAnsi="Arial" w:cs="Arial"/>
          <w:noProof/>
          <w:sz w:val="24"/>
          <w:szCs w:val="24"/>
        </w:rPr>
        <w:fldChar w:fldCharType="end"/>
      </w:r>
    </w:p>
    <w:p w14:paraId="2790E85F"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Homogenización de Expedientes</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_Toc385676095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41</w:t>
      </w:r>
      <w:r w:rsidRPr="00750180">
        <w:rPr>
          <w:rFonts w:ascii="Arial" w:hAnsi="Arial" w:cs="Arial"/>
          <w:noProof/>
          <w:sz w:val="24"/>
          <w:szCs w:val="24"/>
        </w:rPr>
        <w:fldChar w:fldCharType="end"/>
      </w:r>
    </w:p>
    <w:p w14:paraId="7D2F4A0B"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Reporte de Avance Municipal</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_Toc385676096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41</w:t>
      </w:r>
      <w:r w:rsidRPr="00750180">
        <w:rPr>
          <w:rFonts w:ascii="Arial" w:hAnsi="Arial" w:cs="Arial"/>
          <w:noProof/>
          <w:sz w:val="24"/>
          <w:szCs w:val="24"/>
        </w:rPr>
        <w:fldChar w:fldCharType="end"/>
      </w:r>
    </w:p>
    <w:p w14:paraId="1A38776B"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Mejoras al Portal de Transparencia</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_Toc385676097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42</w:t>
      </w:r>
      <w:r w:rsidRPr="00750180">
        <w:rPr>
          <w:rFonts w:ascii="Arial" w:hAnsi="Arial" w:cs="Arial"/>
          <w:noProof/>
          <w:sz w:val="24"/>
          <w:szCs w:val="24"/>
        </w:rPr>
        <w:fldChar w:fldCharType="end"/>
      </w:r>
    </w:p>
    <w:p w14:paraId="0349FB3F"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Plan Estratégico de Obra Pública</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_Toc385676098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42</w:t>
      </w:r>
      <w:r w:rsidRPr="00750180">
        <w:rPr>
          <w:rFonts w:ascii="Arial" w:hAnsi="Arial" w:cs="Arial"/>
          <w:noProof/>
          <w:sz w:val="24"/>
          <w:szCs w:val="24"/>
        </w:rPr>
        <w:fldChar w:fldCharType="end"/>
      </w:r>
    </w:p>
    <w:p w14:paraId="48385C47" w14:textId="77777777" w:rsidR="00750180" w:rsidRPr="00750180" w:rsidRDefault="00750180" w:rsidP="00750180">
      <w:pPr>
        <w:pStyle w:val="TDC3"/>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Sistema Único de Reporte Físico Financiero</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_Toc385676099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43</w:t>
      </w:r>
      <w:r w:rsidRPr="00750180">
        <w:rPr>
          <w:rFonts w:ascii="Arial" w:hAnsi="Arial" w:cs="Arial"/>
          <w:noProof/>
          <w:sz w:val="24"/>
          <w:szCs w:val="24"/>
        </w:rPr>
        <w:fldChar w:fldCharType="end"/>
      </w:r>
    </w:p>
    <w:p w14:paraId="3538F912" w14:textId="77777777" w:rsidR="00750180" w:rsidRPr="00750180" w:rsidRDefault="00750180" w:rsidP="00750180">
      <w:pPr>
        <w:pStyle w:val="TDC2"/>
        <w:tabs>
          <w:tab w:val="right" w:leader="dot" w:pos="8828"/>
        </w:tabs>
        <w:spacing w:line="360" w:lineRule="auto"/>
        <w:rPr>
          <w:rFonts w:ascii="Arial" w:eastAsiaTheme="minorEastAsia" w:hAnsi="Arial" w:cs="Arial"/>
          <w:noProof/>
          <w:sz w:val="24"/>
          <w:szCs w:val="24"/>
          <w:lang w:val="es-ES_tradnl" w:eastAsia="ja-JP"/>
        </w:rPr>
      </w:pPr>
      <w:r w:rsidRPr="00750180">
        <w:rPr>
          <w:rFonts w:ascii="Arial" w:hAnsi="Arial" w:cs="Arial"/>
          <w:noProof/>
          <w:sz w:val="24"/>
          <w:szCs w:val="24"/>
          <w:lang w:val="es-MX"/>
        </w:rPr>
        <w:t>ANEXOS</w:t>
      </w:r>
      <w:r w:rsidRPr="00750180">
        <w:rPr>
          <w:rFonts w:ascii="Arial" w:hAnsi="Arial" w:cs="Arial"/>
          <w:noProof/>
          <w:sz w:val="24"/>
          <w:szCs w:val="24"/>
        </w:rPr>
        <w:tab/>
      </w:r>
      <w:r w:rsidRPr="00750180">
        <w:rPr>
          <w:rFonts w:ascii="Arial" w:hAnsi="Arial" w:cs="Arial"/>
          <w:noProof/>
          <w:sz w:val="24"/>
          <w:szCs w:val="24"/>
        </w:rPr>
        <w:fldChar w:fldCharType="begin"/>
      </w:r>
      <w:r w:rsidRPr="00750180">
        <w:rPr>
          <w:rFonts w:ascii="Arial" w:hAnsi="Arial" w:cs="Arial"/>
          <w:noProof/>
          <w:sz w:val="24"/>
          <w:szCs w:val="24"/>
        </w:rPr>
        <w:instrText xml:space="preserve"> PAGEREF _Toc385676100 \h </w:instrText>
      </w:r>
      <w:r w:rsidRPr="00750180">
        <w:rPr>
          <w:rFonts w:ascii="Arial" w:hAnsi="Arial" w:cs="Arial"/>
          <w:noProof/>
          <w:sz w:val="24"/>
          <w:szCs w:val="24"/>
        </w:rPr>
      </w:r>
      <w:r w:rsidRPr="00750180">
        <w:rPr>
          <w:rFonts w:ascii="Arial" w:hAnsi="Arial" w:cs="Arial"/>
          <w:noProof/>
          <w:sz w:val="24"/>
          <w:szCs w:val="24"/>
        </w:rPr>
        <w:fldChar w:fldCharType="separate"/>
      </w:r>
      <w:r w:rsidRPr="00750180">
        <w:rPr>
          <w:rFonts w:ascii="Arial" w:hAnsi="Arial" w:cs="Arial"/>
          <w:noProof/>
          <w:sz w:val="24"/>
          <w:szCs w:val="24"/>
        </w:rPr>
        <w:t>44</w:t>
      </w:r>
      <w:r w:rsidRPr="00750180">
        <w:rPr>
          <w:rFonts w:ascii="Arial" w:hAnsi="Arial" w:cs="Arial"/>
          <w:noProof/>
          <w:sz w:val="24"/>
          <w:szCs w:val="24"/>
        </w:rPr>
        <w:fldChar w:fldCharType="end"/>
      </w:r>
    </w:p>
    <w:p w14:paraId="49D213A9" w14:textId="77777777" w:rsidR="004712F1" w:rsidRPr="009F73DC" w:rsidRDefault="00574D50" w:rsidP="00750180">
      <w:pPr>
        <w:spacing w:line="360" w:lineRule="auto"/>
        <w:rPr>
          <w:rFonts w:ascii="Arial" w:hAnsi="Arial" w:cs="Arial"/>
          <w:b/>
          <w:color w:val="17365D" w:themeColor="text2" w:themeShade="BF"/>
          <w:sz w:val="28"/>
        </w:rPr>
      </w:pPr>
      <w:r w:rsidRPr="00750180">
        <w:rPr>
          <w:rFonts w:ascii="Arial" w:hAnsi="Arial" w:cs="Arial"/>
          <w:b/>
          <w:sz w:val="24"/>
          <w:szCs w:val="24"/>
        </w:rPr>
        <w:fldChar w:fldCharType="end"/>
      </w:r>
    </w:p>
    <w:p w14:paraId="1B49156F" w14:textId="77777777" w:rsidR="004712F1" w:rsidRPr="009F73DC" w:rsidRDefault="004712F1" w:rsidP="004712F1">
      <w:pPr>
        <w:pStyle w:val="Ttulo3"/>
        <w:rPr>
          <w:rFonts w:ascii="Arial" w:hAnsi="Arial" w:cs="Arial"/>
          <w:b w:val="0"/>
          <w:color w:val="365F91" w:themeColor="accent1" w:themeShade="BF"/>
          <w:sz w:val="28"/>
          <w:lang w:val="es-MX"/>
        </w:rPr>
        <w:sectPr w:rsidR="004712F1" w:rsidRPr="009F73DC" w:rsidSect="00901D97">
          <w:pgSz w:w="12240" w:h="15840" w:code="1"/>
          <w:pgMar w:top="1418" w:right="1701" w:bottom="1418" w:left="1701" w:header="567" w:footer="567" w:gutter="0"/>
          <w:cols w:space="708"/>
          <w:docGrid w:linePitch="360"/>
        </w:sectPr>
      </w:pPr>
    </w:p>
    <w:p w14:paraId="429D603A" w14:textId="77777777" w:rsidR="00B55277" w:rsidRPr="004A69D4" w:rsidRDefault="00B55277" w:rsidP="00B55277">
      <w:pPr>
        <w:pStyle w:val="Ttulo2"/>
        <w:rPr>
          <w:rFonts w:eastAsiaTheme="minorHAnsi" w:cs="Arial"/>
          <w:bCs w:val="0"/>
          <w:color w:val="17365D" w:themeColor="text2" w:themeShade="BF"/>
          <w:szCs w:val="24"/>
          <w:lang w:val="es-MX"/>
        </w:rPr>
      </w:pPr>
      <w:bookmarkStart w:id="1" w:name="_Toc385676068"/>
      <w:r>
        <w:rPr>
          <w:rFonts w:eastAsiaTheme="minorHAnsi" w:cs="Arial"/>
          <w:bCs w:val="0"/>
          <w:color w:val="17365D" w:themeColor="text2" w:themeShade="BF"/>
          <w:szCs w:val="24"/>
          <w:lang w:val="es-MX"/>
        </w:rPr>
        <w:lastRenderedPageBreak/>
        <w:t>RESUMEN EJECUTIVO</w:t>
      </w:r>
      <w:bookmarkEnd w:id="1"/>
    </w:p>
    <w:p w14:paraId="2A8156E8" w14:textId="2A2696B2" w:rsidR="00B55277" w:rsidRDefault="00B55277" w:rsidP="00B55277">
      <w:pPr>
        <w:spacing w:before="240" w:after="240"/>
        <w:jc w:val="both"/>
        <w:rPr>
          <w:rFonts w:ascii="Arial" w:hAnsi="Arial" w:cs="Arial"/>
          <w:sz w:val="24"/>
          <w:szCs w:val="24"/>
        </w:rPr>
      </w:pPr>
      <w:r>
        <w:rPr>
          <w:rFonts w:ascii="Arial" w:hAnsi="Arial" w:cs="Arial"/>
          <w:sz w:val="24"/>
          <w:szCs w:val="24"/>
        </w:rPr>
        <w:t xml:space="preserve">El </w:t>
      </w:r>
      <w:r w:rsidRPr="001D0BBE">
        <w:rPr>
          <w:rFonts w:ascii="Arial" w:hAnsi="Arial" w:cs="Arial"/>
          <w:sz w:val="24"/>
          <w:szCs w:val="24"/>
        </w:rPr>
        <w:t xml:space="preserve">Fondo para el Fortalecimiento de la Infraestructura Estatal y Municipal (FORTALECE), </w:t>
      </w:r>
      <w:r w:rsidRPr="00E37D52">
        <w:rPr>
          <w:rFonts w:ascii="Arial" w:hAnsi="Arial" w:cs="Arial"/>
          <w:sz w:val="24"/>
          <w:szCs w:val="24"/>
        </w:rPr>
        <w:t xml:space="preserve">es un rubro </w:t>
      </w:r>
      <w:r>
        <w:rPr>
          <w:rFonts w:ascii="Arial" w:hAnsi="Arial" w:cs="Arial"/>
          <w:sz w:val="24"/>
          <w:szCs w:val="24"/>
        </w:rPr>
        <w:t>perteneciente</w:t>
      </w:r>
      <w:r w:rsidRPr="00E37D52">
        <w:rPr>
          <w:rFonts w:ascii="Arial" w:hAnsi="Arial" w:cs="Arial"/>
          <w:sz w:val="24"/>
          <w:szCs w:val="24"/>
        </w:rPr>
        <w:t xml:space="preserve"> al Ramo General 23 el cual es un instrumento de política presupuestaria que permite atender las obligaciones del Gobierno Federal cuyas asignaciones de recursos no corresponden al gasto directo de las d</w:t>
      </w:r>
      <w:r>
        <w:rPr>
          <w:rFonts w:ascii="Arial" w:hAnsi="Arial" w:cs="Arial"/>
          <w:sz w:val="24"/>
          <w:szCs w:val="24"/>
        </w:rPr>
        <w:t xml:space="preserve">ependencias ni de las entidades. La finalidad del FORALECE es </w:t>
      </w:r>
      <w:r w:rsidRPr="00E37D52">
        <w:rPr>
          <w:rFonts w:ascii="Arial" w:hAnsi="Arial" w:cs="Arial"/>
          <w:sz w:val="24"/>
          <w:szCs w:val="24"/>
        </w:rPr>
        <w:t>la generación de infraestructura, principalmente, pavimentación de calles y avenidas,</w:t>
      </w:r>
      <w:r>
        <w:rPr>
          <w:rFonts w:ascii="Arial" w:hAnsi="Arial" w:cs="Arial"/>
          <w:sz w:val="24"/>
          <w:szCs w:val="24"/>
        </w:rPr>
        <w:t xml:space="preserve"> </w:t>
      </w:r>
      <w:r w:rsidRPr="00E37D52">
        <w:rPr>
          <w:rFonts w:ascii="Arial" w:hAnsi="Arial" w:cs="Arial"/>
          <w:sz w:val="24"/>
          <w:szCs w:val="24"/>
        </w:rPr>
        <w:t>alumbrado público, drenaje y alcantarillado, mantenimiento de vías; construcción, ampliación y mejoramiento de los espacios para la práctica del deporte, entre otras acciones de infraestructura urbana y social.</w:t>
      </w:r>
    </w:p>
    <w:p w14:paraId="0EC61203" w14:textId="6D4F96E8" w:rsidR="00B55277" w:rsidRDefault="00B55277" w:rsidP="00B55277">
      <w:pPr>
        <w:spacing w:before="240" w:after="240"/>
        <w:jc w:val="both"/>
        <w:rPr>
          <w:rFonts w:ascii="Arial" w:hAnsi="Arial" w:cs="Arial"/>
          <w:sz w:val="24"/>
          <w:szCs w:val="24"/>
        </w:rPr>
      </w:pPr>
      <w:r>
        <w:rPr>
          <w:rFonts w:ascii="Arial" w:hAnsi="Arial" w:cs="Arial"/>
          <w:sz w:val="24"/>
          <w:szCs w:val="24"/>
        </w:rPr>
        <w:t xml:space="preserve">La </w:t>
      </w:r>
      <w:r>
        <w:rPr>
          <w:rFonts w:ascii="Arial" w:eastAsia="Times" w:hAnsi="Arial" w:cs="Arial"/>
          <w:sz w:val="24"/>
          <w:szCs w:val="24"/>
        </w:rPr>
        <w:t>presente E</w:t>
      </w:r>
      <w:r w:rsidRPr="00FB61C8">
        <w:rPr>
          <w:rFonts w:ascii="Arial" w:eastAsia="Times" w:hAnsi="Arial" w:cs="Arial"/>
          <w:sz w:val="24"/>
          <w:szCs w:val="24"/>
        </w:rPr>
        <w:t xml:space="preserve">valuación </w:t>
      </w:r>
      <w:r>
        <w:rPr>
          <w:rFonts w:ascii="Arial" w:eastAsia="Times" w:hAnsi="Arial" w:cs="Arial"/>
          <w:sz w:val="24"/>
          <w:szCs w:val="24"/>
        </w:rPr>
        <w:t>se basó en la metodología establecida en</w:t>
      </w:r>
      <w:r w:rsidRPr="00FB61C8">
        <w:rPr>
          <w:rFonts w:ascii="Arial" w:eastAsia="Times" w:hAnsi="Arial" w:cs="Arial"/>
          <w:sz w:val="24"/>
          <w:szCs w:val="24"/>
        </w:rPr>
        <w:t xml:space="preserve"> los Términos de Referencia para la Evaluación de Diseño del Fortalece 2016, emitidos por la Dirección de Planeación y </w:t>
      </w:r>
      <w:r w:rsidRPr="00E01BE8">
        <w:rPr>
          <w:rFonts w:ascii="Arial" w:eastAsia="Times" w:hAnsi="Arial" w:cs="Arial"/>
          <w:sz w:val="24"/>
          <w:szCs w:val="24"/>
        </w:rPr>
        <w:t>Evaluación del Municipio de Chihuahua</w:t>
      </w:r>
      <w:r>
        <w:rPr>
          <w:rFonts w:ascii="Arial" w:hAnsi="Arial" w:cs="Arial"/>
          <w:sz w:val="24"/>
          <w:szCs w:val="24"/>
        </w:rPr>
        <w:t xml:space="preserve"> y consideró un análisis </w:t>
      </w:r>
      <w:r w:rsidR="006F5427">
        <w:rPr>
          <w:rFonts w:ascii="Arial" w:hAnsi="Arial" w:cs="Arial"/>
          <w:sz w:val="24"/>
          <w:szCs w:val="24"/>
        </w:rPr>
        <w:t xml:space="preserve">del total de las acciones del FORTALECE a través </w:t>
      </w:r>
      <w:r w:rsidRPr="00F00595">
        <w:rPr>
          <w:rFonts w:ascii="Arial" w:hAnsi="Arial" w:cs="Arial"/>
          <w:sz w:val="24"/>
          <w:szCs w:val="24"/>
        </w:rPr>
        <w:t>de la información contenida en registros administrativos, bases de datos, evaluaciones, documentos oficiales, documentos normativos</w:t>
      </w:r>
      <w:r>
        <w:rPr>
          <w:rFonts w:ascii="Arial" w:hAnsi="Arial" w:cs="Arial"/>
          <w:sz w:val="24"/>
          <w:szCs w:val="24"/>
        </w:rPr>
        <w:t>,</w:t>
      </w:r>
      <w:r w:rsidRPr="00F00595">
        <w:rPr>
          <w:rFonts w:ascii="Arial" w:hAnsi="Arial" w:cs="Arial"/>
          <w:sz w:val="24"/>
          <w:szCs w:val="24"/>
        </w:rPr>
        <w:t xml:space="preserve"> sistemas de información</w:t>
      </w:r>
      <w:r>
        <w:rPr>
          <w:rFonts w:ascii="Arial" w:hAnsi="Arial" w:cs="Arial"/>
          <w:sz w:val="24"/>
          <w:szCs w:val="24"/>
        </w:rPr>
        <w:t>, entrevistas de responsables y ejecutores de gasto,</w:t>
      </w:r>
      <w:r w:rsidRPr="00F00595">
        <w:rPr>
          <w:rFonts w:ascii="Arial" w:hAnsi="Arial" w:cs="Arial"/>
          <w:sz w:val="24"/>
          <w:szCs w:val="24"/>
        </w:rPr>
        <w:t xml:space="preserve"> entre otr</w:t>
      </w:r>
      <w:r>
        <w:rPr>
          <w:rFonts w:ascii="Arial" w:hAnsi="Arial" w:cs="Arial"/>
          <w:sz w:val="24"/>
          <w:szCs w:val="24"/>
        </w:rPr>
        <w:t>a</w:t>
      </w:r>
      <w:r w:rsidRPr="00F00595">
        <w:rPr>
          <w:rFonts w:ascii="Arial" w:hAnsi="Arial" w:cs="Arial"/>
          <w:sz w:val="24"/>
          <w:szCs w:val="24"/>
        </w:rPr>
        <w:t>s</w:t>
      </w:r>
      <w:r>
        <w:rPr>
          <w:rFonts w:ascii="Arial" w:hAnsi="Arial" w:cs="Arial"/>
          <w:sz w:val="24"/>
          <w:szCs w:val="24"/>
        </w:rPr>
        <w:t xml:space="preserve"> fuentes</w:t>
      </w:r>
      <w:r w:rsidRPr="00F00595">
        <w:rPr>
          <w:rFonts w:ascii="Arial" w:hAnsi="Arial" w:cs="Arial"/>
          <w:sz w:val="24"/>
          <w:szCs w:val="24"/>
        </w:rPr>
        <w:t>.</w:t>
      </w:r>
    </w:p>
    <w:p w14:paraId="126542B2" w14:textId="77777777" w:rsidR="00B55277" w:rsidRDefault="00B55277" w:rsidP="00B55277">
      <w:pPr>
        <w:spacing w:before="240" w:after="240"/>
        <w:jc w:val="both"/>
        <w:rPr>
          <w:rFonts w:ascii="Arial" w:hAnsi="Arial" w:cs="Arial"/>
          <w:sz w:val="24"/>
          <w:szCs w:val="24"/>
        </w:rPr>
      </w:pPr>
      <w:r w:rsidRPr="006E546E">
        <w:rPr>
          <w:rFonts w:ascii="Arial" w:hAnsi="Arial" w:cs="Arial"/>
          <w:sz w:val="24"/>
          <w:szCs w:val="24"/>
        </w:rPr>
        <w:t xml:space="preserve">En el municipio de Chihuahua, </w:t>
      </w:r>
      <w:r>
        <w:rPr>
          <w:rFonts w:ascii="Arial" w:hAnsi="Arial" w:cs="Arial"/>
          <w:sz w:val="24"/>
          <w:szCs w:val="24"/>
        </w:rPr>
        <w:t xml:space="preserve">el FORTALECE </w:t>
      </w:r>
      <w:r w:rsidRPr="006E546E">
        <w:rPr>
          <w:rFonts w:ascii="Arial" w:hAnsi="Arial" w:cs="Arial"/>
          <w:sz w:val="24"/>
          <w:szCs w:val="24"/>
        </w:rPr>
        <w:t xml:space="preserve">atendió </w:t>
      </w:r>
      <w:r>
        <w:rPr>
          <w:rFonts w:ascii="Arial" w:hAnsi="Arial" w:cs="Arial"/>
          <w:sz w:val="24"/>
          <w:szCs w:val="24"/>
        </w:rPr>
        <w:t>un componente de</w:t>
      </w:r>
      <w:r w:rsidRPr="006E546E">
        <w:rPr>
          <w:rFonts w:ascii="Arial" w:hAnsi="Arial" w:cs="Arial"/>
          <w:sz w:val="24"/>
          <w:szCs w:val="24"/>
        </w:rPr>
        <w:t xml:space="preserve"> acción muy concret</w:t>
      </w:r>
      <w:r>
        <w:rPr>
          <w:rFonts w:ascii="Arial" w:hAnsi="Arial" w:cs="Arial"/>
          <w:sz w:val="24"/>
          <w:szCs w:val="24"/>
        </w:rPr>
        <w:t>o</w:t>
      </w:r>
      <w:r w:rsidRPr="006E546E">
        <w:rPr>
          <w:rFonts w:ascii="Arial" w:hAnsi="Arial" w:cs="Arial"/>
          <w:sz w:val="24"/>
          <w:szCs w:val="24"/>
        </w:rPr>
        <w:t xml:space="preserve">: la pavimentación con concreto hidráulico </w:t>
      </w:r>
      <w:r>
        <w:rPr>
          <w:rFonts w:ascii="Arial" w:hAnsi="Arial" w:cs="Arial"/>
          <w:sz w:val="24"/>
          <w:szCs w:val="24"/>
        </w:rPr>
        <w:t xml:space="preserve">o asfalto </w:t>
      </w:r>
      <w:r w:rsidRPr="006E546E">
        <w:rPr>
          <w:rFonts w:ascii="Arial" w:hAnsi="Arial" w:cs="Arial"/>
          <w:sz w:val="24"/>
          <w:szCs w:val="24"/>
        </w:rPr>
        <w:t>de varias c</w:t>
      </w:r>
      <w:r>
        <w:rPr>
          <w:rFonts w:ascii="Arial" w:hAnsi="Arial" w:cs="Arial"/>
          <w:sz w:val="24"/>
          <w:szCs w:val="24"/>
        </w:rPr>
        <w:t>alles de la ciudad de Chihuahua, logrando una alineación con la política pública nacional establecida en el Plan Nacional de Desarrollo 2012-2018 y el Plan Estatal de Desarrollo 2010-2016.</w:t>
      </w:r>
    </w:p>
    <w:p w14:paraId="51BC5FC2" w14:textId="029BE3B2" w:rsidR="00B55277" w:rsidRDefault="006F5427" w:rsidP="00B55277">
      <w:pPr>
        <w:spacing w:before="240" w:after="240"/>
        <w:jc w:val="both"/>
        <w:rPr>
          <w:rFonts w:ascii="Arial" w:hAnsi="Arial" w:cs="Arial"/>
          <w:sz w:val="24"/>
          <w:szCs w:val="24"/>
        </w:rPr>
      </w:pPr>
      <w:r>
        <w:rPr>
          <w:rFonts w:ascii="Arial" w:hAnsi="Arial" w:cs="Arial"/>
          <w:sz w:val="24"/>
          <w:szCs w:val="24"/>
        </w:rPr>
        <w:t>Como resultados s</w:t>
      </w:r>
      <w:r w:rsidR="00B55277">
        <w:rPr>
          <w:rFonts w:ascii="Arial" w:hAnsi="Arial" w:cs="Arial"/>
          <w:sz w:val="24"/>
          <w:szCs w:val="24"/>
        </w:rPr>
        <w:t xml:space="preserve">e logró un ejercicio </w:t>
      </w:r>
      <w:r w:rsidR="00B55277" w:rsidRPr="00D93A62">
        <w:rPr>
          <w:rFonts w:ascii="Arial" w:hAnsi="Arial" w:cs="Arial"/>
          <w:sz w:val="24"/>
          <w:szCs w:val="24"/>
        </w:rPr>
        <w:t xml:space="preserve">presupuestal del </w:t>
      </w:r>
      <w:r w:rsidR="00D93A62" w:rsidRPr="00D93A62">
        <w:rPr>
          <w:rFonts w:ascii="Arial" w:hAnsi="Arial" w:cs="Arial"/>
          <w:sz w:val="24"/>
          <w:szCs w:val="24"/>
        </w:rPr>
        <w:t>98.05</w:t>
      </w:r>
      <w:r w:rsidR="00B55277" w:rsidRPr="00D93A62">
        <w:rPr>
          <w:rFonts w:ascii="Arial" w:hAnsi="Arial" w:cs="Arial"/>
          <w:sz w:val="24"/>
          <w:szCs w:val="24"/>
        </w:rPr>
        <w:t>%</w:t>
      </w:r>
      <w:r w:rsidR="00B55277">
        <w:rPr>
          <w:rFonts w:ascii="Arial" w:hAnsi="Arial" w:cs="Arial"/>
          <w:sz w:val="24"/>
          <w:szCs w:val="24"/>
        </w:rPr>
        <w:t xml:space="preserve"> del recurso asignado, existiendo una devolución a la federación por $590,058.20</w:t>
      </w:r>
      <w:r w:rsidR="00D93A62">
        <w:rPr>
          <w:rFonts w:ascii="Arial" w:hAnsi="Arial" w:cs="Arial"/>
          <w:sz w:val="24"/>
          <w:szCs w:val="24"/>
        </w:rPr>
        <w:t xml:space="preserve"> (incluye intereses)</w:t>
      </w:r>
      <w:r w:rsidR="00B55277">
        <w:rPr>
          <w:rFonts w:ascii="Arial" w:hAnsi="Arial" w:cs="Arial"/>
          <w:sz w:val="24"/>
          <w:szCs w:val="24"/>
        </w:rPr>
        <w:t>.</w:t>
      </w:r>
      <w:r w:rsidR="00B55277" w:rsidRPr="00050908">
        <w:rPr>
          <w:rFonts w:ascii="Arial" w:hAnsi="Arial" w:cs="Arial"/>
          <w:sz w:val="24"/>
          <w:szCs w:val="24"/>
        </w:rPr>
        <w:t xml:space="preserve"> Se </w:t>
      </w:r>
      <w:r w:rsidR="00B55277">
        <w:rPr>
          <w:rFonts w:ascii="Arial" w:hAnsi="Arial" w:cs="Arial"/>
          <w:sz w:val="24"/>
          <w:szCs w:val="24"/>
        </w:rPr>
        <w:t>realizaron 42 proyectos de p</w:t>
      </w:r>
      <w:r w:rsidR="00B55277" w:rsidRPr="00050908">
        <w:rPr>
          <w:rFonts w:ascii="Arial" w:hAnsi="Arial" w:cs="Arial"/>
          <w:sz w:val="24"/>
          <w:szCs w:val="24"/>
        </w:rPr>
        <w:t xml:space="preserve">avimentación de Calles y Avenidas </w:t>
      </w:r>
      <w:r w:rsidR="00B55277">
        <w:rPr>
          <w:rFonts w:ascii="Arial" w:hAnsi="Arial" w:cs="Arial"/>
          <w:sz w:val="24"/>
          <w:szCs w:val="24"/>
        </w:rPr>
        <w:t xml:space="preserve">(único concepto), </w:t>
      </w:r>
      <w:r w:rsidR="00B55277" w:rsidRPr="00050908">
        <w:rPr>
          <w:rFonts w:ascii="Arial" w:hAnsi="Arial" w:cs="Arial"/>
          <w:sz w:val="24"/>
          <w:szCs w:val="24"/>
        </w:rPr>
        <w:t xml:space="preserve">38 </w:t>
      </w:r>
      <w:r w:rsidR="00B55277">
        <w:rPr>
          <w:rFonts w:ascii="Arial" w:hAnsi="Arial" w:cs="Arial"/>
          <w:sz w:val="24"/>
          <w:szCs w:val="24"/>
        </w:rPr>
        <w:t xml:space="preserve">de los cuales fueron de </w:t>
      </w:r>
      <w:r w:rsidR="00B55277" w:rsidRPr="00050908">
        <w:rPr>
          <w:rFonts w:ascii="Arial" w:hAnsi="Arial" w:cs="Arial"/>
          <w:sz w:val="24"/>
          <w:szCs w:val="24"/>
        </w:rPr>
        <w:t>pavimentación con concreto hidráulico por parte del Consejo de Urbanización Municipal (CUM)</w:t>
      </w:r>
      <w:r w:rsidR="00B55277">
        <w:rPr>
          <w:rFonts w:ascii="Arial" w:hAnsi="Arial" w:cs="Arial"/>
          <w:sz w:val="24"/>
          <w:szCs w:val="24"/>
        </w:rPr>
        <w:t xml:space="preserve"> y </w:t>
      </w:r>
      <w:r w:rsidR="00B55277" w:rsidRPr="00050908">
        <w:rPr>
          <w:rFonts w:ascii="Arial" w:hAnsi="Arial" w:cs="Arial"/>
          <w:sz w:val="24"/>
          <w:szCs w:val="24"/>
        </w:rPr>
        <w:t xml:space="preserve">3 </w:t>
      </w:r>
      <w:r w:rsidR="00B55277">
        <w:rPr>
          <w:rFonts w:ascii="Arial" w:hAnsi="Arial" w:cs="Arial"/>
          <w:sz w:val="24"/>
          <w:szCs w:val="24"/>
        </w:rPr>
        <w:t xml:space="preserve">proyectos de </w:t>
      </w:r>
      <w:r w:rsidR="00B55277" w:rsidRPr="00050908">
        <w:rPr>
          <w:rFonts w:ascii="Arial" w:hAnsi="Arial" w:cs="Arial"/>
          <w:sz w:val="24"/>
          <w:szCs w:val="24"/>
        </w:rPr>
        <w:t>pavimentación con asfalto por parte de la Di</w:t>
      </w:r>
      <w:r w:rsidR="00B55277">
        <w:rPr>
          <w:rFonts w:ascii="Arial" w:hAnsi="Arial" w:cs="Arial"/>
          <w:sz w:val="24"/>
          <w:szCs w:val="24"/>
        </w:rPr>
        <w:t>rección de Obras Públicas (DOP); existiendo componentes frecuentemente implícitos como t</w:t>
      </w:r>
      <w:r w:rsidR="00B55277" w:rsidRPr="00050908">
        <w:rPr>
          <w:rFonts w:ascii="Arial" w:hAnsi="Arial" w:cs="Arial"/>
          <w:sz w:val="24"/>
          <w:szCs w:val="24"/>
        </w:rPr>
        <w:t>omas domiciliarias, descargas domiciliarias y guarnición con concreto hidráulico.</w:t>
      </w:r>
      <w:r w:rsidR="00B55277">
        <w:rPr>
          <w:rFonts w:ascii="Arial" w:hAnsi="Arial" w:cs="Arial"/>
          <w:sz w:val="24"/>
          <w:szCs w:val="24"/>
        </w:rPr>
        <w:t xml:space="preserve"> </w:t>
      </w:r>
      <w:r w:rsidR="00B55277">
        <w:rPr>
          <w:rFonts w:ascii="Arial" w:hAnsi="Arial" w:cs="Arial"/>
          <w:sz w:val="24"/>
          <w:szCs w:val="24"/>
        </w:rPr>
        <w:lastRenderedPageBreak/>
        <w:t xml:space="preserve">Por otro lado, el </w:t>
      </w:r>
      <w:r w:rsidR="00B55277" w:rsidRPr="00050908">
        <w:rPr>
          <w:rFonts w:ascii="Arial" w:hAnsi="Arial" w:cs="Arial"/>
          <w:sz w:val="24"/>
          <w:szCs w:val="24"/>
        </w:rPr>
        <w:t xml:space="preserve">avance físico de las principales actividades de </w:t>
      </w:r>
      <w:r w:rsidR="00B55277">
        <w:rPr>
          <w:rFonts w:ascii="Arial" w:hAnsi="Arial" w:cs="Arial"/>
          <w:sz w:val="24"/>
          <w:szCs w:val="24"/>
        </w:rPr>
        <w:t>los</w:t>
      </w:r>
      <w:r w:rsidR="00B55277" w:rsidRPr="00050908">
        <w:rPr>
          <w:rFonts w:ascii="Arial" w:hAnsi="Arial" w:cs="Arial"/>
          <w:sz w:val="24"/>
          <w:szCs w:val="24"/>
        </w:rPr>
        <w:t xml:space="preserve"> proyectos ejecutados fue de </w:t>
      </w:r>
      <w:r w:rsidR="00B55277" w:rsidRPr="00D93A62">
        <w:rPr>
          <w:rFonts w:ascii="Arial" w:hAnsi="Arial" w:cs="Arial"/>
          <w:sz w:val="24"/>
          <w:szCs w:val="24"/>
        </w:rPr>
        <w:t xml:space="preserve">un </w:t>
      </w:r>
      <w:r w:rsidR="00D93A62" w:rsidRPr="00D93A62">
        <w:rPr>
          <w:rFonts w:ascii="Arial" w:hAnsi="Arial" w:cs="Arial"/>
          <w:sz w:val="24"/>
          <w:szCs w:val="24"/>
        </w:rPr>
        <w:t>99.98</w:t>
      </w:r>
      <w:r w:rsidR="00B55277" w:rsidRPr="00D93A62">
        <w:rPr>
          <w:rFonts w:ascii="Arial" w:hAnsi="Arial" w:cs="Arial"/>
          <w:sz w:val="24"/>
          <w:szCs w:val="24"/>
        </w:rPr>
        <w:t>%.</w:t>
      </w:r>
    </w:p>
    <w:p w14:paraId="54C0ECF0" w14:textId="55360BD4" w:rsidR="00B55277" w:rsidRDefault="00B55277" w:rsidP="00B55277">
      <w:pPr>
        <w:spacing w:before="240" w:after="240"/>
        <w:jc w:val="both"/>
        <w:rPr>
          <w:rFonts w:ascii="Arial" w:hAnsi="Arial" w:cs="Arial"/>
          <w:sz w:val="24"/>
          <w:szCs w:val="24"/>
        </w:rPr>
      </w:pPr>
      <w:r w:rsidRPr="0054256F">
        <w:rPr>
          <w:rFonts w:ascii="Arial" w:hAnsi="Arial" w:cs="Arial"/>
          <w:sz w:val="24"/>
          <w:szCs w:val="24"/>
        </w:rPr>
        <w:t xml:space="preserve">Los beneficiarios del FORTALECE 2016 en el municipio de Chihuahua fueron </w:t>
      </w:r>
      <w:r w:rsidR="006F5427">
        <w:rPr>
          <w:rFonts w:ascii="Arial" w:hAnsi="Arial" w:cs="Arial"/>
          <w:sz w:val="24"/>
          <w:szCs w:val="24"/>
        </w:rPr>
        <w:t>8,873 (43% hombre y 57% mujeres)</w:t>
      </w:r>
      <w:r w:rsidR="00D93A62">
        <w:rPr>
          <w:rFonts w:ascii="Arial" w:hAnsi="Arial" w:cs="Arial"/>
          <w:sz w:val="24"/>
          <w:szCs w:val="24"/>
        </w:rPr>
        <w:t xml:space="preserve"> de los cuales el 79</w:t>
      </w:r>
      <w:r w:rsidR="00340210">
        <w:rPr>
          <w:rFonts w:ascii="Arial" w:hAnsi="Arial" w:cs="Arial"/>
          <w:sz w:val="24"/>
          <w:szCs w:val="24"/>
        </w:rPr>
        <w:t>.83</w:t>
      </w:r>
      <w:r w:rsidRPr="0054256F">
        <w:rPr>
          <w:rFonts w:ascii="Arial" w:hAnsi="Arial" w:cs="Arial"/>
          <w:sz w:val="24"/>
          <w:szCs w:val="24"/>
        </w:rPr>
        <w:t xml:space="preserve">% </w:t>
      </w:r>
      <w:r>
        <w:rPr>
          <w:rFonts w:ascii="Arial" w:hAnsi="Arial" w:cs="Arial"/>
          <w:sz w:val="24"/>
          <w:szCs w:val="24"/>
        </w:rPr>
        <w:t>se concentra</w:t>
      </w:r>
      <w:r w:rsidRPr="0054256F">
        <w:rPr>
          <w:rFonts w:ascii="Arial" w:hAnsi="Arial" w:cs="Arial"/>
          <w:sz w:val="24"/>
          <w:szCs w:val="24"/>
        </w:rPr>
        <w:t xml:space="preserve"> en</w:t>
      </w:r>
      <w:r>
        <w:rPr>
          <w:rFonts w:ascii="Arial" w:hAnsi="Arial" w:cs="Arial"/>
          <w:sz w:val="24"/>
          <w:szCs w:val="24"/>
        </w:rPr>
        <w:t xml:space="preserve"> los</w:t>
      </w:r>
      <w:r w:rsidRPr="0054256F">
        <w:rPr>
          <w:rFonts w:ascii="Arial" w:hAnsi="Arial" w:cs="Arial"/>
          <w:sz w:val="24"/>
          <w:szCs w:val="24"/>
        </w:rPr>
        <w:t xml:space="preserve"> tres proyectos</w:t>
      </w:r>
      <w:r>
        <w:rPr>
          <w:rFonts w:ascii="Arial" w:hAnsi="Arial" w:cs="Arial"/>
          <w:sz w:val="24"/>
          <w:szCs w:val="24"/>
        </w:rPr>
        <w:t xml:space="preserve"> conducidos por </w:t>
      </w:r>
      <w:r w:rsidRPr="0054256F">
        <w:rPr>
          <w:rFonts w:ascii="Arial" w:hAnsi="Arial" w:cs="Arial"/>
          <w:sz w:val="24"/>
          <w:szCs w:val="24"/>
        </w:rPr>
        <w:t>la Dirección de Obras Públicas.</w:t>
      </w:r>
      <w:r>
        <w:rPr>
          <w:rFonts w:ascii="Arial" w:hAnsi="Arial" w:cs="Arial"/>
          <w:sz w:val="24"/>
          <w:szCs w:val="24"/>
        </w:rPr>
        <w:t xml:space="preserve"> Se invirtieron en promedio </w:t>
      </w:r>
      <w:r w:rsidRPr="0054256F">
        <w:rPr>
          <w:rFonts w:ascii="Arial" w:hAnsi="Arial" w:cs="Arial"/>
          <w:sz w:val="24"/>
          <w:szCs w:val="24"/>
        </w:rPr>
        <w:t>$4,466.00 por beneficiario</w:t>
      </w:r>
      <w:r>
        <w:rPr>
          <w:rFonts w:ascii="Arial" w:hAnsi="Arial" w:cs="Arial"/>
          <w:sz w:val="24"/>
          <w:szCs w:val="24"/>
        </w:rPr>
        <w:t>, existiendo una</w:t>
      </w:r>
      <w:r w:rsidRPr="0054256F">
        <w:rPr>
          <w:rFonts w:ascii="Arial" w:hAnsi="Arial" w:cs="Arial"/>
          <w:sz w:val="24"/>
          <w:szCs w:val="24"/>
        </w:rPr>
        <w:t xml:space="preserve"> </w:t>
      </w:r>
      <w:r>
        <w:rPr>
          <w:rFonts w:ascii="Arial" w:hAnsi="Arial" w:cs="Arial"/>
          <w:sz w:val="24"/>
          <w:szCs w:val="24"/>
        </w:rPr>
        <w:t>alta</w:t>
      </w:r>
      <w:r w:rsidRPr="0054256F">
        <w:rPr>
          <w:rFonts w:ascii="Arial" w:hAnsi="Arial" w:cs="Arial"/>
          <w:sz w:val="24"/>
          <w:szCs w:val="24"/>
        </w:rPr>
        <w:t xml:space="preserve"> variabilidad </w:t>
      </w:r>
      <w:r>
        <w:rPr>
          <w:rFonts w:ascii="Arial" w:hAnsi="Arial" w:cs="Arial"/>
          <w:sz w:val="24"/>
          <w:szCs w:val="24"/>
        </w:rPr>
        <w:t xml:space="preserve">debido principalmente a una alta </w:t>
      </w:r>
      <w:r w:rsidRPr="0054256F">
        <w:rPr>
          <w:rFonts w:ascii="Arial" w:hAnsi="Arial" w:cs="Arial"/>
          <w:sz w:val="24"/>
          <w:szCs w:val="24"/>
        </w:rPr>
        <w:t>heterogeneidad en la composición de la</w:t>
      </w:r>
      <w:r>
        <w:rPr>
          <w:rFonts w:ascii="Arial" w:hAnsi="Arial" w:cs="Arial"/>
          <w:sz w:val="24"/>
          <w:szCs w:val="24"/>
        </w:rPr>
        <w:t>s</w:t>
      </w:r>
      <w:r w:rsidRPr="0054256F">
        <w:rPr>
          <w:rFonts w:ascii="Arial" w:hAnsi="Arial" w:cs="Arial"/>
          <w:sz w:val="24"/>
          <w:szCs w:val="24"/>
        </w:rPr>
        <w:t xml:space="preserve"> obra</w:t>
      </w:r>
      <w:r>
        <w:rPr>
          <w:rFonts w:ascii="Arial" w:hAnsi="Arial" w:cs="Arial"/>
          <w:sz w:val="24"/>
          <w:szCs w:val="24"/>
        </w:rPr>
        <w:t>s.</w:t>
      </w:r>
    </w:p>
    <w:p w14:paraId="084E9D84" w14:textId="7EF52E10" w:rsidR="00B55277" w:rsidRDefault="006F5427" w:rsidP="00B55277">
      <w:pPr>
        <w:spacing w:before="240" w:after="240"/>
        <w:jc w:val="both"/>
        <w:rPr>
          <w:rFonts w:ascii="Arial" w:hAnsi="Arial" w:cs="Arial"/>
          <w:sz w:val="24"/>
          <w:szCs w:val="24"/>
        </w:rPr>
      </w:pPr>
      <w:r>
        <w:rPr>
          <w:rFonts w:ascii="Arial" w:hAnsi="Arial" w:cs="Arial"/>
          <w:sz w:val="24"/>
          <w:szCs w:val="24"/>
        </w:rPr>
        <w:t>Se concluye que l</w:t>
      </w:r>
      <w:r w:rsidR="00B55277" w:rsidRPr="0054256F">
        <w:rPr>
          <w:rFonts w:ascii="Arial" w:hAnsi="Arial" w:cs="Arial"/>
          <w:sz w:val="24"/>
          <w:szCs w:val="24"/>
        </w:rPr>
        <w:t>a instrumentación del FORTALECE tuvo un desempeño global regular, con muy Buenos resultados en el ejercicio físico y financiero de los recursos radicados al municipio; sin embargo, con un requerimiento importante en aspectos de planeación estratégica al carecer de una Matriz de Indicadores de Resultados (MIR) específica para el FORTALECE y asociado a ello una falta de evidencia documentada de la definición de población objetivo, una carencia de un mecanismo sistemático documentado para la integración de expedientes, reportes y flujo de información para el portal de transparencia y rendición de cuentas</w:t>
      </w:r>
      <w:r w:rsidR="00B55277">
        <w:rPr>
          <w:rFonts w:ascii="Arial" w:hAnsi="Arial" w:cs="Arial"/>
          <w:sz w:val="24"/>
          <w:szCs w:val="24"/>
        </w:rPr>
        <w:t>.</w:t>
      </w:r>
      <w:r>
        <w:rPr>
          <w:rFonts w:ascii="Arial" w:hAnsi="Arial" w:cs="Arial"/>
          <w:sz w:val="24"/>
          <w:szCs w:val="24"/>
        </w:rPr>
        <w:t xml:space="preserve"> Por ello se sugieren las siguientes Areas Susceptibles de Mejora:</w:t>
      </w:r>
    </w:p>
    <w:p w14:paraId="49DA59F7" w14:textId="11059AC8" w:rsidR="006F5427" w:rsidRPr="00AC6375" w:rsidRDefault="006F5427" w:rsidP="006F5427">
      <w:pPr>
        <w:pStyle w:val="Prrafodelista"/>
        <w:numPr>
          <w:ilvl w:val="0"/>
          <w:numId w:val="11"/>
        </w:numPr>
        <w:spacing w:before="240" w:after="240" w:line="276" w:lineRule="auto"/>
        <w:rPr>
          <w:rFonts w:ascii="Arial" w:hAnsi="Arial" w:cs="Arial"/>
          <w:szCs w:val="24"/>
          <w:lang w:val="es-MX"/>
        </w:rPr>
      </w:pPr>
      <w:r w:rsidRPr="00AC6375">
        <w:rPr>
          <w:rFonts w:ascii="Arial" w:hAnsi="Arial" w:cs="Arial"/>
          <w:szCs w:val="24"/>
          <w:lang w:val="es-MX"/>
        </w:rPr>
        <w:t>Generación de una MIR Municipal para el FORTALECE</w:t>
      </w:r>
    </w:p>
    <w:p w14:paraId="1F0FB643" w14:textId="41AD1738" w:rsidR="006F5427" w:rsidRPr="00AC6375" w:rsidRDefault="00340210" w:rsidP="006F5427">
      <w:pPr>
        <w:pStyle w:val="Prrafodelista"/>
        <w:numPr>
          <w:ilvl w:val="0"/>
          <w:numId w:val="11"/>
        </w:numPr>
        <w:spacing w:before="240" w:after="240" w:line="276" w:lineRule="auto"/>
        <w:rPr>
          <w:rFonts w:ascii="Arial" w:hAnsi="Arial" w:cs="Arial"/>
          <w:szCs w:val="24"/>
          <w:lang w:val="es-MX"/>
        </w:rPr>
      </w:pPr>
      <w:r w:rsidRPr="00AC6375">
        <w:rPr>
          <w:rFonts w:ascii="Arial" w:hAnsi="Arial" w:cs="Arial"/>
          <w:szCs w:val="24"/>
          <w:lang w:val="es-MX"/>
        </w:rPr>
        <w:t>Homogenizar los Expedientes T</w:t>
      </w:r>
      <w:r w:rsidR="006F5427" w:rsidRPr="00AC6375">
        <w:rPr>
          <w:rFonts w:ascii="Arial" w:hAnsi="Arial" w:cs="Arial"/>
          <w:szCs w:val="24"/>
          <w:lang w:val="es-MX"/>
        </w:rPr>
        <w:t>écnico de cada Instancia Ejecutora</w:t>
      </w:r>
    </w:p>
    <w:p w14:paraId="32DB20EF" w14:textId="29DE8F1A" w:rsidR="006F5427" w:rsidRPr="00AC6375" w:rsidRDefault="006F5427" w:rsidP="006F5427">
      <w:pPr>
        <w:pStyle w:val="Prrafodelista"/>
        <w:numPr>
          <w:ilvl w:val="0"/>
          <w:numId w:val="11"/>
        </w:numPr>
        <w:spacing w:before="240" w:after="240" w:line="276" w:lineRule="auto"/>
        <w:rPr>
          <w:rFonts w:ascii="Arial" w:hAnsi="Arial" w:cs="Arial"/>
          <w:szCs w:val="24"/>
          <w:lang w:val="es-MX"/>
        </w:rPr>
      </w:pPr>
      <w:r w:rsidRPr="00AC6375">
        <w:rPr>
          <w:rFonts w:ascii="Arial" w:hAnsi="Arial" w:cs="Arial"/>
          <w:szCs w:val="24"/>
          <w:lang w:val="es-MX"/>
        </w:rPr>
        <w:t>Mej</w:t>
      </w:r>
      <w:r w:rsidR="00340210" w:rsidRPr="00AC6375">
        <w:rPr>
          <w:rFonts w:ascii="Arial" w:hAnsi="Arial" w:cs="Arial"/>
          <w:szCs w:val="24"/>
          <w:lang w:val="es-MX"/>
        </w:rPr>
        <w:t>orar los Reportes de Avance M</w:t>
      </w:r>
      <w:r w:rsidRPr="00AC6375">
        <w:rPr>
          <w:rFonts w:ascii="Arial" w:hAnsi="Arial" w:cs="Arial"/>
          <w:szCs w:val="24"/>
          <w:lang w:val="es-MX"/>
        </w:rPr>
        <w:t>unicipal</w:t>
      </w:r>
    </w:p>
    <w:p w14:paraId="469FF141" w14:textId="24ADB102" w:rsidR="006F5427" w:rsidRDefault="00340210" w:rsidP="006F5427">
      <w:pPr>
        <w:pStyle w:val="Prrafodelista"/>
        <w:numPr>
          <w:ilvl w:val="0"/>
          <w:numId w:val="11"/>
        </w:numPr>
        <w:spacing w:line="276" w:lineRule="auto"/>
        <w:rPr>
          <w:rFonts w:ascii="Arial" w:hAnsi="Arial" w:cs="Arial"/>
          <w:szCs w:val="24"/>
          <w:lang w:val="es-MX"/>
        </w:rPr>
      </w:pPr>
      <w:r>
        <w:rPr>
          <w:rFonts w:ascii="Arial" w:hAnsi="Arial" w:cs="Arial"/>
          <w:szCs w:val="24"/>
          <w:lang w:val="es-MX"/>
        </w:rPr>
        <w:t>Mejoarar el Portal de T</w:t>
      </w:r>
      <w:r w:rsidR="006F5427">
        <w:rPr>
          <w:rFonts w:ascii="Arial" w:hAnsi="Arial" w:cs="Arial"/>
          <w:szCs w:val="24"/>
          <w:lang w:val="es-MX"/>
        </w:rPr>
        <w:t>ransparencia</w:t>
      </w:r>
    </w:p>
    <w:p w14:paraId="00F71AA4" w14:textId="59BE6830" w:rsidR="006F5427" w:rsidRDefault="006F5427" w:rsidP="006F5427">
      <w:pPr>
        <w:pStyle w:val="Prrafodelista"/>
        <w:numPr>
          <w:ilvl w:val="0"/>
          <w:numId w:val="11"/>
        </w:numPr>
        <w:spacing w:line="276" w:lineRule="auto"/>
        <w:rPr>
          <w:rFonts w:ascii="Arial" w:hAnsi="Arial" w:cs="Arial"/>
          <w:szCs w:val="24"/>
          <w:lang w:val="es-MX"/>
        </w:rPr>
      </w:pPr>
      <w:r>
        <w:rPr>
          <w:rFonts w:ascii="Arial" w:hAnsi="Arial" w:cs="Arial"/>
          <w:szCs w:val="24"/>
          <w:lang w:val="es-MX"/>
        </w:rPr>
        <w:t>Generar el Plan Estratégico de Obra Pública</w:t>
      </w:r>
    </w:p>
    <w:p w14:paraId="307A2A88" w14:textId="6D98530F" w:rsidR="006F5427" w:rsidRDefault="006F5427" w:rsidP="006F5427">
      <w:pPr>
        <w:pStyle w:val="Prrafodelista"/>
        <w:numPr>
          <w:ilvl w:val="0"/>
          <w:numId w:val="11"/>
        </w:numPr>
        <w:spacing w:line="276" w:lineRule="auto"/>
        <w:rPr>
          <w:rFonts w:ascii="Arial" w:hAnsi="Arial" w:cs="Arial"/>
          <w:szCs w:val="24"/>
          <w:lang w:val="es-MX"/>
        </w:rPr>
      </w:pPr>
      <w:r>
        <w:rPr>
          <w:rFonts w:ascii="Arial" w:hAnsi="Arial" w:cs="Arial"/>
          <w:szCs w:val="24"/>
          <w:lang w:val="es-MX"/>
        </w:rPr>
        <w:t>Crear el Sistema Único de Reporte Físico Financiero.</w:t>
      </w:r>
    </w:p>
    <w:p w14:paraId="7E42BBC4" w14:textId="77777777" w:rsidR="006F5427" w:rsidRPr="006F5427" w:rsidRDefault="006F5427" w:rsidP="006F5427">
      <w:pPr>
        <w:ind w:left="360"/>
        <w:rPr>
          <w:rFonts w:ascii="Arial" w:hAnsi="Arial" w:cs="Arial"/>
          <w:szCs w:val="24"/>
        </w:rPr>
      </w:pPr>
    </w:p>
    <w:p w14:paraId="4FB7E311" w14:textId="77777777" w:rsidR="00B55277" w:rsidRPr="00B55277" w:rsidRDefault="00B55277" w:rsidP="006F5427"/>
    <w:p w14:paraId="54BB7EE3" w14:textId="77777777" w:rsidR="006F5427" w:rsidRDefault="006F5427" w:rsidP="004712F1">
      <w:pPr>
        <w:pStyle w:val="Ttulo2"/>
        <w:rPr>
          <w:rFonts w:eastAsiaTheme="minorHAnsi" w:cs="Arial"/>
          <w:bCs w:val="0"/>
          <w:color w:val="17365D" w:themeColor="text2" w:themeShade="BF"/>
          <w:szCs w:val="24"/>
          <w:lang w:val="es-MX"/>
        </w:rPr>
      </w:pPr>
      <w:r>
        <w:rPr>
          <w:rFonts w:eastAsiaTheme="minorHAnsi" w:cs="Arial"/>
          <w:bCs w:val="0"/>
          <w:color w:val="17365D" w:themeColor="text2" w:themeShade="BF"/>
          <w:szCs w:val="24"/>
          <w:lang w:val="es-MX"/>
        </w:rPr>
        <w:br w:type="page"/>
      </w:r>
    </w:p>
    <w:p w14:paraId="5DC81166" w14:textId="5B1521B8" w:rsidR="004712F1" w:rsidRPr="004A69D4" w:rsidRDefault="004712F1" w:rsidP="004712F1">
      <w:pPr>
        <w:pStyle w:val="Ttulo2"/>
        <w:rPr>
          <w:rFonts w:eastAsiaTheme="minorHAnsi" w:cs="Arial"/>
          <w:bCs w:val="0"/>
          <w:color w:val="17365D" w:themeColor="text2" w:themeShade="BF"/>
          <w:szCs w:val="24"/>
          <w:lang w:val="es-MX"/>
        </w:rPr>
      </w:pPr>
      <w:bookmarkStart w:id="2" w:name="_Toc385676069"/>
      <w:r w:rsidRPr="004A69D4">
        <w:rPr>
          <w:rFonts w:eastAsiaTheme="minorHAnsi" w:cs="Arial"/>
          <w:bCs w:val="0"/>
          <w:color w:val="17365D" w:themeColor="text2" w:themeShade="BF"/>
          <w:szCs w:val="24"/>
          <w:lang w:val="es-MX"/>
        </w:rPr>
        <w:lastRenderedPageBreak/>
        <w:t>INTRODUCCIÓN</w:t>
      </w:r>
      <w:bookmarkEnd w:id="2"/>
    </w:p>
    <w:p w14:paraId="5F505A3B" w14:textId="77777777" w:rsidR="004712F1" w:rsidRPr="00E37D52" w:rsidRDefault="004712F1" w:rsidP="004712F1">
      <w:pPr>
        <w:spacing w:before="240" w:after="240"/>
        <w:jc w:val="both"/>
        <w:rPr>
          <w:rFonts w:ascii="Arial" w:hAnsi="Arial" w:cs="Arial"/>
          <w:sz w:val="24"/>
          <w:szCs w:val="24"/>
        </w:rPr>
      </w:pPr>
      <w:r>
        <w:rPr>
          <w:rFonts w:ascii="Arial" w:hAnsi="Arial" w:cs="Arial"/>
          <w:sz w:val="24"/>
          <w:szCs w:val="24"/>
        </w:rPr>
        <w:t>El presente documento contiene la E</w:t>
      </w:r>
      <w:r w:rsidRPr="00E37D52">
        <w:rPr>
          <w:rFonts w:ascii="Arial" w:hAnsi="Arial" w:cs="Arial"/>
          <w:sz w:val="24"/>
          <w:szCs w:val="24"/>
        </w:rPr>
        <w:t xml:space="preserve">valuación </w:t>
      </w:r>
      <w:r>
        <w:rPr>
          <w:rFonts w:ascii="Arial" w:hAnsi="Arial" w:cs="Arial"/>
          <w:sz w:val="24"/>
          <w:szCs w:val="24"/>
        </w:rPr>
        <w:t>de D</w:t>
      </w:r>
      <w:r w:rsidRPr="00E37D52">
        <w:rPr>
          <w:rFonts w:ascii="Arial" w:hAnsi="Arial" w:cs="Arial"/>
          <w:sz w:val="24"/>
          <w:szCs w:val="24"/>
        </w:rPr>
        <w:t>esempeño de los recursos provenientes del Fondo para el Fortalecimiento de la Infraestructura E</w:t>
      </w:r>
      <w:r>
        <w:rPr>
          <w:rFonts w:ascii="Arial" w:hAnsi="Arial" w:cs="Arial"/>
          <w:sz w:val="24"/>
          <w:szCs w:val="24"/>
        </w:rPr>
        <w:t xml:space="preserve">statal y Municipal (FORTALECE), en su ejercicio presupuestal 2016 y pretende </w:t>
      </w:r>
      <w:r w:rsidRPr="00E37D52">
        <w:rPr>
          <w:rFonts w:ascii="Arial" w:hAnsi="Arial" w:cs="Arial"/>
          <w:sz w:val="24"/>
          <w:szCs w:val="24"/>
        </w:rPr>
        <w:t>verificar el grado de cumplimiento de los objetivos y metas asociados, con base en indicadores estratégicos y de gestión, así como la información relevante asociada a los mismos, a fin de conocer los resultados del ejercicio, destino y aplicación de los recursos e impactos obtenidos y compararlos con los esperados para valorar la pertinencia de las acciones definidas y, en su caso, establecer las estrategias y líneas de acción que permitan la consecución de los objetivos.</w:t>
      </w:r>
    </w:p>
    <w:p w14:paraId="28A28405" w14:textId="77777777" w:rsidR="004712F1" w:rsidRDefault="004712F1" w:rsidP="004712F1">
      <w:pPr>
        <w:spacing w:before="240" w:after="240"/>
        <w:jc w:val="both"/>
        <w:rPr>
          <w:rFonts w:ascii="Arial" w:hAnsi="Arial" w:cs="Arial"/>
          <w:sz w:val="24"/>
          <w:szCs w:val="24"/>
        </w:rPr>
      </w:pPr>
      <w:r>
        <w:rPr>
          <w:rFonts w:ascii="Arial" w:hAnsi="Arial" w:cs="Arial"/>
          <w:sz w:val="24"/>
          <w:szCs w:val="24"/>
        </w:rPr>
        <w:t>FORTALECE</w:t>
      </w:r>
      <w:r w:rsidRPr="00E37D52">
        <w:rPr>
          <w:rFonts w:ascii="Arial" w:hAnsi="Arial" w:cs="Arial"/>
          <w:sz w:val="24"/>
          <w:szCs w:val="24"/>
        </w:rPr>
        <w:t xml:space="preserve"> es un rubro que pertenece al Ramo General 23 el cual es un instrumento de política presupuestaria que permite atender las obligaciones del Gobierno Federal cuyas asignaciones de recursos no corresponden al gasto directo de las d</w:t>
      </w:r>
      <w:r>
        <w:rPr>
          <w:rFonts w:ascii="Arial" w:hAnsi="Arial" w:cs="Arial"/>
          <w:sz w:val="24"/>
          <w:szCs w:val="24"/>
        </w:rPr>
        <w:t>ependencias ni de las entidades. E</w:t>
      </w:r>
      <w:r w:rsidRPr="00E37D52">
        <w:rPr>
          <w:rFonts w:ascii="Arial" w:hAnsi="Arial" w:cs="Arial"/>
          <w:sz w:val="24"/>
          <w:szCs w:val="24"/>
        </w:rPr>
        <w:t>specíficamente este ramo se encarga de las provisiones salariales y económicas para: i) el cumplimiento del balance presupuestario, ii) el control de las ampliaciones y reducciones al presupuesto aprobado, con cargo a modificaciones en ingresos, iii) la operación de mecanismos de control y cierre presupuestario y iv) otorgar provisiones económicas a través de fondos específicos a entidades federativas y municipios.</w:t>
      </w:r>
    </w:p>
    <w:p w14:paraId="7DAF6D95" w14:textId="77777777" w:rsidR="004712F1" w:rsidRDefault="004712F1" w:rsidP="004712F1">
      <w:pPr>
        <w:spacing w:before="240" w:after="240"/>
        <w:jc w:val="both"/>
        <w:rPr>
          <w:rFonts w:ascii="Arial" w:hAnsi="Arial" w:cs="Arial"/>
          <w:sz w:val="24"/>
          <w:szCs w:val="24"/>
        </w:rPr>
      </w:pPr>
      <w:r w:rsidRPr="00E37D52">
        <w:rPr>
          <w:rFonts w:ascii="Arial" w:hAnsi="Arial" w:cs="Arial"/>
          <w:sz w:val="24"/>
          <w:szCs w:val="24"/>
        </w:rPr>
        <w:t>FORTALECE es un Fondo de apoyo con recursos de índole federal hacia los municipios, el cual tienen como finalidad la generación de infraestructura, principalmente, pavimentación de calles y avenidas,</w:t>
      </w:r>
      <w:r>
        <w:rPr>
          <w:rFonts w:ascii="Arial" w:hAnsi="Arial" w:cs="Arial"/>
          <w:sz w:val="24"/>
          <w:szCs w:val="24"/>
        </w:rPr>
        <w:t xml:space="preserve"> </w:t>
      </w:r>
      <w:r w:rsidRPr="00E37D52">
        <w:rPr>
          <w:rFonts w:ascii="Arial" w:hAnsi="Arial" w:cs="Arial"/>
          <w:sz w:val="24"/>
          <w:szCs w:val="24"/>
        </w:rPr>
        <w:t>alumbrado público, drenaje y alcantarillado, mantenimiento de vías; construcción, ampliación y mejoramiento de los espacios para la práctica del deporte, entre otras acciones de infraestructura urbana y social.</w:t>
      </w:r>
    </w:p>
    <w:p w14:paraId="4E0BEF0E" w14:textId="77777777" w:rsidR="004712F1" w:rsidRDefault="004712F1" w:rsidP="004712F1">
      <w:pPr>
        <w:spacing w:before="240" w:after="240"/>
        <w:jc w:val="both"/>
        <w:rPr>
          <w:rFonts w:ascii="Arial" w:hAnsi="Arial" w:cs="Arial"/>
          <w:sz w:val="24"/>
          <w:szCs w:val="24"/>
        </w:rPr>
      </w:pPr>
      <w:r w:rsidRPr="008E43C8">
        <w:rPr>
          <w:rFonts w:ascii="Arial" w:hAnsi="Arial" w:cs="Arial"/>
          <w:sz w:val="24"/>
          <w:szCs w:val="24"/>
        </w:rPr>
        <w:t>En este sentido, la evaluación externa de programas y fondos federales, obedece a la necesidad de retroalimentar la toma de decisiones sobre la ejecución de los programas en los municipios, para incrementar la eficiencia y la eficacia de sus procesos y contribuir a mejorar la calidad del gasto público en el municipio.</w:t>
      </w:r>
      <w:r>
        <w:rPr>
          <w:rFonts w:ascii="Arial" w:hAnsi="Arial" w:cs="Arial"/>
          <w:sz w:val="24"/>
          <w:szCs w:val="24"/>
        </w:rPr>
        <w:t xml:space="preserve"> Específicamente, la evaluación del D</w:t>
      </w:r>
      <w:r w:rsidRPr="00E37D52">
        <w:rPr>
          <w:rFonts w:ascii="Arial" w:hAnsi="Arial" w:cs="Arial"/>
          <w:sz w:val="24"/>
          <w:szCs w:val="24"/>
        </w:rPr>
        <w:t xml:space="preserve">esempeño a que se refiere el artículo 110, párrafo cuarto de la Ley Federal de Presupuesto y Responsabilidad Hacendaria, que consiste en el análisis sistemático y objetivo </w:t>
      </w:r>
      <w:r w:rsidRPr="00E37D52">
        <w:rPr>
          <w:rFonts w:ascii="Arial" w:hAnsi="Arial" w:cs="Arial"/>
          <w:sz w:val="24"/>
          <w:szCs w:val="24"/>
        </w:rPr>
        <w:lastRenderedPageBreak/>
        <w:t>del grado de cumplimiento de los objetivos y metas convenidas en los Anexos Técnicos, con base en indicadores estratégicos y de gestión, que permitan conocer los resultados obtenidos de la aplicación de los recursos federales del FORTALECE, así como su pertinencia, eficiencia y posible impacto.</w:t>
      </w:r>
    </w:p>
    <w:p w14:paraId="1216D0BE" w14:textId="77777777" w:rsidR="007C23C2" w:rsidRPr="00E37D52" w:rsidRDefault="007C23C2" w:rsidP="004712F1">
      <w:pPr>
        <w:spacing w:before="240" w:after="240"/>
        <w:jc w:val="both"/>
        <w:rPr>
          <w:rFonts w:ascii="Arial" w:hAnsi="Arial" w:cs="Arial"/>
          <w:sz w:val="24"/>
          <w:szCs w:val="24"/>
        </w:rPr>
      </w:pPr>
    </w:p>
    <w:p w14:paraId="3ADEC4BA" w14:textId="77777777" w:rsidR="004712F1" w:rsidRDefault="004712F1" w:rsidP="004712F1">
      <w:pPr>
        <w:spacing w:before="240" w:after="240"/>
        <w:jc w:val="both"/>
        <w:rPr>
          <w:rFonts w:ascii="Arial" w:hAnsi="Arial" w:cs="Arial"/>
          <w:b/>
          <w:color w:val="17365D" w:themeColor="text2" w:themeShade="BF"/>
          <w:sz w:val="28"/>
          <w:szCs w:val="24"/>
        </w:rPr>
      </w:pPr>
      <w:r w:rsidRPr="00E37D52">
        <w:rPr>
          <w:rFonts w:ascii="Arial" w:hAnsi="Arial" w:cs="Arial"/>
          <w:sz w:val="24"/>
          <w:szCs w:val="24"/>
        </w:rPr>
        <w:t>Como parte del contenido se presentan los objetivos de la evaluación, se describe el enfoque metodológico, se indican las principal</w:t>
      </w:r>
      <w:r>
        <w:rPr>
          <w:rFonts w:ascii="Arial" w:hAnsi="Arial" w:cs="Arial"/>
          <w:sz w:val="24"/>
          <w:szCs w:val="24"/>
        </w:rPr>
        <w:t xml:space="preserve">es fuentes de información y </w:t>
      </w:r>
      <w:r w:rsidRPr="00E37D52">
        <w:rPr>
          <w:rFonts w:ascii="Arial" w:hAnsi="Arial" w:cs="Arial"/>
          <w:sz w:val="24"/>
          <w:szCs w:val="24"/>
        </w:rPr>
        <w:t xml:space="preserve">se </w:t>
      </w:r>
      <w:r>
        <w:rPr>
          <w:rFonts w:ascii="Arial" w:hAnsi="Arial" w:cs="Arial"/>
          <w:sz w:val="24"/>
          <w:szCs w:val="24"/>
        </w:rPr>
        <w:t>desarrollan</w:t>
      </w:r>
      <w:r w:rsidRPr="00E37D52">
        <w:rPr>
          <w:rFonts w:ascii="Arial" w:hAnsi="Arial" w:cs="Arial"/>
          <w:sz w:val="24"/>
          <w:szCs w:val="24"/>
        </w:rPr>
        <w:t xml:space="preserve"> los temas de Resultados finales del fondo, Productos generados, Identificación de Indicador Sectorial, Seguimiento a los aspectos susceptibles de mejora y análisis de Cobertura del fondo. </w:t>
      </w:r>
      <w:r>
        <w:rPr>
          <w:rFonts w:cs="Arial"/>
          <w:bCs/>
          <w:color w:val="17365D" w:themeColor="text2" w:themeShade="BF"/>
          <w:szCs w:val="24"/>
        </w:rPr>
        <w:br w:type="page"/>
      </w:r>
    </w:p>
    <w:p w14:paraId="0F2DE8D8" w14:textId="77777777" w:rsidR="004712F1" w:rsidRPr="004A69D4" w:rsidRDefault="004712F1" w:rsidP="004712F1">
      <w:pPr>
        <w:pStyle w:val="Ttulo2"/>
        <w:rPr>
          <w:rFonts w:eastAsiaTheme="minorHAnsi" w:cs="Arial"/>
          <w:bCs w:val="0"/>
          <w:color w:val="17365D" w:themeColor="text2" w:themeShade="BF"/>
          <w:szCs w:val="24"/>
          <w:lang w:val="es-MX"/>
        </w:rPr>
      </w:pPr>
      <w:bookmarkStart w:id="3" w:name="_Toc385676070"/>
      <w:r w:rsidRPr="002142BB">
        <w:rPr>
          <w:rFonts w:eastAsiaTheme="minorHAnsi" w:cs="Arial"/>
          <w:bCs w:val="0"/>
          <w:color w:val="17365D" w:themeColor="text2" w:themeShade="BF"/>
          <w:szCs w:val="24"/>
          <w:lang w:val="es-MX"/>
        </w:rPr>
        <w:lastRenderedPageBreak/>
        <w:t>OBJETIVOS DE LA EVALUACIÓN</w:t>
      </w:r>
      <w:bookmarkEnd w:id="3"/>
    </w:p>
    <w:p w14:paraId="6F4A4EB4" w14:textId="77777777" w:rsidR="004712F1" w:rsidRPr="008D5B1B" w:rsidRDefault="004712F1" w:rsidP="004712F1">
      <w:pPr>
        <w:spacing w:before="240" w:after="240"/>
        <w:jc w:val="both"/>
        <w:rPr>
          <w:rFonts w:ascii="Arial" w:hAnsi="Arial" w:cs="Arial"/>
          <w:b/>
          <w:color w:val="17365D" w:themeColor="text2" w:themeShade="BF"/>
          <w:sz w:val="24"/>
          <w:szCs w:val="24"/>
        </w:rPr>
      </w:pPr>
      <w:r w:rsidRPr="008D5B1B">
        <w:rPr>
          <w:rFonts w:ascii="Arial" w:hAnsi="Arial" w:cs="Arial"/>
          <w:b/>
          <w:color w:val="17365D" w:themeColor="text2" w:themeShade="BF"/>
          <w:sz w:val="24"/>
          <w:szCs w:val="24"/>
        </w:rPr>
        <w:t>Objetivo General</w:t>
      </w:r>
    </w:p>
    <w:p w14:paraId="10BA3DFD" w14:textId="77777777" w:rsidR="004712F1" w:rsidRDefault="004712F1" w:rsidP="004712F1">
      <w:pPr>
        <w:spacing w:before="240" w:after="240"/>
        <w:jc w:val="both"/>
        <w:rPr>
          <w:rFonts w:ascii="Arial" w:hAnsi="Arial" w:cs="Arial"/>
          <w:sz w:val="24"/>
          <w:szCs w:val="24"/>
        </w:rPr>
      </w:pPr>
      <w:r w:rsidRPr="00F85A15">
        <w:rPr>
          <w:rFonts w:ascii="Arial" w:hAnsi="Arial" w:cs="Arial"/>
          <w:sz w:val="24"/>
          <w:szCs w:val="24"/>
        </w:rPr>
        <w:t>Analizar el desempeño del Fondo para el Fortalecimiento de la Infraestructura Estatal y Mu</w:t>
      </w:r>
      <w:r>
        <w:rPr>
          <w:rFonts w:ascii="Arial" w:hAnsi="Arial" w:cs="Arial"/>
          <w:sz w:val="24"/>
          <w:szCs w:val="24"/>
        </w:rPr>
        <w:t>nicipal (FORTALECE) 2016 en el M</w:t>
      </w:r>
      <w:r w:rsidRPr="00F85A15">
        <w:rPr>
          <w:rFonts w:ascii="Arial" w:hAnsi="Arial" w:cs="Arial"/>
          <w:sz w:val="24"/>
          <w:szCs w:val="24"/>
        </w:rPr>
        <w:t>unicipio de Chihuahua, a fin de mejorar la gestión en la entrega de bienes y servicios públicos a la población beneficiaria, optimizar el uso de los recursos y rendir cuentas a la sociedad.</w:t>
      </w:r>
    </w:p>
    <w:p w14:paraId="53E8CA48" w14:textId="77777777" w:rsidR="00367DE5" w:rsidRDefault="00367DE5" w:rsidP="004712F1">
      <w:pPr>
        <w:spacing w:before="240" w:after="240"/>
        <w:jc w:val="both"/>
        <w:rPr>
          <w:rFonts w:ascii="Arial" w:hAnsi="Arial" w:cs="Arial"/>
          <w:sz w:val="24"/>
          <w:szCs w:val="24"/>
        </w:rPr>
      </w:pPr>
    </w:p>
    <w:p w14:paraId="24A50EEA" w14:textId="77777777" w:rsidR="004712F1" w:rsidRPr="008D5B1B" w:rsidRDefault="004712F1" w:rsidP="004712F1">
      <w:pPr>
        <w:spacing w:before="240" w:after="240"/>
        <w:jc w:val="both"/>
        <w:rPr>
          <w:rFonts w:ascii="Arial" w:hAnsi="Arial" w:cs="Arial"/>
          <w:b/>
          <w:color w:val="17365D" w:themeColor="text2" w:themeShade="BF"/>
          <w:sz w:val="24"/>
          <w:szCs w:val="24"/>
        </w:rPr>
      </w:pPr>
      <w:r w:rsidRPr="008D5B1B">
        <w:rPr>
          <w:rFonts w:ascii="Arial" w:hAnsi="Arial" w:cs="Arial"/>
          <w:b/>
          <w:color w:val="17365D" w:themeColor="text2" w:themeShade="BF"/>
          <w:sz w:val="24"/>
          <w:szCs w:val="24"/>
        </w:rPr>
        <w:t>Objetivos Específicos</w:t>
      </w:r>
    </w:p>
    <w:p w14:paraId="6B39E9EB" w14:textId="77777777" w:rsidR="004712F1" w:rsidRPr="00F85A15" w:rsidRDefault="004712F1" w:rsidP="004712F1">
      <w:pPr>
        <w:ind w:left="426"/>
        <w:jc w:val="both"/>
        <w:rPr>
          <w:rFonts w:ascii="Arial" w:hAnsi="Arial" w:cs="Arial"/>
          <w:sz w:val="24"/>
          <w:szCs w:val="24"/>
        </w:rPr>
      </w:pPr>
      <w:r w:rsidRPr="00F85A15">
        <w:rPr>
          <w:rFonts w:ascii="Arial" w:hAnsi="Arial" w:cs="Arial"/>
          <w:sz w:val="24"/>
          <w:szCs w:val="24"/>
        </w:rPr>
        <w:t>1)</w:t>
      </w:r>
      <w:r w:rsidRPr="00F85A15">
        <w:rPr>
          <w:rFonts w:ascii="Arial" w:hAnsi="Arial" w:cs="Arial"/>
          <w:sz w:val="24"/>
          <w:szCs w:val="24"/>
        </w:rPr>
        <w:tab/>
        <w:t xml:space="preserve">Analizar los resultados y productos de la operación de FORTALECE durante el ejercicio fiscal 2016 en el municipio de Chihuahua, mediante el análisis de </w:t>
      </w:r>
      <w:r w:rsidR="00527B50">
        <w:rPr>
          <w:rFonts w:ascii="Arial" w:hAnsi="Arial" w:cs="Arial"/>
          <w:sz w:val="24"/>
          <w:szCs w:val="24"/>
        </w:rPr>
        <w:t xml:space="preserve">los indicadores de resultados, </w:t>
      </w:r>
      <w:r w:rsidRPr="00F85A15">
        <w:rPr>
          <w:rFonts w:ascii="Arial" w:hAnsi="Arial" w:cs="Arial"/>
          <w:sz w:val="24"/>
          <w:szCs w:val="24"/>
        </w:rPr>
        <w:t>de servicios y gestión.</w:t>
      </w:r>
    </w:p>
    <w:p w14:paraId="27CFBE14" w14:textId="77777777" w:rsidR="004712F1" w:rsidRPr="00F85A15" w:rsidRDefault="004712F1" w:rsidP="004712F1">
      <w:pPr>
        <w:ind w:left="426"/>
        <w:jc w:val="both"/>
        <w:rPr>
          <w:rFonts w:ascii="Arial" w:hAnsi="Arial" w:cs="Arial"/>
          <w:sz w:val="24"/>
          <w:szCs w:val="24"/>
        </w:rPr>
      </w:pPr>
      <w:r w:rsidRPr="00F85A15">
        <w:rPr>
          <w:rFonts w:ascii="Arial" w:hAnsi="Arial" w:cs="Arial"/>
          <w:sz w:val="24"/>
          <w:szCs w:val="24"/>
        </w:rPr>
        <w:t>2)</w:t>
      </w:r>
      <w:r w:rsidRPr="00F85A15">
        <w:rPr>
          <w:rFonts w:ascii="Arial" w:hAnsi="Arial" w:cs="Arial"/>
          <w:sz w:val="24"/>
          <w:szCs w:val="24"/>
        </w:rPr>
        <w:tab/>
        <w:t>Analizar el avance de las metas de los indicadores de la Matriz de Indicadores para Resultados (MIR) en 2016 y el avance en relación con las metas establecidas.</w:t>
      </w:r>
    </w:p>
    <w:p w14:paraId="67BBD9B5" w14:textId="77777777" w:rsidR="004712F1" w:rsidRPr="00F85A15" w:rsidRDefault="004712F1" w:rsidP="004712F1">
      <w:pPr>
        <w:ind w:left="426"/>
        <w:jc w:val="both"/>
        <w:rPr>
          <w:rFonts w:ascii="Arial" w:hAnsi="Arial" w:cs="Arial"/>
          <w:sz w:val="24"/>
          <w:szCs w:val="24"/>
        </w:rPr>
      </w:pPr>
      <w:r w:rsidRPr="00F85A15">
        <w:rPr>
          <w:rFonts w:ascii="Arial" w:hAnsi="Arial" w:cs="Arial"/>
          <w:sz w:val="24"/>
          <w:szCs w:val="24"/>
        </w:rPr>
        <w:t>3)</w:t>
      </w:r>
      <w:r w:rsidRPr="00F85A15">
        <w:rPr>
          <w:rFonts w:ascii="Arial" w:hAnsi="Arial" w:cs="Arial"/>
          <w:sz w:val="24"/>
          <w:szCs w:val="24"/>
        </w:rPr>
        <w:tab/>
        <w:t>Identificar los principales aspectos susceptibles de mejora de la aplicación del fondo en el municipio.</w:t>
      </w:r>
    </w:p>
    <w:p w14:paraId="2C9BE9CB" w14:textId="77777777" w:rsidR="004712F1" w:rsidRPr="00F85A15" w:rsidRDefault="004712F1" w:rsidP="004712F1">
      <w:pPr>
        <w:ind w:left="426"/>
        <w:jc w:val="both"/>
        <w:rPr>
          <w:rFonts w:ascii="Arial" w:hAnsi="Arial" w:cs="Arial"/>
          <w:sz w:val="24"/>
          <w:szCs w:val="24"/>
        </w:rPr>
      </w:pPr>
      <w:r w:rsidRPr="00F85A15">
        <w:rPr>
          <w:rFonts w:ascii="Arial" w:hAnsi="Arial" w:cs="Arial"/>
          <w:sz w:val="24"/>
          <w:szCs w:val="24"/>
        </w:rPr>
        <w:t>4)</w:t>
      </w:r>
      <w:r w:rsidRPr="00F85A15">
        <w:rPr>
          <w:rFonts w:ascii="Arial" w:hAnsi="Arial" w:cs="Arial"/>
          <w:sz w:val="24"/>
          <w:szCs w:val="24"/>
        </w:rPr>
        <w:tab/>
        <w:t>Analizar la evolución de la cobertura y el presupuesto.</w:t>
      </w:r>
    </w:p>
    <w:p w14:paraId="7464DFF1" w14:textId="77777777" w:rsidR="004712F1" w:rsidRDefault="004712F1" w:rsidP="004712F1">
      <w:pPr>
        <w:ind w:left="426"/>
        <w:jc w:val="both"/>
        <w:rPr>
          <w:rFonts w:ascii="Arial" w:hAnsi="Arial" w:cs="Arial"/>
          <w:sz w:val="24"/>
          <w:szCs w:val="24"/>
        </w:rPr>
      </w:pPr>
      <w:r w:rsidRPr="00F85A15">
        <w:rPr>
          <w:rFonts w:ascii="Arial" w:hAnsi="Arial" w:cs="Arial"/>
          <w:sz w:val="24"/>
          <w:szCs w:val="24"/>
        </w:rPr>
        <w:t>5)</w:t>
      </w:r>
      <w:r w:rsidRPr="00F85A15">
        <w:rPr>
          <w:rFonts w:ascii="Arial" w:hAnsi="Arial" w:cs="Arial"/>
          <w:sz w:val="24"/>
          <w:szCs w:val="24"/>
        </w:rPr>
        <w:tab/>
        <w:t>Identificar las fortalezas, los retos y las recomendaciones.</w:t>
      </w:r>
    </w:p>
    <w:p w14:paraId="5CF02087" w14:textId="77777777" w:rsidR="004712F1" w:rsidRPr="008D5B1B" w:rsidRDefault="004712F1" w:rsidP="004712F1">
      <w:pPr>
        <w:ind w:left="709"/>
        <w:jc w:val="both"/>
        <w:rPr>
          <w:rFonts w:ascii="Arial" w:hAnsi="Arial" w:cs="Arial"/>
          <w:sz w:val="24"/>
          <w:szCs w:val="24"/>
        </w:rPr>
      </w:pPr>
      <w:r w:rsidRPr="008D5B1B">
        <w:rPr>
          <w:rFonts w:ascii="Arial" w:hAnsi="Arial" w:cs="Arial"/>
          <w:sz w:val="24"/>
          <w:szCs w:val="24"/>
        </w:rPr>
        <w:br w:type="page"/>
      </w:r>
    </w:p>
    <w:p w14:paraId="031CBE2D" w14:textId="77777777" w:rsidR="004712F1" w:rsidRPr="004A69D4" w:rsidRDefault="004712F1" w:rsidP="004712F1">
      <w:pPr>
        <w:pStyle w:val="Ttulo2"/>
        <w:rPr>
          <w:rFonts w:eastAsiaTheme="minorHAnsi" w:cs="Arial"/>
          <w:bCs w:val="0"/>
          <w:color w:val="17365D" w:themeColor="text2" w:themeShade="BF"/>
          <w:szCs w:val="24"/>
          <w:lang w:val="es-MX"/>
        </w:rPr>
      </w:pPr>
      <w:bookmarkStart w:id="4" w:name="_Toc385676071"/>
      <w:r w:rsidRPr="004A69D4">
        <w:rPr>
          <w:rFonts w:eastAsiaTheme="minorHAnsi" w:cs="Arial"/>
          <w:bCs w:val="0"/>
          <w:color w:val="17365D" w:themeColor="text2" w:themeShade="BF"/>
          <w:szCs w:val="24"/>
          <w:lang w:val="es-MX"/>
        </w:rPr>
        <w:lastRenderedPageBreak/>
        <w:t>ENFOQUE METODOLÓGICO DE LA EVALUACIÓN</w:t>
      </w:r>
      <w:bookmarkEnd w:id="4"/>
    </w:p>
    <w:p w14:paraId="00B883BE" w14:textId="77777777" w:rsidR="00E215C6" w:rsidRDefault="00E215C6" w:rsidP="00E215C6">
      <w:pPr>
        <w:pStyle w:val="Ttulo11"/>
        <w:jc w:val="both"/>
        <w:rPr>
          <w:rFonts w:eastAsiaTheme="minorHAnsi" w:cs="Arial"/>
          <w:bCs w:val="0"/>
          <w:color w:val="948A54" w:themeColor="background2" w:themeShade="80"/>
          <w:w w:val="105"/>
          <w:szCs w:val="24"/>
          <w:lang w:val="es-MX"/>
        </w:rPr>
      </w:pPr>
      <w:bookmarkStart w:id="5" w:name="_Toc379009227"/>
      <w:bookmarkStart w:id="6" w:name="_Toc380910308"/>
    </w:p>
    <w:p w14:paraId="41A2B6C4" w14:textId="77777777" w:rsidR="00E215C6" w:rsidRPr="00E215C6" w:rsidRDefault="00E215C6" w:rsidP="00E215C6">
      <w:pPr>
        <w:pStyle w:val="Ttulo11"/>
        <w:jc w:val="both"/>
        <w:rPr>
          <w:rFonts w:eastAsia="Times" w:cs="Arial"/>
          <w:bCs w:val="0"/>
          <w:iCs/>
          <w:color w:val="243F60" w:themeColor="accent1" w:themeShade="7F"/>
          <w:szCs w:val="24"/>
          <w:lang w:val="es-MX" w:eastAsia="es-ES"/>
        </w:rPr>
      </w:pPr>
      <w:bookmarkStart w:id="7" w:name="_Toc385676072"/>
      <w:r w:rsidRPr="00E215C6">
        <w:rPr>
          <w:rFonts w:eastAsia="Times" w:cs="Arial"/>
          <w:bCs w:val="0"/>
          <w:iCs/>
          <w:color w:val="243F60" w:themeColor="accent1" w:themeShade="7F"/>
          <w:szCs w:val="24"/>
          <w:lang w:val="es-MX" w:eastAsia="es-ES"/>
        </w:rPr>
        <w:t>METODOLOGIA</w:t>
      </w:r>
      <w:bookmarkEnd w:id="5"/>
      <w:bookmarkEnd w:id="6"/>
      <w:bookmarkEnd w:id="7"/>
    </w:p>
    <w:p w14:paraId="1A4A4428" w14:textId="77777777" w:rsidR="00E215C6" w:rsidRDefault="00E215C6" w:rsidP="004712F1">
      <w:pPr>
        <w:pStyle w:val="subtitulos"/>
        <w:rPr>
          <w:u w:val="none"/>
          <w:lang w:val="es-MX"/>
        </w:rPr>
      </w:pPr>
    </w:p>
    <w:p w14:paraId="2E2579CA" w14:textId="77777777" w:rsidR="00E215C6" w:rsidRDefault="004712F1" w:rsidP="00E215C6">
      <w:pPr>
        <w:jc w:val="both"/>
        <w:rPr>
          <w:rFonts w:ascii="Arial" w:eastAsia="Times" w:hAnsi="Arial" w:cs="Arial"/>
          <w:sz w:val="24"/>
          <w:szCs w:val="24"/>
        </w:rPr>
      </w:pPr>
      <w:r w:rsidRPr="00FB61C8">
        <w:rPr>
          <w:rFonts w:ascii="Arial" w:eastAsia="Times" w:hAnsi="Arial" w:cs="Arial"/>
          <w:sz w:val="24"/>
          <w:szCs w:val="24"/>
        </w:rPr>
        <w:t xml:space="preserve">La evaluación se basa en los Términos de Referencia para la Evaluación de Diseño del Fortalece 2016, emitidos por la Dirección de Planeación y Evaluación del Municipio de Chihuahua, la cual implica la valoración de los resultados de la ejecución de los recursos del FORTALECE, con base en indicadores estratégicos y de gestión, que permitan mostrar el avance en el cumplimiento de los objetivos y metas programadas, mediante el análisis de indicadores de desempeño y con base en la información entregada por el ente público ejecutor. </w:t>
      </w:r>
    </w:p>
    <w:p w14:paraId="6EBE0A41" w14:textId="77777777" w:rsidR="00E215C6" w:rsidRDefault="00E215C6" w:rsidP="00E215C6">
      <w:pPr>
        <w:jc w:val="both"/>
        <w:rPr>
          <w:rFonts w:ascii="Arial" w:eastAsia="Times" w:hAnsi="Arial" w:cs="Arial"/>
          <w:sz w:val="24"/>
          <w:szCs w:val="24"/>
        </w:rPr>
      </w:pPr>
      <w:r w:rsidRPr="00527B50">
        <w:rPr>
          <w:rFonts w:ascii="Arial" w:eastAsia="Times" w:hAnsi="Arial" w:cs="Arial"/>
          <w:sz w:val="24"/>
          <w:szCs w:val="24"/>
        </w:rPr>
        <w:t xml:space="preserve">El desarrollo social como una de las prioridades nacionales tiene como eje fundamental el abatimiento de los niveles de pobreza y la disminución de la desigualdad que prevalece en el país, tanto en regiones como entre grupos. Las Aportaciones Federales para Entidades Federativas y Municipios o Ramo General 33, son el mecanismo presupuestario diseñado para transferir a los estados y municipios, recursos que les permitan fortalecer su capacidad de respuesta y atender demandas de gobierno; por lo cual el Fondo para el Fortalecimiento de la Infraestructura Estatal y Municipal (FORTALECE) fue contemplado en el Presupuesto de Egresos de la Federación, 2016. </w:t>
      </w:r>
    </w:p>
    <w:p w14:paraId="7C2FF5FB" w14:textId="77777777" w:rsidR="00534222" w:rsidRPr="00527B50" w:rsidRDefault="00534222" w:rsidP="00E215C6">
      <w:pPr>
        <w:jc w:val="both"/>
        <w:rPr>
          <w:rFonts w:ascii="Arial" w:eastAsia="Times" w:hAnsi="Arial" w:cs="Arial"/>
          <w:sz w:val="24"/>
          <w:szCs w:val="24"/>
        </w:rPr>
      </w:pPr>
    </w:p>
    <w:p w14:paraId="22C2B105" w14:textId="31D6F50F" w:rsidR="00534222" w:rsidRDefault="00534222" w:rsidP="00534222">
      <w:pPr>
        <w:pStyle w:val="subtitulos"/>
        <w:rPr>
          <w:u w:val="none"/>
          <w:lang w:val="es-MX"/>
        </w:rPr>
      </w:pPr>
      <w:bookmarkStart w:id="8" w:name="_Toc385676073"/>
      <w:r>
        <w:rPr>
          <w:u w:val="none"/>
          <w:lang w:val="es-MX"/>
        </w:rPr>
        <w:t>Recopilación y Análisis de la Información</w:t>
      </w:r>
      <w:bookmarkEnd w:id="8"/>
    </w:p>
    <w:p w14:paraId="1E841472" w14:textId="747D0B85" w:rsidR="00534222" w:rsidRDefault="00534222" w:rsidP="004712F1">
      <w:pPr>
        <w:spacing w:before="240" w:after="240"/>
        <w:jc w:val="both"/>
        <w:rPr>
          <w:rFonts w:ascii="Arial" w:eastAsia="Times" w:hAnsi="Arial" w:cs="Arial"/>
          <w:sz w:val="24"/>
          <w:szCs w:val="24"/>
        </w:rPr>
      </w:pPr>
      <w:r>
        <w:rPr>
          <w:rFonts w:ascii="Arial" w:eastAsia="Times" w:hAnsi="Arial" w:cs="Arial"/>
          <w:sz w:val="24"/>
          <w:szCs w:val="24"/>
        </w:rPr>
        <w:t xml:space="preserve">La recopilación de información documetal se realizará para el 100% de los proyectos ejercidos (41), es decir, no se realizará muestreo de proyectos. Con ello se analizará un censo de proyectos FORTALECE 2016. </w:t>
      </w:r>
    </w:p>
    <w:p w14:paraId="0B9C5195" w14:textId="35FE5DC4" w:rsidR="004712F1" w:rsidRDefault="004712F1" w:rsidP="004712F1">
      <w:pPr>
        <w:spacing w:before="240" w:after="240"/>
        <w:jc w:val="both"/>
        <w:rPr>
          <w:rFonts w:ascii="Arial" w:eastAsia="Times" w:hAnsi="Arial" w:cs="Arial"/>
          <w:sz w:val="24"/>
          <w:szCs w:val="24"/>
        </w:rPr>
      </w:pPr>
      <w:r w:rsidRPr="00FB61C8">
        <w:rPr>
          <w:rFonts w:ascii="Arial" w:eastAsia="Times" w:hAnsi="Arial" w:cs="Arial"/>
          <w:sz w:val="24"/>
          <w:szCs w:val="24"/>
        </w:rPr>
        <w:t>Se considera un análisis de la información contenida en registros administrativos, bases de datos, evaluaciones, documentos oficiales, documentos normat</w:t>
      </w:r>
      <w:r w:rsidR="00534222">
        <w:rPr>
          <w:rFonts w:ascii="Arial" w:eastAsia="Times" w:hAnsi="Arial" w:cs="Arial"/>
          <w:sz w:val="24"/>
          <w:szCs w:val="24"/>
        </w:rPr>
        <w:t>ivos y sistemas de información y entrevistas con actores clave de las Instancias Ejecutoras.</w:t>
      </w:r>
    </w:p>
    <w:p w14:paraId="56FCAA60" w14:textId="77777777" w:rsidR="00534222" w:rsidRDefault="00534222" w:rsidP="004712F1">
      <w:pPr>
        <w:spacing w:before="240" w:after="240"/>
        <w:jc w:val="both"/>
        <w:rPr>
          <w:rFonts w:ascii="Arial" w:eastAsia="Times" w:hAnsi="Arial" w:cs="Arial"/>
          <w:sz w:val="24"/>
          <w:szCs w:val="24"/>
        </w:rPr>
      </w:pPr>
    </w:p>
    <w:p w14:paraId="06F27F40" w14:textId="77777777" w:rsidR="004712F1" w:rsidRDefault="004712F1" w:rsidP="004712F1">
      <w:pPr>
        <w:pStyle w:val="subtitulos"/>
        <w:rPr>
          <w:u w:val="none"/>
          <w:lang w:val="es-MX"/>
        </w:rPr>
      </w:pPr>
      <w:bookmarkStart w:id="9" w:name="_Toc385676074"/>
      <w:r w:rsidRPr="00F356D7">
        <w:rPr>
          <w:u w:val="none"/>
          <w:lang w:val="es-MX"/>
        </w:rPr>
        <w:t>Enfoque y Alcances</w:t>
      </w:r>
      <w:bookmarkEnd w:id="9"/>
    </w:p>
    <w:p w14:paraId="20085D9E" w14:textId="77777777" w:rsidR="004712F1" w:rsidRPr="00F356D7" w:rsidRDefault="004712F1" w:rsidP="004712F1">
      <w:pPr>
        <w:pStyle w:val="subtitulos"/>
        <w:rPr>
          <w:u w:val="none"/>
          <w:lang w:val="es-MX"/>
        </w:rPr>
      </w:pPr>
    </w:p>
    <w:p w14:paraId="7BFC460B" w14:textId="6DAC918D" w:rsidR="004712F1" w:rsidRPr="00F356D7" w:rsidRDefault="004712F1" w:rsidP="004712F1">
      <w:pPr>
        <w:jc w:val="both"/>
        <w:rPr>
          <w:rFonts w:ascii="Arial" w:hAnsi="Arial" w:cs="Arial"/>
          <w:bCs/>
          <w:w w:val="105"/>
          <w:sz w:val="24"/>
        </w:rPr>
      </w:pPr>
      <w:r w:rsidRPr="00F356D7">
        <w:rPr>
          <w:rFonts w:ascii="Arial" w:hAnsi="Arial" w:cs="Arial"/>
          <w:w w:val="105"/>
          <w:sz w:val="24"/>
        </w:rPr>
        <w:t>La Evaluación de Desempeño del FORTALECE se realizará con base en la información proporcionada por la unidad responsable del fondo y las instancias ejecutoras</w:t>
      </w:r>
      <w:r w:rsidR="009F6BF4">
        <w:rPr>
          <w:rFonts w:ascii="Arial" w:hAnsi="Arial" w:cs="Arial"/>
          <w:w w:val="105"/>
          <w:sz w:val="24"/>
        </w:rPr>
        <w:t>,</w:t>
      </w:r>
      <w:r w:rsidRPr="00F356D7">
        <w:rPr>
          <w:rFonts w:ascii="Arial" w:hAnsi="Arial" w:cs="Arial"/>
          <w:w w:val="105"/>
          <w:sz w:val="24"/>
        </w:rPr>
        <w:t xml:space="preserve"> se divid</w:t>
      </w:r>
      <w:r w:rsidRPr="00F356D7">
        <w:rPr>
          <w:rFonts w:ascii="Arial" w:hAnsi="Arial" w:cs="Arial"/>
          <w:bCs/>
          <w:w w:val="105"/>
          <w:sz w:val="24"/>
        </w:rPr>
        <w:t>e</w:t>
      </w:r>
      <w:r w:rsidRPr="00F356D7">
        <w:rPr>
          <w:rFonts w:ascii="Arial" w:hAnsi="Arial" w:cs="Arial"/>
          <w:w w:val="105"/>
          <w:sz w:val="24"/>
        </w:rPr>
        <w:t xml:space="preserve"> en cinco temas:</w:t>
      </w:r>
      <w:r w:rsidRPr="00F356D7">
        <w:rPr>
          <w:rFonts w:ascii="Arial" w:hAnsi="Arial" w:cs="Arial"/>
          <w:bCs/>
          <w:w w:val="105"/>
          <w:sz w:val="24"/>
        </w:rPr>
        <w:t xml:space="preserve"> 1) </w:t>
      </w:r>
      <w:r w:rsidRPr="00F356D7">
        <w:rPr>
          <w:rFonts w:ascii="Arial" w:hAnsi="Arial" w:cs="Arial"/>
          <w:w w:val="105"/>
          <w:sz w:val="24"/>
        </w:rPr>
        <w:t>Datos Generales</w:t>
      </w:r>
      <w:r w:rsidRPr="00F356D7">
        <w:rPr>
          <w:rFonts w:ascii="Arial" w:hAnsi="Arial" w:cs="Arial"/>
          <w:bCs/>
          <w:w w:val="105"/>
          <w:sz w:val="24"/>
        </w:rPr>
        <w:t xml:space="preserve">, 2) </w:t>
      </w:r>
      <w:r w:rsidRPr="00F356D7">
        <w:rPr>
          <w:rFonts w:ascii="Arial" w:hAnsi="Arial" w:cs="Arial"/>
          <w:w w:val="105"/>
          <w:sz w:val="24"/>
        </w:rPr>
        <w:t>Resultados/Productos</w:t>
      </w:r>
      <w:r w:rsidRPr="00F356D7">
        <w:rPr>
          <w:rFonts w:ascii="Arial" w:hAnsi="Arial" w:cs="Arial"/>
          <w:bCs/>
          <w:w w:val="105"/>
          <w:sz w:val="24"/>
        </w:rPr>
        <w:t xml:space="preserve">, 3) </w:t>
      </w:r>
      <w:r w:rsidRPr="00F356D7">
        <w:rPr>
          <w:rFonts w:ascii="Arial" w:hAnsi="Arial" w:cs="Arial"/>
          <w:w w:val="105"/>
          <w:sz w:val="24"/>
        </w:rPr>
        <w:t>Cobertura</w:t>
      </w:r>
      <w:r w:rsidRPr="00F356D7">
        <w:rPr>
          <w:rFonts w:ascii="Arial" w:hAnsi="Arial" w:cs="Arial"/>
          <w:bCs/>
          <w:w w:val="105"/>
          <w:sz w:val="24"/>
        </w:rPr>
        <w:t xml:space="preserve">, </w:t>
      </w:r>
      <w:r w:rsidRPr="00F356D7">
        <w:rPr>
          <w:rFonts w:ascii="Arial" w:hAnsi="Arial" w:cs="Arial"/>
          <w:w w:val="105"/>
          <w:sz w:val="24"/>
        </w:rPr>
        <w:t>4</w:t>
      </w:r>
      <w:r w:rsidRPr="00F356D7">
        <w:rPr>
          <w:rFonts w:ascii="Arial" w:hAnsi="Arial" w:cs="Arial"/>
          <w:bCs/>
          <w:w w:val="105"/>
          <w:sz w:val="24"/>
        </w:rPr>
        <w:t xml:space="preserve">) </w:t>
      </w:r>
      <w:r w:rsidRPr="00F356D7">
        <w:rPr>
          <w:rFonts w:ascii="Arial" w:hAnsi="Arial" w:cs="Arial"/>
          <w:w w:val="105"/>
          <w:sz w:val="24"/>
        </w:rPr>
        <w:t>Seguimiento a Aspectos Susceptibles de Mejora</w:t>
      </w:r>
      <w:r w:rsidRPr="00F356D7">
        <w:rPr>
          <w:rFonts w:ascii="Arial" w:hAnsi="Arial" w:cs="Arial"/>
          <w:bCs/>
          <w:w w:val="105"/>
          <w:sz w:val="24"/>
        </w:rPr>
        <w:t xml:space="preserve"> y 5) </w:t>
      </w:r>
      <w:r w:rsidRPr="00F356D7">
        <w:rPr>
          <w:rFonts w:ascii="Arial" w:hAnsi="Arial" w:cs="Arial"/>
          <w:w w:val="105"/>
          <w:sz w:val="24"/>
        </w:rPr>
        <w:t>Conclusiones</w:t>
      </w:r>
      <w:r w:rsidRPr="00F356D7">
        <w:rPr>
          <w:rFonts w:ascii="Arial" w:hAnsi="Arial" w:cs="Arial"/>
          <w:bCs/>
          <w:w w:val="105"/>
          <w:sz w:val="24"/>
        </w:rPr>
        <w:t>.</w:t>
      </w:r>
    </w:p>
    <w:p w14:paraId="6F4754C9" w14:textId="77777777" w:rsidR="00233EB6" w:rsidRDefault="004712F1" w:rsidP="004712F1">
      <w:pPr>
        <w:pStyle w:val="Ttulo2"/>
        <w:spacing w:before="0" w:line="240" w:lineRule="auto"/>
        <w:rPr>
          <w:rFonts w:eastAsia="Times New Roman" w:cs="Arial"/>
          <w:b w:val="0"/>
          <w:bCs w:val="0"/>
          <w:color w:val="auto"/>
          <w:sz w:val="24"/>
          <w:szCs w:val="24"/>
          <w:lang w:val="es-MX" w:eastAsia="es-ES"/>
        </w:rPr>
      </w:pPr>
      <w:r w:rsidRPr="00A056B4">
        <w:rPr>
          <w:rFonts w:eastAsia="Times New Roman" w:cs="Arial"/>
          <w:b w:val="0"/>
          <w:bCs w:val="0"/>
          <w:color w:val="auto"/>
          <w:sz w:val="24"/>
          <w:szCs w:val="24"/>
          <w:lang w:val="es-MX" w:eastAsia="es-ES"/>
        </w:rPr>
        <w:br w:type="page"/>
      </w:r>
    </w:p>
    <w:p w14:paraId="1E8C98F6" w14:textId="77777777" w:rsidR="00233EB6" w:rsidRDefault="002166E1" w:rsidP="00233EB6">
      <w:pPr>
        <w:pStyle w:val="Ttulo2"/>
        <w:spacing w:before="0" w:line="240" w:lineRule="auto"/>
        <w:rPr>
          <w:rFonts w:cs="Arial"/>
          <w:color w:val="17365D" w:themeColor="text2" w:themeShade="BF"/>
          <w:szCs w:val="24"/>
          <w:lang w:val="es-MX"/>
        </w:rPr>
      </w:pPr>
      <w:bookmarkStart w:id="10" w:name="_Toc511364480"/>
      <w:bookmarkStart w:id="11" w:name="_Toc385676075"/>
      <w:r>
        <w:rPr>
          <w:rFonts w:cs="Arial"/>
          <w:color w:val="17365D" w:themeColor="text2" w:themeShade="BF"/>
          <w:szCs w:val="24"/>
          <w:lang w:val="es-MX"/>
        </w:rPr>
        <w:lastRenderedPageBreak/>
        <w:t xml:space="preserve">CARACTERIZACION </w:t>
      </w:r>
      <w:r w:rsidR="00233EB6" w:rsidRPr="00DD3089">
        <w:rPr>
          <w:rFonts w:cs="Arial"/>
          <w:color w:val="17365D" w:themeColor="text2" w:themeShade="BF"/>
          <w:szCs w:val="24"/>
          <w:lang w:val="es-MX"/>
        </w:rPr>
        <w:t>DEL FONDO PARA EL FORTALECIMIENTO DE LA INFRAESTRUCTURA ESTATAL Y MUNICIPAL (FORTALECE)</w:t>
      </w:r>
      <w:bookmarkEnd w:id="10"/>
      <w:bookmarkEnd w:id="11"/>
    </w:p>
    <w:p w14:paraId="12D4C540" w14:textId="77777777" w:rsidR="00233EB6" w:rsidRDefault="00233EB6" w:rsidP="00233EB6">
      <w:pPr>
        <w:pStyle w:val="Ttulo2"/>
        <w:spacing w:before="0" w:line="240" w:lineRule="auto"/>
        <w:rPr>
          <w:rFonts w:eastAsia="Times New Roman" w:cs="Arial"/>
          <w:b w:val="0"/>
          <w:bCs w:val="0"/>
          <w:color w:val="auto"/>
          <w:sz w:val="24"/>
          <w:szCs w:val="24"/>
          <w:lang w:val="es-MX" w:eastAsia="es-ES"/>
        </w:rPr>
      </w:pPr>
    </w:p>
    <w:p w14:paraId="079FDE5A" w14:textId="77777777" w:rsidR="00367DE5" w:rsidRPr="00367DE5" w:rsidRDefault="00367DE5" w:rsidP="00367DE5"/>
    <w:p w14:paraId="1B21DBB8" w14:textId="77777777" w:rsidR="00233EB6" w:rsidRPr="00F356D7" w:rsidRDefault="00233EB6" w:rsidP="00233EB6">
      <w:pPr>
        <w:pStyle w:val="subtitulos"/>
        <w:rPr>
          <w:u w:val="none"/>
          <w:lang w:val="es-MX"/>
        </w:rPr>
      </w:pPr>
      <w:bookmarkStart w:id="12" w:name="_Toc385676076"/>
      <w:bookmarkStart w:id="13" w:name="_Toc511364481"/>
      <w:r w:rsidRPr="00F356D7">
        <w:rPr>
          <w:u w:val="none"/>
          <w:lang w:val="es-MX"/>
        </w:rPr>
        <w:t>Identificación del FORTALECE</w:t>
      </w:r>
      <w:bookmarkEnd w:id="12"/>
    </w:p>
    <w:p w14:paraId="7CF6DE15" w14:textId="77777777" w:rsidR="00233EB6" w:rsidRPr="00035FA1" w:rsidRDefault="00233EB6" w:rsidP="00233EB6">
      <w:pPr>
        <w:spacing w:before="240" w:after="240"/>
        <w:jc w:val="both"/>
        <w:rPr>
          <w:rFonts w:ascii="Arial" w:hAnsi="Arial" w:cs="Arial"/>
          <w:sz w:val="24"/>
          <w:szCs w:val="24"/>
        </w:rPr>
      </w:pPr>
      <w:r w:rsidRPr="00035FA1">
        <w:rPr>
          <w:rFonts w:ascii="Arial" w:hAnsi="Arial" w:cs="Arial"/>
          <w:sz w:val="24"/>
          <w:szCs w:val="24"/>
        </w:rPr>
        <w:t xml:space="preserve">La siguiente Ficha de identificación se refiere a la operación del  </w:t>
      </w:r>
      <w:r w:rsidRPr="00F85A15">
        <w:rPr>
          <w:rFonts w:ascii="Arial" w:hAnsi="Arial" w:cs="Arial"/>
          <w:sz w:val="24"/>
          <w:szCs w:val="24"/>
        </w:rPr>
        <w:t xml:space="preserve">Fondo para el Fortalecimiento de la Infraestructura Estatal y Municipal (FORTALECE) 2016 en el </w:t>
      </w:r>
      <w:r w:rsidR="005517D0">
        <w:rPr>
          <w:rFonts w:ascii="Arial" w:hAnsi="Arial" w:cs="Arial"/>
          <w:sz w:val="24"/>
          <w:szCs w:val="24"/>
        </w:rPr>
        <w:t>M</w:t>
      </w:r>
      <w:r w:rsidRPr="00F85A15">
        <w:rPr>
          <w:rFonts w:ascii="Arial" w:hAnsi="Arial" w:cs="Arial"/>
          <w:sz w:val="24"/>
          <w:szCs w:val="24"/>
        </w:rPr>
        <w:t>unicipio de Chihuahua</w:t>
      </w:r>
      <w:r w:rsidRPr="00035FA1">
        <w:rPr>
          <w:rFonts w:ascii="Arial" w:hAnsi="Arial" w:cs="Arial"/>
          <w:sz w:val="24"/>
          <w:szCs w:val="24"/>
        </w:rPr>
        <w:t>:</w:t>
      </w:r>
    </w:p>
    <w:tbl>
      <w:tblPr>
        <w:tblStyle w:val="Tablaconcuadrcula"/>
        <w:tblW w:w="9351" w:type="dxa"/>
        <w:tblLook w:val="04A0" w:firstRow="1" w:lastRow="0" w:firstColumn="1" w:lastColumn="0" w:noHBand="0" w:noVBand="1"/>
      </w:tblPr>
      <w:tblGrid>
        <w:gridCol w:w="3172"/>
        <w:gridCol w:w="6179"/>
      </w:tblGrid>
      <w:tr w:rsidR="00233EB6" w:rsidRPr="00D5237C" w14:paraId="4A20FDCC" w14:textId="77777777" w:rsidTr="00A55DD4">
        <w:tc>
          <w:tcPr>
            <w:tcW w:w="3172" w:type="dxa"/>
            <w:shd w:val="clear" w:color="auto" w:fill="31849B" w:themeFill="accent5" w:themeFillShade="BF"/>
          </w:tcPr>
          <w:p w14:paraId="25B2CD55" w14:textId="77777777" w:rsidR="00233EB6" w:rsidRPr="00D5237C" w:rsidRDefault="00233EB6" w:rsidP="00F711BA">
            <w:pPr>
              <w:jc w:val="center"/>
              <w:rPr>
                <w:rFonts w:ascii="Arial" w:hAnsi="Arial" w:cs="Arial"/>
                <w:b/>
                <w:color w:val="FFFFFF" w:themeColor="background1"/>
              </w:rPr>
            </w:pPr>
            <w:r w:rsidRPr="00D5237C">
              <w:rPr>
                <w:rFonts w:ascii="Arial" w:hAnsi="Arial" w:cs="Arial"/>
                <w:b/>
                <w:color w:val="FFFFFF" w:themeColor="background1"/>
              </w:rPr>
              <w:t>Aspecto</w:t>
            </w:r>
          </w:p>
        </w:tc>
        <w:tc>
          <w:tcPr>
            <w:tcW w:w="6179" w:type="dxa"/>
            <w:shd w:val="clear" w:color="auto" w:fill="31849B" w:themeFill="accent5" w:themeFillShade="BF"/>
          </w:tcPr>
          <w:p w14:paraId="577BF98A" w14:textId="77777777" w:rsidR="00233EB6" w:rsidRPr="00D5237C" w:rsidRDefault="00233EB6" w:rsidP="00F711BA">
            <w:pPr>
              <w:jc w:val="center"/>
              <w:rPr>
                <w:rFonts w:ascii="Arial" w:hAnsi="Arial" w:cs="Arial"/>
                <w:b/>
                <w:color w:val="FFFFFF" w:themeColor="background1"/>
              </w:rPr>
            </w:pPr>
            <w:r w:rsidRPr="00D5237C">
              <w:rPr>
                <w:rFonts w:ascii="Arial" w:hAnsi="Arial" w:cs="Arial"/>
                <w:b/>
                <w:color w:val="FFFFFF" w:themeColor="background1"/>
              </w:rPr>
              <w:t>Descripción</w:t>
            </w:r>
          </w:p>
        </w:tc>
      </w:tr>
      <w:tr w:rsidR="00233EB6" w:rsidRPr="00D5237C" w14:paraId="5FF726B1" w14:textId="77777777" w:rsidTr="005517D0">
        <w:tc>
          <w:tcPr>
            <w:tcW w:w="3172" w:type="dxa"/>
          </w:tcPr>
          <w:p w14:paraId="6EB54CB4" w14:textId="77777777" w:rsidR="00233EB6" w:rsidRPr="00D5237C" w:rsidRDefault="00233EB6" w:rsidP="005754A3">
            <w:pPr>
              <w:jc w:val="both"/>
              <w:rPr>
                <w:rFonts w:ascii="Arial" w:hAnsi="Arial" w:cs="Arial"/>
              </w:rPr>
            </w:pPr>
            <w:r w:rsidRPr="00D5237C">
              <w:rPr>
                <w:rFonts w:ascii="Arial" w:hAnsi="Arial" w:cs="Arial"/>
                <w:b/>
              </w:rPr>
              <w:t>Nombre</w:t>
            </w:r>
          </w:p>
        </w:tc>
        <w:tc>
          <w:tcPr>
            <w:tcW w:w="6179" w:type="dxa"/>
            <w:vAlign w:val="center"/>
          </w:tcPr>
          <w:p w14:paraId="3C4C8E2D" w14:textId="77777777" w:rsidR="00233EB6" w:rsidRPr="00D5237C" w:rsidRDefault="00233EB6" w:rsidP="005517D0">
            <w:pPr>
              <w:rPr>
                <w:rFonts w:ascii="Arial" w:hAnsi="Arial" w:cs="Arial"/>
              </w:rPr>
            </w:pPr>
            <w:r w:rsidRPr="0038122E">
              <w:rPr>
                <w:rFonts w:ascii="Arial" w:hAnsi="Arial" w:cs="Arial"/>
              </w:rPr>
              <w:t>Fondo para el Fortalecimiento de la Infraestructura Estatal y Municipal</w:t>
            </w:r>
          </w:p>
        </w:tc>
      </w:tr>
      <w:tr w:rsidR="00233EB6" w:rsidRPr="00D5237C" w14:paraId="59D74E42" w14:textId="77777777" w:rsidTr="005517D0">
        <w:tc>
          <w:tcPr>
            <w:tcW w:w="3172" w:type="dxa"/>
          </w:tcPr>
          <w:p w14:paraId="2794460B" w14:textId="77777777" w:rsidR="00233EB6" w:rsidRPr="00D5237C" w:rsidRDefault="00233EB6" w:rsidP="005754A3">
            <w:pPr>
              <w:jc w:val="both"/>
              <w:rPr>
                <w:rFonts w:ascii="Arial" w:hAnsi="Arial" w:cs="Arial"/>
              </w:rPr>
            </w:pPr>
            <w:r w:rsidRPr="00D5237C">
              <w:rPr>
                <w:rFonts w:ascii="Arial" w:hAnsi="Arial" w:cs="Arial"/>
                <w:b/>
              </w:rPr>
              <w:t>Siglas</w:t>
            </w:r>
          </w:p>
        </w:tc>
        <w:tc>
          <w:tcPr>
            <w:tcW w:w="6179" w:type="dxa"/>
            <w:vAlign w:val="center"/>
          </w:tcPr>
          <w:p w14:paraId="7E4FE37E" w14:textId="77777777" w:rsidR="00233EB6" w:rsidRPr="00D5237C" w:rsidRDefault="00233EB6" w:rsidP="005517D0">
            <w:pPr>
              <w:rPr>
                <w:rFonts w:ascii="Arial" w:hAnsi="Arial" w:cs="Arial"/>
              </w:rPr>
            </w:pPr>
            <w:r w:rsidRPr="0038122E">
              <w:rPr>
                <w:rFonts w:ascii="Arial" w:hAnsi="Arial" w:cs="Arial"/>
              </w:rPr>
              <w:t>FORTALECE</w:t>
            </w:r>
          </w:p>
        </w:tc>
      </w:tr>
      <w:tr w:rsidR="00233EB6" w:rsidRPr="00D5237C" w14:paraId="0B527B7E" w14:textId="77777777" w:rsidTr="005517D0">
        <w:tc>
          <w:tcPr>
            <w:tcW w:w="3172" w:type="dxa"/>
          </w:tcPr>
          <w:p w14:paraId="33E232FD" w14:textId="77777777" w:rsidR="00233EB6" w:rsidRPr="00D5237C" w:rsidRDefault="00233EB6" w:rsidP="005754A3">
            <w:pPr>
              <w:jc w:val="both"/>
              <w:rPr>
                <w:rFonts w:ascii="Arial" w:hAnsi="Arial" w:cs="Arial"/>
              </w:rPr>
            </w:pPr>
            <w:r>
              <w:rPr>
                <w:rFonts w:ascii="Arial" w:hAnsi="Arial" w:cs="Arial"/>
                <w:b/>
              </w:rPr>
              <w:t>Unidad Administrativa</w:t>
            </w:r>
          </w:p>
        </w:tc>
        <w:tc>
          <w:tcPr>
            <w:tcW w:w="6179" w:type="dxa"/>
            <w:vAlign w:val="center"/>
          </w:tcPr>
          <w:p w14:paraId="07CAD4CD" w14:textId="77777777" w:rsidR="00233EB6" w:rsidRPr="00D5237C" w:rsidRDefault="00233EB6" w:rsidP="005517D0">
            <w:pPr>
              <w:rPr>
                <w:rFonts w:ascii="Arial" w:hAnsi="Arial" w:cs="Arial"/>
              </w:rPr>
            </w:pPr>
            <w:r w:rsidRPr="00D5237C">
              <w:rPr>
                <w:rFonts w:ascii="Arial" w:hAnsi="Arial" w:cs="Arial"/>
              </w:rPr>
              <w:t>Dirección de Planeación y Evaluación del Municipio de Chihuahua</w:t>
            </w:r>
          </w:p>
        </w:tc>
      </w:tr>
      <w:tr w:rsidR="00233EB6" w:rsidRPr="00D5237C" w14:paraId="1B7082A6" w14:textId="77777777" w:rsidTr="005517D0">
        <w:tc>
          <w:tcPr>
            <w:tcW w:w="3172" w:type="dxa"/>
          </w:tcPr>
          <w:p w14:paraId="76583B08" w14:textId="77777777" w:rsidR="00233EB6" w:rsidRPr="00D5237C" w:rsidRDefault="00233EB6" w:rsidP="005754A3">
            <w:pPr>
              <w:jc w:val="both"/>
              <w:rPr>
                <w:rFonts w:ascii="Arial" w:hAnsi="Arial" w:cs="Arial"/>
                <w:b/>
              </w:rPr>
            </w:pPr>
            <w:r>
              <w:rPr>
                <w:rFonts w:ascii="Arial" w:hAnsi="Arial" w:cs="Arial"/>
                <w:b/>
              </w:rPr>
              <w:t>Unidad(es) Responsable(s)</w:t>
            </w:r>
            <w:r w:rsidRPr="00D5237C">
              <w:rPr>
                <w:rFonts w:ascii="Arial" w:hAnsi="Arial" w:cs="Arial"/>
                <w:b/>
              </w:rPr>
              <w:t xml:space="preserve"> </w:t>
            </w:r>
          </w:p>
        </w:tc>
        <w:tc>
          <w:tcPr>
            <w:tcW w:w="6179" w:type="dxa"/>
            <w:vAlign w:val="center"/>
          </w:tcPr>
          <w:p w14:paraId="31DD8CD5" w14:textId="77777777" w:rsidR="00233EB6" w:rsidRPr="00D5237C" w:rsidRDefault="00233EB6" w:rsidP="005517D0">
            <w:pPr>
              <w:rPr>
                <w:rFonts w:ascii="Arial" w:hAnsi="Arial" w:cs="Arial"/>
              </w:rPr>
            </w:pPr>
            <w:r w:rsidRPr="002438F9">
              <w:rPr>
                <w:rFonts w:ascii="Arial" w:eastAsia="Times" w:hAnsi="Arial" w:cs="Arial"/>
              </w:rPr>
              <w:t>Consejo de Urbanización Municipal</w:t>
            </w:r>
            <w:r>
              <w:rPr>
                <w:rFonts w:ascii="Arial" w:eastAsia="Times" w:hAnsi="Arial" w:cs="Arial"/>
              </w:rPr>
              <w:t xml:space="preserve"> (CUM</w:t>
            </w:r>
            <w:r w:rsidRPr="006A0427">
              <w:rPr>
                <w:rFonts w:ascii="Arial" w:eastAsia="Times" w:hAnsi="Arial" w:cs="Arial"/>
              </w:rPr>
              <w:t>), Dirección de Obras Públicas (DOP).</w:t>
            </w:r>
          </w:p>
        </w:tc>
      </w:tr>
      <w:tr w:rsidR="00233EB6" w:rsidRPr="00D5237C" w14:paraId="1CDC4EF8" w14:textId="77777777" w:rsidTr="005517D0">
        <w:tc>
          <w:tcPr>
            <w:tcW w:w="3172" w:type="dxa"/>
          </w:tcPr>
          <w:p w14:paraId="4650E7C8" w14:textId="77777777" w:rsidR="00233EB6" w:rsidRPr="00D5237C" w:rsidRDefault="00233EB6" w:rsidP="005754A3">
            <w:pPr>
              <w:jc w:val="both"/>
              <w:rPr>
                <w:rFonts w:ascii="Arial" w:hAnsi="Arial" w:cs="Arial"/>
                <w:b/>
              </w:rPr>
            </w:pPr>
            <w:r w:rsidRPr="00D5237C">
              <w:rPr>
                <w:rFonts w:ascii="Arial" w:hAnsi="Arial" w:cs="Arial"/>
                <w:b/>
              </w:rPr>
              <w:t>Administración operante Ejercicio 2016</w:t>
            </w:r>
          </w:p>
        </w:tc>
        <w:tc>
          <w:tcPr>
            <w:tcW w:w="6179" w:type="dxa"/>
            <w:vAlign w:val="center"/>
          </w:tcPr>
          <w:p w14:paraId="28D8B674" w14:textId="77777777" w:rsidR="00233EB6" w:rsidRPr="00D5237C" w:rsidRDefault="00233EB6" w:rsidP="005517D0">
            <w:pPr>
              <w:rPr>
                <w:rFonts w:ascii="Arial" w:hAnsi="Arial" w:cs="Arial"/>
                <w:color w:val="FF0000"/>
              </w:rPr>
            </w:pPr>
            <w:r w:rsidRPr="00D5237C">
              <w:rPr>
                <w:rFonts w:ascii="Arial" w:hAnsi="Arial" w:cs="Arial"/>
              </w:rPr>
              <w:t>2013-2018*</w:t>
            </w:r>
          </w:p>
        </w:tc>
      </w:tr>
    </w:tbl>
    <w:p w14:paraId="4ACE36DE" w14:textId="77777777" w:rsidR="00233EB6" w:rsidRDefault="00233EB6" w:rsidP="00233EB6">
      <w:pPr>
        <w:spacing w:before="240" w:after="240"/>
        <w:jc w:val="both"/>
        <w:rPr>
          <w:rFonts w:ascii="Arial" w:hAnsi="Arial" w:cs="Arial"/>
          <w:sz w:val="18"/>
          <w:szCs w:val="24"/>
        </w:rPr>
      </w:pPr>
      <w:r w:rsidRPr="00C10D68">
        <w:rPr>
          <w:rFonts w:ascii="Arial" w:hAnsi="Arial" w:cs="Arial"/>
          <w:sz w:val="18"/>
          <w:szCs w:val="24"/>
        </w:rPr>
        <w:t xml:space="preserve">*NOTA: </w:t>
      </w:r>
      <w:r>
        <w:rPr>
          <w:rFonts w:ascii="Arial" w:hAnsi="Arial" w:cs="Arial"/>
          <w:sz w:val="18"/>
          <w:szCs w:val="24"/>
        </w:rPr>
        <w:t>Los tres primeros trimestres del ejercicio fueron operados por la administración</w:t>
      </w:r>
      <w:r w:rsidRPr="00C10D68">
        <w:rPr>
          <w:rFonts w:ascii="Arial" w:hAnsi="Arial" w:cs="Arial"/>
          <w:sz w:val="18"/>
          <w:szCs w:val="24"/>
        </w:rPr>
        <w:t xml:space="preserve"> 2013-2016</w:t>
      </w:r>
      <w:r>
        <w:rPr>
          <w:rFonts w:ascii="Arial" w:hAnsi="Arial" w:cs="Arial"/>
          <w:sz w:val="18"/>
          <w:szCs w:val="24"/>
        </w:rPr>
        <w:t xml:space="preserve">, mientras que el último trimestre fue operado por la administración </w:t>
      </w:r>
      <w:r w:rsidRPr="00C10D68">
        <w:rPr>
          <w:rFonts w:ascii="Arial" w:hAnsi="Arial" w:cs="Arial"/>
          <w:sz w:val="18"/>
          <w:szCs w:val="24"/>
        </w:rPr>
        <w:t>2016-2018.</w:t>
      </w:r>
    </w:p>
    <w:p w14:paraId="641BB405" w14:textId="77777777" w:rsidR="00367DE5" w:rsidRPr="00C10D68" w:rsidRDefault="00367DE5" w:rsidP="00233EB6">
      <w:pPr>
        <w:spacing w:before="240" w:after="240"/>
        <w:jc w:val="both"/>
        <w:rPr>
          <w:rFonts w:ascii="Arial" w:hAnsi="Arial" w:cs="Arial"/>
          <w:sz w:val="18"/>
          <w:szCs w:val="24"/>
        </w:rPr>
      </w:pPr>
    </w:p>
    <w:p w14:paraId="15D607B3" w14:textId="77777777" w:rsidR="00233EB6" w:rsidRPr="00F356D7" w:rsidRDefault="00233EB6" w:rsidP="00233EB6">
      <w:pPr>
        <w:pStyle w:val="subtitulos"/>
        <w:rPr>
          <w:u w:val="none"/>
          <w:lang w:val="es-MX"/>
        </w:rPr>
      </w:pPr>
      <w:bookmarkStart w:id="14" w:name="_Toc385676077"/>
      <w:r w:rsidRPr="00F356D7">
        <w:rPr>
          <w:u w:val="none"/>
          <w:lang w:val="es-MX"/>
        </w:rPr>
        <w:t>Objetivo y Conceptos de Apoyo</w:t>
      </w:r>
      <w:bookmarkEnd w:id="13"/>
      <w:bookmarkEnd w:id="14"/>
    </w:p>
    <w:p w14:paraId="4EF2165F" w14:textId="77777777" w:rsidR="00233EB6" w:rsidRDefault="00233EB6" w:rsidP="00233EB6">
      <w:pPr>
        <w:jc w:val="both"/>
        <w:rPr>
          <w:rFonts w:ascii="Arial" w:hAnsi="Arial" w:cs="Arial"/>
          <w:sz w:val="24"/>
          <w:szCs w:val="24"/>
        </w:rPr>
      </w:pPr>
    </w:p>
    <w:p w14:paraId="38512B21" w14:textId="77777777" w:rsidR="00233EB6" w:rsidRPr="00AC0A0B" w:rsidRDefault="00233EB6" w:rsidP="00233EB6">
      <w:pPr>
        <w:jc w:val="both"/>
        <w:rPr>
          <w:rFonts w:ascii="Arial" w:hAnsi="Arial" w:cs="Arial"/>
          <w:sz w:val="24"/>
          <w:szCs w:val="24"/>
        </w:rPr>
      </w:pPr>
      <w:r w:rsidRPr="00AC0A0B">
        <w:rPr>
          <w:rFonts w:ascii="Arial" w:hAnsi="Arial" w:cs="Arial"/>
          <w:sz w:val="24"/>
          <w:szCs w:val="24"/>
        </w:rPr>
        <w:t xml:space="preserve">Al nivel nacional, el </w:t>
      </w:r>
      <w:r>
        <w:rPr>
          <w:rFonts w:ascii="Arial" w:hAnsi="Arial" w:cs="Arial"/>
          <w:sz w:val="24"/>
          <w:szCs w:val="24"/>
        </w:rPr>
        <w:t xml:space="preserve">objetivo del Fondo es la </w:t>
      </w:r>
      <w:r w:rsidRPr="00FB13D4">
        <w:rPr>
          <w:rFonts w:ascii="Arial" w:hAnsi="Arial" w:cs="Arial"/>
          <w:sz w:val="24"/>
          <w:szCs w:val="24"/>
        </w:rPr>
        <w:t>generación de infraestructura, principalmente,</w:t>
      </w:r>
      <w:r>
        <w:rPr>
          <w:rFonts w:ascii="Arial" w:hAnsi="Arial" w:cs="Arial"/>
          <w:sz w:val="24"/>
          <w:szCs w:val="24"/>
        </w:rPr>
        <w:t xml:space="preserve"> </w:t>
      </w:r>
      <w:r w:rsidRPr="00FB13D4">
        <w:rPr>
          <w:rFonts w:ascii="Arial" w:hAnsi="Arial" w:cs="Arial"/>
          <w:sz w:val="24"/>
          <w:szCs w:val="24"/>
        </w:rPr>
        <w:t>pavimentación de calles y avenidas, alumbrado público, drenaje y alcantarillado, mantenimiento de</w:t>
      </w:r>
      <w:r>
        <w:rPr>
          <w:rFonts w:ascii="Arial" w:hAnsi="Arial" w:cs="Arial"/>
          <w:sz w:val="24"/>
          <w:szCs w:val="24"/>
        </w:rPr>
        <w:t xml:space="preserve"> </w:t>
      </w:r>
      <w:r w:rsidRPr="00FB13D4">
        <w:rPr>
          <w:rFonts w:ascii="Arial" w:hAnsi="Arial" w:cs="Arial"/>
          <w:sz w:val="24"/>
          <w:szCs w:val="24"/>
        </w:rPr>
        <w:t>vías; construcción, rehabilitación y remodelación de espacios educativos, artísticos y culturales;</w:t>
      </w:r>
      <w:r>
        <w:rPr>
          <w:rFonts w:ascii="Arial" w:hAnsi="Arial" w:cs="Arial"/>
          <w:sz w:val="24"/>
          <w:szCs w:val="24"/>
        </w:rPr>
        <w:t xml:space="preserve"> </w:t>
      </w:r>
      <w:r w:rsidRPr="00FB13D4">
        <w:rPr>
          <w:rFonts w:ascii="Arial" w:hAnsi="Arial" w:cs="Arial"/>
          <w:sz w:val="24"/>
          <w:szCs w:val="24"/>
        </w:rPr>
        <w:t>construcción, ampliación y mejoramiento de los espacios para la práctica del deporte, entre otras</w:t>
      </w:r>
      <w:r>
        <w:rPr>
          <w:rFonts w:ascii="Arial" w:hAnsi="Arial" w:cs="Arial"/>
          <w:sz w:val="24"/>
          <w:szCs w:val="24"/>
        </w:rPr>
        <w:t xml:space="preserve"> </w:t>
      </w:r>
      <w:r w:rsidRPr="00FB13D4">
        <w:rPr>
          <w:rFonts w:ascii="Arial" w:hAnsi="Arial" w:cs="Arial"/>
          <w:sz w:val="24"/>
          <w:szCs w:val="24"/>
        </w:rPr>
        <w:t>acciones de infraestructura urbana y social.</w:t>
      </w:r>
    </w:p>
    <w:p w14:paraId="1CF06B0E" w14:textId="77777777" w:rsidR="00233EB6" w:rsidRDefault="00233EB6" w:rsidP="00233EB6">
      <w:pPr>
        <w:jc w:val="both"/>
        <w:rPr>
          <w:rFonts w:ascii="Arial" w:hAnsi="Arial" w:cs="Arial"/>
          <w:sz w:val="24"/>
          <w:szCs w:val="24"/>
        </w:rPr>
      </w:pPr>
    </w:p>
    <w:p w14:paraId="4E47B84D" w14:textId="77777777" w:rsidR="00233EB6" w:rsidRDefault="00233EB6" w:rsidP="00233EB6">
      <w:pPr>
        <w:jc w:val="both"/>
        <w:rPr>
          <w:rFonts w:ascii="Arial" w:hAnsi="Arial" w:cs="Arial"/>
          <w:sz w:val="24"/>
          <w:szCs w:val="24"/>
        </w:rPr>
      </w:pPr>
      <w:r>
        <w:rPr>
          <w:rFonts w:ascii="Arial" w:hAnsi="Arial" w:cs="Arial"/>
          <w:sz w:val="24"/>
          <w:szCs w:val="24"/>
        </w:rPr>
        <w:t xml:space="preserve">En el </w:t>
      </w:r>
      <w:r w:rsidR="005517D0">
        <w:rPr>
          <w:rFonts w:ascii="Arial" w:hAnsi="Arial" w:cs="Arial"/>
          <w:sz w:val="24"/>
          <w:szCs w:val="24"/>
        </w:rPr>
        <w:t>M</w:t>
      </w:r>
      <w:r>
        <w:rPr>
          <w:rFonts w:ascii="Arial" w:hAnsi="Arial" w:cs="Arial"/>
          <w:sz w:val="24"/>
          <w:szCs w:val="24"/>
        </w:rPr>
        <w:t xml:space="preserve">unicipio de Chihuahua, atendió en particular una acción muy concreta: la pavimentación con concreto hidráulico </w:t>
      </w:r>
      <w:r w:rsidR="005B6A07">
        <w:rPr>
          <w:rFonts w:ascii="Arial" w:hAnsi="Arial" w:cs="Arial"/>
          <w:sz w:val="24"/>
          <w:szCs w:val="24"/>
        </w:rPr>
        <w:t xml:space="preserve">y asfalto </w:t>
      </w:r>
      <w:r>
        <w:rPr>
          <w:rFonts w:ascii="Arial" w:hAnsi="Arial" w:cs="Arial"/>
          <w:sz w:val="24"/>
          <w:szCs w:val="24"/>
        </w:rPr>
        <w:t xml:space="preserve">de varias calles de la ciudad de Chihuahua. </w:t>
      </w:r>
    </w:p>
    <w:p w14:paraId="30762F00" w14:textId="77777777" w:rsidR="00233EB6" w:rsidRDefault="00233EB6" w:rsidP="00233EB6">
      <w:pPr>
        <w:jc w:val="both"/>
        <w:rPr>
          <w:rFonts w:ascii="Arial" w:hAnsi="Arial" w:cs="Arial"/>
          <w:sz w:val="24"/>
          <w:szCs w:val="24"/>
        </w:rPr>
      </w:pPr>
    </w:p>
    <w:p w14:paraId="40F5E259" w14:textId="77777777" w:rsidR="00233EB6" w:rsidRPr="00F356D7" w:rsidRDefault="00233EB6" w:rsidP="00233EB6">
      <w:pPr>
        <w:pStyle w:val="subtitulos"/>
        <w:rPr>
          <w:u w:val="none"/>
          <w:lang w:val="es-MX"/>
        </w:rPr>
      </w:pPr>
      <w:bookmarkStart w:id="15" w:name="_Toc511364482"/>
      <w:bookmarkStart w:id="16" w:name="_Toc385676078"/>
      <w:r w:rsidRPr="00F356D7">
        <w:rPr>
          <w:u w:val="none"/>
          <w:lang w:val="es-MX"/>
        </w:rPr>
        <w:lastRenderedPageBreak/>
        <w:t>Origen del Presupuesto</w:t>
      </w:r>
      <w:bookmarkEnd w:id="15"/>
      <w:bookmarkEnd w:id="16"/>
    </w:p>
    <w:p w14:paraId="33F957E2" w14:textId="77777777" w:rsidR="00233EB6" w:rsidRDefault="00233EB6" w:rsidP="00233EB6">
      <w:pPr>
        <w:pStyle w:val="Ttulo2"/>
        <w:spacing w:before="0" w:line="240" w:lineRule="auto"/>
        <w:rPr>
          <w:rFonts w:cs="Arial"/>
          <w:sz w:val="24"/>
          <w:szCs w:val="24"/>
          <w:lang w:val="es-MX"/>
        </w:rPr>
      </w:pPr>
    </w:p>
    <w:p w14:paraId="7FAD53FC" w14:textId="77777777" w:rsidR="00233EB6" w:rsidRPr="00F356D7" w:rsidRDefault="00233EB6" w:rsidP="00233EB6">
      <w:pPr>
        <w:jc w:val="both"/>
        <w:rPr>
          <w:rFonts w:ascii="Arial" w:hAnsi="Arial" w:cs="Arial"/>
          <w:w w:val="105"/>
          <w:sz w:val="24"/>
        </w:rPr>
      </w:pPr>
      <w:r w:rsidRPr="00F356D7">
        <w:rPr>
          <w:rFonts w:ascii="Arial" w:hAnsi="Arial" w:cs="Arial"/>
          <w:w w:val="105"/>
          <w:sz w:val="24"/>
        </w:rPr>
        <w:t>La Cámara de Diputados del Congreso de la Unión aprobó en el Presupuesto de Egresos de la Federación para el Ejercicio Fiscal 2016, en los Anexos 20 y 20.2, correspondientes al Ramo General 23 Provisiones Salariales y Económicas, en el renglón de Desarrollo Regional, una asignación de $9,948,655,991.00 para el FORTALECE; y Que el artículo 11 del Presupuesto de Egresos de la Federación para el Ejercicio Fiscal 2016 establece que la Secretaría de Hacienda y Crédito Público emitirá, a más tardar el último día hábil de enero de 2016, las disposiciones para la aplicación de los recursos de este Fondo, por lo que he tenido a bien expedir los Lineamientos de operación del FORTALECE (DOF, 2016).</w:t>
      </w:r>
    </w:p>
    <w:p w14:paraId="377BF76A" w14:textId="77777777" w:rsidR="00233EB6" w:rsidRPr="00F356D7" w:rsidRDefault="00233EB6" w:rsidP="00233EB6">
      <w:pPr>
        <w:jc w:val="both"/>
        <w:rPr>
          <w:rFonts w:ascii="Arial" w:hAnsi="Arial" w:cs="Arial"/>
          <w:w w:val="105"/>
          <w:sz w:val="24"/>
        </w:rPr>
      </w:pPr>
    </w:p>
    <w:p w14:paraId="29CF6391" w14:textId="77777777" w:rsidR="00233EB6" w:rsidRDefault="00233EB6" w:rsidP="00233EB6">
      <w:pPr>
        <w:jc w:val="both"/>
        <w:rPr>
          <w:rFonts w:ascii="Arial" w:hAnsi="Arial" w:cs="Arial"/>
          <w:sz w:val="24"/>
        </w:rPr>
      </w:pPr>
      <w:r>
        <w:rPr>
          <w:rFonts w:ascii="Arial" w:hAnsi="Arial" w:cs="Arial"/>
          <w:sz w:val="24"/>
        </w:rPr>
        <w:t>Por su parte, e</w:t>
      </w:r>
      <w:r w:rsidRPr="00DD3089">
        <w:rPr>
          <w:rFonts w:ascii="Arial" w:hAnsi="Arial" w:cs="Arial"/>
          <w:sz w:val="24"/>
        </w:rPr>
        <w:t xml:space="preserve">l Estado de Chihuahua presentó ante la Unidad de Política y Control Presupuestario, una solicitud de recursos del </w:t>
      </w:r>
      <w:r>
        <w:rPr>
          <w:rFonts w:ascii="Arial" w:hAnsi="Arial" w:cs="Arial"/>
          <w:sz w:val="24"/>
        </w:rPr>
        <w:t>FORTALECE</w:t>
      </w:r>
      <w:r w:rsidRPr="00DD3089">
        <w:rPr>
          <w:rFonts w:ascii="Arial" w:hAnsi="Arial" w:cs="Arial"/>
          <w:sz w:val="24"/>
        </w:rPr>
        <w:t xml:space="preserve"> en términos del numeral 12, inciso a), de los </w:t>
      </w:r>
      <w:r>
        <w:rPr>
          <w:rFonts w:ascii="Arial" w:hAnsi="Arial" w:cs="Arial"/>
          <w:sz w:val="24"/>
        </w:rPr>
        <w:t>L</w:t>
      </w:r>
      <w:r w:rsidRPr="00DD3089">
        <w:rPr>
          <w:rFonts w:ascii="Arial" w:hAnsi="Arial" w:cs="Arial"/>
          <w:sz w:val="24"/>
        </w:rPr>
        <w:t>ineamientos, dicho convenio señala el monto de recursos registrado al último día hábil del mes de marzo de 2016, atendiendo lo definido respecto a proyectos menores a diez millones de pesos, para ejecutarse con cargo a recursos de la federación, en dicho convenio la entidad se compromete al ejercicio y aplicación de los recursos del Fondo conforme a los criterios de legalidad, honestidad, eficiencia, eficacia, economía, racionalidad, austeridad, transparencia, control y rendición de cuentas previstos en el</w:t>
      </w:r>
      <w:r>
        <w:rPr>
          <w:rFonts w:ascii="Arial" w:hAnsi="Arial" w:cs="Arial"/>
          <w:sz w:val="24"/>
        </w:rPr>
        <w:t xml:space="preserve"> </w:t>
      </w:r>
      <w:r w:rsidRPr="00DD3089">
        <w:rPr>
          <w:rFonts w:ascii="Arial" w:hAnsi="Arial" w:cs="Arial"/>
          <w:sz w:val="24"/>
        </w:rPr>
        <w:t>artículo 134 de la Constitución Política de los Estados Unidos Mexicanos.</w:t>
      </w:r>
    </w:p>
    <w:p w14:paraId="142B8526" w14:textId="77777777" w:rsidR="00233EB6" w:rsidRDefault="00233EB6" w:rsidP="00233EB6">
      <w:pPr>
        <w:jc w:val="both"/>
        <w:rPr>
          <w:rFonts w:ascii="Arial" w:hAnsi="Arial" w:cs="Arial"/>
          <w:sz w:val="24"/>
        </w:rPr>
      </w:pPr>
    </w:p>
    <w:p w14:paraId="649FC39E" w14:textId="77777777" w:rsidR="00233EB6" w:rsidRDefault="00233EB6" w:rsidP="00233EB6">
      <w:pPr>
        <w:jc w:val="both"/>
        <w:rPr>
          <w:rFonts w:ascii="Arial" w:hAnsi="Arial" w:cs="Arial"/>
          <w:sz w:val="24"/>
        </w:rPr>
      </w:pPr>
      <w:r w:rsidRPr="0068509B">
        <w:rPr>
          <w:rFonts w:ascii="Arial" w:hAnsi="Arial" w:cs="Arial"/>
          <w:sz w:val="24"/>
        </w:rPr>
        <w:t>L</w:t>
      </w:r>
      <w:r>
        <w:rPr>
          <w:rFonts w:ascii="Arial" w:hAnsi="Arial" w:cs="Arial"/>
          <w:sz w:val="24"/>
        </w:rPr>
        <w:t xml:space="preserve">a SHCP convino la entrega al Estado de Chihuahua de </w:t>
      </w:r>
      <w:r w:rsidRPr="0068509B">
        <w:rPr>
          <w:rFonts w:ascii="Arial" w:hAnsi="Arial" w:cs="Arial"/>
          <w:sz w:val="24"/>
        </w:rPr>
        <w:t xml:space="preserve">$215,120,772.38 </w:t>
      </w:r>
      <w:r>
        <w:rPr>
          <w:rFonts w:ascii="Arial" w:hAnsi="Arial" w:cs="Arial"/>
          <w:sz w:val="24"/>
        </w:rPr>
        <w:t>por concepto de FORTALECE</w:t>
      </w:r>
      <w:r w:rsidRPr="0068509B">
        <w:rPr>
          <w:rFonts w:ascii="Arial" w:hAnsi="Arial" w:cs="Arial"/>
          <w:sz w:val="24"/>
        </w:rPr>
        <w:t xml:space="preserve">, </w:t>
      </w:r>
      <w:r>
        <w:rPr>
          <w:rFonts w:ascii="Arial" w:hAnsi="Arial" w:cs="Arial"/>
          <w:sz w:val="24"/>
        </w:rPr>
        <w:t>para ser</w:t>
      </w:r>
      <w:r w:rsidRPr="0068509B">
        <w:rPr>
          <w:rFonts w:ascii="Arial" w:hAnsi="Arial" w:cs="Arial"/>
          <w:sz w:val="24"/>
        </w:rPr>
        <w:t xml:space="preserve"> ministrad</w:t>
      </w:r>
      <w:r>
        <w:rPr>
          <w:rFonts w:ascii="Arial" w:hAnsi="Arial" w:cs="Arial"/>
          <w:sz w:val="24"/>
        </w:rPr>
        <w:t>os</w:t>
      </w:r>
      <w:r w:rsidRPr="0068509B">
        <w:rPr>
          <w:rFonts w:ascii="Arial" w:hAnsi="Arial" w:cs="Arial"/>
          <w:sz w:val="24"/>
        </w:rPr>
        <w:t xml:space="preserve"> en dos exhibiciones, el cincuenta por ciento en el mes de</w:t>
      </w:r>
      <w:r>
        <w:rPr>
          <w:rFonts w:ascii="Arial" w:hAnsi="Arial" w:cs="Arial"/>
          <w:sz w:val="24"/>
        </w:rPr>
        <w:t xml:space="preserve"> </w:t>
      </w:r>
      <w:r w:rsidRPr="0068509B">
        <w:rPr>
          <w:rFonts w:ascii="Arial" w:hAnsi="Arial" w:cs="Arial"/>
          <w:sz w:val="24"/>
        </w:rPr>
        <w:t xml:space="preserve">abril y el otro cincuenta por ciento a más tardar en el mes de junio, ambos del </w:t>
      </w:r>
      <w:r>
        <w:rPr>
          <w:rFonts w:ascii="Arial" w:hAnsi="Arial" w:cs="Arial"/>
          <w:sz w:val="24"/>
        </w:rPr>
        <w:t>2016</w:t>
      </w:r>
      <w:r w:rsidRPr="0068509B">
        <w:rPr>
          <w:rFonts w:ascii="Arial" w:hAnsi="Arial" w:cs="Arial"/>
          <w:sz w:val="24"/>
        </w:rPr>
        <w:t>, sujeto a la disponibilidad presupuestaria, de conformidad con lo establecido en el</w:t>
      </w:r>
      <w:r>
        <w:rPr>
          <w:rFonts w:ascii="Arial" w:hAnsi="Arial" w:cs="Arial"/>
          <w:sz w:val="24"/>
        </w:rPr>
        <w:t xml:space="preserve"> </w:t>
      </w:r>
      <w:r w:rsidRPr="0068509B">
        <w:rPr>
          <w:rFonts w:ascii="Arial" w:hAnsi="Arial" w:cs="Arial"/>
          <w:sz w:val="24"/>
        </w:rPr>
        <w:t>artículo 11 del "PEF 2016" y en el numeral 1</w:t>
      </w:r>
      <w:r>
        <w:rPr>
          <w:rFonts w:ascii="Arial" w:hAnsi="Arial" w:cs="Arial"/>
          <w:sz w:val="24"/>
        </w:rPr>
        <w:t>5</w:t>
      </w:r>
      <w:r w:rsidRPr="0068509B">
        <w:rPr>
          <w:rFonts w:ascii="Arial" w:hAnsi="Arial" w:cs="Arial"/>
          <w:sz w:val="24"/>
        </w:rPr>
        <w:t xml:space="preserve"> de </w:t>
      </w:r>
      <w:r>
        <w:rPr>
          <w:rFonts w:ascii="Arial" w:hAnsi="Arial" w:cs="Arial"/>
          <w:sz w:val="24"/>
        </w:rPr>
        <w:t xml:space="preserve">los Lineamientos. </w:t>
      </w:r>
      <w:r w:rsidRPr="00C572C6">
        <w:rPr>
          <w:rFonts w:ascii="Arial" w:hAnsi="Arial" w:cs="Arial"/>
          <w:sz w:val="24"/>
        </w:rPr>
        <w:t>Esta cantidad fue distribuida en el año fiscal 2016 a través de 46 municipios de 67 que conforman el Estado de Chihuahua</w:t>
      </w:r>
      <w:r>
        <w:rPr>
          <w:rFonts w:ascii="Arial" w:hAnsi="Arial" w:cs="Arial"/>
          <w:sz w:val="24"/>
        </w:rPr>
        <w:t>.</w:t>
      </w:r>
    </w:p>
    <w:p w14:paraId="602062CE" w14:textId="77777777" w:rsidR="00233EB6" w:rsidRDefault="00233EB6" w:rsidP="00233EB6">
      <w:pPr>
        <w:jc w:val="both"/>
        <w:rPr>
          <w:rFonts w:ascii="Arial" w:hAnsi="Arial" w:cs="Arial"/>
          <w:sz w:val="24"/>
        </w:rPr>
      </w:pPr>
    </w:p>
    <w:p w14:paraId="557B73F1" w14:textId="77777777" w:rsidR="00233EB6" w:rsidRDefault="00233EB6" w:rsidP="00233EB6">
      <w:pPr>
        <w:jc w:val="both"/>
        <w:rPr>
          <w:rFonts w:ascii="Arial" w:hAnsi="Arial" w:cs="Arial"/>
          <w:sz w:val="24"/>
        </w:rPr>
      </w:pPr>
      <w:r>
        <w:rPr>
          <w:rFonts w:ascii="Arial" w:hAnsi="Arial" w:cs="Arial"/>
          <w:sz w:val="24"/>
        </w:rPr>
        <w:t>En particular, y de acuerdo al Anexo 20.2 Fondo para el Fortalecimiento de la I</w:t>
      </w:r>
      <w:r w:rsidRPr="00C572C6">
        <w:rPr>
          <w:rFonts w:ascii="Arial" w:hAnsi="Arial" w:cs="Arial"/>
          <w:sz w:val="24"/>
        </w:rPr>
        <w:t xml:space="preserve">nfraestructura </w:t>
      </w:r>
      <w:r>
        <w:rPr>
          <w:rFonts w:ascii="Arial" w:hAnsi="Arial" w:cs="Arial"/>
          <w:sz w:val="24"/>
        </w:rPr>
        <w:t>Estatal y Municipal, dentro de su cartera de distribución en 46 de sus 67 municipios, el Estado estableció entregar $29,023,000.00 del Fondo al Municipio de Chihuahua.</w:t>
      </w:r>
    </w:p>
    <w:p w14:paraId="7C1BCF18" w14:textId="77777777" w:rsidR="00233EB6" w:rsidRDefault="00233EB6" w:rsidP="00233EB6">
      <w:pPr>
        <w:pStyle w:val="subtitulos"/>
        <w:rPr>
          <w:u w:val="none"/>
          <w:lang w:val="es-MX"/>
        </w:rPr>
      </w:pPr>
      <w:bookmarkStart w:id="17" w:name="_Toc511364483"/>
    </w:p>
    <w:p w14:paraId="51E4D729" w14:textId="77777777" w:rsidR="00233EB6" w:rsidRPr="008B2BA0" w:rsidRDefault="00233EB6" w:rsidP="00233EB6">
      <w:pPr>
        <w:pStyle w:val="subtitulos"/>
        <w:rPr>
          <w:u w:val="none"/>
          <w:lang w:val="es-MX"/>
        </w:rPr>
      </w:pPr>
      <w:bookmarkStart w:id="18" w:name="_Toc385676079"/>
      <w:bookmarkStart w:id="19" w:name="_Toc511364484"/>
      <w:bookmarkEnd w:id="17"/>
      <w:r w:rsidRPr="008B2BA0">
        <w:rPr>
          <w:u w:val="none"/>
          <w:lang w:val="es-MX"/>
        </w:rPr>
        <w:t>Alineación del fondo a los Planes Estatal y Nacional de Desarroll</w:t>
      </w:r>
      <w:r w:rsidR="00367DE5">
        <w:rPr>
          <w:u w:val="none"/>
          <w:lang w:val="es-MX"/>
        </w:rPr>
        <w:t>o</w:t>
      </w:r>
      <w:bookmarkEnd w:id="18"/>
    </w:p>
    <w:bookmarkEnd w:id="19"/>
    <w:p w14:paraId="531F1B15" w14:textId="77777777" w:rsidR="00233EB6" w:rsidRPr="00316C24" w:rsidRDefault="00233EB6" w:rsidP="00233EB6">
      <w:pPr>
        <w:spacing w:before="240" w:after="240"/>
        <w:jc w:val="both"/>
        <w:rPr>
          <w:rFonts w:ascii="Arial" w:hAnsi="Arial" w:cs="Arial"/>
          <w:sz w:val="24"/>
          <w:szCs w:val="24"/>
        </w:rPr>
      </w:pPr>
      <w:r>
        <w:rPr>
          <w:rFonts w:ascii="Arial" w:hAnsi="Arial" w:cs="Arial"/>
          <w:sz w:val="24"/>
          <w:szCs w:val="24"/>
        </w:rPr>
        <w:t xml:space="preserve">FORTALECE se alinea con el Plan Nacional de Desarrollo 2012-2018, en la prioridad manifiesta por lograr </w:t>
      </w:r>
      <w:r w:rsidRPr="00316C24">
        <w:rPr>
          <w:rFonts w:ascii="Arial" w:hAnsi="Arial" w:cs="Arial"/>
          <w:b/>
          <w:sz w:val="24"/>
          <w:szCs w:val="24"/>
        </w:rPr>
        <w:t>Acceso a vivienda digna, infraestructura social básica y desarrollo territorial</w:t>
      </w:r>
      <w:r>
        <w:rPr>
          <w:rFonts w:ascii="Arial" w:hAnsi="Arial" w:cs="Arial"/>
          <w:b/>
          <w:sz w:val="24"/>
          <w:szCs w:val="24"/>
        </w:rPr>
        <w:t xml:space="preserve">. </w:t>
      </w:r>
      <w:r w:rsidRPr="00316C24">
        <w:rPr>
          <w:rFonts w:ascii="Arial" w:hAnsi="Arial" w:cs="Arial"/>
          <w:sz w:val="24"/>
          <w:szCs w:val="24"/>
        </w:rPr>
        <w:t xml:space="preserve">De esta manera, en su </w:t>
      </w:r>
      <w:r>
        <w:rPr>
          <w:rFonts w:ascii="Arial" w:hAnsi="Arial" w:cs="Arial"/>
          <w:sz w:val="24"/>
          <w:szCs w:val="24"/>
        </w:rPr>
        <w:t xml:space="preserve">Meta Nacional 2 de México Incluyente, </w:t>
      </w:r>
      <w:r w:rsidRPr="00316C24">
        <w:rPr>
          <w:rFonts w:ascii="Arial" w:hAnsi="Arial" w:cs="Arial"/>
          <w:sz w:val="24"/>
          <w:szCs w:val="24"/>
        </w:rPr>
        <w:t>Objetivo 2.5. Proveer un entorno adecuado para el desarrollo de una vida digna.</w:t>
      </w:r>
      <w:r>
        <w:rPr>
          <w:rFonts w:ascii="Arial" w:hAnsi="Arial" w:cs="Arial"/>
          <w:sz w:val="24"/>
          <w:szCs w:val="24"/>
        </w:rPr>
        <w:t xml:space="preserve"> </w:t>
      </w:r>
      <w:r w:rsidRPr="00316C24">
        <w:rPr>
          <w:rFonts w:ascii="Arial" w:hAnsi="Arial" w:cs="Arial"/>
          <w:sz w:val="24"/>
          <w:szCs w:val="24"/>
        </w:rPr>
        <w:t>Estrategia 2.5.1. Transitar hacia un Modelo de Desarrollo Urbano Sustentable eInteligente que procure vivienda digna para los mexicanos.</w:t>
      </w:r>
      <w:r>
        <w:rPr>
          <w:rFonts w:ascii="Arial" w:hAnsi="Arial" w:cs="Arial"/>
          <w:sz w:val="24"/>
          <w:szCs w:val="24"/>
        </w:rPr>
        <w:t xml:space="preserve"> </w:t>
      </w:r>
    </w:p>
    <w:p w14:paraId="6B5ED0A3" w14:textId="77777777" w:rsidR="00233EB6" w:rsidRDefault="00233EB6" w:rsidP="00233EB6">
      <w:pPr>
        <w:spacing w:before="240" w:after="240"/>
        <w:jc w:val="both"/>
        <w:rPr>
          <w:rFonts w:ascii="Arial" w:hAnsi="Arial" w:cs="Arial"/>
          <w:sz w:val="24"/>
          <w:szCs w:val="24"/>
        </w:rPr>
      </w:pPr>
      <w:r>
        <w:rPr>
          <w:rFonts w:ascii="Arial" w:hAnsi="Arial" w:cs="Arial"/>
          <w:sz w:val="24"/>
          <w:szCs w:val="24"/>
        </w:rPr>
        <w:t xml:space="preserve">FORTALECE se alinea con el </w:t>
      </w:r>
      <w:r w:rsidRPr="0012315B">
        <w:rPr>
          <w:rFonts w:ascii="Arial" w:hAnsi="Arial" w:cs="Arial"/>
          <w:sz w:val="24"/>
          <w:szCs w:val="24"/>
        </w:rPr>
        <w:t>Programa Sectorial o Transversal</w:t>
      </w:r>
      <w:r>
        <w:rPr>
          <w:rFonts w:ascii="Arial" w:hAnsi="Arial" w:cs="Arial"/>
          <w:sz w:val="24"/>
          <w:szCs w:val="24"/>
        </w:rPr>
        <w:t xml:space="preserve"> a través del </w:t>
      </w:r>
      <w:r w:rsidRPr="0012315B">
        <w:rPr>
          <w:rFonts w:ascii="Arial" w:hAnsi="Arial" w:cs="Arial"/>
          <w:sz w:val="24"/>
          <w:szCs w:val="24"/>
        </w:rPr>
        <w:t>Programa Nacional de Financiamiento del Desarrollo</w:t>
      </w:r>
      <w:r>
        <w:rPr>
          <w:rFonts w:ascii="Arial" w:hAnsi="Arial" w:cs="Arial"/>
          <w:sz w:val="24"/>
          <w:szCs w:val="24"/>
        </w:rPr>
        <w:t xml:space="preserve">. Se alinea con el </w:t>
      </w:r>
      <w:r w:rsidRPr="0012315B">
        <w:rPr>
          <w:rFonts w:ascii="Arial" w:hAnsi="Arial" w:cs="Arial"/>
          <w:sz w:val="24"/>
          <w:szCs w:val="24"/>
        </w:rPr>
        <w:t>Objetivo del Programa Sectorial o Transversal</w:t>
      </w:r>
      <w:r>
        <w:rPr>
          <w:rFonts w:ascii="Arial" w:hAnsi="Arial" w:cs="Arial"/>
          <w:sz w:val="24"/>
          <w:szCs w:val="24"/>
        </w:rPr>
        <w:t xml:space="preserve"> de </w:t>
      </w:r>
      <w:r w:rsidRPr="0012315B">
        <w:rPr>
          <w:rFonts w:ascii="Arial" w:hAnsi="Arial" w:cs="Arial"/>
          <w:sz w:val="24"/>
          <w:szCs w:val="24"/>
        </w:rPr>
        <w:t xml:space="preserve">Ejercer una política fiscal responsable que </w:t>
      </w:r>
      <w:r>
        <w:rPr>
          <w:rFonts w:ascii="Arial" w:hAnsi="Arial" w:cs="Arial"/>
          <w:sz w:val="24"/>
          <w:szCs w:val="24"/>
        </w:rPr>
        <w:t xml:space="preserve">fomente el desarrollo económico, considerando la </w:t>
      </w:r>
      <w:r w:rsidRPr="0012315B">
        <w:rPr>
          <w:rFonts w:ascii="Arial" w:hAnsi="Arial" w:cs="Arial"/>
          <w:sz w:val="24"/>
          <w:szCs w:val="24"/>
        </w:rPr>
        <w:t>Estrategia 1.3 Fortalecer el marco institucional relevante para orientar el gasto, los</w:t>
      </w:r>
      <w:r>
        <w:rPr>
          <w:rFonts w:ascii="Arial" w:hAnsi="Arial" w:cs="Arial"/>
          <w:sz w:val="24"/>
          <w:szCs w:val="24"/>
        </w:rPr>
        <w:t xml:space="preserve"> </w:t>
      </w:r>
      <w:r w:rsidRPr="0012315B">
        <w:rPr>
          <w:rFonts w:ascii="Arial" w:hAnsi="Arial" w:cs="Arial"/>
          <w:sz w:val="24"/>
          <w:szCs w:val="24"/>
        </w:rPr>
        <w:t>programas y políticas públicas a elevar y democratizar la productividad</w:t>
      </w:r>
      <w:r>
        <w:rPr>
          <w:rFonts w:ascii="Arial" w:hAnsi="Arial" w:cs="Arial"/>
          <w:sz w:val="24"/>
          <w:szCs w:val="24"/>
        </w:rPr>
        <w:t xml:space="preserve"> y la </w:t>
      </w:r>
      <w:r w:rsidRPr="0012315B">
        <w:rPr>
          <w:rFonts w:ascii="Arial" w:hAnsi="Arial" w:cs="Arial"/>
          <w:sz w:val="24"/>
          <w:szCs w:val="24"/>
        </w:rPr>
        <w:t>Línea de acción 1.3.4 Promover la coherencia de las políticas de los tres órdenes de</w:t>
      </w:r>
      <w:r>
        <w:rPr>
          <w:rFonts w:ascii="Arial" w:hAnsi="Arial" w:cs="Arial"/>
          <w:sz w:val="24"/>
          <w:szCs w:val="24"/>
        </w:rPr>
        <w:t xml:space="preserve"> </w:t>
      </w:r>
      <w:r w:rsidRPr="0012315B">
        <w:rPr>
          <w:rFonts w:ascii="Arial" w:hAnsi="Arial" w:cs="Arial"/>
          <w:sz w:val="24"/>
          <w:szCs w:val="24"/>
        </w:rPr>
        <w:t>gobierno, dirigidas a elevar y democratizar la productividad.</w:t>
      </w:r>
    </w:p>
    <w:p w14:paraId="2F76FF84" w14:textId="77777777" w:rsidR="00233EB6" w:rsidRDefault="00233EB6" w:rsidP="00233EB6">
      <w:pPr>
        <w:spacing w:before="240" w:after="240"/>
        <w:jc w:val="both"/>
        <w:rPr>
          <w:rFonts w:ascii="Arial" w:hAnsi="Arial" w:cs="Arial"/>
          <w:sz w:val="24"/>
          <w:szCs w:val="24"/>
        </w:rPr>
      </w:pPr>
      <w:r>
        <w:rPr>
          <w:rFonts w:ascii="Arial" w:hAnsi="Arial" w:cs="Arial"/>
          <w:sz w:val="24"/>
          <w:szCs w:val="24"/>
        </w:rPr>
        <w:t xml:space="preserve">En Chihuahua, </w:t>
      </w:r>
      <w:r w:rsidRPr="001C5098">
        <w:rPr>
          <w:rFonts w:ascii="Arial" w:hAnsi="Arial" w:cs="Arial"/>
          <w:sz w:val="24"/>
          <w:szCs w:val="24"/>
        </w:rPr>
        <w:t>FORTALECE se alinea al Plan Estatal de Desarrollo 2010-2016, con el Eje de</w:t>
      </w:r>
      <w:r>
        <w:rPr>
          <w:rFonts w:ascii="Arial" w:hAnsi="Arial" w:cs="Arial"/>
          <w:sz w:val="24"/>
          <w:szCs w:val="24"/>
        </w:rPr>
        <w:t xml:space="preserve"> Desarrollo Regional y Competitividad y, en particular con los apartados de </w:t>
      </w:r>
      <w:r w:rsidRPr="001C5098">
        <w:rPr>
          <w:rFonts w:ascii="Arial" w:hAnsi="Arial" w:cs="Arial"/>
          <w:sz w:val="24"/>
          <w:szCs w:val="24"/>
        </w:rPr>
        <w:t>Desarrollo Urbano</w:t>
      </w:r>
      <w:r>
        <w:rPr>
          <w:rFonts w:ascii="Arial" w:hAnsi="Arial" w:cs="Arial"/>
          <w:sz w:val="24"/>
          <w:szCs w:val="24"/>
        </w:rPr>
        <w:t xml:space="preserve"> y </w:t>
      </w:r>
      <w:r w:rsidRPr="001C5098">
        <w:rPr>
          <w:rFonts w:ascii="Arial" w:hAnsi="Arial" w:cs="Arial"/>
          <w:sz w:val="24"/>
          <w:szCs w:val="24"/>
        </w:rPr>
        <w:t>Financiamiento para el Desarrollo</w:t>
      </w:r>
      <w:r>
        <w:rPr>
          <w:rFonts w:ascii="Arial" w:hAnsi="Arial" w:cs="Arial"/>
          <w:sz w:val="24"/>
          <w:szCs w:val="24"/>
        </w:rPr>
        <w:t>. En Desarrollo Urbano, en el Objetivo 2 el PED 2010-2016 establece a</w:t>
      </w:r>
      <w:r w:rsidRPr="00AE789E">
        <w:rPr>
          <w:rFonts w:ascii="Arial" w:hAnsi="Arial" w:cs="Arial"/>
          <w:sz w:val="24"/>
          <w:szCs w:val="24"/>
        </w:rPr>
        <w:t>tender la rehabilitación de calles que</w:t>
      </w:r>
      <w:r>
        <w:rPr>
          <w:rFonts w:ascii="Arial" w:hAnsi="Arial" w:cs="Arial"/>
          <w:sz w:val="24"/>
          <w:szCs w:val="24"/>
        </w:rPr>
        <w:t xml:space="preserve"> </w:t>
      </w:r>
      <w:r w:rsidRPr="00AE789E">
        <w:rPr>
          <w:rFonts w:ascii="Arial" w:hAnsi="Arial" w:cs="Arial"/>
          <w:sz w:val="24"/>
          <w:szCs w:val="24"/>
        </w:rPr>
        <w:t>aún no cuentan con pavimento para facilitar el</w:t>
      </w:r>
      <w:r>
        <w:rPr>
          <w:rFonts w:ascii="Arial" w:hAnsi="Arial" w:cs="Arial"/>
          <w:sz w:val="24"/>
          <w:szCs w:val="24"/>
        </w:rPr>
        <w:t xml:space="preserve"> </w:t>
      </w:r>
      <w:r w:rsidRPr="00AE789E">
        <w:rPr>
          <w:rFonts w:ascii="Arial" w:hAnsi="Arial" w:cs="Arial"/>
          <w:sz w:val="24"/>
          <w:szCs w:val="24"/>
        </w:rPr>
        <w:t>tránsito de los vehículos en diversas poblaciones.</w:t>
      </w:r>
      <w:r>
        <w:rPr>
          <w:rFonts w:ascii="Arial" w:hAnsi="Arial" w:cs="Arial"/>
          <w:sz w:val="24"/>
          <w:szCs w:val="24"/>
        </w:rPr>
        <w:t xml:space="preserve"> En lo particular, en el </w:t>
      </w:r>
      <w:r w:rsidRPr="00AE789E">
        <w:rPr>
          <w:rFonts w:ascii="Arial" w:hAnsi="Arial" w:cs="Arial"/>
          <w:sz w:val="24"/>
          <w:szCs w:val="24"/>
        </w:rPr>
        <w:t xml:space="preserve">2.1. </w:t>
      </w:r>
      <w:r>
        <w:rPr>
          <w:rFonts w:ascii="Arial" w:hAnsi="Arial" w:cs="Arial"/>
          <w:sz w:val="24"/>
          <w:szCs w:val="24"/>
        </w:rPr>
        <w:t>plantea r</w:t>
      </w:r>
      <w:r w:rsidRPr="00AE789E">
        <w:rPr>
          <w:rFonts w:ascii="Arial" w:hAnsi="Arial" w:cs="Arial"/>
          <w:sz w:val="24"/>
          <w:szCs w:val="24"/>
        </w:rPr>
        <w:t>ehabilitar calles que no cuentan con pavimento</w:t>
      </w:r>
      <w:r>
        <w:rPr>
          <w:rFonts w:ascii="Arial" w:hAnsi="Arial" w:cs="Arial"/>
          <w:sz w:val="24"/>
          <w:szCs w:val="24"/>
        </w:rPr>
        <w:t xml:space="preserve"> </w:t>
      </w:r>
      <w:r w:rsidRPr="00AE789E">
        <w:rPr>
          <w:rFonts w:ascii="Arial" w:hAnsi="Arial" w:cs="Arial"/>
          <w:sz w:val="24"/>
          <w:szCs w:val="24"/>
        </w:rPr>
        <w:t>y que se encuentran a nivel de terracería en las</w:t>
      </w:r>
      <w:r>
        <w:rPr>
          <w:rFonts w:ascii="Arial" w:hAnsi="Arial" w:cs="Arial"/>
          <w:sz w:val="24"/>
          <w:szCs w:val="24"/>
        </w:rPr>
        <w:t xml:space="preserve"> </w:t>
      </w:r>
      <w:r w:rsidRPr="00AE789E">
        <w:rPr>
          <w:rFonts w:ascii="Arial" w:hAnsi="Arial" w:cs="Arial"/>
          <w:sz w:val="24"/>
          <w:szCs w:val="24"/>
        </w:rPr>
        <w:t xml:space="preserve">diversas poblaciones del </w:t>
      </w:r>
      <w:r>
        <w:rPr>
          <w:rFonts w:ascii="Arial" w:hAnsi="Arial" w:cs="Arial"/>
          <w:sz w:val="24"/>
          <w:szCs w:val="24"/>
        </w:rPr>
        <w:t>E</w:t>
      </w:r>
      <w:r w:rsidRPr="00AE789E">
        <w:rPr>
          <w:rFonts w:ascii="Arial" w:hAnsi="Arial" w:cs="Arial"/>
          <w:sz w:val="24"/>
          <w:szCs w:val="24"/>
        </w:rPr>
        <w:t>stado y de los municipios, así como de los</w:t>
      </w:r>
      <w:r>
        <w:rPr>
          <w:rFonts w:ascii="Arial" w:hAnsi="Arial" w:cs="Arial"/>
          <w:sz w:val="24"/>
          <w:szCs w:val="24"/>
        </w:rPr>
        <w:t xml:space="preserve"> </w:t>
      </w:r>
      <w:r w:rsidRPr="00AE789E">
        <w:rPr>
          <w:rFonts w:ascii="Arial" w:hAnsi="Arial" w:cs="Arial"/>
          <w:sz w:val="24"/>
          <w:szCs w:val="24"/>
        </w:rPr>
        <w:t>beneficiarios.</w:t>
      </w:r>
      <w:r>
        <w:rPr>
          <w:rFonts w:ascii="Arial" w:hAnsi="Arial" w:cs="Arial"/>
          <w:sz w:val="24"/>
          <w:szCs w:val="24"/>
        </w:rPr>
        <w:t xml:space="preserve"> También se plantea l</w:t>
      </w:r>
      <w:r w:rsidRPr="00AE789E">
        <w:rPr>
          <w:rFonts w:ascii="Arial" w:hAnsi="Arial" w:cs="Arial"/>
          <w:sz w:val="24"/>
          <w:szCs w:val="24"/>
        </w:rPr>
        <w:t>levar a cabo trabajos de rastreo y</w:t>
      </w:r>
      <w:r>
        <w:rPr>
          <w:rFonts w:ascii="Arial" w:hAnsi="Arial" w:cs="Arial"/>
          <w:sz w:val="24"/>
          <w:szCs w:val="24"/>
        </w:rPr>
        <w:t xml:space="preserve"> </w:t>
      </w:r>
      <w:r w:rsidRPr="00AE789E">
        <w:rPr>
          <w:rFonts w:ascii="Arial" w:hAnsi="Arial" w:cs="Arial"/>
          <w:sz w:val="24"/>
          <w:szCs w:val="24"/>
        </w:rPr>
        <w:t>rehabilitación en calles de diversas</w:t>
      </w:r>
      <w:r>
        <w:rPr>
          <w:rFonts w:ascii="Arial" w:hAnsi="Arial" w:cs="Arial"/>
          <w:sz w:val="24"/>
          <w:szCs w:val="24"/>
        </w:rPr>
        <w:t xml:space="preserve"> </w:t>
      </w:r>
      <w:r w:rsidRPr="00AE789E">
        <w:rPr>
          <w:rFonts w:ascii="Arial" w:hAnsi="Arial" w:cs="Arial"/>
          <w:sz w:val="24"/>
          <w:szCs w:val="24"/>
        </w:rPr>
        <w:t>poblaciones para mejorar las condiciones de</w:t>
      </w:r>
      <w:r>
        <w:rPr>
          <w:rFonts w:ascii="Arial" w:hAnsi="Arial" w:cs="Arial"/>
          <w:sz w:val="24"/>
          <w:szCs w:val="24"/>
        </w:rPr>
        <w:t xml:space="preserve"> transitabilidad </w:t>
      </w:r>
      <w:r>
        <w:rPr>
          <w:rFonts w:ascii="Arial" w:hAnsi="Arial" w:cs="Arial"/>
          <w:sz w:val="24"/>
          <w:szCs w:val="24"/>
        </w:rPr>
        <w:lastRenderedPageBreak/>
        <w:t>y m</w:t>
      </w:r>
      <w:r w:rsidRPr="00AE789E">
        <w:rPr>
          <w:rFonts w:ascii="Arial" w:hAnsi="Arial" w:cs="Arial"/>
          <w:sz w:val="24"/>
          <w:szCs w:val="24"/>
        </w:rPr>
        <w:t>ejorar la superficie de rodamiento con la</w:t>
      </w:r>
      <w:r>
        <w:rPr>
          <w:rFonts w:ascii="Arial" w:hAnsi="Arial" w:cs="Arial"/>
          <w:sz w:val="24"/>
          <w:szCs w:val="24"/>
        </w:rPr>
        <w:t xml:space="preserve"> </w:t>
      </w:r>
      <w:r w:rsidRPr="00AE789E">
        <w:rPr>
          <w:rFonts w:ascii="Arial" w:hAnsi="Arial" w:cs="Arial"/>
          <w:sz w:val="24"/>
          <w:szCs w:val="24"/>
        </w:rPr>
        <w:t>colocación de material de revestimiento en las</w:t>
      </w:r>
      <w:r>
        <w:rPr>
          <w:rFonts w:ascii="Arial" w:hAnsi="Arial" w:cs="Arial"/>
          <w:sz w:val="24"/>
          <w:szCs w:val="24"/>
        </w:rPr>
        <w:t xml:space="preserve"> </w:t>
      </w:r>
      <w:r w:rsidRPr="00AE789E">
        <w:rPr>
          <w:rFonts w:ascii="Arial" w:hAnsi="Arial" w:cs="Arial"/>
          <w:sz w:val="24"/>
          <w:szCs w:val="24"/>
        </w:rPr>
        <w:t>calles de diversas poblaciones.</w:t>
      </w:r>
    </w:p>
    <w:p w14:paraId="03354000" w14:textId="77777777" w:rsidR="00367DE5" w:rsidRDefault="00367DE5" w:rsidP="00233EB6">
      <w:pPr>
        <w:spacing w:before="240" w:after="240"/>
        <w:jc w:val="both"/>
        <w:rPr>
          <w:rFonts w:ascii="Arial" w:hAnsi="Arial" w:cs="Arial"/>
          <w:sz w:val="24"/>
          <w:szCs w:val="24"/>
        </w:rPr>
      </w:pPr>
    </w:p>
    <w:p w14:paraId="2CE4F9B2" w14:textId="77777777" w:rsidR="00E564B5" w:rsidRDefault="00E564B5" w:rsidP="004712F1">
      <w:pPr>
        <w:spacing w:before="240" w:after="240"/>
        <w:jc w:val="both"/>
        <w:rPr>
          <w:rFonts w:ascii="Arial" w:hAnsi="Arial" w:cs="Arial"/>
          <w:sz w:val="24"/>
          <w:szCs w:val="24"/>
        </w:rPr>
        <w:sectPr w:rsidR="00E564B5" w:rsidSect="00166C99">
          <w:footerReference w:type="default" r:id="rId13"/>
          <w:pgSz w:w="12240" w:h="15840" w:code="1"/>
          <w:pgMar w:top="1134" w:right="1418" w:bottom="1134" w:left="1701" w:header="284" w:footer="284" w:gutter="0"/>
          <w:pgNumType w:start="1"/>
          <w:cols w:space="708"/>
          <w:docGrid w:linePitch="360"/>
        </w:sectPr>
      </w:pPr>
    </w:p>
    <w:p w14:paraId="674BF642" w14:textId="77777777" w:rsidR="002166E1" w:rsidRDefault="002166E1" w:rsidP="002166E1">
      <w:pPr>
        <w:pStyle w:val="Ttulo2"/>
        <w:spacing w:before="0" w:line="240" w:lineRule="auto"/>
        <w:rPr>
          <w:rFonts w:cs="Arial"/>
          <w:color w:val="17365D" w:themeColor="text2" w:themeShade="BF"/>
          <w:szCs w:val="24"/>
          <w:lang w:val="es-MX"/>
        </w:rPr>
      </w:pPr>
      <w:bookmarkStart w:id="20" w:name="_Toc385676080"/>
      <w:r>
        <w:rPr>
          <w:rFonts w:cs="Arial"/>
          <w:color w:val="17365D" w:themeColor="text2" w:themeShade="BF"/>
          <w:szCs w:val="24"/>
          <w:lang w:val="es-MX"/>
        </w:rPr>
        <w:lastRenderedPageBreak/>
        <w:t>EJERCICIO PRESUPUESTAL FORTALECE, 2016</w:t>
      </w:r>
      <w:bookmarkEnd w:id="20"/>
    </w:p>
    <w:p w14:paraId="68333597" w14:textId="77777777" w:rsidR="00AA2758" w:rsidRDefault="00AA2758" w:rsidP="00AA2758">
      <w:pPr>
        <w:pStyle w:val="subtitulos"/>
        <w:rPr>
          <w:rFonts w:eastAsia="Times New Roman"/>
          <w:b w:val="0"/>
          <w:iCs w:val="0"/>
          <w:color w:val="auto"/>
          <w:u w:val="none"/>
          <w:lang w:val="es-MX"/>
        </w:rPr>
      </w:pPr>
    </w:p>
    <w:p w14:paraId="0F9BC61D" w14:textId="77777777" w:rsidR="00AA2758" w:rsidRDefault="00AA2758" w:rsidP="00AA2758">
      <w:pPr>
        <w:pStyle w:val="subtitulos"/>
        <w:rPr>
          <w:u w:val="none"/>
          <w:lang w:val="es-MX"/>
        </w:rPr>
      </w:pPr>
      <w:bookmarkStart w:id="21" w:name="_Toc385676081"/>
      <w:r>
        <w:rPr>
          <w:u w:val="none"/>
          <w:lang w:val="es-MX"/>
        </w:rPr>
        <w:t>Radicación del Recurso</w:t>
      </w:r>
      <w:bookmarkEnd w:id="21"/>
    </w:p>
    <w:p w14:paraId="660BFB5C" w14:textId="77777777" w:rsidR="0062390A" w:rsidRPr="00AA2758" w:rsidRDefault="0062390A" w:rsidP="00AA2758">
      <w:pPr>
        <w:pStyle w:val="subtitulos"/>
      </w:pPr>
    </w:p>
    <w:p w14:paraId="74B6D46E" w14:textId="77777777" w:rsidR="006A1843" w:rsidRDefault="00F711BA" w:rsidP="00F711BA">
      <w:pPr>
        <w:jc w:val="both"/>
        <w:rPr>
          <w:rFonts w:ascii="Arial" w:hAnsi="Arial" w:cs="Arial"/>
          <w:sz w:val="24"/>
          <w:lang w:eastAsia="es-ES"/>
        </w:rPr>
      </w:pPr>
      <w:r>
        <w:rPr>
          <w:rFonts w:ascii="Arial" w:hAnsi="Arial" w:cs="Arial"/>
          <w:sz w:val="24"/>
          <w:lang w:eastAsia="es-ES"/>
        </w:rPr>
        <w:t xml:space="preserve">Para el ejercicio fiscal 2016, el </w:t>
      </w:r>
      <w:r w:rsidR="0049707D">
        <w:rPr>
          <w:rFonts w:ascii="Arial" w:hAnsi="Arial" w:cs="Arial"/>
          <w:sz w:val="24"/>
          <w:lang w:eastAsia="es-ES"/>
        </w:rPr>
        <w:t>M</w:t>
      </w:r>
      <w:r>
        <w:rPr>
          <w:rFonts w:ascii="Arial" w:hAnsi="Arial" w:cs="Arial"/>
          <w:sz w:val="24"/>
          <w:lang w:eastAsia="es-ES"/>
        </w:rPr>
        <w:t>unicipio de Chihuahua obtuvo un presupuesto de $29,013,420.00, el cual fue radicado en tiempo y forma por el gobierno del Estado de Chihuahua. De acuerdo a normativa se retiene el 1% para gastos de administración y 1 de cada millar, para la Auditoria Superior de la Federación.</w:t>
      </w:r>
    </w:p>
    <w:p w14:paraId="25008243" w14:textId="77777777" w:rsidR="00F711BA" w:rsidRPr="00F711BA" w:rsidRDefault="00F711BA" w:rsidP="00F711BA">
      <w:pPr>
        <w:jc w:val="both"/>
        <w:rPr>
          <w:rFonts w:ascii="Arial" w:hAnsi="Arial" w:cs="Arial"/>
          <w:sz w:val="24"/>
          <w:lang w:eastAsia="es-ES"/>
        </w:rPr>
      </w:pPr>
    </w:p>
    <w:tbl>
      <w:tblPr>
        <w:tblW w:w="8359" w:type="dxa"/>
        <w:jc w:val="center"/>
        <w:tblCellMar>
          <w:left w:w="70" w:type="dxa"/>
          <w:right w:w="70" w:type="dxa"/>
        </w:tblCellMar>
        <w:tblLook w:val="04A0" w:firstRow="1" w:lastRow="0" w:firstColumn="1" w:lastColumn="0" w:noHBand="0" w:noVBand="1"/>
      </w:tblPr>
      <w:tblGrid>
        <w:gridCol w:w="704"/>
        <w:gridCol w:w="874"/>
        <w:gridCol w:w="900"/>
        <w:gridCol w:w="2506"/>
        <w:gridCol w:w="1674"/>
        <w:gridCol w:w="1701"/>
      </w:tblGrid>
      <w:tr w:rsidR="00FA270E" w:rsidRPr="00F711BA" w14:paraId="42E4A4A9" w14:textId="77777777" w:rsidTr="00FA270E">
        <w:trPr>
          <w:trHeight w:val="300"/>
          <w:jc w:val="center"/>
        </w:trPr>
        <w:tc>
          <w:tcPr>
            <w:tcW w:w="8359" w:type="dxa"/>
            <w:gridSpan w:val="6"/>
            <w:tcBorders>
              <w:top w:val="single" w:sz="4" w:space="0" w:color="auto"/>
              <w:left w:val="single" w:sz="4" w:space="0" w:color="auto"/>
              <w:bottom w:val="nil"/>
              <w:right w:val="single" w:sz="4" w:space="0" w:color="auto"/>
            </w:tcBorders>
            <w:shd w:val="clear" w:color="auto" w:fill="31849B" w:themeFill="accent5" w:themeFillShade="BF"/>
            <w:noWrap/>
            <w:vAlign w:val="center"/>
          </w:tcPr>
          <w:p w14:paraId="1F921963" w14:textId="77777777" w:rsidR="00FA270E" w:rsidRPr="00F711BA" w:rsidRDefault="00FA270E" w:rsidP="00A55DD4">
            <w:pPr>
              <w:spacing w:after="0" w:line="240" w:lineRule="auto"/>
              <w:jc w:val="center"/>
              <w:rPr>
                <w:rFonts w:ascii="Arial" w:eastAsia="Times New Roman" w:hAnsi="Arial" w:cs="Arial"/>
                <w:b/>
                <w:color w:val="FFFFFF" w:themeColor="background1"/>
                <w:sz w:val="18"/>
                <w:szCs w:val="18"/>
                <w:lang w:eastAsia="es-MX"/>
              </w:rPr>
            </w:pPr>
            <w:r>
              <w:rPr>
                <w:rFonts w:ascii="Arial" w:eastAsia="Times New Roman" w:hAnsi="Arial" w:cs="Arial"/>
                <w:b/>
                <w:bCs/>
                <w:color w:val="FFFFFF" w:themeColor="background1"/>
                <w:sz w:val="18"/>
                <w:szCs w:val="18"/>
                <w:lang w:eastAsia="es-MX"/>
              </w:rPr>
              <w:t xml:space="preserve">MINISTRACIONES </w:t>
            </w:r>
          </w:p>
        </w:tc>
      </w:tr>
      <w:tr w:rsidR="006A1843" w:rsidRPr="00F711BA" w14:paraId="0A5350DB" w14:textId="77777777" w:rsidTr="00FA270E">
        <w:trPr>
          <w:trHeight w:val="300"/>
          <w:jc w:val="center"/>
        </w:trPr>
        <w:tc>
          <w:tcPr>
            <w:tcW w:w="2478" w:type="dxa"/>
            <w:gridSpan w:val="3"/>
            <w:tcBorders>
              <w:top w:val="single" w:sz="4" w:space="0" w:color="auto"/>
              <w:left w:val="single" w:sz="4" w:space="0" w:color="auto"/>
              <w:bottom w:val="nil"/>
              <w:right w:val="nil"/>
            </w:tcBorders>
            <w:shd w:val="clear" w:color="auto" w:fill="auto"/>
            <w:noWrap/>
            <w:vAlign w:val="center"/>
            <w:hideMark/>
          </w:tcPr>
          <w:p w14:paraId="588DBBFD" w14:textId="77777777" w:rsidR="006A1843" w:rsidRPr="00FA270E" w:rsidRDefault="006A1843" w:rsidP="00A55DD4">
            <w:pPr>
              <w:spacing w:after="0" w:line="240" w:lineRule="auto"/>
              <w:jc w:val="center"/>
              <w:rPr>
                <w:rFonts w:ascii="Arial" w:eastAsia="Times New Roman" w:hAnsi="Arial" w:cs="Arial"/>
                <w:b/>
                <w:bCs/>
                <w:sz w:val="18"/>
                <w:szCs w:val="18"/>
                <w:lang w:eastAsia="es-MX"/>
              </w:rPr>
            </w:pPr>
            <w:r w:rsidRPr="00FA270E">
              <w:rPr>
                <w:rFonts w:ascii="Arial" w:eastAsia="Times New Roman" w:hAnsi="Arial" w:cs="Arial"/>
                <w:b/>
                <w:bCs/>
                <w:sz w:val="18"/>
                <w:szCs w:val="18"/>
                <w:lang w:eastAsia="es-MX"/>
              </w:rPr>
              <w:t>IMPORTE SEGUN ANEXO</w:t>
            </w:r>
          </w:p>
        </w:tc>
        <w:tc>
          <w:tcPr>
            <w:tcW w:w="2506" w:type="dxa"/>
            <w:tcBorders>
              <w:top w:val="single" w:sz="4" w:space="0" w:color="auto"/>
              <w:left w:val="nil"/>
              <w:bottom w:val="nil"/>
              <w:right w:val="nil"/>
            </w:tcBorders>
            <w:shd w:val="clear" w:color="auto" w:fill="auto"/>
            <w:noWrap/>
            <w:vAlign w:val="center"/>
            <w:hideMark/>
          </w:tcPr>
          <w:p w14:paraId="5071B585" w14:textId="77777777" w:rsidR="006A1843" w:rsidRPr="00FA270E" w:rsidRDefault="006A1843" w:rsidP="00A55DD4">
            <w:pPr>
              <w:spacing w:after="0" w:line="240" w:lineRule="auto"/>
              <w:jc w:val="center"/>
              <w:rPr>
                <w:rFonts w:ascii="Arial" w:eastAsia="Times New Roman" w:hAnsi="Arial" w:cs="Arial"/>
                <w:b/>
                <w:sz w:val="18"/>
                <w:szCs w:val="18"/>
                <w:lang w:eastAsia="es-MX"/>
              </w:rPr>
            </w:pPr>
          </w:p>
        </w:tc>
        <w:tc>
          <w:tcPr>
            <w:tcW w:w="1674" w:type="dxa"/>
            <w:tcBorders>
              <w:top w:val="single" w:sz="4" w:space="0" w:color="auto"/>
              <w:left w:val="nil"/>
              <w:bottom w:val="nil"/>
              <w:right w:val="nil"/>
            </w:tcBorders>
            <w:shd w:val="clear" w:color="auto" w:fill="auto"/>
            <w:noWrap/>
            <w:vAlign w:val="center"/>
            <w:hideMark/>
          </w:tcPr>
          <w:p w14:paraId="354D9CA3" w14:textId="77777777" w:rsidR="006A1843" w:rsidRPr="00FA270E" w:rsidRDefault="006A1843" w:rsidP="00A55DD4">
            <w:pPr>
              <w:spacing w:after="0" w:line="240" w:lineRule="auto"/>
              <w:jc w:val="center"/>
              <w:rPr>
                <w:rFonts w:ascii="Arial" w:eastAsia="Times New Roman" w:hAnsi="Arial" w:cs="Arial"/>
                <w:b/>
                <w:sz w:val="18"/>
                <w:szCs w:val="18"/>
                <w:lang w:eastAsia="es-MX"/>
              </w:rPr>
            </w:pPr>
          </w:p>
        </w:tc>
        <w:tc>
          <w:tcPr>
            <w:tcW w:w="1701" w:type="dxa"/>
            <w:tcBorders>
              <w:top w:val="single" w:sz="4" w:space="0" w:color="auto"/>
              <w:left w:val="nil"/>
              <w:bottom w:val="nil"/>
              <w:right w:val="single" w:sz="4" w:space="0" w:color="auto"/>
            </w:tcBorders>
            <w:shd w:val="clear" w:color="auto" w:fill="auto"/>
            <w:noWrap/>
            <w:vAlign w:val="center"/>
            <w:hideMark/>
          </w:tcPr>
          <w:p w14:paraId="7D7EF393" w14:textId="77777777" w:rsidR="006A1843" w:rsidRPr="00FA270E" w:rsidRDefault="006A1843" w:rsidP="00A55DD4">
            <w:pPr>
              <w:spacing w:after="0" w:line="240" w:lineRule="auto"/>
              <w:jc w:val="center"/>
              <w:rPr>
                <w:rFonts w:ascii="Arial" w:eastAsia="Times New Roman" w:hAnsi="Arial" w:cs="Arial"/>
                <w:b/>
                <w:sz w:val="18"/>
                <w:szCs w:val="18"/>
                <w:lang w:eastAsia="es-MX"/>
              </w:rPr>
            </w:pPr>
            <w:r w:rsidRPr="00FA270E">
              <w:rPr>
                <w:rFonts w:ascii="Arial" w:eastAsia="Times New Roman" w:hAnsi="Arial" w:cs="Arial"/>
                <w:b/>
                <w:sz w:val="18"/>
                <w:szCs w:val="18"/>
                <w:lang w:eastAsia="es-MX"/>
              </w:rPr>
              <w:t>$ 29,013,420.00</w:t>
            </w:r>
          </w:p>
        </w:tc>
      </w:tr>
      <w:tr w:rsidR="006A1843" w:rsidRPr="006A1843" w14:paraId="652C3D36" w14:textId="77777777" w:rsidTr="0049707D">
        <w:trPr>
          <w:trHeight w:val="300"/>
          <w:jc w:val="center"/>
        </w:trPr>
        <w:tc>
          <w:tcPr>
            <w:tcW w:w="704" w:type="dxa"/>
            <w:tcBorders>
              <w:top w:val="nil"/>
              <w:left w:val="single" w:sz="4" w:space="0" w:color="auto"/>
              <w:bottom w:val="nil"/>
              <w:right w:val="nil"/>
            </w:tcBorders>
            <w:shd w:val="clear" w:color="auto" w:fill="auto"/>
            <w:noWrap/>
            <w:vAlign w:val="center"/>
            <w:hideMark/>
          </w:tcPr>
          <w:p w14:paraId="39519E2D"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r w:rsidRPr="006A1843">
              <w:rPr>
                <w:rFonts w:ascii="Arial" w:eastAsia="Times New Roman" w:hAnsi="Arial" w:cs="Arial"/>
                <w:b/>
                <w:bCs/>
                <w:color w:val="000000"/>
                <w:sz w:val="18"/>
                <w:szCs w:val="18"/>
                <w:lang w:eastAsia="es-MX"/>
              </w:rPr>
              <w:t> </w:t>
            </w:r>
          </w:p>
        </w:tc>
        <w:tc>
          <w:tcPr>
            <w:tcW w:w="4280" w:type="dxa"/>
            <w:gridSpan w:val="3"/>
            <w:tcBorders>
              <w:top w:val="nil"/>
              <w:left w:val="nil"/>
              <w:bottom w:val="nil"/>
              <w:right w:val="nil"/>
            </w:tcBorders>
            <w:shd w:val="clear" w:color="auto" w:fill="auto"/>
            <w:noWrap/>
            <w:vAlign w:val="center"/>
            <w:hideMark/>
          </w:tcPr>
          <w:p w14:paraId="0B2DFC2B"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RETENCION 1 AL MILLAR ASF</w:t>
            </w:r>
          </w:p>
        </w:tc>
        <w:tc>
          <w:tcPr>
            <w:tcW w:w="1674" w:type="dxa"/>
            <w:tcBorders>
              <w:top w:val="nil"/>
              <w:left w:val="nil"/>
              <w:bottom w:val="nil"/>
              <w:right w:val="nil"/>
            </w:tcBorders>
            <w:shd w:val="clear" w:color="auto" w:fill="auto"/>
            <w:noWrap/>
            <w:vAlign w:val="center"/>
            <w:hideMark/>
          </w:tcPr>
          <w:p w14:paraId="7E2FAC99"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 xml:space="preserve"> $         29,013.42 </w:t>
            </w:r>
          </w:p>
        </w:tc>
        <w:tc>
          <w:tcPr>
            <w:tcW w:w="1701" w:type="dxa"/>
            <w:tcBorders>
              <w:top w:val="nil"/>
              <w:left w:val="nil"/>
              <w:bottom w:val="nil"/>
              <w:right w:val="single" w:sz="4" w:space="0" w:color="auto"/>
            </w:tcBorders>
            <w:shd w:val="clear" w:color="auto" w:fill="auto"/>
            <w:noWrap/>
            <w:vAlign w:val="center"/>
            <w:hideMark/>
          </w:tcPr>
          <w:p w14:paraId="05FD6584"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 </w:t>
            </w:r>
          </w:p>
        </w:tc>
      </w:tr>
      <w:tr w:rsidR="006A1843" w:rsidRPr="006A1843" w14:paraId="6066D3C6" w14:textId="77777777" w:rsidTr="0049707D">
        <w:trPr>
          <w:trHeight w:val="300"/>
          <w:jc w:val="center"/>
        </w:trPr>
        <w:tc>
          <w:tcPr>
            <w:tcW w:w="704" w:type="dxa"/>
            <w:tcBorders>
              <w:top w:val="nil"/>
              <w:left w:val="single" w:sz="4" w:space="0" w:color="auto"/>
              <w:bottom w:val="nil"/>
              <w:right w:val="nil"/>
            </w:tcBorders>
            <w:shd w:val="clear" w:color="auto" w:fill="auto"/>
            <w:noWrap/>
            <w:vAlign w:val="center"/>
            <w:hideMark/>
          </w:tcPr>
          <w:p w14:paraId="6D352CA9"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r w:rsidRPr="006A1843">
              <w:rPr>
                <w:rFonts w:ascii="Arial" w:eastAsia="Times New Roman" w:hAnsi="Arial" w:cs="Arial"/>
                <w:b/>
                <w:bCs/>
                <w:color w:val="000000"/>
                <w:sz w:val="18"/>
                <w:szCs w:val="18"/>
                <w:lang w:eastAsia="es-MX"/>
              </w:rPr>
              <w:t> </w:t>
            </w:r>
          </w:p>
        </w:tc>
        <w:tc>
          <w:tcPr>
            <w:tcW w:w="4280" w:type="dxa"/>
            <w:gridSpan w:val="3"/>
            <w:tcBorders>
              <w:top w:val="nil"/>
              <w:left w:val="nil"/>
              <w:bottom w:val="nil"/>
              <w:right w:val="nil"/>
            </w:tcBorders>
            <w:shd w:val="clear" w:color="auto" w:fill="auto"/>
            <w:noWrap/>
            <w:vAlign w:val="center"/>
            <w:hideMark/>
          </w:tcPr>
          <w:p w14:paraId="2BFF4CC0"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RETENCION 1% GASTOS DE ADMON</w:t>
            </w:r>
          </w:p>
        </w:tc>
        <w:tc>
          <w:tcPr>
            <w:tcW w:w="1674" w:type="dxa"/>
            <w:tcBorders>
              <w:top w:val="nil"/>
              <w:left w:val="nil"/>
              <w:bottom w:val="single" w:sz="4" w:space="0" w:color="auto"/>
              <w:right w:val="nil"/>
            </w:tcBorders>
            <w:shd w:val="clear" w:color="auto" w:fill="auto"/>
            <w:noWrap/>
            <w:vAlign w:val="center"/>
            <w:hideMark/>
          </w:tcPr>
          <w:p w14:paraId="7C30373D"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 xml:space="preserve">          290,134.20 </w:t>
            </w:r>
          </w:p>
        </w:tc>
        <w:tc>
          <w:tcPr>
            <w:tcW w:w="1701" w:type="dxa"/>
            <w:tcBorders>
              <w:top w:val="nil"/>
              <w:left w:val="nil"/>
              <w:bottom w:val="single" w:sz="4" w:space="0" w:color="auto"/>
              <w:right w:val="single" w:sz="4" w:space="0" w:color="auto"/>
            </w:tcBorders>
            <w:shd w:val="clear" w:color="auto" w:fill="auto"/>
            <w:noWrap/>
            <w:vAlign w:val="center"/>
            <w:hideMark/>
          </w:tcPr>
          <w:p w14:paraId="60C42907"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 xml:space="preserve">          319,147.62 </w:t>
            </w:r>
          </w:p>
        </w:tc>
      </w:tr>
      <w:tr w:rsidR="006A1843" w:rsidRPr="006A1843" w14:paraId="63B30108" w14:textId="77777777" w:rsidTr="00FA270E">
        <w:trPr>
          <w:trHeight w:val="300"/>
          <w:jc w:val="center"/>
        </w:trPr>
        <w:tc>
          <w:tcPr>
            <w:tcW w:w="4984" w:type="dxa"/>
            <w:gridSpan w:val="4"/>
            <w:tcBorders>
              <w:top w:val="nil"/>
              <w:left w:val="single" w:sz="4" w:space="0" w:color="auto"/>
              <w:bottom w:val="nil"/>
              <w:right w:val="nil"/>
            </w:tcBorders>
            <w:shd w:val="clear" w:color="auto" w:fill="auto"/>
            <w:noWrap/>
            <w:vAlign w:val="center"/>
            <w:hideMark/>
          </w:tcPr>
          <w:p w14:paraId="63D731C9"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r w:rsidRPr="006A1843">
              <w:rPr>
                <w:rFonts w:ascii="Arial" w:eastAsia="Times New Roman" w:hAnsi="Arial" w:cs="Arial"/>
                <w:b/>
                <w:bCs/>
                <w:color w:val="000000"/>
                <w:sz w:val="18"/>
                <w:szCs w:val="18"/>
                <w:lang w:eastAsia="es-MX"/>
              </w:rPr>
              <w:t>IMPORTE A EJERCER FORTALECE 2016</w:t>
            </w:r>
          </w:p>
        </w:tc>
        <w:tc>
          <w:tcPr>
            <w:tcW w:w="1674" w:type="dxa"/>
            <w:tcBorders>
              <w:top w:val="nil"/>
              <w:left w:val="nil"/>
              <w:bottom w:val="nil"/>
              <w:right w:val="nil"/>
            </w:tcBorders>
            <w:shd w:val="clear" w:color="auto" w:fill="auto"/>
            <w:noWrap/>
            <w:vAlign w:val="center"/>
            <w:hideMark/>
          </w:tcPr>
          <w:p w14:paraId="519DEA93"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p>
        </w:tc>
        <w:tc>
          <w:tcPr>
            <w:tcW w:w="1701" w:type="dxa"/>
            <w:tcBorders>
              <w:top w:val="nil"/>
              <w:left w:val="nil"/>
              <w:bottom w:val="nil"/>
              <w:right w:val="single" w:sz="4" w:space="0" w:color="auto"/>
            </w:tcBorders>
            <w:shd w:val="clear" w:color="auto" w:fill="auto"/>
            <w:noWrap/>
            <w:vAlign w:val="center"/>
            <w:hideMark/>
          </w:tcPr>
          <w:p w14:paraId="323CDB3A"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r w:rsidRPr="006A1843">
              <w:rPr>
                <w:rFonts w:ascii="Arial" w:eastAsia="Times New Roman" w:hAnsi="Arial" w:cs="Arial"/>
                <w:b/>
                <w:bCs/>
                <w:color w:val="000000"/>
                <w:sz w:val="18"/>
                <w:szCs w:val="18"/>
                <w:lang w:eastAsia="es-MX"/>
              </w:rPr>
              <w:t xml:space="preserve"> $ 28,694,272.38 </w:t>
            </w:r>
          </w:p>
        </w:tc>
      </w:tr>
      <w:tr w:rsidR="006A1843" w:rsidRPr="006A1843" w14:paraId="7081ACB8" w14:textId="77777777" w:rsidTr="00FA270E">
        <w:trPr>
          <w:trHeight w:val="300"/>
          <w:jc w:val="center"/>
        </w:trPr>
        <w:tc>
          <w:tcPr>
            <w:tcW w:w="1578" w:type="dxa"/>
            <w:gridSpan w:val="2"/>
            <w:tcBorders>
              <w:top w:val="nil"/>
              <w:left w:val="single" w:sz="4" w:space="0" w:color="auto"/>
              <w:bottom w:val="nil"/>
              <w:right w:val="nil"/>
            </w:tcBorders>
            <w:shd w:val="clear" w:color="auto" w:fill="auto"/>
            <w:noWrap/>
            <w:vAlign w:val="bottom"/>
            <w:hideMark/>
          </w:tcPr>
          <w:p w14:paraId="653B7C40" w14:textId="77777777" w:rsidR="006A1843" w:rsidRPr="006A1843" w:rsidRDefault="006A1843" w:rsidP="006A1843">
            <w:pPr>
              <w:spacing w:after="0" w:line="240" w:lineRule="auto"/>
              <w:rPr>
                <w:rFonts w:ascii="Calibri" w:eastAsia="Times New Roman" w:hAnsi="Calibri" w:cs="Times New Roman"/>
                <w:color w:val="000000"/>
                <w:lang w:eastAsia="es-MX"/>
              </w:rPr>
            </w:pPr>
            <w:r w:rsidRPr="006A1843">
              <w:rPr>
                <w:rFonts w:ascii="Calibri" w:eastAsia="Times New Roman" w:hAnsi="Calibri" w:cs="Times New Roman"/>
                <w:color w:val="000000"/>
                <w:lang w:eastAsia="es-MX"/>
              </w:rPr>
              <w:t> </w:t>
            </w:r>
          </w:p>
        </w:tc>
        <w:tc>
          <w:tcPr>
            <w:tcW w:w="900" w:type="dxa"/>
            <w:tcBorders>
              <w:top w:val="nil"/>
              <w:left w:val="nil"/>
              <w:bottom w:val="nil"/>
              <w:right w:val="nil"/>
            </w:tcBorders>
            <w:shd w:val="clear" w:color="auto" w:fill="auto"/>
            <w:noWrap/>
            <w:vAlign w:val="bottom"/>
            <w:hideMark/>
          </w:tcPr>
          <w:p w14:paraId="361A961E" w14:textId="77777777" w:rsidR="006A1843" w:rsidRPr="006A1843" w:rsidRDefault="006A1843" w:rsidP="006A1843">
            <w:pPr>
              <w:spacing w:after="0" w:line="240" w:lineRule="auto"/>
              <w:rPr>
                <w:rFonts w:ascii="Calibri" w:eastAsia="Times New Roman" w:hAnsi="Calibri" w:cs="Times New Roman"/>
                <w:color w:val="000000"/>
                <w:lang w:eastAsia="es-MX"/>
              </w:rPr>
            </w:pPr>
          </w:p>
        </w:tc>
        <w:tc>
          <w:tcPr>
            <w:tcW w:w="2506" w:type="dxa"/>
            <w:tcBorders>
              <w:top w:val="nil"/>
              <w:left w:val="nil"/>
              <w:bottom w:val="nil"/>
              <w:right w:val="nil"/>
            </w:tcBorders>
            <w:shd w:val="clear" w:color="auto" w:fill="auto"/>
            <w:noWrap/>
            <w:vAlign w:val="bottom"/>
            <w:hideMark/>
          </w:tcPr>
          <w:p w14:paraId="34FDC1D5" w14:textId="77777777" w:rsidR="006A1843" w:rsidRPr="006A1843" w:rsidRDefault="006A1843" w:rsidP="006A1843">
            <w:pPr>
              <w:spacing w:after="0" w:line="240" w:lineRule="auto"/>
              <w:rPr>
                <w:rFonts w:ascii="Calibri" w:eastAsia="Times New Roman" w:hAnsi="Calibri" w:cs="Times New Roman"/>
                <w:color w:val="000000"/>
                <w:lang w:eastAsia="es-MX"/>
              </w:rPr>
            </w:pPr>
          </w:p>
        </w:tc>
        <w:tc>
          <w:tcPr>
            <w:tcW w:w="1674" w:type="dxa"/>
            <w:tcBorders>
              <w:top w:val="nil"/>
              <w:left w:val="nil"/>
              <w:bottom w:val="nil"/>
              <w:right w:val="nil"/>
            </w:tcBorders>
            <w:shd w:val="clear" w:color="auto" w:fill="auto"/>
            <w:noWrap/>
            <w:vAlign w:val="bottom"/>
            <w:hideMark/>
          </w:tcPr>
          <w:p w14:paraId="0601E66B" w14:textId="77777777" w:rsidR="006A1843" w:rsidRPr="006A1843" w:rsidRDefault="006A1843" w:rsidP="006A1843">
            <w:pPr>
              <w:spacing w:after="0" w:line="240" w:lineRule="auto"/>
              <w:rPr>
                <w:rFonts w:ascii="Calibri" w:eastAsia="Times New Roman" w:hAnsi="Calibri" w:cs="Times New Roman"/>
                <w:color w:val="000000"/>
                <w:lang w:eastAsia="es-MX"/>
              </w:rPr>
            </w:pPr>
          </w:p>
        </w:tc>
        <w:tc>
          <w:tcPr>
            <w:tcW w:w="1701" w:type="dxa"/>
            <w:tcBorders>
              <w:top w:val="nil"/>
              <w:left w:val="nil"/>
              <w:bottom w:val="nil"/>
              <w:right w:val="single" w:sz="4" w:space="0" w:color="auto"/>
            </w:tcBorders>
            <w:shd w:val="clear" w:color="auto" w:fill="auto"/>
            <w:noWrap/>
            <w:vAlign w:val="bottom"/>
            <w:hideMark/>
          </w:tcPr>
          <w:p w14:paraId="11F148C7" w14:textId="77777777" w:rsidR="006A1843" w:rsidRPr="006A1843" w:rsidRDefault="006A1843" w:rsidP="006A1843">
            <w:pPr>
              <w:spacing w:after="0" w:line="240" w:lineRule="auto"/>
              <w:rPr>
                <w:rFonts w:ascii="Calibri" w:eastAsia="Times New Roman" w:hAnsi="Calibri" w:cs="Times New Roman"/>
                <w:color w:val="000000"/>
                <w:lang w:eastAsia="es-MX"/>
              </w:rPr>
            </w:pPr>
            <w:r w:rsidRPr="006A1843">
              <w:rPr>
                <w:rFonts w:ascii="Calibri" w:eastAsia="Times New Roman" w:hAnsi="Calibri" w:cs="Times New Roman"/>
                <w:color w:val="000000"/>
                <w:lang w:eastAsia="es-MX"/>
              </w:rPr>
              <w:t> </w:t>
            </w:r>
          </w:p>
        </w:tc>
      </w:tr>
      <w:tr w:rsidR="006A1843" w:rsidRPr="006A1843" w14:paraId="6C54D7B1" w14:textId="77777777" w:rsidTr="00FA270E">
        <w:trPr>
          <w:trHeight w:val="300"/>
          <w:jc w:val="center"/>
        </w:trPr>
        <w:tc>
          <w:tcPr>
            <w:tcW w:w="2478" w:type="dxa"/>
            <w:gridSpan w:val="3"/>
            <w:tcBorders>
              <w:top w:val="nil"/>
              <w:left w:val="single" w:sz="4" w:space="0" w:color="auto"/>
              <w:bottom w:val="nil"/>
              <w:right w:val="nil"/>
            </w:tcBorders>
            <w:shd w:val="clear" w:color="auto" w:fill="auto"/>
            <w:noWrap/>
            <w:vAlign w:val="center"/>
            <w:hideMark/>
          </w:tcPr>
          <w:p w14:paraId="39CBF20D"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r w:rsidRPr="006A1843">
              <w:rPr>
                <w:rFonts w:ascii="Arial" w:eastAsia="Times New Roman" w:hAnsi="Arial" w:cs="Arial"/>
                <w:b/>
                <w:bCs/>
                <w:color w:val="000000"/>
                <w:sz w:val="18"/>
                <w:szCs w:val="18"/>
                <w:lang w:eastAsia="es-MX"/>
              </w:rPr>
              <w:t>MINISTRACIONES</w:t>
            </w:r>
          </w:p>
        </w:tc>
        <w:tc>
          <w:tcPr>
            <w:tcW w:w="2506" w:type="dxa"/>
            <w:tcBorders>
              <w:top w:val="nil"/>
              <w:left w:val="nil"/>
              <w:bottom w:val="nil"/>
              <w:right w:val="nil"/>
            </w:tcBorders>
            <w:shd w:val="clear" w:color="auto" w:fill="auto"/>
            <w:noWrap/>
            <w:vAlign w:val="center"/>
            <w:hideMark/>
          </w:tcPr>
          <w:p w14:paraId="6011A314" w14:textId="77777777" w:rsidR="006A1843" w:rsidRPr="006A1843" w:rsidRDefault="006A1843" w:rsidP="006A1843">
            <w:pPr>
              <w:spacing w:after="0" w:line="240" w:lineRule="auto"/>
              <w:rPr>
                <w:rFonts w:ascii="Arial" w:eastAsia="Times New Roman" w:hAnsi="Arial" w:cs="Arial"/>
                <w:color w:val="000000"/>
                <w:sz w:val="18"/>
                <w:szCs w:val="18"/>
                <w:lang w:eastAsia="es-MX"/>
              </w:rPr>
            </w:pPr>
          </w:p>
        </w:tc>
        <w:tc>
          <w:tcPr>
            <w:tcW w:w="1674" w:type="dxa"/>
            <w:tcBorders>
              <w:top w:val="nil"/>
              <w:left w:val="nil"/>
              <w:bottom w:val="nil"/>
              <w:right w:val="nil"/>
            </w:tcBorders>
            <w:shd w:val="clear" w:color="auto" w:fill="auto"/>
            <w:noWrap/>
            <w:vAlign w:val="center"/>
            <w:hideMark/>
          </w:tcPr>
          <w:p w14:paraId="1FAA259D" w14:textId="77777777" w:rsidR="006A1843" w:rsidRPr="006A1843" w:rsidRDefault="006A1843" w:rsidP="006A1843">
            <w:pPr>
              <w:spacing w:after="0" w:line="240" w:lineRule="auto"/>
              <w:rPr>
                <w:rFonts w:ascii="Arial" w:eastAsia="Times New Roman" w:hAnsi="Arial" w:cs="Arial"/>
                <w:color w:val="000000"/>
                <w:sz w:val="18"/>
                <w:szCs w:val="18"/>
                <w:lang w:eastAsia="es-MX"/>
              </w:rPr>
            </w:pPr>
          </w:p>
        </w:tc>
        <w:tc>
          <w:tcPr>
            <w:tcW w:w="1701" w:type="dxa"/>
            <w:tcBorders>
              <w:top w:val="nil"/>
              <w:left w:val="nil"/>
              <w:bottom w:val="nil"/>
              <w:right w:val="single" w:sz="4" w:space="0" w:color="auto"/>
            </w:tcBorders>
            <w:shd w:val="clear" w:color="auto" w:fill="auto"/>
            <w:noWrap/>
            <w:vAlign w:val="center"/>
            <w:hideMark/>
          </w:tcPr>
          <w:p w14:paraId="5D71A85D"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 </w:t>
            </w:r>
          </w:p>
        </w:tc>
      </w:tr>
      <w:tr w:rsidR="006A1843" w:rsidRPr="006A1843" w14:paraId="7840C17E" w14:textId="77777777" w:rsidTr="00FA270E">
        <w:trPr>
          <w:trHeight w:val="300"/>
          <w:jc w:val="center"/>
        </w:trPr>
        <w:tc>
          <w:tcPr>
            <w:tcW w:w="2478" w:type="dxa"/>
            <w:gridSpan w:val="3"/>
            <w:tcBorders>
              <w:top w:val="nil"/>
              <w:left w:val="single" w:sz="4" w:space="0" w:color="auto"/>
              <w:bottom w:val="nil"/>
              <w:right w:val="nil"/>
            </w:tcBorders>
            <w:shd w:val="clear" w:color="auto" w:fill="auto"/>
            <w:noWrap/>
            <w:vAlign w:val="center"/>
            <w:hideMark/>
          </w:tcPr>
          <w:p w14:paraId="0DE38E53" w14:textId="77777777" w:rsidR="006A1843" w:rsidRPr="006A1843" w:rsidRDefault="006A1843" w:rsidP="006A1843">
            <w:pPr>
              <w:spacing w:after="0" w:line="240" w:lineRule="auto"/>
              <w:jc w:val="center"/>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03/05/2016</w:t>
            </w:r>
          </w:p>
        </w:tc>
        <w:tc>
          <w:tcPr>
            <w:tcW w:w="2506" w:type="dxa"/>
            <w:tcBorders>
              <w:top w:val="nil"/>
              <w:left w:val="nil"/>
              <w:bottom w:val="nil"/>
              <w:right w:val="nil"/>
            </w:tcBorders>
            <w:shd w:val="clear" w:color="auto" w:fill="auto"/>
            <w:noWrap/>
            <w:vAlign w:val="center"/>
            <w:hideMark/>
          </w:tcPr>
          <w:p w14:paraId="6DD7C4B7"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1RA MINISTRACION</w:t>
            </w:r>
          </w:p>
        </w:tc>
        <w:tc>
          <w:tcPr>
            <w:tcW w:w="1674" w:type="dxa"/>
            <w:tcBorders>
              <w:top w:val="nil"/>
              <w:left w:val="nil"/>
              <w:bottom w:val="nil"/>
              <w:right w:val="nil"/>
            </w:tcBorders>
            <w:shd w:val="clear" w:color="auto" w:fill="auto"/>
            <w:noWrap/>
            <w:vAlign w:val="center"/>
            <w:hideMark/>
          </w:tcPr>
          <w:p w14:paraId="09A29406"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 xml:space="preserve"> $ 14,347,136.00 </w:t>
            </w:r>
          </w:p>
        </w:tc>
        <w:tc>
          <w:tcPr>
            <w:tcW w:w="1701" w:type="dxa"/>
            <w:tcBorders>
              <w:top w:val="nil"/>
              <w:left w:val="nil"/>
              <w:bottom w:val="nil"/>
              <w:right w:val="single" w:sz="4" w:space="0" w:color="auto"/>
            </w:tcBorders>
            <w:shd w:val="clear" w:color="auto" w:fill="auto"/>
            <w:noWrap/>
            <w:vAlign w:val="center"/>
            <w:hideMark/>
          </w:tcPr>
          <w:p w14:paraId="3D156141"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 </w:t>
            </w:r>
          </w:p>
        </w:tc>
      </w:tr>
      <w:tr w:rsidR="006A1843" w:rsidRPr="006A1843" w14:paraId="1E7A0545" w14:textId="77777777" w:rsidTr="00FA270E">
        <w:trPr>
          <w:trHeight w:val="300"/>
          <w:jc w:val="center"/>
        </w:trPr>
        <w:tc>
          <w:tcPr>
            <w:tcW w:w="2478" w:type="dxa"/>
            <w:gridSpan w:val="3"/>
            <w:tcBorders>
              <w:top w:val="nil"/>
              <w:left w:val="single" w:sz="4" w:space="0" w:color="auto"/>
              <w:bottom w:val="single" w:sz="4" w:space="0" w:color="auto"/>
              <w:right w:val="nil"/>
            </w:tcBorders>
            <w:shd w:val="clear" w:color="auto" w:fill="auto"/>
            <w:noWrap/>
            <w:vAlign w:val="center"/>
            <w:hideMark/>
          </w:tcPr>
          <w:p w14:paraId="674BF888" w14:textId="77777777" w:rsidR="006A1843" w:rsidRPr="006A1843" w:rsidRDefault="006A1843" w:rsidP="006A1843">
            <w:pPr>
              <w:spacing w:after="0" w:line="240" w:lineRule="auto"/>
              <w:jc w:val="center"/>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06/07/2016</w:t>
            </w:r>
          </w:p>
        </w:tc>
        <w:tc>
          <w:tcPr>
            <w:tcW w:w="2506" w:type="dxa"/>
            <w:tcBorders>
              <w:top w:val="nil"/>
              <w:left w:val="nil"/>
              <w:bottom w:val="single" w:sz="4" w:space="0" w:color="auto"/>
              <w:right w:val="nil"/>
            </w:tcBorders>
            <w:shd w:val="clear" w:color="auto" w:fill="auto"/>
            <w:noWrap/>
            <w:vAlign w:val="center"/>
            <w:hideMark/>
          </w:tcPr>
          <w:p w14:paraId="688A59B0"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2DA MINISTRACION</w:t>
            </w:r>
          </w:p>
        </w:tc>
        <w:tc>
          <w:tcPr>
            <w:tcW w:w="1674" w:type="dxa"/>
            <w:tcBorders>
              <w:top w:val="nil"/>
              <w:left w:val="nil"/>
              <w:bottom w:val="single" w:sz="4" w:space="0" w:color="auto"/>
              <w:right w:val="nil"/>
            </w:tcBorders>
            <w:shd w:val="clear" w:color="auto" w:fill="auto"/>
            <w:noWrap/>
            <w:vAlign w:val="center"/>
            <w:hideMark/>
          </w:tcPr>
          <w:p w14:paraId="1E9F9E70" w14:textId="77777777" w:rsidR="006A1843" w:rsidRPr="006A1843" w:rsidRDefault="006A1843" w:rsidP="006A1843">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color w:val="000000"/>
                <w:sz w:val="18"/>
                <w:szCs w:val="18"/>
                <w:lang w:eastAsia="es-MX"/>
              </w:rPr>
              <w:t xml:space="preserve">    14,347,136.38 </w:t>
            </w:r>
          </w:p>
        </w:tc>
        <w:tc>
          <w:tcPr>
            <w:tcW w:w="1701" w:type="dxa"/>
            <w:tcBorders>
              <w:top w:val="nil"/>
              <w:left w:val="nil"/>
              <w:bottom w:val="single" w:sz="4" w:space="0" w:color="auto"/>
              <w:right w:val="single" w:sz="4" w:space="0" w:color="auto"/>
            </w:tcBorders>
            <w:shd w:val="clear" w:color="auto" w:fill="auto"/>
            <w:noWrap/>
            <w:vAlign w:val="center"/>
            <w:hideMark/>
          </w:tcPr>
          <w:p w14:paraId="6C8DFEEF"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r w:rsidRPr="006A1843">
              <w:rPr>
                <w:rFonts w:ascii="Arial" w:eastAsia="Times New Roman" w:hAnsi="Arial" w:cs="Arial"/>
                <w:b/>
                <w:bCs/>
                <w:color w:val="000000"/>
                <w:sz w:val="18"/>
                <w:szCs w:val="18"/>
                <w:lang w:eastAsia="es-MX"/>
              </w:rPr>
              <w:t xml:space="preserve">    28,694,272.38 </w:t>
            </w:r>
          </w:p>
        </w:tc>
      </w:tr>
    </w:tbl>
    <w:p w14:paraId="4A28F804" w14:textId="77777777" w:rsidR="00AA2758" w:rsidRDefault="00AA2758" w:rsidP="00AA2758">
      <w:pPr>
        <w:pStyle w:val="subtitulos"/>
        <w:rPr>
          <w:u w:val="none"/>
          <w:lang w:val="es-MX"/>
        </w:rPr>
      </w:pPr>
    </w:p>
    <w:p w14:paraId="20BF8407" w14:textId="77777777" w:rsidR="00AA2758" w:rsidRDefault="00AA2758" w:rsidP="00AA2758">
      <w:pPr>
        <w:pStyle w:val="subtitulos"/>
        <w:rPr>
          <w:u w:val="none"/>
          <w:lang w:val="es-MX"/>
        </w:rPr>
      </w:pPr>
    </w:p>
    <w:p w14:paraId="6E38BA76" w14:textId="77777777" w:rsidR="00AA2758" w:rsidRPr="00F356D7" w:rsidRDefault="00AA2758" w:rsidP="00AA2758">
      <w:pPr>
        <w:pStyle w:val="subtitulos"/>
        <w:rPr>
          <w:u w:val="none"/>
          <w:lang w:val="es-MX"/>
        </w:rPr>
      </w:pPr>
      <w:bookmarkStart w:id="22" w:name="_Toc385676082"/>
      <w:r>
        <w:rPr>
          <w:u w:val="none"/>
          <w:lang w:val="es-MX"/>
        </w:rPr>
        <w:t>Devolución de Recursos</w:t>
      </w:r>
      <w:bookmarkEnd w:id="22"/>
    </w:p>
    <w:p w14:paraId="11562A5F" w14:textId="77777777" w:rsidR="006A1843" w:rsidRPr="006A1843" w:rsidRDefault="006A1843" w:rsidP="006A1843">
      <w:pPr>
        <w:rPr>
          <w:lang w:eastAsia="es-ES"/>
        </w:rPr>
      </w:pPr>
    </w:p>
    <w:p w14:paraId="31A42866" w14:textId="77777777" w:rsidR="00857360" w:rsidRPr="0023651C" w:rsidRDefault="00857360" w:rsidP="00857360">
      <w:pPr>
        <w:jc w:val="both"/>
        <w:rPr>
          <w:rFonts w:ascii="Arial" w:hAnsi="Arial" w:cs="Arial"/>
          <w:sz w:val="24"/>
        </w:rPr>
      </w:pPr>
      <w:r w:rsidRPr="0023651C">
        <w:rPr>
          <w:rFonts w:ascii="Arial" w:hAnsi="Arial" w:cs="Arial"/>
          <w:sz w:val="24"/>
        </w:rPr>
        <w:t>De los recursos radicados al municipio, se regresaro</w:t>
      </w:r>
      <w:r w:rsidR="00C31D42">
        <w:rPr>
          <w:rFonts w:ascii="Arial" w:hAnsi="Arial" w:cs="Arial"/>
          <w:sz w:val="24"/>
        </w:rPr>
        <w:t>n a la Tesorería Federal el 1.95</w:t>
      </w:r>
      <w:r w:rsidRPr="0023651C">
        <w:rPr>
          <w:rFonts w:ascii="Arial" w:hAnsi="Arial" w:cs="Arial"/>
          <w:sz w:val="24"/>
        </w:rPr>
        <w:t>%</w:t>
      </w:r>
      <w:r w:rsidR="00C31D42">
        <w:rPr>
          <w:rFonts w:ascii="Arial" w:hAnsi="Arial" w:cs="Arial"/>
          <w:sz w:val="24"/>
        </w:rPr>
        <w:t xml:space="preserve"> sobre el importe a ejercer</w:t>
      </w:r>
      <w:r w:rsidRPr="0023651C">
        <w:rPr>
          <w:rFonts w:ascii="Arial" w:hAnsi="Arial" w:cs="Arial"/>
          <w:sz w:val="24"/>
        </w:rPr>
        <w:t>, el cual se realizó el 21 de marzo del 2107, debido a ahorros en las metas comprometidas.</w:t>
      </w:r>
    </w:p>
    <w:p w14:paraId="01AE9924" w14:textId="77777777" w:rsidR="00AA2758" w:rsidRPr="00AA2758" w:rsidRDefault="00AA2758" w:rsidP="00AA2758">
      <w:pPr>
        <w:jc w:val="both"/>
        <w:rPr>
          <w:rFonts w:ascii="Arial" w:hAnsi="Arial" w:cs="Arial"/>
        </w:rPr>
      </w:pPr>
    </w:p>
    <w:tbl>
      <w:tblPr>
        <w:tblW w:w="8671" w:type="dxa"/>
        <w:jc w:val="center"/>
        <w:tblCellMar>
          <w:left w:w="70" w:type="dxa"/>
          <w:right w:w="70" w:type="dxa"/>
        </w:tblCellMar>
        <w:tblLook w:val="04A0" w:firstRow="1" w:lastRow="0" w:firstColumn="1" w:lastColumn="0" w:noHBand="0" w:noVBand="1"/>
      </w:tblPr>
      <w:tblGrid>
        <w:gridCol w:w="1323"/>
        <w:gridCol w:w="2036"/>
        <w:gridCol w:w="2112"/>
        <w:gridCol w:w="1600"/>
        <w:gridCol w:w="1600"/>
      </w:tblGrid>
      <w:tr w:rsidR="00F711BA" w:rsidRPr="00F711BA" w14:paraId="7ECEC396" w14:textId="77777777" w:rsidTr="00A55DD4">
        <w:trPr>
          <w:trHeight w:val="300"/>
          <w:jc w:val="center"/>
        </w:trPr>
        <w:tc>
          <w:tcPr>
            <w:tcW w:w="8671" w:type="dxa"/>
            <w:gridSpan w:val="5"/>
            <w:tcBorders>
              <w:top w:val="single" w:sz="4" w:space="0" w:color="auto"/>
              <w:left w:val="single" w:sz="4" w:space="0" w:color="auto"/>
              <w:bottom w:val="nil"/>
              <w:right w:val="single" w:sz="4" w:space="0" w:color="auto"/>
            </w:tcBorders>
            <w:shd w:val="clear" w:color="auto" w:fill="31849B" w:themeFill="accent5" w:themeFillShade="BF"/>
            <w:noWrap/>
            <w:vAlign w:val="center"/>
            <w:hideMark/>
          </w:tcPr>
          <w:p w14:paraId="2235A384" w14:textId="77777777" w:rsidR="00F711BA" w:rsidRPr="00F711BA" w:rsidRDefault="00FA270E" w:rsidP="00FA270E">
            <w:pPr>
              <w:spacing w:after="0" w:line="240" w:lineRule="auto"/>
              <w:jc w:val="center"/>
              <w:rPr>
                <w:rFonts w:ascii="Arial" w:eastAsia="Times New Roman" w:hAnsi="Arial" w:cs="Arial"/>
                <w:b/>
                <w:bCs/>
                <w:color w:val="FFFFFF" w:themeColor="background1"/>
                <w:sz w:val="18"/>
                <w:szCs w:val="18"/>
                <w:lang w:eastAsia="es-MX"/>
              </w:rPr>
            </w:pPr>
            <w:r>
              <w:rPr>
                <w:rFonts w:ascii="Arial" w:eastAsia="Times New Roman" w:hAnsi="Arial" w:cs="Arial"/>
                <w:b/>
                <w:bCs/>
                <w:color w:val="FFFFFF" w:themeColor="background1"/>
                <w:sz w:val="18"/>
                <w:szCs w:val="18"/>
                <w:lang w:eastAsia="es-MX"/>
              </w:rPr>
              <w:t xml:space="preserve">RESUMEN FINANCIERO </w:t>
            </w:r>
          </w:p>
        </w:tc>
      </w:tr>
      <w:tr w:rsidR="00FA270E" w:rsidRPr="006A1843" w14:paraId="648FE62E" w14:textId="77777777" w:rsidTr="00FA270E">
        <w:trPr>
          <w:trHeight w:val="300"/>
          <w:jc w:val="center"/>
        </w:trPr>
        <w:tc>
          <w:tcPr>
            <w:tcW w:w="5471" w:type="dxa"/>
            <w:gridSpan w:val="3"/>
            <w:tcBorders>
              <w:top w:val="nil"/>
              <w:left w:val="single" w:sz="4" w:space="0" w:color="auto"/>
              <w:bottom w:val="nil"/>
              <w:right w:val="nil"/>
            </w:tcBorders>
            <w:shd w:val="clear" w:color="auto" w:fill="auto"/>
            <w:noWrap/>
            <w:vAlign w:val="center"/>
          </w:tcPr>
          <w:p w14:paraId="5D325105" w14:textId="77777777" w:rsidR="00FA270E" w:rsidRPr="006A1843" w:rsidRDefault="00FA270E" w:rsidP="00FA270E">
            <w:pPr>
              <w:spacing w:after="0" w:line="240" w:lineRule="auto"/>
              <w:rPr>
                <w:rFonts w:ascii="Arial" w:eastAsia="Times New Roman" w:hAnsi="Arial" w:cs="Arial"/>
                <w:color w:val="000000"/>
                <w:sz w:val="18"/>
                <w:szCs w:val="18"/>
                <w:lang w:eastAsia="es-MX"/>
              </w:rPr>
            </w:pPr>
            <w:r w:rsidRPr="006A1843">
              <w:rPr>
                <w:rFonts w:ascii="Arial" w:eastAsia="Times New Roman" w:hAnsi="Arial" w:cs="Arial"/>
                <w:b/>
                <w:bCs/>
                <w:color w:val="000000"/>
                <w:sz w:val="18"/>
                <w:szCs w:val="18"/>
                <w:lang w:eastAsia="es-MX"/>
              </w:rPr>
              <w:t>IMPORTE A EJERCER FORTALECE 2016</w:t>
            </w:r>
          </w:p>
        </w:tc>
        <w:tc>
          <w:tcPr>
            <w:tcW w:w="1600" w:type="dxa"/>
            <w:tcBorders>
              <w:top w:val="nil"/>
              <w:left w:val="nil"/>
              <w:bottom w:val="nil"/>
              <w:right w:val="nil"/>
            </w:tcBorders>
            <w:shd w:val="clear" w:color="auto" w:fill="auto"/>
            <w:noWrap/>
            <w:vAlign w:val="center"/>
            <w:hideMark/>
          </w:tcPr>
          <w:p w14:paraId="6E5B0CA6" w14:textId="77777777" w:rsidR="00FA270E" w:rsidRPr="00033CA1" w:rsidRDefault="00FA270E" w:rsidP="00F711BA">
            <w:pPr>
              <w:spacing w:after="0" w:line="240" w:lineRule="auto"/>
              <w:jc w:val="right"/>
              <w:rPr>
                <w:rFonts w:ascii="Arial" w:eastAsia="Times New Roman" w:hAnsi="Arial" w:cs="Arial"/>
                <w:bCs/>
                <w:color w:val="000000"/>
                <w:sz w:val="18"/>
                <w:szCs w:val="18"/>
                <w:lang w:eastAsia="es-MX"/>
              </w:rPr>
            </w:pPr>
            <w:r w:rsidRPr="00033CA1">
              <w:rPr>
                <w:rFonts w:ascii="Arial" w:eastAsia="Times New Roman" w:hAnsi="Arial" w:cs="Arial"/>
                <w:bCs/>
                <w:color w:val="000000"/>
                <w:sz w:val="18"/>
                <w:szCs w:val="18"/>
                <w:lang w:eastAsia="es-MX"/>
              </w:rPr>
              <w:t xml:space="preserve">      </w:t>
            </w:r>
            <w:r w:rsidR="00033CA1">
              <w:rPr>
                <w:rFonts w:ascii="Arial" w:eastAsia="Times New Roman" w:hAnsi="Arial" w:cs="Arial"/>
                <w:bCs/>
                <w:color w:val="000000"/>
                <w:sz w:val="18"/>
                <w:szCs w:val="18"/>
                <w:lang w:eastAsia="es-MX"/>
              </w:rPr>
              <w:t>$</w:t>
            </w:r>
            <w:r w:rsidRPr="00033CA1">
              <w:rPr>
                <w:rFonts w:ascii="Arial" w:eastAsia="Times New Roman" w:hAnsi="Arial" w:cs="Arial"/>
                <w:bCs/>
                <w:color w:val="000000"/>
                <w:sz w:val="18"/>
                <w:szCs w:val="18"/>
                <w:lang w:eastAsia="es-MX"/>
              </w:rPr>
              <w:t xml:space="preserve">28,694,272.38 </w:t>
            </w:r>
          </w:p>
        </w:tc>
        <w:tc>
          <w:tcPr>
            <w:tcW w:w="1600" w:type="dxa"/>
            <w:tcBorders>
              <w:top w:val="nil"/>
              <w:left w:val="nil"/>
              <w:bottom w:val="nil"/>
              <w:right w:val="single" w:sz="4" w:space="0" w:color="auto"/>
            </w:tcBorders>
            <w:shd w:val="clear" w:color="auto" w:fill="auto"/>
            <w:noWrap/>
            <w:vAlign w:val="bottom"/>
            <w:hideMark/>
          </w:tcPr>
          <w:p w14:paraId="3601225C" w14:textId="77777777" w:rsidR="00FA270E" w:rsidRPr="00033CA1" w:rsidRDefault="00FA270E" w:rsidP="006A1843">
            <w:pPr>
              <w:spacing w:after="0" w:line="240" w:lineRule="auto"/>
              <w:rPr>
                <w:rFonts w:ascii="Arial" w:eastAsia="Times New Roman" w:hAnsi="Arial" w:cs="Arial"/>
                <w:color w:val="000000"/>
                <w:sz w:val="18"/>
                <w:szCs w:val="18"/>
                <w:lang w:eastAsia="es-MX"/>
              </w:rPr>
            </w:pPr>
            <w:r w:rsidRPr="00033CA1">
              <w:rPr>
                <w:rFonts w:ascii="Arial" w:eastAsia="Times New Roman" w:hAnsi="Arial" w:cs="Arial"/>
                <w:color w:val="000000"/>
                <w:sz w:val="18"/>
                <w:szCs w:val="18"/>
                <w:lang w:eastAsia="es-MX"/>
              </w:rPr>
              <w:t> </w:t>
            </w:r>
          </w:p>
        </w:tc>
      </w:tr>
      <w:tr w:rsidR="006A1843" w:rsidRPr="006A1843" w14:paraId="61CD546B" w14:textId="77777777" w:rsidTr="00033CA1">
        <w:trPr>
          <w:trHeight w:val="300"/>
          <w:jc w:val="center"/>
        </w:trPr>
        <w:tc>
          <w:tcPr>
            <w:tcW w:w="1323" w:type="dxa"/>
            <w:tcBorders>
              <w:top w:val="nil"/>
              <w:left w:val="single" w:sz="4" w:space="0" w:color="auto"/>
              <w:bottom w:val="nil"/>
              <w:right w:val="nil"/>
            </w:tcBorders>
            <w:shd w:val="clear" w:color="auto" w:fill="auto"/>
            <w:noWrap/>
            <w:vAlign w:val="bottom"/>
            <w:hideMark/>
          </w:tcPr>
          <w:p w14:paraId="7F7E6CD7" w14:textId="77777777" w:rsidR="006A1843" w:rsidRPr="006A1843" w:rsidRDefault="006A1843" w:rsidP="006A1843">
            <w:pPr>
              <w:spacing w:after="0" w:line="240" w:lineRule="auto"/>
              <w:rPr>
                <w:rFonts w:ascii="Calibri" w:eastAsia="Times New Roman" w:hAnsi="Calibri" w:cs="Times New Roman"/>
                <w:color w:val="000000"/>
                <w:lang w:eastAsia="es-MX"/>
              </w:rPr>
            </w:pPr>
            <w:r w:rsidRPr="006A1843">
              <w:rPr>
                <w:rFonts w:ascii="Calibri" w:eastAsia="Times New Roman" w:hAnsi="Calibri" w:cs="Times New Roman"/>
                <w:color w:val="000000"/>
                <w:lang w:eastAsia="es-MX"/>
              </w:rPr>
              <w:t> </w:t>
            </w:r>
          </w:p>
        </w:tc>
        <w:tc>
          <w:tcPr>
            <w:tcW w:w="2036" w:type="dxa"/>
            <w:tcBorders>
              <w:top w:val="nil"/>
              <w:left w:val="nil"/>
              <w:bottom w:val="nil"/>
              <w:right w:val="nil"/>
            </w:tcBorders>
            <w:shd w:val="clear" w:color="auto" w:fill="auto"/>
            <w:noWrap/>
            <w:vAlign w:val="bottom"/>
            <w:hideMark/>
          </w:tcPr>
          <w:p w14:paraId="30227728" w14:textId="77777777" w:rsidR="006A1843" w:rsidRPr="006A1843" w:rsidRDefault="006A1843" w:rsidP="006A1843">
            <w:pPr>
              <w:spacing w:after="0" w:line="240" w:lineRule="auto"/>
              <w:rPr>
                <w:rFonts w:ascii="Calibri" w:eastAsia="Times New Roman" w:hAnsi="Calibri" w:cs="Times New Roman"/>
                <w:color w:val="000000"/>
                <w:lang w:eastAsia="es-MX"/>
              </w:rPr>
            </w:pPr>
          </w:p>
        </w:tc>
        <w:tc>
          <w:tcPr>
            <w:tcW w:w="2112" w:type="dxa"/>
            <w:tcBorders>
              <w:top w:val="nil"/>
              <w:left w:val="nil"/>
              <w:bottom w:val="nil"/>
              <w:right w:val="nil"/>
            </w:tcBorders>
            <w:shd w:val="clear" w:color="auto" w:fill="auto"/>
            <w:noWrap/>
            <w:vAlign w:val="bottom"/>
            <w:hideMark/>
          </w:tcPr>
          <w:p w14:paraId="35420788" w14:textId="77777777" w:rsidR="006A1843" w:rsidRPr="006A1843" w:rsidRDefault="006A1843" w:rsidP="006A1843">
            <w:pPr>
              <w:spacing w:after="0" w:line="240" w:lineRule="auto"/>
              <w:rPr>
                <w:rFonts w:ascii="Calibri" w:eastAsia="Times New Roman" w:hAnsi="Calibri" w:cs="Times New Roman"/>
                <w:color w:val="000000"/>
                <w:lang w:eastAsia="es-MX"/>
              </w:rPr>
            </w:pPr>
          </w:p>
        </w:tc>
        <w:tc>
          <w:tcPr>
            <w:tcW w:w="1600" w:type="dxa"/>
            <w:tcBorders>
              <w:top w:val="nil"/>
              <w:left w:val="nil"/>
              <w:bottom w:val="nil"/>
              <w:right w:val="nil"/>
            </w:tcBorders>
            <w:shd w:val="clear" w:color="auto" w:fill="auto"/>
            <w:noWrap/>
            <w:vAlign w:val="bottom"/>
            <w:hideMark/>
          </w:tcPr>
          <w:p w14:paraId="4127C99E" w14:textId="77777777" w:rsidR="006A1843" w:rsidRPr="00033CA1" w:rsidRDefault="006A1843" w:rsidP="00F711BA">
            <w:pPr>
              <w:spacing w:after="0" w:line="240" w:lineRule="auto"/>
              <w:jc w:val="right"/>
              <w:rPr>
                <w:rFonts w:ascii="Arial" w:eastAsia="Times New Roman" w:hAnsi="Arial" w:cs="Arial"/>
                <w:color w:val="000000"/>
                <w:sz w:val="18"/>
                <w:szCs w:val="18"/>
                <w:lang w:eastAsia="es-MX"/>
              </w:rPr>
            </w:pPr>
          </w:p>
        </w:tc>
        <w:tc>
          <w:tcPr>
            <w:tcW w:w="1600" w:type="dxa"/>
            <w:tcBorders>
              <w:top w:val="nil"/>
              <w:left w:val="nil"/>
              <w:right w:val="single" w:sz="4" w:space="0" w:color="auto"/>
            </w:tcBorders>
            <w:shd w:val="clear" w:color="auto" w:fill="auto"/>
            <w:noWrap/>
            <w:vAlign w:val="bottom"/>
            <w:hideMark/>
          </w:tcPr>
          <w:p w14:paraId="2E6E8ABE" w14:textId="77777777" w:rsidR="006A1843" w:rsidRPr="00033CA1" w:rsidRDefault="006A1843" w:rsidP="006A1843">
            <w:pPr>
              <w:spacing w:after="0" w:line="240" w:lineRule="auto"/>
              <w:rPr>
                <w:rFonts w:ascii="Arial" w:eastAsia="Times New Roman" w:hAnsi="Arial" w:cs="Arial"/>
                <w:color w:val="000000"/>
                <w:sz w:val="18"/>
                <w:szCs w:val="18"/>
                <w:lang w:eastAsia="es-MX"/>
              </w:rPr>
            </w:pPr>
            <w:r w:rsidRPr="00033CA1">
              <w:rPr>
                <w:rFonts w:ascii="Arial" w:eastAsia="Times New Roman" w:hAnsi="Arial" w:cs="Arial"/>
                <w:color w:val="000000"/>
                <w:sz w:val="18"/>
                <w:szCs w:val="18"/>
                <w:lang w:eastAsia="es-MX"/>
              </w:rPr>
              <w:t> </w:t>
            </w:r>
          </w:p>
        </w:tc>
      </w:tr>
      <w:tr w:rsidR="006A1843" w:rsidRPr="006A1843" w14:paraId="60A2471D" w14:textId="77777777" w:rsidTr="00033CA1">
        <w:trPr>
          <w:trHeight w:val="300"/>
          <w:jc w:val="center"/>
        </w:trPr>
        <w:tc>
          <w:tcPr>
            <w:tcW w:w="3359" w:type="dxa"/>
            <w:gridSpan w:val="2"/>
            <w:tcBorders>
              <w:top w:val="nil"/>
              <w:left w:val="single" w:sz="4" w:space="0" w:color="auto"/>
              <w:bottom w:val="nil"/>
              <w:right w:val="nil"/>
            </w:tcBorders>
            <w:shd w:val="clear" w:color="auto" w:fill="auto"/>
            <w:noWrap/>
            <w:vAlign w:val="center"/>
            <w:hideMark/>
          </w:tcPr>
          <w:p w14:paraId="1D2C6BF5"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r w:rsidRPr="006A1843">
              <w:rPr>
                <w:rFonts w:ascii="Arial" w:eastAsia="Times New Roman" w:hAnsi="Arial" w:cs="Arial"/>
                <w:b/>
                <w:bCs/>
                <w:color w:val="000000"/>
                <w:sz w:val="18"/>
                <w:szCs w:val="18"/>
                <w:lang w:eastAsia="es-MX"/>
              </w:rPr>
              <w:t>INTERESES GENERADOS</w:t>
            </w:r>
          </w:p>
        </w:tc>
        <w:tc>
          <w:tcPr>
            <w:tcW w:w="2112" w:type="dxa"/>
            <w:tcBorders>
              <w:top w:val="nil"/>
              <w:left w:val="nil"/>
              <w:bottom w:val="nil"/>
              <w:right w:val="nil"/>
            </w:tcBorders>
            <w:shd w:val="clear" w:color="auto" w:fill="auto"/>
            <w:noWrap/>
            <w:vAlign w:val="bottom"/>
            <w:hideMark/>
          </w:tcPr>
          <w:p w14:paraId="4C365CBC" w14:textId="77777777" w:rsidR="006A1843" w:rsidRPr="006A1843" w:rsidRDefault="006A1843" w:rsidP="006A1843">
            <w:pPr>
              <w:spacing w:after="0" w:line="240" w:lineRule="auto"/>
              <w:rPr>
                <w:rFonts w:ascii="Calibri" w:eastAsia="Times New Roman" w:hAnsi="Calibri" w:cs="Times New Roman"/>
                <w:color w:val="000000"/>
                <w:lang w:eastAsia="es-MX"/>
              </w:rPr>
            </w:pPr>
          </w:p>
        </w:tc>
        <w:tc>
          <w:tcPr>
            <w:tcW w:w="1600" w:type="dxa"/>
            <w:tcBorders>
              <w:top w:val="nil"/>
              <w:left w:val="nil"/>
              <w:bottom w:val="single" w:sz="4" w:space="0" w:color="auto"/>
              <w:right w:val="nil"/>
            </w:tcBorders>
            <w:shd w:val="clear" w:color="auto" w:fill="auto"/>
            <w:noWrap/>
            <w:vAlign w:val="bottom"/>
            <w:hideMark/>
          </w:tcPr>
          <w:p w14:paraId="5C90841E" w14:textId="77777777" w:rsidR="006A1843" w:rsidRPr="00033CA1" w:rsidRDefault="00F711BA" w:rsidP="00F711BA">
            <w:pPr>
              <w:spacing w:after="0" w:line="240" w:lineRule="auto"/>
              <w:jc w:val="right"/>
              <w:rPr>
                <w:rFonts w:ascii="Arial" w:eastAsia="Times New Roman" w:hAnsi="Arial" w:cs="Arial"/>
                <w:color w:val="000000"/>
                <w:sz w:val="18"/>
                <w:szCs w:val="18"/>
                <w:lang w:eastAsia="es-MX"/>
              </w:rPr>
            </w:pPr>
            <w:r w:rsidRPr="00033CA1">
              <w:rPr>
                <w:rFonts w:ascii="Arial" w:eastAsia="Times New Roman" w:hAnsi="Arial" w:cs="Arial"/>
                <w:color w:val="000000"/>
                <w:sz w:val="18"/>
                <w:szCs w:val="18"/>
                <w:lang w:eastAsia="es-MX"/>
              </w:rPr>
              <w:t xml:space="preserve"> </w:t>
            </w:r>
            <w:r w:rsidR="006A1843" w:rsidRPr="00033CA1">
              <w:rPr>
                <w:rFonts w:ascii="Arial" w:eastAsia="Times New Roman" w:hAnsi="Arial" w:cs="Arial"/>
                <w:color w:val="000000"/>
                <w:sz w:val="18"/>
                <w:szCs w:val="18"/>
                <w:lang w:eastAsia="es-MX"/>
              </w:rPr>
              <w:t xml:space="preserve">31,937.71 </w:t>
            </w:r>
          </w:p>
        </w:tc>
        <w:tc>
          <w:tcPr>
            <w:tcW w:w="1600" w:type="dxa"/>
            <w:tcBorders>
              <w:top w:val="nil"/>
              <w:left w:val="nil"/>
              <w:bottom w:val="single" w:sz="4" w:space="0" w:color="auto"/>
              <w:right w:val="single" w:sz="4" w:space="0" w:color="auto"/>
            </w:tcBorders>
            <w:shd w:val="clear" w:color="auto" w:fill="auto"/>
            <w:noWrap/>
            <w:vAlign w:val="bottom"/>
            <w:hideMark/>
          </w:tcPr>
          <w:p w14:paraId="2F295B5A" w14:textId="77777777" w:rsidR="006A1843" w:rsidRPr="00033CA1" w:rsidRDefault="006A1843" w:rsidP="006A1843">
            <w:pPr>
              <w:spacing w:after="0" w:line="240" w:lineRule="auto"/>
              <w:rPr>
                <w:rFonts w:ascii="Arial" w:eastAsia="Times New Roman" w:hAnsi="Arial" w:cs="Arial"/>
                <w:color w:val="000000"/>
                <w:sz w:val="18"/>
                <w:szCs w:val="18"/>
                <w:lang w:eastAsia="es-MX"/>
              </w:rPr>
            </w:pPr>
            <w:r w:rsidRPr="00033CA1">
              <w:rPr>
                <w:rFonts w:ascii="Arial" w:eastAsia="Times New Roman" w:hAnsi="Arial" w:cs="Arial"/>
                <w:color w:val="000000"/>
                <w:sz w:val="18"/>
                <w:szCs w:val="18"/>
                <w:lang w:eastAsia="es-MX"/>
              </w:rPr>
              <w:t> </w:t>
            </w:r>
            <w:r w:rsidR="00033CA1">
              <w:rPr>
                <w:rFonts w:ascii="Arial" w:eastAsia="Times New Roman" w:hAnsi="Arial" w:cs="Arial"/>
                <w:color w:val="000000"/>
                <w:sz w:val="18"/>
                <w:szCs w:val="18"/>
                <w:lang w:eastAsia="es-MX"/>
              </w:rPr>
              <w:t>$</w:t>
            </w:r>
            <w:r w:rsidR="00033CA1" w:rsidRPr="00033CA1">
              <w:rPr>
                <w:rFonts w:ascii="Arial" w:eastAsia="Times New Roman" w:hAnsi="Arial" w:cs="Arial"/>
                <w:bCs/>
                <w:color w:val="000000"/>
                <w:sz w:val="18"/>
                <w:szCs w:val="18"/>
                <w:lang w:eastAsia="es-MX"/>
              </w:rPr>
              <w:t>28,726,210.09</w:t>
            </w:r>
          </w:p>
        </w:tc>
      </w:tr>
      <w:tr w:rsidR="006A1843" w:rsidRPr="006A1843" w14:paraId="477563C9" w14:textId="77777777" w:rsidTr="00033CA1">
        <w:trPr>
          <w:trHeight w:val="300"/>
          <w:jc w:val="center"/>
        </w:trPr>
        <w:tc>
          <w:tcPr>
            <w:tcW w:w="1323" w:type="dxa"/>
            <w:tcBorders>
              <w:top w:val="nil"/>
              <w:left w:val="single" w:sz="4" w:space="0" w:color="auto"/>
              <w:bottom w:val="nil"/>
              <w:right w:val="nil"/>
            </w:tcBorders>
            <w:shd w:val="clear" w:color="auto" w:fill="auto"/>
            <w:noWrap/>
            <w:vAlign w:val="center"/>
            <w:hideMark/>
          </w:tcPr>
          <w:p w14:paraId="4C8EFEF2"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r w:rsidRPr="006A1843">
              <w:rPr>
                <w:rFonts w:ascii="Arial" w:eastAsia="Times New Roman" w:hAnsi="Arial" w:cs="Arial"/>
                <w:b/>
                <w:bCs/>
                <w:color w:val="000000"/>
                <w:sz w:val="18"/>
                <w:szCs w:val="18"/>
                <w:lang w:eastAsia="es-MX"/>
              </w:rPr>
              <w:t> </w:t>
            </w:r>
          </w:p>
        </w:tc>
        <w:tc>
          <w:tcPr>
            <w:tcW w:w="2036" w:type="dxa"/>
            <w:tcBorders>
              <w:top w:val="nil"/>
              <w:left w:val="nil"/>
              <w:bottom w:val="nil"/>
              <w:right w:val="nil"/>
            </w:tcBorders>
            <w:shd w:val="clear" w:color="auto" w:fill="auto"/>
            <w:noWrap/>
            <w:vAlign w:val="bottom"/>
            <w:hideMark/>
          </w:tcPr>
          <w:p w14:paraId="24D77AD5" w14:textId="77777777" w:rsidR="006A1843" w:rsidRPr="006A1843" w:rsidRDefault="006A1843" w:rsidP="006A1843">
            <w:pPr>
              <w:spacing w:after="0" w:line="240" w:lineRule="auto"/>
              <w:rPr>
                <w:rFonts w:ascii="Calibri" w:eastAsia="Times New Roman" w:hAnsi="Calibri" w:cs="Times New Roman"/>
                <w:color w:val="000000"/>
                <w:lang w:eastAsia="es-MX"/>
              </w:rPr>
            </w:pPr>
          </w:p>
        </w:tc>
        <w:tc>
          <w:tcPr>
            <w:tcW w:w="2112" w:type="dxa"/>
            <w:tcBorders>
              <w:top w:val="nil"/>
              <w:left w:val="nil"/>
              <w:bottom w:val="nil"/>
              <w:right w:val="nil"/>
            </w:tcBorders>
            <w:shd w:val="clear" w:color="auto" w:fill="auto"/>
            <w:noWrap/>
            <w:vAlign w:val="bottom"/>
            <w:hideMark/>
          </w:tcPr>
          <w:p w14:paraId="79900CF3" w14:textId="77777777" w:rsidR="006A1843" w:rsidRPr="006A1843" w:rsidRDefault="006A1843" w:rsidP="006A1843">
            <w:pPr>
              <w:spacing w:after="0" w:line="240" w:lineRule="auto"/>
              <w:rPr>
                <w:rFonts w:ascii="Calibri" w:eastAsia="Times New Roman" w:hAnsi="Calibri" w:cs="Times New Roman"/>
                <w:color w:val="000000"/>
                <w:lang w:eastAsia="es-MX"/>
              </w:rPr>
            </w:pPr>
          </w:p>
        </w:tc>
        <w:tc>
          <w:tcPr>
            <w:tcW w:w="1600" w:type="dxa"/>
            <w:tcBorders>
              <w:top w:val="nil"/>
              <w:left w:val="nil"/>
              <w:bottom w:val="nil"/>
              <w:right w:val="nil"/>
            </w:tcBorders>
            <w:shd w:val="clear" w:color="auto" w:fill="auto"/>
            <w:noWrap/>
            <w:vAlign w:val="bottom"/>
            <w:hideMark/>
          </w:tcPr>
          <w:p w14:paraId="264DC2BC" w14:textId="77777777" w:rsidR="006A1843" w:rsidRPr="00033CA1" w:rsidRDefault="006A1843" w:rsidP="00F711BA">
            <w:pPr>
              <w:spacing w:after="0" w:line="240" w:lineRule="auto"/>
              <w:jc w:val="right"/>
              <w:rPr>
                <w:rFonts w:ascii="Arial" w:eastAsia="Times New Roman" w:hAnsi="Arial" w:cs="Arial"/>
                <w:color w:val="000000"/>
                <w:sz w:val="18"/>
                <w:szCs w:val="18"/>
                <w:lang w:eastAsia="es-MX"/>
              </w:rPr>
            </w:pPr>
          </w:p>
        </w:tc>
        <w:tc>
          <w:tcPr>
            <w:tcW w:w="1600" w:type="dxa"/>
            <w:tcBorders>
              <w:top w:val="nil"/>
              <w:left w:val="nil"/>
              <w:bottom w:val="nil"/>
              <w:right w:val="single" w:sz="4" w:space="0" w:color="auto"/>
            </w:tcBorders>
            <w:shd w:val="clear" w:color="auto" w:fill="auto"/>
            <w:noWrap/>
            <w:vAlign w:val="bottom"/>
            <w:hideMark/>
          </w:tcPr>
          <w:p w14:paraId="103474E6" w14:textId="77777777" w:rsidR="006A1843" w:rsidRPr="00033CA1" w:rsidRDefault="006A1843" w:rsidP="00033CA1">
            <w:pPr>
              <w:spacing w:after="0" w:line="240" w:lineRule="auto"/>
              <w:jc w:val="right"/>
              <w:rPr>
                <w:rFonts w:ascii="Arial" w:eastAsia="Times New Roman" w:hAnsi="Arial" w:cs="Arial"/>
                <w:bCs/>
                <w:color w:val="000000"/>
                <w:sz w:val="18"/>
                <w:szCs w:val="18"/>
                <w:lang w:eastAsia="es-MX"/>
              </w:rPr>
            </w:pPr>
            <w:r w:rsidRPr="00033CA1">
              <w:rPr>
                <w:rFonts w:ascii="Arial" w:eastAsia="Times New Roman" w:hAnsi="Arial" w:cs="Arial"/>
                <w:bCs/>
                <w:color w:val="000000"/>
                <w:sz w:val="18"/>
                <w:szCs w:val="18"/>
                <w:lang w:eastAsia="es-MX"/>
              </w:rPr>
              <w:t xml:space="preserve">     </w:t>
            </w:r>
          </w:p>
        </w:tc>
      </w:tr>
      <w:tr w:rsidR="00FA270E" w:rsidRPr="006A1843" w14:paraId="7AF4D541" w14:textId="77777777" w:rsidTr="00FA270E">
        <w:trPr>
          <w:trHeight w:val="300"/>
          <w:jc w:val="center"/>
        </w:trPr>
        <w:tc>
          <w:tcPr>
            <w:tcW w:w="5471" w:type="dxa"/>
            <w:gridSpan w:val="3"/>
            <w:tcBorders>
              <w:top w:val="nil"/>
              <w:left w:val="single" w:sz="4" w:space="0" w:color="auto"/>
              <w:bottom w:val="nil"/>
              <w:right w:val="nil"/>
            </w:tcBorders>
            <w:shd w:val="clear" w:color="auto" w:fill="auto"/>
            <w:noWrap/>
            <w:vAlign w:val="center"/>
            <w:hideMark/>
          </w:tcPr>
          <w:p w14:paraId="7D81F3C0" w14:textId="77777777" w:rsidR="00FA270E" w:rsidRPr="006A1843" w:rsidRDefault="00FA270E" w:rsidP="006A1843">
            <w:pPr>
              <w:spacing w:after="0" w:line="240" w:lineRule="auto"/>
              <w:rPr>
                <w:rFonts w:ascii="Calibri" w:eastAsia="Times New Roman" w:hAnsi="Calibri" w:cs="Times New Roman"/>
                <w:color w:val="000000"/>
                <w:lang w:eastAsia="es-MX"/>
              </w:rPr>
            </w:pPr>
            <w:r w:rsidRPr="006A1843">
              <w:rPr>
                <w:rFonts w:ascii="Arial" w:eastAsia="Times New Roman" w:hAnsi="Arial" w:cs="Arial"/>
                <w:b/>
                <w:bCs/>
                <w:color w:val="000000"/>
                <w:sz w:val="18"/>
                <w:szCs w:val="18"/>
                <w:lang w:eastAsia="es-MX"/>
              </w:rPr>
              <w:t>PAGOS REALIZADOS</w:t>
            </w:r>
            <w:r>
              <w:rPr>
                <w:rFonts w:ascii="Arial" w:eastAsia="Times New Roman" w:hAnsi="Arial" w:cs="Arial"/>
                <w:b/>
                <w:bCs/>
                <w:color w:val="000000"/>
                <w:sz w:val="18"/>
                <w:szCs w:val="18"/>
                <w:lang w:eastAsia="es-MX"/>
              </w:rPr>
              <w:t xml:space="preserve"> A PRESTADORES DE BIENES Y SERVICIOS</w:t>
            </w:r>
          </w:p>
        </w:tc>
        <w:tc>
          <w:tcPr>
            <w:tcW w:w="1600" w:type="dxa"/>
            <w:tcBorders>
              <w:top w:val="nil"/>
              <w:left w:val="nil"/>
              <w:bottom w:val="nil"/>
              <w:right w:val="nil"/>
            </w:tcBorders>
            <w:shd w:val="clear" w:color="auto" w:fill="auto"/>
            <w:noWrap/>
            <w:vAlign w:val="bottom"/>
            <w:hideMark/>
          </w:tcPr>
          <w:p w14:paraId="7D7115DE" w14:textId="77777777" w:rsidR="00FA270E" w:rsidRPr="00033CA1" w:rsidRDefault="00033CA1" w:rsidP="00F711BA">
            <w:pPr>
              <w:spacing w:after="0" w:line="240" w:lineRule="auto"/>
              <w:jc w:val="right"/>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w:t>
            </w:r>
            <w:r w:rsidR="00FA270E" w:rsidRPr="00033CA1">
              <w:rPr>
                <w:rFonts w:ascii="Arial" w:eastAsia="Times New Roman" w:hAnsi="Arial" w:cs="Arial"/>
                <w:color w:val="000000"/>
                <w:sz w:val="18"/>
                <w:szCs w:val="18"/>
                <w:lang w:eastAsia="es-MX"/>
              </w:rPr>
              <w:t xml:space="preserve">27,950,385.08 </w:t>
            </w:r>
          </w:p>
        </w:tc>
        <w:tc>
          <w:tcPr>
            <w:tcW w:w="1600" w:type="dxa"/>
            <w:tcBorders>
              <w:top w:val="nil"/>
              <w:left w:val="nil"/>
              <w:bottom w:val="nil"/>
              <w:right w:val="single" w:sz="4" w:space="0" w:color="auto"/>
            </w:tcBorders>
            <w:shd w:val="clear" w:color="auto" w:fill="auto"/>
            <w:noWrap/>
            <w:vAlign w:val="bottom"/>
            <w:hideMark/>
          </w:tcPr>
          <w:p w14:paraId="7660CF12" w14:textId="77777777" w:rsidR="00FA270E" w:rsidRPr="00033CA1" w:rsidRDefault="00FA270E" w:rsidP="006A1843">
            <w:pPr>
              <w:spacing w:after="0" w:line="240" w:lineRule="auto"/>
              <w:rPr>
                <w:rFonts w:ascii="Arial" w:eastAsia="Times New Roman" w:hAnsi="Arial" w:cs="Arial"/>
                <w:color w:val="000000"/>
                <w:sz w:val="18"/>
                <w:szCs w:val="18"/>
                <w:lang w:eastAsia="es-MX"/>
              </w:rPr>
            </w:pPr>
            <w:r w:rsidRPr="00033CA1">
              <w:rPr>
                <w:rFonts w:ascii="Arial" w:eastAsia="Times New Roman" w:hAnsi="Arial" w:cs="Arial"/>
                <w:color w:val="000000"/>
                <w:sz w:val="18"/>
                <w:szCs w:val="18"/>
                <w:lang w:eastAsia="es-MX"/>
              </w:rPr>
              <w:t> </w:t>
            </w:r>
          </w:p>
        </w:tc>
      </w:tr>
      <w:tr w:rsidR="006A1843" w:rsidRPr="006A1843" w14:paraId="30CCF5BB" w14:textId="77777777" w:rsidTr="00033CA1">
        <w:trPr>
          <w:trHeight w:val="300"/>
          <w:jc w:val="center"/>
        </w:trPr>
        <w:tc>
          <w:tcPr>
            <w:tcW w:w="5471" w:type="dxa"/>
            <w:gridSpan w:val="3"/>
            <w:tcBorders>
              <w:top w:val="nil"/>
              <w:left w:val="single" w:sz="4" w:space="0" w:color="auto"/>
              <w:bottom w:val="nil"/>
              <w:right w:val="nil"/>
            </w:tcBorders>
            <w:shd w:val="clear" w:color="auto" w:fill="auto"/>
            <w:noWrap/>
            <w:vAlign w:val="center"/>
            <w:hideMark/>
          </w:tcPr>
          <w:p w14:paraId="1DA61839" w14:textId="77777777" w:rsidR="006A1843" w:rsidRPr="006A1843" w:rsidRDefault="00FA270E" w:rsidP="00FA270E">
            <w:pPr>
              <w:spacing w:after="0" w:line="240" w:lineRule="auto"/>
              <w:rPr>
                <w:rFonts w:ascii="Arial" w:eastAsia="Times New Roman" w:hAnsi="Arial" w:cs="Arial"/>
                <w:b/>
                <w:bCs/>
                <w:color w:val="000000"/>
                <w:sz w:val="18"/>
                <w:szCs w:val="18"/>
                <w:lang w:eastAsia="es-MX"/>
              </w:rPr>
            </w:pPr>
            <w:r>
              <w:rPr>
                <w:rFonts w:ascii="Arial" w:eastAsia="Times New Roman" w:hAnsi="Arial" w:cs="Arial"/>
                <w:b/>
                <w:bCs/>
                <w:color w:val="000000"/>
                <w:sz w:val="18"/>
                <w:szCs w:val="18"/>
                <w:lang w:eastAsia="es-MX"/>
              </w:rPr>
              <w:t xml:space="preserve">PAGOS AL MUNICIPIO POR </w:t>
            </w:r>
            <w:r w:rsidR="006A1843" w:rsidRPr="006A1843">
              <w:rPr>
                <w:rFonts w:ascii="Arial" w:eastAsia="Times New Roman" w:hAnsi="Arial" w:cs="Arial"/>
                <w:b/>
                <w:bCs/>
                <w:color w:val="000000"/>
                <w:sz w:val="18"/>
                <w:szCs w:val="18"/>
                <w:lang w:eastAsia="es-MX"/>
              </w:rPr>
              <w:t xml:space="preserve">RETENCIONES </w:t>
            </w:r>
            <w:r>
              <w:rPr>
                <w:rFonts w:ascii="Arial" w:eastAsia="Times New Roman" w:hAnsi="Arial" w:cs="Arial"/>
                <w:b/>
                <w:bCs/>
                <w:color w:val="000000"/>
                <w:sz w:val="18"/>
                <w:szCs w:val="18"/>
                <w:lang w:eastAsia="es-MX"/>
              </w:rPr>
              <w:t>A LOS PROVEEDORES</w:t>
            </w:r>
            <w:r w:rsidR="006A1843" w:rsidRPr="006A1843">
              <w:rPr>
                <w:rFonts w:ascii="Arial" w:eastAsia="Times New Roman" w:hAnsi="Arial" w:cs="Arial"/>
                <w:b/>
                <w:bCs/>
                <w:color w:val="000000"/>
                <w:sz w:val="18"/>
                <w:szCs w:val="18"/>
                <w:lang w:eastAsia="es-MX"/>
              </w:rPr>
              <w:t xml:space="preserve"> </w:t>
            </w:r>
          </w:p>
        </w:tc>
        <w:tc>
          <w:tcPr>
            <w:tcW w:w="1600" w:type="dxa"/>
            <w:tcBorders>
              <w:top w:val="nil"/>
              <w:left w:val="nil"/>
              <w:bottom w:val="nil"/>
              <w:right w:val="nil"/>
            </w:tcBorders>
            <w:shd w:val="clear" w:color="auto" w:fill="auto"/>
            <w:noWrap/>
            <w:vAlign w:val="center"/>
            <w:hideMark/>
          </w:tcPr>
          <w:p w14:paraId="07FC150F" w14:textId="77777777" w:rsidR="006A1843" w:rsidRPr="00033CA1" w:rsidRDefault="006A1843" w:rsidP="00F711BA">
            <w:pPr>
              <w:spacing w:after="0" w:line="240" w:lineRule="auto"/>
              <w:jc w:val="right"/>
              <w:rPr>
                <w:rFonts w:ascii="Arial" w:eastAsia="Times New Roman" w:hAnsi="Arial" w:cs="Arial"/>
                <w:color w:val="000000"/>
                <w:sz w:val="18"/>
                <w:szCs w:val="18"/>
                <w:lang w:eastAsia="es-MX"/>
              </w:rPr>
            </w:pPr>
            <w:r w:rsidRPr="00033CA1">
              <w:rPr>
                <w:rFonts w:ascii="Arial" w:eastAsia="Times New Roman" w:hAnsi="Arial" w:cs="Arial"/>
                <w:color w:val="000000"/>
                <w:sz w:val="18"/>
                <w:szCs w:val="18"/>
                <w:lang w:eastAsia="es-MX"/>
              </w:rPr>
              <w:t xml:space="preserve">185,767.87 </w:t>
            </w:r>
          </w:p>
        </w:tc>
        <w:tc>
          <w:tcPr>
            <w:tcW w:w="1600" w:type="dxa"/>
            <w:tcBorders>
              <w:top w:val="nil"/>
              <w:left w:val="nil"/>
              <w:right w:val="single" w:sz="4" w:space="0" w:color="auto"/>
            </w:tcBorders>
            <w:shd w:val="clear" w:color="auto" w:fill="auto"/>
            <w:noWrap/>
            <w:vAlign w:val="bottom"/>
            <w:hideMark/>
          </w:tcPr>
          <w:p w14:paraId="6CC08576" w14:textId="77777777" w:rsidR="006A1843" w:rsidRPr="00033CA1" w:rsidRDefault="006A1843" w:rsidP="006A1843">
            <w:pPr>
              <w:spacing w:after="0" w:line="240" w:lineRule="auto"/>
              <w:rPr>
                <w:rFonts w:ascii="Arial" w:eastAsia="Times New Roman" w:hAnsi="Arial" w:cs="Arial"/>
                <w:color w:val="000000"/>
                <w:sz w:val="18"/>
                <w:szCs w:val="18"/>
                <w:lang w:eastAsia="es-MX"/>
              </w:rPr>
            </w:pPr>
            <w:r w:rsidRPr="00033CA1">
              <w:rPr>
                <w:rFonts w:ascii="Arial" w:eastAsia="Times New Roman" w:hAnsi="Arial" w:cs="Arial"/>
                <w:color w:val="000000"/>
                <w:sz w:val="18"/>
                <w:szCs w:val="18"/>
                <w:lang w:eastAsia="es-MX"/>
              </w:rPr>
              <w:t> </w:t>
            </w:r>
          </w:p>
        </w:tc>
      </w:tr>
      <w:tr w:rsidR="006A1843" w:rsidRPr="006A1843" w14:paraId="1E90D2C0" w14:textId="77777777" w:rsidTr="00033CA1">
        <w:trPr>
          <w:trHeight w:val="300"/>
          <w:jc w:val="center"/>
        </w:trPr>
        <w:tc>
          <w:tcPr>
            <w:tcW w:w="5471" w:type="dxa"/>
            <w:gridSpan w:val="3"/>
            <w:tcBorders>
              <w:top w:val="nil"/>
              <w:left w:val="single" w:sz="4" w:space="0" w:color="auto"/>
              <w:bottom w:val="nil"/>
              <w:right w:val="nil"/>
            </w:tcBorders>
            <w:shd w:val="clear" w:color="auto" w:fill="auto"/>
            <w:noWrap/>
            <w:vAlign w:val="center"/>
            <w:hideMark/>
          </w:tcPr>
          <w:p w14:paraId="41FBD622"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r w:rsidRPr="006A1843">
              <w:rPr>
                <w:rFonts w:ascii="Arial" w:eastAsia="Times New Roman" w:hAnsi="Arial" w:cs="Arial"/>
                <w:b/>
                <w:bCs/>
                <w:color w:val="000000"/>
                <w:sz w:val="18"/>
                <w:szCs w:val="18"/>
                <w:lang w:eastAsia="es-MX"/>
              </w:rPr>
              <w:lastRenderedPageBreak/>
              <w:t>DEVOLUCION DE RECURSOS FEDERACION</w:t>
            </w:r>
            <w:r w:rsidR="00033CA1">
              <w:rPr>
                <w:rFonts w:ascii="Arial" w:eastAsia="Times New Roman" w:hAnsi="Arial" w:cs="Arial"/>
                <w:b/>
                <w:bCs/>
                <w:color w:val="000000"/>
                <w:sz w:val="18"/>
                <w:szCs w:val="18"/>
                <w:lang w:eastAsia="es-MX"/>
              </w:rPr>
              <w:t xml:space="preserve"> (21/MARZO/2017)</w:t>
            </w:r>
          </w:p>
        </w:tc>
        <w:tc>
          <w:tcPr>
            <w:tcW w:w="1600" w:type="dxa"/>
            <w:tcBorders>
              <w:top w:val="nil"/>
              <w:left w:val="nil"/>
              <w:bottom w:val="single" w:sz="4" w:space="0" w:color="auto"/>
              <w:right w:val="nil"/>
            </w:tcBorders>
            <w:shd w:val="clear" w:color="auto" w:fill="auto"/>
            <w:noWrap/>
            <w:vAlign w:val="center"/>
            <w:hideMark/>
          </w:tcPr>
          <w:p w14:paraId="7552AFF6" w14:textId="77777777" w:rsidR="006A1843" w:rsidRPr="00033CA1" w:rsidRDefault="006A1843" w:rsidP="00F711BA">
            <w:pPr>
              <w:spacing w:after="0" w:line="240" w:lineRule="auto"/>
              <w:jc w:val="right"/>
              <w:rPr>
                <w:rFonts w:ascii="Arial" w:eastAsia="Times New Roman" w:hAnsi="Arial" w:cs="Arial"/>
                <w:bCs/>
                <w:color w:val="000000"/>
                <w:sz w:val="18"/>
                <w:szCs w:val="18"/>
                <w:lang w:eastAsia="es-MX"/>
              </w:rPr>
            </w:pPr>
            <w:r w:rsidRPr="00033CA1">
              <w:rPr>
                <w:rFonts w:ascii="Arial" w:eastAsia="Times New Roman" w:hAnsi="Arial" w:cs="Arial"/>
                <w:bCs/>
                <w:color w:val="000000"/>
                <w:sz w:val="18"/>
                <w:szCs w:val="18"/>
                <w:lang w:eastAsia="es-MX"/>
              </w:rPr>
              <w:t xml:space="preserve">590,058.20 </w:t>
            </w:r>
          </w:p>
        </w:tc>
        <w:tc>
          <w:tcPr>
            <w:tcW w:w="1600" w:type="dxa"/>
            <w:tcBorders>
              <w:top w:val="nil"/>
              <w:left w:val="nil"/>
              <w:bottom w:val="single" w:sz="4" w:space="0" w:color="auto"/>
              <w:right w:val="single" w:sz="4" w:space="0" w:color="auto"/>
            </w:tcBorders>
            <w:shd w:val="clear" w:color="auto" w:fill="auto"/>
            <w:noWrap/>
            <w:vAlign w:val="bottom"/>
            <w:hideMark/>
          </w:tcPr>
          <w:p w14:paraId="003579DD" w14:textId="77777777" w:rsidR="006A1843" w:rsidRPr="00033CA1" w:rsidRDefault="006A1843" w:rsidP="006A1843">
            <w:pPr>
              <w:spacing w:after="0" w:line="240" w:lineRule="auto"/>
              <w:rPr>
                <w:rFonts w:ascii="Arial" w:eastAsia="Times New Roman" w:hAnsi="Arial" w:cs="Arial"/>
                <w:color w:val="000000"/>
                <w:sz w:val="18"/>
                <w:szCs w:val="18"/>
                <w:lang w:eastAsia="es-MX"/>
              </w:rPr>
            </w:pPr>
            <w:r w:rsidRPr="00033CA1">
              <w:rPr>
                <w:rFonts w:ascii="Arial" w:eastAsia="Times New Roman" w:hAnsi="Arial" w:cs="Arial"/>
                <w:color w:val="000000"/>
                <w:sz w:val="18"/>
                <w:szCs w:val="18"/>
                <w:lang w:eastAsia="es-MX"/>
              </w:rPr>
              <w:t> </w:t>
            </w:r>
            <w:r w:rsidR="00033CA1" w:rsidRPr="00033CA1">
              <w:rPr>
                <w:rFonts w:ascii="Arial" w:eastAsia="Times New Roman" w:hAnsi="Arial" w:cs="Arial"/>
                <w:bCs/>
                <w:color w:val="000000"/>
                <w:sz w:val="18"/>
                <w:szCs w:val="18"/>
                <w:lang w:eastAsia="es-MX"/>
              </w:rPr>
              <w:t>28,726,211.15</w:t>
            </w:r>
          </w:p>
        </w:tc>
      </w:tr>
      <w:tr w:rsidR="006A1843" w:rsidRPr="006A1843" w14:paraId="565D80D9" w14:textId="77777777" w:rsidTr="00033CA1">
        <w:trPr>
          <w:trHeight w:val="300"/>
          <w:jc w:val="center"/>
        </w:trPr>
        <w:tc>
          <w:tcPr>
            <w:tcW w:w="1323" w:type="dxa"/>
            <w:tcBorders>
              <w:top w:val="nil"/>
              <w:left w:val="single" w:sz="4" w:space="0" w:color="auto"/>
              <w:bottom w:val="single" w:sz="4" w:space="0" w:color="auto"/>
              <w:right w:val="nil"/>
            </w:tcBorders>
            <w:shd w:val="clear" w:color="auto" w:fill="auto"/>
            <w:noWrap/>
            <w:vAlign w:val="center"/>
            <w:hideMark/>
          </w:tcPr>
          <w:p w14:paraId="34F1E3D2" w14:textId="77777777" w:rsidR="006A1843" w:rsidRPr="006A1843" w:rsidRDefault="006A1843" w:rsidP="006A1843">
            <w:pPr>
              <w:spacing w:after="0" w:line="240" w:lineRule="auto"/>
              <w:rPr>
                <w:rFonts w:ascii="Arial" w:eastAsia="Times New Roman" w:hAnsi="Arial" w:cs="Arial"/>
                <w:b/>
                <w:bCs/>
                <w:color w:val="000000"/>
                <w:sz w:val="18"/>
                <w:szCs w:val="18"/>
                <w:lang w:eastAsia="es-MX"/>
              </w:rPr>
            </w:pPr>
            <w:r w:rsidRPr="006A1843">
              <w:rPr>
                <w:rFonts w:ascii="Arial" w:eastAsia="Times New Roman" w:hAnsi="Arial" w:cs="Arial"/>
                <w:b/>
                <w:bCs/>
                <w:color w:val="000000"/>
                <w:sz w:val="18"/>
                <w:szCs w:val="18"/>
                <w:lang w:eastAsia="es-MX"/>
              </w:rPr>
              <w:t>DIFERENCIA</w:t>
            </w:r>
          </w:p>
        </w:tc>
        <w:tc>
          <w:tcPr>
            <w:tcW w:w="2036" w:type="dxa"/>
            <w:tcBorders>
              <w:top w:val="nil"/>
              <w:left w:val="nil"/>
              <w:bottom w:val="single" w:sz="4" w:space="0" w:color="auto"/>
              <w:right w:val="nil"/>
            </w:tcBorders>
            <w:shd w:val="clear" w:color="auto" w:fill="auto"/>
            <w:noWrap/>
            <w:vAlign w:val="bottom"/>
            <w:hideMark/>
          </w:tcPr>
          <w:p w14:paraId="3EBDCFDF" w14:textId="77777777" w:rsidR="006A1843" w:rsidRPr="006A1843" w:rsidRDefault="006A1843" w:rsidP="006A1843">
            <w:pPr>
              <w:spacing w:after="0" w:line="240" w:lineRule="auto"/>
              <w:rPr>
                <w:rFonts w:ascii="Calibri" w:eastAsia="Times New Roman" w:hAnsi="Calibri" w:cs="Times New Roman"/>
                <w:color w:val="000000"/>
                <w:lang w:eastAsia="es-MX"/>
              </w:rPr>
            </w:pPr>
            <w:r w:rsidRPr="006A1843">
              <w:rPr>
                <w:rFonts w:ascii="Calibri" w:eastAsia="Times New Roman" w:hAnsi="Calibri" w:cs="Times New Roman"/>
                <w:color w:val="000000"/>
                <w:lang w:eastAsia="es-MX"/>
              </w:rPr>
              <w:t> </w:t>
            </w:r>
          </w:p>
        </w:tc>
        <w:tc>
          <w:tcPr>
            <w:tcW w:w="2112" w:type="dxa"/>
            <w:tcBorders>
              <w:top w:val="nil"/>
              <w:left w:val="nil"/>
              <w:bottom w:val="single" w:sz="4" w:space="0" w:color="auto"/>
              <w:right w:val="nil"/>
            </w:tcBorders>
            <w:shd w:val="clear" w:color="auto" w:fill="auto"/>
            <w:noWrap/>
            <w:vAlign w:val="bottom"/>
            <w:hideMark/>
          </w:tcPr>
          <w:p w14:paraId="12DC7D06" w14:textId="77777777" w:rsidR="006A1843" w:rsidRPr="006A1843" w:rsidRDefault="006A1843" w:rsidP="006A1843">
            <w:pPr>
              <w:spacing w:after="0" w:line="240" w:lineRule="auto"/>
              <w:rPr>
                <w:rFonts w:ascii="Calibri" w:eastAsia="Times New Roman" w:hAnsi="Calibri" w:cs="Times New Roman"/>
                <w:color w:val="000000"/>
                <w:lang w:eastAsia="es-MX"/>
              </w:rPr>
            </w:pPr>
            <w:r w:rsidRPr="006A1843">
              <w:rPr>
                <w:rFonts w:ascii="Calibri" w:eastAsia="Times New Roman" w:hAnsi="Calibri" w:cs="Times New Roman"/>
                <w:color w:val="000000"/>
                <w:lang w:eastAsia="es-MX"/>
              </w:rPr>
              <w:t> </w:t>
            </w:r>
          </w:p>
        </w:tc>
        <w:tc>
          <w:tcPr>
            <w:tcW w:w="1600" w:type="dxa"/>
            <w:tcBorders>
              <w:top w:val="nil"/>
              <w:left w:val="nil"/>
              <w:bottom w:val="single" w:sz="4" w:space="0" w:color="auto"/>
              <w:right w:val="nil"/>
            </w:tcBorders>
            <w:shd w:val="clear" w:color="auto" w:fill="auto"/>
            <w:noWrap/>
            <w:vAlign w:val="bottom"/>
            <w:hideMark/>
          </w:tcPr>
          <w:p w14:paraId="2FB50EF2" w14:textId="77777777" w:rsidR="006A1843" w:rsidRPr="00033CA1" w:rsidRDefault="006A1843" w:rsidP="006A1843">
            <w:pPr>
              <w:spacing w:after="0" w:line="240" w:lineRule="auto"/>
              <w:rPr>
                <w:rFonts w:ascii="Arial" w:eastAsia="Times New Roman" w:hAnsi="Arial" w:cs="Arial"/>
                <w:color w:val="000000"/>
                <w:sz w:val="18"/>
                <w:szCs w:val="18"/>
                <w:lang w:eastAsia="es-MX"/>
              </w:rPr>
            </w:pPr>
            <w:r w:rsidRPr="00033CA1">
              <w:rPr>
                <w:rFonts w:ascii="Arial" w:eastAsia="Times New Roman" w:hAnsi="Arial" w:cs="Arial"/>
                <w:color w:val="000000"/>
                <w:sz w:val="18"/>
                <w:szCs w:val="18"/>
                <w:lang w:eastAsia="es-MX"/>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500B237E" w14:textId="77777777" w:rsidR="006A1843" w:rsidRPr="00033CA1" w:rsidRDefault="006A1843" w:rsidP="00F711BA">
            <w:pPr>
              <w:spacing w:after="0" w:line="240" w:lineRule="auto"/>
              <w:jc w:val="right"/>
              <w:rPr>
                <w:rFonts w:ascii="Arial" w:eastAsia="Times New Roman" w:hAnsi="Arial" w:cs="Arial"/>
                <w:bCs/>
                <w:color w:val="000000"/>
                <w:sz w:val="18"/>
                <w:szCs w:val="18"/>
                <w:lang w:eastAsia="es-MX"/>
              </w:rPr>
            </w:pPr>
            <w:r w:rsidRPr="00033CA1">
              <w:rPr>
                <w:rFonts w:ascii="Arial" w:eastAsia="Times New Roman" w:hAnsi="Arial" w:cs="Arial"/>
                <w:bCs/>
                <w:color w:val="000000"/>
                <w:sz w:val="18"/>
                <w:szCs w:val="18"/>
                <w:lang w:eastAsia="es-MX"/>
              </w:rPr>
              <w:t xml:space="preserve">-     </w:t>
            </w:r>
            <w:r w:rsidR="00033CA1">
              <w:rPr>
                <w:rFonts w:ascii="Arial" w:eastAsia="Times New Roman" w:hAnsi="Arial" w:cs="Arial"/>
                <w:bCs/>
                <w:color w:val="000000"/>
                <w:sz w:val="18"/>
                <w:szCs w:val="18"/>
                <w:lang w:eastAsia="es-MX"/>
              </w:rPr>
              <w:t>$</w:t>
            </w:r>
            <w:r w:rsidRPr="00033CA1">
              <w:rPr>
                <w:rFonts w:ascii="Arial" w:eastAsia="Times New Roman" w:hAnsi="Arial" w:cs="Arial"/>
                <w:bCs/>
                <w:color w:val="000000"/>
                <w:sz w:val="18"/>
                <w:szCs w:val="18"/>
                <w:lang w:eastAsia="es-MX"/>
              </w:rPr>
              <w:t xml:space="preserve">1.06 </w:t>
            </w:r>
          </w:p>
        </w:tc>
      </w:tr>
    </w:tbl>
    <w:p w14:paraId="5C24EA22" w14:textId="77777777" w:rsidR="006A1843" w:rsidRDefault="006A1843" w:rsidP="00E564B5">
      <w:pPr>
        <w:rPr>
          <w:sz w:val="56"/>
        </w:rPr>
        <w:sectPr w:rsidR="006A1843" w:rsidSect="00964A5A">
          <w:pgSz w:w="12240" w:h="15840" w:code="1"/>
          <w:pgMar w:top="1134" w:right="1418" w:bottom="1134" w:left="1701" w:header="510" w:footer="510" w:gutter="0"/>
          <w:cols w:space="708"/>
          <w:docGrid w:linePitch="360"/>
        </w:sectPr>
      </w:pPr>
    </w:p>
    <w:p w14:paraId="0F370A5F" w14:textId="4709CF01" w:rsidR="00F37C6B" w:rsidRPr="00FC6351" w:rsidRDefault="0052536B" w:rsidP="00FC6351">
      <w:pPr>
        <w:pStyle w:val="subtitulos"/>
        <w:spacing w:after="100" w:afterAutospacing="1"/>
        <w:rPr>
          <w:u w:val="none"/>
          <w:lang w:val="es-MX"/>
        </w:rPr>
      </w:pPr>
      <w:bookmarkStart w:id="23" w:name="_Toc385676083"/>
      <w:r>
        <w:rPr>
          <w:u w:val="none"/>
          <w:lang w:val="es-MX"/>
        </w:rPr>
        <w:lastRenderedPageBreak/>
        <w:t>Reporte de Avance Financiero</w:t>
      </w:r>
      <w:bookmarkEnd w:id="23"/>
    </w:p>
    <w:p w14:paraId="4D95A731" w14:textId="77777777" w:rsidR="00F37C6B" w:rsidRDefault="00F37C6B" w:rsidP="00FC6351">
      <w:pPr>
        <w:spacing w:after="100" w:afterAutospacing="1"/>
        <w:jc w:val="both"/>
        <w:rPr>
          <w:rFonts w:ascii="Arial" w:hAnsi="Arial" w:cs="Arial"/>
          <w:sz w:val="24"/>
        </w:rPr>
      </w:pPr>
      <w:r>
        <w:rPr>
          <w:rFonts w:ascii="Arial" w:hAnsi="Arial" w:cs="Arial"/>
          <w:sz w:val="24"/>
        </w:rPr>
        <w:t xml:space="preserve">El ejercicio presupuestal 2016 del FORTALECE fue ejercido en el </w:t>
      </w:r>
      <w:r w:rsidR="00527B50">
        <w:rPr>
          <w:rFonts w:ascii="Arial" w:hAnsi="Arial" w:cs="Arial"/>
          <w:sz w:val="24"/>
        </w:rPr>
        <w:t>M</w:t>
      </w:r>
      <w:r>
        <w:rPr>
          <w:rFonts w:ascii="Arial" w:hAnsi="Arial" w:cs="Arial"/>
          <w:sz w:val="24"/>
        </w:rPr>
        <w:t>unicipio de Chihuahua en su totalidad en la pavimentación de calle y avenidas. Debido a la índole de las acciones, las instancias involucradas en la ejecución de los proyectos fueron la Dirección de Obras Públicas (DOP) y el Consejo de Urbanización Municipal (CUM), en un total de 41 proyectos, de los cuales el CUM fue responsable de 38 proyectos y la DOP de tres proyectos.</w:t>
      </w:r>
    </w:p>
    <w:tbl>
      <w:tblPr>
        <w:tblW w:w="5000" w:type="pct"/>
        <w:tblLayout w:type="fixed"/>
        <w:tblCellMar>
          <w:left w:w="70" w:type="dxa"/>
          <w:right w:w="70" w:type="dxa"/>
        </w:tblCellMar>
        <w:tblLook w:val="04A0" w:firstRow="1" w:lastRow="0" w:firstColumn="1" w:lastColumn="0" w:noHBand="0" w:noVBand="1"/>
      </w:tblPr>
      <w:tblGrid>
        <w:gridCol w:w="921"/>
        <w:gridCol w:w="991"/>
        <w:gridCol w:w="3233"/>
        <w:gridCol w:w="29"/>
        <w:gridCol w:w="1842"/>
        <w:gridCol w:w="1276"/>
        <w:gridCol w:w="991"/>
        <w:gridCol w:w="1134"/>
        <w:gridCol w:w="1134"/>
        <w:gridCol w:w="994"/>
        <w:gridCol w:w="851"/>
        <w:gridCol w:w="882"/>
      </w:tblGrid>
      <w:tr w:rsidR="00F5745A" w:rsidRPr="00A55DD4" w14:paraId="090A66EE" w14:textId="77777777" w:rsidTr="00B630D7">
        <w:trPr>
          <w:trHeight w:val="415"/>
          <w:tblHeader/>
        </w:trPr>
        <w:tc>
          <w:tcPr>
            <w:tcW w:w="1802" w:type="pct"/>
            <w:gridSpan w:val="3"/>
            <w:tcBorders>
              <w:bottom w:val="single" w:sz="4" w:space="0" w:color="auto"/>
            </w:tcBorders>
            <w:shd w:val="clear" w:color="auto" w:fill="auto"/>
            <w:vAlign w:val="center"/>
            <w:hideMark/>
          </w:tcPr>
          <w:p w14:paraId="013BE3FD" w14:textId="77777777" w:rsidR="00F5745A" w:rsidRPr="00A55DD4" w:rsidRDefault="00F5745A" w:rsidP="00B630D7">
            <w:pPr>
              <w:spacing w:after="0" w:line="240" w:lineRule="auto"/>
              <w:jc w:val="center"/>
              <w:rPr>
                <w:rFonts w:ascii="Arial" w:eastAsia="Times New Roman" w:hAnsi="Arial" w:cs="Arial"/>
                <w:b/>
                <w:bCs/>
                <w:color w:val="FFFFFF" w:themeColor="background1"/>
                <w:sz w:val="16"/>
                <w:szCs w:val="18"/>
                <w:lang w:eastAsia="es-MX"/>
              </w:rPr>
            </w:pPr>
            <w:r w:rsidRPr="00535FDC">
              <w:rPr>
                <w:rFonts w:ascii="Arial" w:eastAsia="Times New Roman" w:hAnsi="Arial" w:cs="Arial"/>
                <w:b/>
                <w:bCs/>
                <w:sz w:val="16"/>
                <w:szCs w:val="18"/>
                <w:lang w:eastAsia="es-MX"/>
              </w:rPr>
              <w:t>Ramo General 23 Provisiones Salariales y Económicas</w:t>
            </w:r>
            <w:r w:rsidRPr="00664DF4">
              <w:rPr>
                <w:rFonts w:ascii="Arial" w:eastAsia="Times New Roman" w:hAnsi="Arial" w:cs="Arial"/>
                <w:b/>
                <w:bCs/>
                <w:sz w:val="16"/>
                <w:szCs w:val="18"/>
                <w:lang w:eastAsia="es-MX"/>
              </w:rPr>
              <w:t> </w:t>
            </w:r>
          </w:p>
        </w:tc>
        <w:tc>
          <w:tcPr>
            <w:tcW w:w="3198" w:type="pct"/>
            <w:gridSpan w:val="9"/>
            <w:tcBorders>
              <w:bottom w:val="single" w:sz="4" w:space="0" w:color="auto"/>
            </w:tcBorders>
            <w:shd w:val="clear" w:color="auto" w:fill="auto"/>
            <w:vAlign w:val="center"/>
            <w:hideMark/>
          </w:tcPr>
          <w:p w14:paraId="71A60493" w14:textId="77777777" w:rsidR="00F5745A" w:rsidRPr="00A55DD4" w:rsidRDefault="00F5745A" w:rsidP="00B630D7">
            <w:pPr>
              <w:spacing w:after="0" w:line="240" w:lineRule="auto"/>
              <w:rPr>
                <w:rFonts w:ascii="Arial" w:eastAsia="Times New Roman" w:hAnsi="Arial" w:cs="Arial"/>
                <w:b/>
                <w:bCs/>
                <w:color w:val="FFFFFF" w:themeColor="background1"/>
                <w:sz w:val="16"/>
                <w:szCs w:val="18"/>
                <w:lang w:eastAsia="es-MX"/>
              </w:rPr>
            </w:pPr>
            <w:r w:rsidRPr="00535FDC">
              <w:rPr>
                <w:rFonts w:ascii="Arial" w:eastAsia="Times New Roman" w:hAnsi="Arial" w:cs="Arial"/>
                <w:b/>
                <w:bCs/>
                <w:sz w:val="16"/>
                <w:szCs w:val="18"/>
                <w:lang w:eastAsia="es-MX"/>
              </w:rPr>
              <w:t> Fondo para el Fortalecimiento de la Infraestructura Estatal y Municipal 2016</w:t>
            </w:r>
          </w:p>
        </w:tc>
      </w:tr>
      <w:tr w:rsidR="00F5745A" w:rsidRPr="00B409A7" w14:paraId="26A382F1" w14:textId="77777777" w:rsidTr="00B33677">
        <w:trPr>
          <w:trHeight w:val="960"/>
          <w:tblHeader/>
        </w:trPr>
        <w:tc>
          <w:tcPr>
            <w:tcW w:w="323" w:type="pct"/>
            <w:tcBorders>
              <w:top w:val="single" w:sz="4" w:space="0" w:color="auto"/>
              <w:left w:val="single" w:sz="4" w:space="0" w:color="auto"/>
              <w:right w:val="single" w:sz="4" w:space="0" w:color="auto"/>
            </w:tcBorders>
            <w:shd w:val="clear" w:color="auto" w:fill="31849B" w:themeFill="accent5" w:themeFillShade="BF"/>
            <w:vAlign w:val="center"/>
            <w:hideMark/>
          </w:tcPr>
          <w:p w14:paraId="6F1B6A49"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Nº del Proyecto en Convenio</w:t>
            </w:r>
          </w:p>
        </w:tc>
        <w:tc>
          <w:tcPr>
            <w:tcW w:w="347" w:type="pct"/>
            <w:tcBorders>
              <w:top w:val="single" w:sz="4" w:space="0" w:color="auto"/>
              <w:left w:val="nil"/>
              <w:right w:val="single" w:sz="4" w:space="0" w:color="auto"/>
            </w:tcBorders>
            <w:shd w:val="clear" w:color="auto" w:fill="31849B" w:themeFill="accent5" w:themeFillShade="BF"/>
            <w:vAlign w:val="center"/>
            <w:hideMark/>
          </w:tcPr>
          <w:p w14:paraId="09C96AB5"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Nº del Proyecto en Municipio</w:t>
            </w:r>
          </w:p>
        </w:tc>
        <w:tc>
          <w:tcPr>
            <w:tcW w:w="1132" w:type="pct"/>
            <w:tcBorders>
              <w:top w:val="single" w:sz="4" w:space="0" w:color="auto"/>
              <w:left w:val="nil"/>
              <w:right w:val="single" w:sz="4" w:space="0" w:color="auto"/>
            </w:tcBorders>
            <w:shd w:val="clear" w:color="auto" w:fill="31849B" w:themeFill="accent5" w:themeFillShade="BF"/>
            <w:vAlign w:val="center"/>
            <w:hideMark/>
          </w:tcPr>
          <w:p w14:paraId="0F0F62B8"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 xml:space="preserve">Denominación del proyecto </w:t>
            </w:r>
          </w:p>
        </w:tc>
        <w:tc>
          <w:tcPr>
            <w:tcW w:w="655" w:type="pct"/>
            <w:gridSpan w:val="2"/>
            <w:tcBorders>
              <w:top w:val="single" w:sz="4" w:space="0" w:color="auto"/>
              <w:left w:val="nil"/>
              <w:right w:val="single" w:sz="4" w:space="0" w:color="auto"/>
            </w:tcBorders>
            <w:shd w:val="clear" w:color="auto" w:fill="31849B" w:themeFill="accent5" w:themeFillShade="BF"/>
            <w:vAlign w:val="center"/>
            <w:hideMark/>
          </w:tcPr>
          <w:p w14:paraId="5C4AF2D3" w14:textId="77777777" w:rsidR="00F5745A"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 xml:space="preserve">Instancia </w:t>
            </w:r>
          </w:p>
          <w:p w14:paraId="42527B85"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ejecutora</w:t>
            </w:r>
            <w:r w:rsidRPr="00A55DD4">
              <w:rPr>
                <w:rFonts w:ascii="Arial" w:eastAsia="Times New Roman" w:hAnsi="Arial" w:cs="Arial"/>
                <w:b/>
                <w:bCs/>
                <w:color w:val="FFFFFF" w:themeColor="background1"/>
                <w:sz w:val="16"/>
                <w:szCs w:val="18"/>
                <w:lang w:eastAsia="es-MX"/>
              </w:rPr>
              <w:br/>
              <w:t>o</w:t>
            </w:r>
            <w:r w:rsidRPr="00A55DD4">
              <w:rPr>
                <w:rFonts w:ascii="Arial" w:eastAsia="Times New Roman" w:hAnsi="Arial" w:cs="Arial"/>
                <w:b/>
                <w:bCs/>
                <w:color w:val="FFFFFF" w:themeColor="background1"/>
                <w:sz w:val="16"/>
                <w:szCs w:val="18"/>
                <w:lang w:eastAsia="es-MX"/>
              </w:rPr>
              <w:br/>
              <w:t>Unidad responsable</w:t>
            </w:r>
          </w:p>
        </w:tc>
        <w:tc>
          <w:tcPr>
            <w:tcW w:w="447" w:type="pct"/>
            <w:tcBorders>
              <w:top w:val="single" w:sz="4" w:space="0" w:color="auto"/>
              <w:left w:val="nil"/>
              <w:right w:val="single" w:sz="4" w:space="0" w:color="auto"/>
            </w:tcBorders>
            <w:shd w:val="clear" w:color="auto" w:fill="31849B" w:themeFill="accent5" w:themeFillShade="BF"/>
            <w:vAlign w:val="center"/>
            <w:hideMark/>
          </w:tcPr>
          <w:p w14:paraId="7159623F"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Recursos</w:t>
            </w:r>
            <w:r w:rsidRPr="00A55DD4">
              <w:rPr>
                <w:rFonts w:ascii="Arial" w:eastAsia="Times New Roman" w:hAnsi="Arial" w:cs="Arial"/>
                <w:b/>
                <w:bCs/>
                <w:color w:val="FFFFFF" w:themeColor="background1"/>
                <w:sz w:val="16"/>
                <w:szCs w:val="18"/>
                <w:lang w:eastAsia="es-MX"/>
              </w:rPr>
              <w:br/>
              <w:t>programados PEF</w:t>
            </w:r>
            <w:r w:rsidRPr="00A55DD4">
              <w:rPr>
                <w:rFonts w:ascii="Arial" w:eastAsia="Times New Roman" w:hAnsi="Arial" w:cs="Arial"/>
                <w:b/>
                <w:bCs/>
                <w:color w:val="FFFFFF" w:themeColor="background1"/>
                <w:sz w:val="16"/>
                <w:szCs w:val="18"/>
                <w:lang w:eastAsia="es-MX"/>
              </w:rPr>
              <w:br/>
              <w:t>(Pesos)</w:t>
            </w:r>
          </w:p>
        </w:tc>
        <w:tc>
          <w:tcPr>
            <w:tcW w:w="347" w:type="pct"/>
            <w:tcBorders>
              <w:top w:val="single" w:sz="4" w:space="0" w:color="auto"/>
              <w:left w:val="nil"/>
              <w:right w:val="single" w:sz="4" w:space="0" w:color="auto"/>
            </w:tcBorders>
            <w:shd w:val="clear" w:color="auto" w:fill="31849B" w:themeFill="accent5" w:themeFillShade="BF"/>
            <w:vAlign w:val="center"/>
            <w:hideMark/>
          </w:tcPr>
          <w:p w14:paraId="0D1B0F4A"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 xml:space="preserve">Retención 1 al millar ASF </w:t>
            </w:r>
          </w:p>
        </w:tc>
        <w:tc>
          <w:tcPr>
            <w:tcW w:w="397" w:type="pct"/>
            <w:tcBorders>
              <w:top w:val="single" w:sz="4" w:space="0" w:color="auto"/>
              <w:left w:val="nil"/>
              <w:right w:val="single" w:sz="4" w:space="0" w:color="auto"/>
            </w:tcBorders>
            <w:shd w:val="clear" w:color="auto" w:fill="31849B" w:themeFill="accent5" w:themeFillShade="BF"/>
            <w:vAlign w:val="center"/>
            <w:hideMark/>
          </w:tcPr>
          <w:p w14:paraId="62263BDC"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Retención 1 % Gastos Administración SHCP</w:t>
            </w:r>
          </w:p>
        </w:tc>
        <w:tc>
          <w:tcPr>
            <w:tcW w:w="397" w:type="pct"/>
            <w:tcBorders>
              <w:top w:val="single" w:sz="4" w:space="0" w:color="auto"/>
              <w:left w:val="nil"/>
              <w:right w:val="single" w:sz="4" w:space="0" w:color="auto"/>
            </w:tcBorders>
            <w:shd w:val="clear" w:color="auto" w:fill="31849B" w:themeFill="accent5" w:themeFillShade="BF"/>
            <w:vAlign w:val="center"/>
            <w:hideMark/>
          </w:tcPr>
          <w:p w14:paraId="6FD346AD"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Recursos Netos para Proyectos</w:t>
            </w:r>
          </w:p>
        </w:tc>
        <w:tc>
          <w:tcPr>
            <w:tcW w:w="348" w:type="pct"/>
            <w:tcBorders>
              <w:top w:val="single" w:sz="4" w:space="0" w:color="auto"/>
              <w:left w:val="nil"/>
              <w:right w:val="single" w:sz="4" w:space="0" w:color="auto"/>
            </w:tcBorders>
            <w:shd w:val="clear" w:color="auto" w:fill="31849B" w:themeFill="accent5" w:themeFillShade="BF"/>
            <w:vAlign w:val="center"/>
            <w:hideMark/>
          </w:tcPr>
          <w:p w14:paraId="174B604C"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Ejercido</w:t>
            </w:r>
          </w:p>
        </w:tc>
        <w:tc>
          <w:tcPr>
            <w:tcW w:w="298" w:type="pct"/>
            <w:tcBorders>
              <w:top w:val="single" w:sz="4" w:space="0" w:color="auto"/>
              <w:left w:val="nil"/>
              <w:right w:val="single" w:sz="4" w:space="0" w:color="auto"/>
            </w:tcBorders>
            <w:shd w:val="clear" w:color="auto" w:fill="31849B" w:themeFill="accent5" w:themeFillShade="BF"/>
            <w:vAlign w:val="center"/>
            <w:hideMark/>
          </w:tcPr>
          <w:p w14:paraId="41BA0A6B"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 xml:space="preserve"> </w:t>
            </w:r>
            <w:r>
              <w:rPr>
                <w:rFonts w:ascii="Arial" w:eastAsia="Times New Roman" w:hAnsi="Arial" w:cs="Arial"/>
                <w:b/>
                <w:bCs/>
                <w:color w:val="FFFFFF" w:themeColor="background1"/>
                <w:sz w:val="16"/>
                <w:szCs w:val="18"/>
                <w:lang w:eastAsia="es-MX"/>
              </w:rPr>
              <w:t>Saldo por ejercer o ahorro</w:t>
            </w:r>
            <w:r w:rsidRPr="00A55DD4">
              <w:rPr>
                <w:rFonts w:ascii="Arial" w:eastAsia="Times New Roman" w:hAnsi="Arial" w:cs="Arial"/>
                <w:b/>
                <w:bCs/>
                <w:color w:val="FFFFFF" w:themeColor="background1"/>
                <w:sz w:val="16"/>
                <w:szCs w:val="18"/>
                <w:lang w:eastAsia="es-MX"/>
              </w:rPr>
              <w:t xml:space="preserve"> </w:t>
            </w:r>
          </w:p>
        </w:tc>
        <w:tc>
          <w:tcPr>
            <w:tcW w:w="309" w:type="pct"/>
            <w:tcBorders>
              <w:top w:val="single" w:sz="4" w:space="0" w:color="auto"/>
              <w:left w:val="nil"/>
              <w:right w:val="single" w:sz="4" w:space="0" w:color="auto"/>
            </w:tcBorders>
            <w:shd w:val="clear" w:color="auto" w:fill="31849B" w:themeFill="accent5" w:themeFillShade="BF"/>
            <w:vAlign w:val="center"/>
            <w:hideMark/>
          </w:tcPr>
          <w:p w14:paraId="192E774D" w14:textId="77777777" w:rsidR="00F5745A" w:rsidRPr="00A55DD4" w:rsidRDefault="00F5745A" w:rsidP="00B33677">
            <w:pPr>
              <w:spacing w:after="0" w:line="240" w:lineRule="auto"/>
              <w:jc w:val="center"/>
              <w:rPr>
                <w:rFonts w:ascii="Arial" w:eastAsia="Times New Roman" w:hAnsi="Arial" w:cs="Arial"/>
                <w:b/>
                <w:bCs/>
                <w:color w:val="FFFFFF" w:themeColor="background1"/>
                <w:sz w:val="16"/>
                <w:szCs w:val="18"/>
                <w:lang w:eastAsia="es-MX"/>
              </w:rPr>
            </w:pPr>
            <w:r w:rsidRPr="00A55DD4">
              <w:rPr>
                <w:rFonts w:ascii="Arial" w:eastAsia="Times New Roman" w:hAnsi="Arial" w:cs="Arial"/>
                <w:b/>
                <w:bCs/>
                <w:color w:val="FFFFFF" w:themeColor="background1"/>
                <w:sz w:val="16"/>
                <w:szCs w:val="18"/>
                <w:lang w:eastAsia="es-MX"/>
              </w:rPr>
              <w:t>% Ejercido</w:t>
            </w:r>
          </w:p>
        </w:tc>
      </w:tr>
      <w:tr w:rsidR="00F5745A" w:rsidRPr="00B409A7" w14:paraId="2F5C8295" w14:textId="77777777" w:rsidTr="00B33677">
        <w:trPr>
          <w:trHeight w:val="240"/>
        </w:trPr>
        <w:tc>
          <w:tcPr>
            <w:tcW w:w="323" w:type="pct"/>
            <w:tcBorders>
              <w:left w:val="single" w:sz="4" w:space="0" w:color="auto"/>
              <w:bottom w:val="nil"/>
              <w:right w:val="nil"/>
            </w:tcBorders>
            <w:shd w:val="clear" w:color="auto" w:fill="auto"/>
            <w:noWrap/>
            <w:vAlign w:val="bottom"/>
            <w:hideMark/>
          </w:tcPr>
          <w:p w14:paraId="69E31357" w14:textId="77777777" w:rsidR="00F5745A" w:rsidRPr="00B409A7" w:rsidRDefault="00F5745A" w:rsidP="00B33677">
            <w:pPr>
              <w:spacing w:after="0" w:line="240" w:lineRule="auto"/>
              <w:rPr>
                <w:rFonts w:ascii="Arial" w:eastAsia="Times New Roman" w:hAnsi="Arial" w:cs="Arial"/>
                <w:color w:val="000000"/>
                <w:sz w:val="16"/>
                <w:szCs w:val="18"/>
                <w:lang w:eastAsia="es-MX"/>
              </w:rPr>
            </w:pPr>
          </w:p>
        </w:tc>
        <w:tc>
          <w:tcPr>
            <w:tcW w:w="347" w:type="pct"/>
            <w:tcBorders>
              <w:left w:val="single" w:sz="4" w:space="0" w:color="auto"/>
              <w:bottom w:val="single" w:sz="4" w:space="0" w:color="auto"/>
              <w:right w:val="nil"/>
            </w:tcBorders>
            <w:shd w:val="clear" w:color="auto" w:fill="auto"/>
            <w:noWrap/>
            <w:vAlign w:val="bottom"/>
            <w:hideMark/>
          </w:tcPr>
          <w:p w14:paraId="4769EEDC" w14:textId="77777777" w:rsidR="00F5745A" w:rsidRPr="00B409A7" w:rsidRDefault="00F5745A" w:rsidP="00B33677">
            <w:pPr>
              <w:spacing w:after="0" w:line="240" w:lineRule="auto"/>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c>
          <w:tcPr>
            <w:tcW w:w="1132" w:type="pct"/>
            <w:tcBorders>
              <w:left w:val="nil"/>
              <w:bottom w:val="single" w:sz="4" w:space="0" w:color="auto"/>
              <w:right w:val="nil"/>
            </w:tcBorders>
            <w:shd w:val="clear" w:color="auto" w:fill="auto"/>
            <w:noWrap/>
            <w:vAlign w:val="bottom"/>
            <w:hideMark/>
          </w:tcPr>
          <w:p w14:paraId="45FD4A3C" w14:textId="77777777" w:rsidR="00F5745A" w:rsidRPr="00B409A7" w:rsidRDefault="00F5745A" w:rsidP="00B33677">
            <w:pPr>
              <w:spacing w:after="0" w:line="240" w:lineRule="auto"/>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c>
          <w:tcPr>
            <w:tcW w:w="655" w:type="pct"/>
            <w:gridSpan w:val="2"/>
            <w:tcBorders>
              <w:left w:val="nil"/>
              <w:bottom w:val="single" w:sz="4" w:space="0" w:color="auto"/>
              <w:right w:val="nil"/>
            </w:tcBorders>
            <w:shd w:val="clear" w:color="auto" w:fill="auto"/>
            <w:noWrap/>
            <w:vAlign w:val="bottom"/>
            <w:hideMark/>
          </w:tcPr>
          <w:p w14:paraId="2115B13F" w14:textId="77777777" w:rsidR="00F5745A" w:rsidRPr="00B409A7" w:rsidRDefault="00F5745A" w:rsidP="00B33677">
            <w:pPr>
              <w:spacing w:after="0" w:line="240" w:lineRule="auto"/>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c>
          <w:tcPr>
            <w:tcW w:w="447" w:type="pct"/>
            <w:tcBorders>
              <w:left w:val="nil"/>
              <w:bottom w:val="single" w:sz="4" w:space="0" w:color="auto"/>
              <w:right w:val="nil"/>
            </w:tcBorders>
            <w:shd w:val="clear" w:color="auto" w:fill="auto"/>
            <w:noWrap/>
            <w:vAlign w:val="bottom"/>
            <w:hideMark/>
          </w:tcPr>
          <w:p w14:paraId="583D825F" w14:textId="77777777" w:rsidR="00F5745A" w:rsidRPr="00B409A7" w:rsidRDefault="00F5745A" w:rsidP="00B33677">
            <w:pPr>
              <w:spacing w:after="0" w:line="240" w:lineRule="auto"/>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c>
          <w:tcPr>
            <w:tcW w:w="347" w:type="pct"/>
            <w:tcBorders>
              <w:left w:val="nil"/>
              <w:bottom w:val="single" w:sz="4" w:space="0" w:color="auto"/>
              <w:right w:val="nil"/>
            </w:tcBorders>
            <w:shd w:val="clear" w:color="auto" w:fill="auto"/>
            <w:noWrap/>
            <w:vAlign w:val="bottom"/>
            <w:hideMark/>
          </w:tcPr>
          <w:p w14:paraId="4ABF511A" w14:textId="77777777" w:rsidR="00F5745A" w:rsidRPr="00B409A7" w:rsidRDefault="00F5745A" w:rsidP="00B33677">
            <w:pPr>
              <w:spacing w:after="0" w:line="240" w:lineRule="auto"/>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c>
          <w:tcPr>
            <w:tcW w:w="397" w:type="pct"/>
            <w:tcBorders>
              <w:left w:val="nil"/>
              <w:bottom w:val="single" w:sz="4" w:space="0" w:color="auto"/>
              <w:right w:val="nil"/>
            </w:tcBorders>
            <w:shd w:val="clear" w:color="auto" w:fill="auto"/>
            <w:noWrap/>
            <w:vAlign w:val="bottom"/>
            <w:hideMark/>
          </w:tcPr>
          <w:p w14:paraId="28971D13" w14:textId="77777777" w:rsidR="00F5745A" w:rsidRPr="00B409A7" w:rsidRDefault="00F5745A" w:rsidP="00B33677">
            <w:pPr>
              <w:spacing w:after="0" w:line="240" w:lineRule="auto"/>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c>
          <w:tcPr>
            <w:tcW w:w="397" w:type="pct"/>
            <w:tcBorders>
              <w:left w:val="nil"/>
              <w:bottom w:val="single" w:sz="4" w:space="0" w:color="auto"/>
              <w:right w:val="nil"/>
            </w:tcBorders>
            <w:shd w:val="clear" w:color="auto" w:fill="auto"/>
            <w:noWrap/>
            <w:vAlign w:val="bottom"/>
            <w:hideMark/>
          </w:tcPr>
          <w:p w14:paraId="48433872" w14:textId="77777777" w:rsidR="00F5745A" w:rsidRPr="00B409A7" w:rsidRDefault="00F5745A" w:rsidP="00B33677">
            <w:pPr>
              <w:spacing w:after="0" w:line="240" w:lineRule="auto"/>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c>
          <w:tcPr>
            <w:tcW w:w="348" w:type="pct"/>
            <w:tcBorders>
              <w:left w:val="nil"/>
              <w:bottom w:val="single" w:sz="4" w:space="0" w:color="auto"/>
              <w:right w:val="single" w:sz="4" w:space="0" w:color="auto"/>
            </w:tcBorders>
            <w:shd w:val="clear" w:color="auto" w:fill="auto"/>
            <w:noWrap/>
            <w:vAlign w:val="bottom"/>
            <w:hideMark/>
          </w:tcPr>
          <w:p w14:paraId="55D93F62" w14:textId="77777777" w:rsidR="00F5745A" w:rsidRPr="00B409A7" w:rsidRDefault="00F5745A" w:rsidP="00B33677">
            <w:pPr>
              <w:spacing w:after="0" w:line="240" w:lineRule="auto"/>
              <w:jc w:val="center"/>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c>
          <w:tcPr>
            <w:tcW w:w="298" w:type="pct"/>
            <w:tcBorders>
              <w:left w:val="nil"/>
              <w:bottom w:val="single" w:sz="4" w:space="0" w:color="auto"/>
              <w:right w:val="single" w:sz="4" w:space="0" w:color="auto"/>
            </w:tcBorders>
            <w:shd w:val="clear" w:color="auto" w:fill="auto"/>
            <w:noWrap/>
            <w:vAlign w:val="bottom"/>
            <w:hideMark/>
          </w:tcPr>
          <w:p w14:paraId="0A6187DE"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c>
          <w:tcPr>
            <w:tcW w:w="309" w:type="pct"/>
            <w:tcBorders>
              <w:left w:val="nil"/>
              <w:bottom w:val="single" w:sz="4" w:space="0" w:color="auto"/>
              <w:right w:val="single" w:sz="4" w:space="0" w:color="auto"/>
            </w:tcBorders>
            <w:shd w:val="clear" w:color="auto" w:fill="auto"/>
            <w:noWrap/>
            <w:vAlign w:val="bottom"/>
            <w:hideMark/>
          </w:tcPr>
          <w:p w14:paraId="5AA60D63"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r>
      <w:tr w:rsidR="00F5745A" w:rsidRPr="00B409A7" w14:paraId="251C686C" w14:textId="77777777" w:rsidTr="00B33677">
        <w:trPr>
          <w:trHeight w:val="510"/>
        </w:trPr>
        <w:tc>
          <w:tcPr>
            <w:tcW w:w="323" w:type="pct"/>
            <w:tcBorders>
              <w:top w:val="nil"/>
              <w:left w:val="single" w:sz="4" w:space="0" w:color="auto"/>
              <w:bottom w:val="single" w:sz="4" w:space="0" w:color="auto"/>
              <w:right w:val="nil"/>
            </w:tcBorders>
            <w:shd w:val="clear" w:color="auto" w:fill="auto"/>
            <w:noWrap/>
            <w:vAlign w:val="bottom"/>
            <w:hideMark/>
          </w:tcPr>
          <w:p w14:paraId="0B0A4C06" w14:textId="77777777" w:rsidR="00F5745A" w:rsidRPr="00B409A7" w:rsidRDefault="00F5745A" w:rsidP="00B33677">
            <w:pPr>
              <w:spacing w:after="0" w:line="240" w:lineRule="auto"/>
              <w:rPr>
                <w:rFonts w:ascii="Arial" w:eastAsia="Times New Roman" w:hAnsi="Arial" w:cs="Arial"/>
                <w:color w:val="000000"/>
                <w:sz w:val="16"/>
                <w:szCs w:val="18"/>
                <w:lang w:eastAsia="es-MX"/>
              </w:rPr>
            </w:pP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14:paraId="25133702"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1.00</w:t>
            </w:r>
          </w:p>
        </w:tc>
        <w:tc>
          <w:tcPr>
            <w:tcW w:w="1787"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31FD5F" w14:textId="77777777" w:rsidR="00F5745A" w:rsidRPr="00B409A7" w:rsidRDefault="00F5745A" w:rsidP="00B33677">
            <w:pPr>
              <w:spacing w:after="0" w:line="240" w:lineRule="auto"/>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PAVIMENTACIÓN CON CONCRETO HIDRÁULICO EN LA CIUDAD DE CHIHUAHUA, CHIHUAHUA</w:t>
            </w:r>
          </w:p>
        </w:tc>
        <w:tc>
          <w:tcPr>
            <w:tcW w:w="447" w:type="pct"/>
            <w:tcBorders>
              <w:top w:val="nil"/>
              <w:left w:val="nil"/>
              <w:bottom w:val="single" w:sz="4" w:space="0" w:color="auto"/>
              <w:right w:val="single" w:sz="4" w:space="0" w:color="auto"/>
            </w:tcBorders>
            <w:shd w:val="clear" w:color="auto" w:fill="auto"/>
            <w:vAlign w:val="center"/>
            <w:hideMark/>
          </w:tcPr>
          <w:p w14:paraId="31D227D0"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10,397,432 </w:t>
            </w:r>
          </w:p>
        </w:tc>
        <w:tc>
          <w:tcPr>
            <w:tcW w:w="347" w:type="pct"/>
            <w:tcBorders>
              <w:top w:val="nil"/>
              <w:left w:val="nil"/>
              <w:bottom w:val="single" w:sz="4" w:space="0" w:color="auto"/>
              <w:right w:val="single" w:sz="4" w:space="0" w:color="auto"/>
            </w:tcBorders>
            <w:shd w:val="clear" w:color="auto" w:fill="auto"/>
            <w:vAlign w:val="center"/>
            <w:hideMark/>
          </w:tcPr>
          <w:p w14:paraId="664E2B9B"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10,397 </w:t>
            </w:r>
          </w:p>
        </w:tc>
        <w:tc>
          <w:tcPr>
            <w:tcW w:w="397" w:type="pct"/>
            <w:tcBorders>
              <w:top w:val="nil"/>
              <w:left w:val="nil"/>
              <w:bottom w:val="single" w:sz="4" w:space="0" w:color="auto"/>
              <w:right w:val="single" w:sz="4" w:space="0" w:color="auto"/>
            </w:tcBorders>
            <w:shd w:val="clear" w:color="auto" w:fill="auto"/>
            <w:vAlign w:val="center"/>
            <w:hideMark/>
          </w:tcPr>
          <w:p w14:paraId="5FEBB95D"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103,974 </w:t>
            </w:r>
          </w:p>
        </w:tc>
        <w:tc>
          <w:tcPr>
            <w:tcW w:w="397" w:type="pct"/>
            <w:tcBorders>
              <w:top w:val="nil"/>
              <w:left w:val="nil"/>
              <w:bottom w:val="single" w:sz="4" w:space="0" w:color="auto"/>
              <w:right w:val="single" w:sz="4" w:space="0" w:color="auto"/>
            </w:tcBorders>
            <w:shd w:val="clear" w:color="auto" w:fill="auto"/>
            <w:vAlign w:val="center"/>
            <w:hideMark/>
          </w:tcPr>
          <w:p w14:paraId="71331FBD"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10,283,060 </w:t>
            </w:r>
          </w:p>
        </w:tc>
        <w:tc>
          <w:tcPr>
            <w:tcW w:w="348" w:type="pct"/>
            <w:tcBorders>
              <w:top w:val="nil"/>
              <w:left w:val="nil"/>
              <w:bottom w:val="single" w:sz="4" w:space="0" w:color="auto"/>
              <w:right w:val="single" w:sz="4" w:space="0" w:color="auto"/>
            </w:tcBorders>
            <w:shd w:val="clear" w:color="auto" w:fill="auto"/>
            <w:vAlign w:val="center"/>
            <w:hideMark/>
          </w:tcPr>
          <w:p w14:paraId="515598A2"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     10,085,619 </w:t>
            </w:r>
          </w:p>
        </w:tc>
        <w:tc>
          <w:tcPr>
            <w:tcW w:w="298" w:type="pct"/>
            <w:tcBorders>
              <w:top w:val="nil"/>
              <w:left w:val="nil"/>
              <w:bottom w:val="single" w:sz="4" w:space="0" w:color="auto"/>
              <w:right w:val="single" w:sz="4" w:space="0" w:color="auto"/>
            </w:tcBorders>
            <w:shd w:val="clear" w:color="auto" w:fill="auto"/>
            <w:vAlign w:val="center"/>
            <w:hideMark/>
          </w:tcPr>
          <w:p w14:paraId="5BCD6C2C"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            197,441 </w:t>
            </w:r>
          </w:p>
        </w:tc>
        <w:tc>
          <w:tcPr>
            <w:tcW w:w="309" w:type="pct"/>
            <w:tcBorders>
              <w:top w:val="nil"/>
              <w:left w:val="nil"/>
              <w:bottom w:val="single" w:sz="4" w:space="0" w:color="auto"/>
              <w:right w:val="single" w:sz="4" w:space="0" w:color="auto"/>
            </w:tcBorders>
            <w:shd w:val="clear" w:color="auto" w:fill="auto"/>
            <w:vAlign w:val="center"/>
            <w:hideMark/>
          </w:tcPr>
          <w:p w14:paraId="72BBAE58"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r>
      <w:tr w:rsidR="00F5745A" w:rsidRPr="00B409A7" w14:paraId="6D29C828" w14:textId="77777777" w:rsidTr="00B33677">
        <w:trPr>
          <w:trHeight w:val="2115"/>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4DDEB3DA"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1.01</w:t>
            </w:r>
          </w:p>
        </w:tc>
        <w:tc>
          <w:tcPr>
            <w:tcW w:w="347" w:type="pct"/>
            <w:tcBorders>
              <w:top w:val="nil"/>
              <w:left w:val="nil"/>
              <w:bottom w:val="nil"/>
              <w:right w:val="single" w:sz="4" w:space="0" w:color="auto"/>
            </w:tcBorders>
            <w:shd w:val="clear" w:color="auto" w:fill="auto"/>
            <w:noWrap/>
            <w:vAlign w:val="center"/>
            <w:hideMark/>
          </w:tcPr>
          <w:p w14:paraId="73A68A02"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1.01</w:t>
            </w:r>
          </w:p>
        </w:tc>
        <w:tc>
          <w:tcPr>
            <w:tcW w:w="1132" w:type="pct"/>
            <w:tcBorders>
              <w:top w:val="nil"/>
              <w:left w:val="nil"/>
              <w:bottom w:val="nil"/>
              <w:right w:val="single" w:sz="4" w:space="0" w:color="auto"/>
            </w:tcBorders>
            <w:shd w:val="clear" w:color="auto" w:fill="auto"/>
            <w:vAlign w:val="center"/>
            <w:hideMark/>
          </w:tcPr>
          <w:p w14:paraId="57096A6F"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EN PRIVADA DE ZAPOPAN / MORELIA ENTRE BLVD. FUENTES MARES Y VÍAS DE FERROCARRIL, COL. CRUCERO.  INCLUYE: PAVIMENTACIÓN CON CONCRETO HIDRÁULICO, GUARNICIONES, DENTELLONES, BANQUETAS DE 8 CMS DE ESPESOR, LINEA GENERAL DE AGUA POTABLE, TOMAS DOMICILIARIAS Y DESCARGAS DOMICILIARIAS.</w:t>
            </w:r>
          </w:p>
        </w:tc>
        <w:tc>
          <w:tcPr>
            <w:tcW w:w="655" w:type="pct"/>
            <w:gridSpan w:val="2"/>
            <w:tcBorders>
              <w:top w:val="nil"/>
              <w:left w:val="nil"/>
              <w:bottom w:val="nil"/>
              <w:right w:val="single" w:sz="4" w:space="0" w:color="auto"/>
            </w:tcBorders>
            <w:shd w:val="clear" w:color="auto" w:fill="auto"/>
            <w:vAlign w:val="center"/>
            <w:hideMark/>
          </w:tcPr>
          <w:p w14:paraId="1F44F9F8"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w:t>
            </w:r>
          </w:p>
        </w:tc>
        <w:tc>
          <w:tcPr>
            <w:tcW w:w="447" w:type="pct"/>
            <w:tcBorders>
              <w:top w:val="nil"/>
              <w:left w:val="nil"/>
              <w:bottom w:val="nil"/>
              <w:right w:val="single" w:sz="4" w:space="0" w:color="auto"/>
            </w:tcBorders>
            <w:shd w:val="clear" w:color="auto" w:fill="auto"/>
            <w:vAlign w:val="center"/>
            <w:hideMark/>
          </w:tcPr>
          <w:p w14:paraId="34366A2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4,320,907 </w:t>
            </w:r>
          </w:p>
        </w:tc>
        <w:tc>
          <w:tcPr>
            <w:tcW w:w="347" w:type="pct"/>
            <w:tcBorders>
              <w:top w:val="nil"/>
              <w:left w:val="nil"/>
              <w:bottom w:val="nil"/>
              <w:right w:val="single" w:sz="4" w:space="0" w:color="auto"/>
            </w:tcBorders>
            <w:shd w:val="clear" w:color="auto" w:fill="auto"/>
            <w:vAlign w:val="center"/>
            <w:hideMark/>
          </w:tcPr>
          <w:p w14:paraId="2693F3F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4,321 </w:t>
            </w:r>
          </w:p>
        </w:tc>
        <w:tc>
          <w:tcPr>
            <w:tcW w:w="397" w:type="pct"/>
            <w:tcBorders>
              <w:top w:val="nil"/>
              <w:left w:val="nil"/>
              <w:bottom w:val="nil"/>
              <w:right w:val="single" w:sz="4" w:space="0" w:color="auto"/>
            </w:tcBorders>
            <w:shd w:val="clear" w:color="auto" w:fill="auto"/>
            <w:vAlign w:val="center"/>
            <w:hideMark/>
          </w:tcPr>
          <w:p w14:paraId="1503771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43,209 </w:t>
            </w:r>
          </w:p>
        </w:tc>
        <w:tc>
          <w:tcPr>
            <w:tcW w:w="397" w:type="pct"/>
            <w:tcBorders>
              <w:top w:val="nil"/>
              <w:left w:val="nil"/>
              <w:bottom w:val="nil"/>
              <w:right w:val="single" w:sz="4" w:space="0" w:color="auto"/>
            </w:tcBorders>
            <w:shd w:val="clear" w:color="auto" w:fill="auto"/>
            <w:vAlign w:val="center"/>
            <w:hideMark/>
          </w:tcPr>
          <w:p w14:paraId="40FB985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4,273,377 </w:t>
            </w:r>
          </w:p>
        </w:tc>
        <w:tc>
          <w:tcPr>
            <w:tcW w:w="348" w:type="pct"/>
            <w:tcBorders>
              <w:top w:val="nil"/>
              <w:left w:val="nil"/>
              <w:bottom w:val="nil"/>
              <w:right w:val="single" w:sz="4" w:space="0" w:color="auto"/>
            </w:tcBorders>
            <w:shd w:val="clear" w:color="auto" w:fill="auto"/>
            <w:vAlign w:val="center"/>
            <w:hideMark/>
          </w:tcPr>
          <w:p w14:paraId="0F0F772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4,075,936 </w:t>
            </w:r>
          </w:p>
        </w:tc>
        <w:tc>
          <w:tcPr>
            <w:tcW w:w="298" w:type="pct"/>
            <w:tcBorders>
              <w:top w:val="nil"/>
              <w:left w:val="nil"/>
              <w:bottom w:val="nil"/>
              <w:right w:val="single" w:sz="4" w:space="0" w:color="auto"/>
            </w:tcBorders>
            <w:shd w:val="clear" w:color="auto" w:fill="auto"/>
            <w:vAlign w:val="center"/>
            <w:hideMark/>
          </w:tcPr>
          <w:p w14:paraId="5F59F1B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197,441 </w:t>
            </w:r>
          </w:p>
        </w:tc>
        <w:tc>
          <w:tcPr>
            <w:tcW w:w="309" w:type="pct"/>
            <w:tcBorders>
              <w:top w:val="nil"/>
              <w:left w:val="nil"/>
              <w:bottom w:val="nil"/>
              <w:right w:val="single" w:sz="4" w:space="0" w:color="auto"/>
            </w:tcBorders>
            <w:shd w:val="clear" w:color="auto" w:fill="auto"/>
            <w:vAlign w:val="center"/>
            <w:hideMark/>
          </w:tcPr>
          <w:p w14:paraId="189A292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95.38%</w:t>
            </w:r>
          </w:p>
        </w:tc>
      </w:tr>
      <w:tr w:rsidR="00F5745A" w:rsidRPr="00B409A7" w14:paraId="5C3782A7" w14:textId="77777777" w:rsidTr="00B33677">
        <w:trPr>
          <w:trHeight w:val="240"/>
        </w:trPr>
        <w:tc>
          <w:tcPr>
            <w:tcW w:w="323" w:type="pct"/>
            <w:tcBorders>
              <w:top w:val="nil"/>
              <w:left w:val="single" w:sz="4" w:space="0" w:color="auto"/>
              <w:bottom w:val="nil"/>
              <w:right w:val="single" w:sz="4" w:space="0" w:color="auto"/>
            </w:tcBorders>
            <w:shd w:val="clear" w:color="auto" w:fill="auto"/>
            <w:noWrap/>
            <w:vAlign w:val="center"/>
            <w:hideMark/>
          </w:tcPr>
          <w:p w14:paraId="76F0A48F"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1.02</w:t>
            </w:r>
          </w:p>
        </w:tc>
        <w:tc>
          <w:tcPr>
            <w:tcW w:w="347" w:type="pct"/>
            <w:tcBorders>
              <w:top w:val="nil"/>
              <w:left w:val="nil"/>
              <w:bottom w:val="nil"/>
              <w:right w:val="single" w:sz="4" w:space="0" w:color="auto"/>
            </w:tcBorders>
            <w:shd w:val="clear" w:color="auto" w:fill="auto"/>
            <w:noWrap/>
            <w:vAlign w:val="center"/>
            <w:hideMark/>
          </w:tcPr>
          <w:p w14:paraId="08E5EFDF"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1.02</w:t>
            </w:r>
          </w:p>
        </w:tc>
        <w:tc>
          <w:tcPr>
            <w:tcW w:w="1132" w:type="pct"/>
            <w:tcBorders>
              <w:top w:val="single" w:sz="4" w:space="0" w:color="auto"/>
              <w:left w:val="nil"/>
              <w:bottom w:val="nil"/>
              <w:right w:val="single" w:sz="4" w:space="0" w:color="auto"/>
            </w:tcBorders>
            <w:shd w:val="clear" w:color="auto" w:fill="auto"/>
            <w:vAlign w:val="center"/>
            <w:hideMark/>
          </w:tcPr>
          <w:p w14:paraId="78300378" w14:textId="77777777" w:rsidR="00F5745A" w:rsidRPr="00B409A7" w:rsidRDefault="00F5745A" w:rsidP="00B33677">
            <w:pPr>
              <w:spacing w:after="0" w:line="240" w:lineRule="auto"/>
              <w:jc w:val="both"/>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LA CALLE OVIEDO BACA ENTRE CALLE 20 Y AVE. INDEPENDENCIA, COL. DESARROLLO URBANO.  INCLUYE: PAVIMENTACIÓN CON CONCRETO HIDRÁULICO, GUARNICIONES, BANQUETAS DE 8 CMS DE ESPESOR, LINEA GENERAL DE AGUA POTABLE, TOMAS DOMICILIARIAS, DESGARGAS DOMICILIARIAS Y LUMINARIAS.</w:t>
            </w:r>
          </w:p>
        </w:tc>
        <w:tc>
          <w:tcPr>
            <w:tcW w:w="655" w:type="pct"/>
            <w:gridSpan w:val="2"/>
            <w:tcBorders>
              <w:top w:val="single" w:sz="4" w:space="0" w:color="auto"/>
              <w:left w:val="nil"/>
              <w:bottom w:val="nil"/>
              <w:right w:val="single" w:sz="4" w:space="0" w:color="auto"/>
            </w:tcBorders>
            <w:shd w:val="clear" w:color="auto" w:fill="auto"/>
            <w:vAlign w:val="center"/>
            <w:hideMark/>
          </w:tcPr>
          <w:p w14:paraId="6501FB0B"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w:t>
            </w:r>
          </w:p>
        </w:tc>
        <w:tc>
          <w:tcPr>
            <w:tcW w:w="447" w:type="pct"/>
            <w:tcBorders>
              <w:top w:val="single" w:sz="4" w:space="0" w:color="auto"/>
              <w:left w:val="nil"/>
              <w:bottom w:val="nil"/>
              <w:right w:val="single" w:sz="4" w:space="0" w:color="auto"/>
            </w:tcBorders>
            <w:shd w:val="clear" w:color="auto" w:fill="auto"/>
            <w:vAlign w:val="center"/>
            <w:hideMark/>
          </w:tcPr>
          <w:p w14:paraId="1808B6E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6,076,525 </w:t>
            </w:r>
          </w:p>
        </w:tc>
        <w:tc>
          <w:tcPr>
            <w:tcW w:w="347" w:type="pct"/>
            <w:tcBorders>
              <w:top w:val="single" w:sz="4" w:space="0" w:color="auto"/>
              <w:left w:val="nil"/>
              <w:bottom w:val="nil"/>
              <w:right w:val="single" w:sz="4" w:space="0" w:color="auto"/>
            </w:tcBorders>
            <w:shd w:val="clear" w:color="auto" w:fill="auto"/>
            <w:vAlign w:val="center"/>
            <w:hideMark/>
          </w:tcPr>
          <w:p w14:paraId="215E8B7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6,077 </w:t>
            </w:r>
          </w:p>
        </w:tc>
        <w:tc>
          <w:tcPr>
            <w:tcW w:w="397" w:type="pct"/>
            <w:tcBorders>
              <w:top w:val="single" w:sz="4" w:space="0" w:color="auto"/>
              <w:left w:val="nil"/>
              <w:bottom w:val="nil"/>
              <w:right w:val="single" w:sz="4" w:space="0" w:color="auto"/>
            </w:tcBorders>
            <w:shd w:val="clear" w:color="auto" w:fill="auto"/>
            <w:vAlign w:val="center"/>
            <w:hideMark/>
          </w:tcPr>
          <w:p w14:paraId="43187D1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60,765 </w:t>
            </w:r>
          </w:p>
        </w:tc>
        <w:tc>
          <w:tcPr>
            <w:tcW w:w="397" w:type="pct"/>
            <w:tcBorders>
              <w:top w:val="single" w:sz="4" w:space="0" w:color="auto"/>
              <w:left w:val="nil"/>
              <w:bottom w:val="nil"/>
              <w:right w:val="single" w:sz="4" w:space="0" w:color="auto"/>
            </w:tcBorders>
            <w:shd w:val="clear" w:color="auto" w:fill="auto"/>
            <w:vAlign w:val="center"/>
            <w:hideMark/>
          </w:tcPr>
          <w:p w14:paraId="1D83ABA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6,009,683 </w:t>
            </w:r>
          </w:p>
        </w:tc>
        <w:tc>
          <w:tcPr>
            <w:tcW w:w="348" w:type="pct"/>
            <w:tcBorders>
              <w:top w:val="single" w:sz="4" w:space="0" w:color="auto"/>
              <w:left w:val="nil"/>
              <w:bottom w:val="nil"/>
              <w:right w:val="single" w:sz="4" w:space="0" w:color="auto"/>
            </w:tcBorders>
            <w:shd w:val="clear" w:color="auto" w:fill="auto"/>
            <w:vAlign w:val="center"/>
            <w:hideMark/>
          </w:tcPr>
          <w:p w14:paraId="5F5E0142"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6,009,683 </w:t>
            </w:r>
          </w:p>
        </w:tc>
        <w:tc>
          <w:tcPr>
            <w:tcW w:w="298" w:type="pct"/>
            <w:tcBorders>
              <w:top w:val="single" w:sz="4" w:space="0" w:color="auto"/>
              <w:left w:val="nil"/>
              <w:bottom w:val="nil"/>
              <w:right w:val="single" w:sz="4" w:space="0" w:color="auto"/>
            </w:tcBorders>
            <w:shd w:val="clear" w:color="auto" w:fill="auto"/>
            <w:vAlign w:val="center"/>
            <w:hideMark/>
          </w:tcPr>
          <w:p w14:paraId="34633305" w14:textId="77777777" w:rsidR="00F5745A" w:rsidRPr="00B409A7" w:rsidRDefault="00F5745A" w:rsidP="00F5745A">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0 </w:t>
            </w:r>
          </w:p>
        </w:tc>
        <w:tc>
          <w:tcPr>
            <w:tcW w:w="309" w:type="pct"/>
            <w:tcBorders>
              <w:top w:val="single" w:sz="4" w:space="0" w:color="auto"/>
              <w:left w:val="nil"/>
              <w:bottom w:val="nil"/>
              <w:right w:val="single" w:sz="4" w:space="0" w:color="auto"/>
            </w:tcBorders>
            <w:shd w:val="clear" w:color="auto" w:fill="auto"/>
            <w:vAlign w:val="center"/>
            <w:hideMark/>
          </w:tcPr>
          <w:p w14:paraId="5CA90BD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100.00%</w:t>
            </w:r>
          </w:p>
        </w:tc>
      </w:tr>
      <w:tr w:rsidR="00F5745A" w:rsidRPr="00B409A7" w14:paraId="1B86D3C3"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589C3B2D"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 </w:t>
            </w:r>
          </w:p>
        </w:tc>
        <w:tc>
          <w:tcPr>
            <w:tcW w:w="347" w:type="pct"/>
            <w:tcBorders>
              <w:top w:val="single" w:sz="4" w:space="0" w:color="auto"/>
              <w:left w:val="nil"/>
              <w:bottom w:val="nil"/>
              <w:right w:val="single" w:sz="4" w:space="0" w:color="auto"/>
            </w:tcBorders>
            <w:shd w:val="clear" w:color="auto" w:fill="auto"/>
            <w:noWrap/>
            <w:vAlign w:val="center"/>
            <w:hideMark/>
          </w:tcPr>
          <w:p w14:paraId="7C970682"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2.00</w:t>
            </w:r>
          </w:p>
        </w:tc>
        <w:tc>
          <w:tcPr>
            <w:tcW w:w="1787" w:type="pct"/>
            <w:gridSpan w:val="3"/>
            <w:tcBorders>
              <w:top w:val="single" w:sz="4" w:space="0" w:color="auto"/>
              <w:left w:val="single" w:sz="4" w:space="0" w:color="auto"/>
              <w:bottom w:val="nil"/>
              <w:right w:val="single" w:sz="4" w:space="0" w:color="000000"/>
            </w:tcBorders>
            <w:shd w:val="clear" w:color="auto" w:fill="auto"/>
            <w:noWrap/>
            <w:vAlign w:val="center"/>
            <w:hideMark/>
          </w:tcPr>
          <w:p w14:paraId="48E1AF46" w14:textId="77777777" w:rsidR="00F5745A" w:rsidRPr="00B409A7" w:rsidRDefault="00F5745A" w:rsidP="00B33677">
            <w:pPr>
              <w:spacing w:after="0" w:line="240" w:lineRule="auto"/>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PAVIMENTACIÓN CON CONCRETO HIDRÁULICO EN LA CIUDAD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150DE8A0"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16,615,988 </w:t>
            </w:r>
          </w:p>
        </w:tc>
        <w:tc>
          <w:tcPr>
            <w:tcW w:w="347" w:type="pct"/>
            <w:tcBorders>
              <w:top w:val="single" w:sz="4" w:space="0" w:color="auto"/>
              <w:left w:val="nil"/>
              <w:bottom w:val="nil"/>
              <w:right w:val="single" w:sz="4" w:space="0" w:color="auto"/>
            </w:tcBorders>
            <w:shd w:val="clear" w:color="auto" w:fill="auto"/>
            <w:vAlign w:val="center"/>
            <w:hideMark/>
          </w:tcPr>
          <w:p w14:paraId="51A1ED95"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16,616 </w:t>
            </w:r>
          </w:p>
        </w:tc>
        <w:tc>
          <w:tcPr>
            <w:tcW w:w="397" w:type="pct"/>
            <w:tcBorders>
              <w:top w:val="single" w:sz="4" w:space="0" w:color="auto"/>
              <w:left w:val="nil"/>
              <w:bottom w:val="nil"/>
              <w:right w:val="single" w:sz="4" w:space="0" w:color="auto"/>
            </w:tcBorders>
            <w:shd w:val="clear" w:color="auto" w:fill="auto"/>
            <w:vAlign w:val="center"/>
            <w:hideMark/>
          </w:tcPr>
          <w:p w14:paraId="4C245474"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166,160 </w:t>
            </w:r>
          </w:p>
        </w:tc>
        <w:tc>
          <w:tcPr>
            <w:tcW w:w="397" w:type="pct"/>
            <w:tcBorders>
              <w:top w:val="single" w:sz="4" w:space="0" w:color="auto"/>
              <w:left w:val="nil"/>
              <w:bottom w:val="nil"/>
              <w:right w:val="single" w:sz="4" w:space="0" w:color="auto"/>
            </w:tcBorders>
            <w:shd w:val="clear" w:color="auto" w:fill="auto"/>
            <w:vAlign w:val="center"/>
            <w:hideMark/>
          </w:tcPr>
          <w:p w14:paraId="28C8D27D"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16,433,212 </w:t>
            </w:r>
          </w:p>
        </w:tc>
        <w:tc>
          <w:tcPr>
            <w:tcW w:w="348" w:type="pct"/>
            <w:tcBorders>
              <w:top w:val="single" w:sz="4" w:space="0" w:color="auto"/>
              <w:left w:val="nil"/>
              <w:bottom w:val="nil"/>
              <w:right w:val="single" w:sz="4" w:space="0" w:color="auto"/>
            </w:tcBorders>
            <w:shd w:val="clear" w:color="auto" w:fill="auto"/>
            <w:vAlign w:val="center"/>
            <w:hideMark/>
          </w:tcPr>
          <w:p w14:paraId="3B3FD1EA"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 16,075,072 </w:t>
            </w:r>
          </w:p>
        </w:tc>
        <w:tc>
          <w:tcPr>
            <w:tcW w:w="298" w:type="pct"/>
            <w:tcBorders>
              <w:top w:val="single" w:sz="4" w:space="0" w:color="auto"/>
              <w:left w:val="nil"/>
              <w:bottom w:val="nil"/>
              <w:right w:val="single" w:sz="4" w:space="0" w:color="auto"/>
            </w:tcBorders>
            <w:shd w:val="clear" w:color="auto" w:fill="auto"/>
            <w:vAlign w:val="center"/>
            <w:hideMark/>
          </w:tcPr>
          <w:p w14:paraId="1A64C2F2"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  358,140 </w:t>
            </w:r>
          </w:p>
        </w:tc>
        <w:tc>
          <w:tcPr>
            <w:tcW w:w="309" w:type="pct"/>
            <w:tcBorders>
              <w:top w:val="single" w:sz="4" w:space="0" w:color="auto"/>
              <w:left w:val="nil"/>
              <w:bottom w:val="nil"/>
              <w:right w:val="single" w:sz="4" w:space="0" w:color="auto"/>
            </w:tcBorders>
            <w:shd w:val="clear" w:color="auto" w:fill="auto"/>
            <w:vAlign w:val="center"/>
            <w:hideMark/>
          </w:tcPr>
          <w:p w14:paraId="26977596"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r>
      <w:tr w:rsidR="00F5745A" w:rsidRPr="00B409A7" w14:paraId="5D6E64E5" w14:textId="77777777" w:rsidTr="00B33677">
        <w:trPr>
          <w:trHeight w:val="240"/>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69245"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1.03</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45D61DE8"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2.01</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42463A0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MAYA, TRAMO CHICHIMECA Y TOTONACA, COLONIA SAN LAZARO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1B2C0159"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023C63A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389,545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61C82A4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390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570BB8F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3,895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77C4E42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385,260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5770A97E"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384,720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1823290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539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17E8EA3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99.86%</w:t>
            </w:r>
          </w:p>
        </w:tc>
      </w:tr>
      <w:tr w:rsidR="00F5745A" w:rsidRPr="00B409A7" w14:paraId="14485F96" w14:textId="77777777" w:rsidTr="00B33677">
        <w:trPr>
          <w:trHeight w:val="2112"/>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219D60"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1.04</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779F5333"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2.02</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3647B7F3"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PRIV. DE SAN AGUSTIN, TRAMO MINA SAN CARLOS A MINA NAVEGANTES, COLONIA PORVENIR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7868B8D2"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64873E6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286,395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337302C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286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5E3DD5E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2,864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054390F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283,245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C1D980C"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282,226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665EB3F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1,019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5A29E52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99.64%</w:t>
            </w:r>
          </w:p>
        </w:tc>
      </w:tr>
      <w:tr w:rsidR="00F5745A" w:rsidRPr="00B409A7" w14:paraId="294F44D8" w14:textId="77777777" w:rsidTr="00F5745A">
        <w:trPr>
          <w:trHeight w:val="1773"/>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3787B83D"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lastRenderedPageBreak/>
              <w:t>1.23</w:t>
            </w:r>
          </w:p>
        </w:tc>
        <w:tc>
          <w:tcPr>
            <w:tcW w:w="347" w:type="pct"/>
            <w:tcBorders>
              <w:top w:val="single" w:sz="4" w:space="0" w:color="auto"/>
              <w:left w:val="nil"/>
              <w:bottom w:val="nil"/>
              <w:right w:val="single" w:sz="4" w:space="0" w:color="auto"/>
            </w:tcBorders>
            <w:shd w:val="clear" w:color="auto" w:fill="auto"/>
            <w:noWrap/>
            <w:vAlign w:val="center"/>
            <w:hideMark/>
          </w:tcPr>
          <w:p w14:paraId="6CB3BF38"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2.03</w:t>
            </w:r>
          </w:p>
        </w:tc>
        <w:tc>
          <w:tcPr>
            <w:tcW w:w="1132" w:type="pct"/>
            <w:tcBorders>
              <w:top w:val="single" w:sz="4" w:space="0" w:color="auto"/>
              <w:left w:val="nil"/>
              <w:bottom w:val="nil"/>
              <w:right w:val="single" w:sz="4" w:space="0" w:color="auto"/>
            </w:tcBorders>
            <w:shd w:val="clear" w:color="auto" w:fill="auto"/>
            <w:vAlign w:val="center"/>
            <w:hideMark/>
          </w:tcPr>
          <w:p w14:paraId="46BBB6FD" w14:textId="77777777" w:rsidR="00F5745A" w:rsidRPr="00B409A7" w:rsidRDefault="00F5745A" w:rsidP="00F5745A">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SRIA. INDUSTRIA Y COMERCIO, TRAMO 24 Y  TOPE CERRO, COLONIA SAN JORGE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2A67D444"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6C46EBB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579,747 </w:t>
            </w:r>
          </w:p>
        </w:tc>
        <w:tc>
          <w:tcPr>
            <w:tcW w:w="347" w:type="pct"/>
            <w:tcBorders>
              <w:top w:val="single" w:sz="4" w:space="0" w:color="auto"/>
              <w:left w:val="nil"/>
              <w:bottom w:val="nil"/>
              <w:right w:val="single" w:sz="4" w:space="0" w:color="auto"/>
            </w:tcBorders>
            <w:shd w:val="clear" w:color="auto" w:fill="auto"/>
            <w:vAlign w:val="center"/>
            <w:hideMark/>
          </w:tcPr>
          <w:p w14:paraId="77CD184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580 </w:t>
            </w:r>
          </w:p>
        </w:tc>
        <w:tc>
          <w:tcPr>
            <w:tcW w:w="397" w:type="pct"/>
            <w:tcBorders>
              <w:top w:val="single" w:sz="4" w:space="0" w:color="auto"/>
              <w:left w:val="nil"/>
              <w:bottom w:val="nil"/>
              <w:right w:val="single" w:sz="4" w:space="0" w:color="auto"/>
            </w:tcBorders>
            <w:shd w:val="clear" w:color="auto" w:fill="auto"/>
            <w:vAlign w:val="center"/>
            <w:hideMark/>
          </w:tcPr>
          <w:p w14:paraId="122A3FE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5,797 </w:t>
            </w:r>
          </w:p>
        </w:tc>
        <w:tc>
          <w:tcPr>
            <w:tcW w:w="397" w:type="pct"/>
            <w:tcBorders>
              <w:top w:val="single" w:sz="4" w:space="0" w:color="auto"/>
              <w:left w:val="nil"/>
              <w:bottom w:val="nil"/>
              <w:right w:val="single" w:sz="4" w:space="0" w:color="auto"/>
            </w:tcBorders>
            <w:shd w:val="clear" w:color="auto" w:fill="auto"/>
            <w:vAlign w:val="center"/>
            <w:hideMark/>
          </w:tcPr>
          <w:p w14:paraId="79E34DF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573,370 </w:t>
            </w:r>
          </w:p>
        </w:tc>
        <w:tc>
          <w:tcPr>
            <w:tcW w:w="348" w:type="pct"/>
            <w:tcBorders>
              <w:top w:val="single" w:sz="4" w:space="0" w:color="auto"/>
              <w:left w:val="nil"/>
              <w:bottom w:val="nil"/>
              <w:right w:val="single" w:sz="4" w:space="0" w:color="auto"/>
            </w:tcBorders>
            <w:shd w:val="clear" w:color="auto" w:fill="auto"/>
            <w:vAlign w:val="center"/>
            <w:hideMark/>
          </w:tcPr>
          <w:p w14:paraId="2033325C"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574,478 </w:t>
            </w:r>
          </w:p>
        </w:tc>
        <w:tc>
          <w:tcPr>
            <w:tcW w:w="298" w:type="pct"/>
            <w:tcBorders>
              <w:top w:val="single" w:sz="4" w:space="0" w:color="auto"/>
              <w:left w:val="nil"/>
              <w:bottom w:val="nil"/>
              <w:right w:val="single" w:sz="4" w:space="0" w:color="auto"/>
            </w:tcBorders>
            <w:shd w:val="clear" w:color="auto" w:fill="auto"/>
            <w:vAlign w:val="center"/>
            <w:hideMark/>
          </w:tcPr>
          <w:p w14:paraId="671FB249" w14:textId="77777777" w:rsidR="00F5745A" w:rsidRPr="00B409A7" w:rsidRDefault="00F5745A" w:rsidP="00F5745A">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1,108 </w:t>
            </w:r>
          </w:p>
        </w:tc>
        <w:tc>
          <w:tcPr>
            <w:tcW w:w="309" w:type="pct"/>
            <w:tcBorders>
              <w:top w:val="single" w:sz="4" w:space="0" w:color="auto"/>
              <w:left w:val="nil"/>
              <w:bottom w:val="nil"/>
              <w:right w:val="single" w:sz="4" w:space="0" w:color="auto"/>
            </w:tcBorders>
            <w:shd w:val="clear" w:color="auto" w:fill="auto"/>
            <w:vAlign w:val="center"/>
            <w:hideMark/>
          </w:tcPr>
          <w:p w14:paraId="4607839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100.19%</w:t>
            </w:r>
          </w:p>
        </w:tc>
      </w:tr>
      <w:tr w:rsidR="00F5745A" w:rsidRPr="00B409A7" w14:paraId="3AA7BCA2" w14:textId="77777777" w:rsidTr="00F5745A">
        <w:trPr>
          <w:trHeight w:val="1982"/>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6110CCE9"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1.05</w:t>
            </w:r>
          </w:p>
        </w:tc>
        <w:tc>
          <w:tcPr>
            <w:tcW w:w="347" w:type="pct"/>
            <w:tcBorders>
              <w:top w:val="single" w:sz="4" w:space="0" w:color="auto"/>
              <w:left w:val="nil"/>
              <w:bottom w:val="nil"/>
              <w:right w:val="single" w:sz="4" w:space="0" w:color="auto"/>
            </w:tcBorders>
            <w:shd w:val="clear" w:color="auto" w:fill="auto"/>
            <w:noWrap/>
            <w:vAlign w:val="center"/>
            <w:hideMark/>
          </w:tcPr>
          <w:p w14:paraId="5C91FA8F"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2.04</w:t>
            </w:r>
          </w:p>
        </w:tc>
        <w:tc>
          <w:tcPr>
            <w:tcW w:w="1132" w:type="pct"/>
            <w:tcBorders>
              <w:top w:val="single" w:sz="4" w:space="0" w:color="auto"/>
              <w:left w:val="nil"/>
              <w:bottom w:val="nil"/>
              <w:right w:val="single" w:sz="4" w:space="0" w:color="auto"/>
            </w:tcBorders>
            <w:shd w:val="clear" w:color="auto" w:fill="auto"/>
            <w:vAlign w:val="center"/>
            <w:hideMark/>
          </w:tcPr>
          <w:p w14:paraId="674619B6"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GENARO VAZQUEZ, TRAMO PRIV JUAN AVILEZ Y PRIV MARTIN LUJAN, COLONIA VETERANOS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07554C30"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6E58849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488,454 </w:t>
            </w:r>
          </w:p>
        </w:tc>
        <w:tc>
          <w:tcPr>
            <w:tcW w:w="347" w:type="pct"/>
            <w:tcBorders>
              <w:top w:val="single" w:sz="4" w:space="0" w:color="auto"/>
              <w:left w:val="nil"/>
              <w:bottom w:val="nil"/>
              <w:right w:val="single" w:sz="4" w:space="0" w:color="auto"/>
            </w:tcBorders>
            <w:shd w:val="clear" w:color="auto" w:fill="auto"/>
            <w:vAlign w:val="center"/>
            <w:hideMark/>
          </w:tcPr>
          <w:p w14:paraId="54E33C5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488 </w:t>
            </w:r>
          </w:p>
        </w:tc>
        <w:tc>
          <w:tcPr>
            <w:tcW w:w="397" w:type="pct"/>
            <w:tcBorders>
              <w:top w:val="single" w:sz="4" w:space="0" w:color="auto"/>
              <w:left w:val="nil"/>
              <w:bottom w:val="nil"/>
              <w:right w:val="single" w:sz="4" w:space="0" w:color="auto"/>
            </w:tcBorders>
            <w:shd w:val="clear" w:color="auto" w:fill="auto"/>
            <w:vAlign w:val="center"/>
            <w:hideMark/>
          </w:tcPr>
          <w:p w14:paraId="2C8ECB5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4,885 </w:t>
            </w:r>
          </w:p>
        </w:tc>
        <w:tc>
          <w:tcPr>
            <w:tcW w:w="397" w:type="pct"/>
            <w:tcBorders>
              <w:top w:val="single" w:sz="4" w:space="0" w:color="auto"/>
              <w:left w:val="nil"/>
              <w:bottom w:val="nil"/>
              <w:right w:val="single" w:sz="4" w:space="0" w:color="auto"/>
            </w:tcBorders>
            <w:shd w:val="clear" w:color="auto" w:fill="auto"/>
            <w:vAlign w:val="center"/>
            <w:hideMark/>
          </w:tcPr>
          <w:p w14:paraId="7D1AC9F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483,081 </w:t>
            </w:r>
          </w:p>
        </w:tc>
        <w:tc>
          <w:tcPr>
            <w:tcW w:w="348" w:type="pct"/>
            <w:tcBorders>
              <w:top w:val="single" w:sz="4" w:space="0" w:color="auto"/>
              <w:left w:val="nil"/>
              <w:bottom w:val="nil"/>
              <w:right w:val="single" w:sz="4" w:space="0" w:color="auto"/>
            </w:tcBorders>
            <w:shd w:val="clear" w:color="auto" w:fill="auto"/>
            <w:vAlign w:val="center"/>
            <w:hideMark/>
          </w:tcPr>
          <w:p w14:paraId="07C356B6"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482,782 </w:t>
            </w:r>
          </w:p>
        </w:tc>
        <w:tc>
          <w:tcPr>
            <w:tcW w:w="298" w:type="pct"/>
            <w:tcBorders>
              <w:top w:val="single" w:sz="4" w:space="0" w:color="auto"/>
              <w:left w:val="nil"/>
              <w:bottom w:val="nil"/>
              <w:right w:val="single" w:sz="4" w:space="0" w:color="auto"/>
            </w:tcBorders>
            <w:shd w:val="clear" w:color="auto" w:fill="auto"/>
            <w:vAlign w:val="center"/>
            <w:hideMark/>
          </w:tcPr>
          <w:p w14:paraId="6BE2445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299 </w:t>
            </w:r>
          </w:p>
        </w:tc>
        <w:tc>
          <w:tcPr>
            <w:tcW w:w="309" w:type="pct"/>
            <w:tcBorders>
              <w:top w:val="single" w:sz="4" w:space="0" w:color="auto"/>
              <w:left w:val="nil"/>
              <w:bottom w:val="nil"/>
              <w:right w:val="single" w:sz="4" w:space="0" w:color="auto"/>
            </w:tcBorders>
            <w:shd w:val="clear" w:color="auto" w:fill="auto"/>
            <w:vAlign w:val="center"/>
            <w:hideMark/>
          </w:tcPr>
          <w:p w14:paraId="62643DE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99.94%</w:t>
            </w:r>
          </w:p>
        </w:tc>
      </w:tr>
      <w:tr w:rsidR="00F5745A" w:rsidRPr="00B409A7" w14:paraId="0CF51D76" w14:textId="77777777" w:rsidTr="00F5745A">
        <w:trPr>
          <w:trHeight w:val="2290"/>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C540A"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1.06</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1E30DE86"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2.05</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53D57AD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PABLO GOMEZ, TRAMO GENARO VAZQUEZ Y LUZ CORRAL DE VILLA, COLONIA VETERANOS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3FD59059"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7F0F79C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514,658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0FC094A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515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6A1382C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5,147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098D5B1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508,997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EEC8E26"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508,287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241606E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710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7C1356C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99.86%</w:t>
            </w:r>
          </w:p>
        </w:tc>
      </w:tr>
      <w:tr w:rsidR="00F5745A" w:rsidRPr="00B409A7" w14:paraId="476FEC31" w14:textId="77777777" w:rsidTr="00F5745A">
        <w:trPr>
          <w:trHeight w:val="1581"/>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7F370"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1.24</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3EC2D2AC"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2.06</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5318F929"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RABANO, TRAMO TRIGO Y AMARANTO, COLONIA VIDA DIGNA,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001B6A39"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36C6B56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503,390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0029AF6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503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5A39A2E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5,034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702B7E7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497,853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4FA07254"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497,665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594ED02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188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3F94B85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99.96%</w:t>
            </w:r>
          </w:p>
        </w:tc>
      </w:tr>
      <w:tr w:rsidR="00F5745A" w:rsidRPr="00B409A7" w14:paraId="14AFDF54" w14:textId="77777777" w:rsidTr="00B33677">
        <w:trPr>
          <w:trHeight w:val="240"/>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4FBCE"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1.07</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3EFCC5CF"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2.07</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023D63FB"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CEBADA, TRAMO ROMERO Y ALBAHACA, COLONIA VIDA DIGNA,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0831362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62F64E5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558,575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1E27E22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559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7B1B76B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5,586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67A70D9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552,431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EC07CDF"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552,059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098340E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371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0B5D486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99.93%</w:t>
            </w:r>
          </w:p>
        </w:tc>
      </w:tr>
      <w:tr w:rsidR="00F5745A" w:rsidRPr="00B409A7" w14:paraId="0F7C25B1"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3A1764AB"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1.25</w:t>
            </w:r>
          </w:p>
        </w:tc>
        <w:tc>
          <w:tcPr>
            <w:tcW w:w="347" w:type="pct"/>
            <w:tcBorders>
              <w:top w:val="single" w:sz="4" w:space="0" w:color="auto"/>
              <w:left w:val="nil"/>
              <w:bottom w:val="nil"/>
              <w:right w:val="single" w:sz="4" w:space="0" w:color="auto"/>
            </w:tcBorders>
            <w:shd w:val="clear" w:color="auto" w:fill="auto"/>
            <w:noWrap/>
            <w:vAlign w:val="center"/>
            <w:hideMark/>
          </w:tcPr>
          <w:p w14:paraId="2E7DD514"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2.08</w:t>
            </w:r>
          </w:p>
        </w:tc>
        <w:tc>
          <w:tcPr>
            <w:tcW w:w="1132" w:type="pct"/>
            <w:tcBorders>
              <w:top w:val="single" w:sz="4" w:space="0" w:color="auto"/>
              <w:left w:val="nil"/>
              <w:bottom w:val="nil"/>
              <w:right w:val="single" w:sz="4" w:space="0" w:color="auto"/>
            </w:tcBorders>
            <w:shd w:val="clear" w:color="auto" w:fill="auto"/>
            <w:vAlign w:val="center"/>
            <w:hideMark/>
          </w:tcPr>
          <w:p w14:paraId="2C643BC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DESIERTO DE CHALBI, TRAMO DESIERTO DE SONORA Y DESIERTO DE LA PATAGONIA, COLONIA SAHUAROS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1C552CA3"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0A9E34A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382,089 </w:t>
            </w:r>
          </w:p>
        </w:tc>
        <w:tc>
          <w:tcPr>
            <w:tcW w:w="347" w:type="pct"/>
            <w:tcBorders>
              <w:top w:val="single" w:sz="4" w:space="0" w:color="auto"/>
              <w:left w:val="nil"/>
              <w:bottom w:val="nil"/>
              <w:right w:val="single" w:sz="4" w:space="0" w:color="auto"/>
            </w:tcBorders>
            <w:shd w:val="clear" w:color="auto" w:fill="auto"/>
            <w:vAlign w:val="center"/>
            <w:hideMark/>
          </w:tcPr>
          <w:p w14:paraId="72575A9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382 </w:t>
            </w:r>
          </w:p>
        </w:tc>
        <w:tc>
          <w:tcPr>
            <w:tcW w:w="397" w:type="pct"/>
            <w:tcBorders>
              <w:top w:val="single" w:sz="4" w:space="0" w:color="auto"/>
              <w:left w:val="nil"/>
              <w:bottom w:val="nil"/>
              <w:right w:val="single" w:sz="4" w:space="0" w:color="auto"/>
            </w:tcBorders>
            <w:shd w:val="clear" w:color="auto" w:fill="auto"/>
            <w:vAlign w:val="center"/>
            <w:hideMark/>
          </w:tcPr>
          <w:p w14:paraId="1C3B1DD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3,821 </w:t>
            </w:r>
          </w:p>
        </w:tc>
        <w:tc>
          <w:tcPr>
            <w:tcW w:w="397" w:type="pct"/>
            <w:tcBorders>
              <w:top w:val="single" w:sz="4" w:space="0" w:color="auto"/>
              <w:left w:val="nil"/>
              <w:bottom w:val="nil"/>
              <w:right w:val="single" w:sz="4" w:space="0" w:color="auto"/>
            </w:tcBorders>
            <w:shd w:val="clear" w:color="auto" w:fill="auto"/>
            <w:vAlign w:val="center"/>
            <w:hideMark/>
          </w:tcPr>
          <w:p w14:paraId="22F5540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377,886 </w:t>
            </w:r>
          </w:p>
        </w:tc>
        <w:tc>
          <w:tcPr>
            <w:tcW w:w="348" w:type="pct"/>
            <w:tcBorders>
              <w:top w:val="single" w:sz="4" w:space="0" w:color="auto"/>
              <w:left w:val="nil"/>
              <w:bottom w:val="nil"/>
              <w:right w:val="single" w:sz="4" w:space="0" w:color="auto"/>
            </w:tcBorders>
            <w:shd w:val="clear" w:color="auto" w:fill="auto"/>
            <w:vAlign w:val="center"/>
            <w:hideMark/>
          </w:tcPr>
          <w:p w14:paraId="38A50827"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376,894 </w:t>
            </w:r>
          </w:p>
        </w:tc>
        <w:tc>
          <w:tcPr>
            <w:tcW w:w="298" w:type="pct"/>
            <w:tcBorders>
              <w:top w:val="single" w:sz="4" w:space="0" w:color="auto"/>
              <w:left w:val="nil"/>
              <w:bottom w:val="nil"/>
              <w:right w:val="single" w:sz="4" w:space="0" w:color="auto"/>
            </w:tcBorders>
            <w:shd w:val="clear" w:color="auto" w:fill="auto"/>
            <w:vAlign w:val="center"/>
            <w:hideMark/>
          </w:tcPr>
          <w:p w14:paraId="2E368CD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992 </w:t>
            </w:r>
          </w:p>
        </w:tc>
        <w:tc>
          <w:tcPr>
            <w:tcW w:w="309" w:type="pct"/>
            <w:tcBorders>
              <w:top w:val="single" w:sz="4" w:space="0" w:color="auto"/>
              <w:left w:val="nil"/>
              <w:bottom w:val="nil"/>
              <w:right w:val="single" w:sz="4" w:space="0" w:color="auto"/>
            </w:tcBorders>
            <w:shd w:val="clear" w:color="auto" w:fill="auto"/>
            <w:vAlign w:val="center"/>
            <w:hideMark/>
          </w:tcPr>
          <w:p w14:paraId="7DC5272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99.74%</w:t>
            </w:r>
          </w:p>
        </w:tc>
      </w:tr>
      <w:tr w:rsidR="00F5745A" w:rsidRPr="00B409A7" w14:paraId="06C029F2"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28BEAA07"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1.22</w:t>
            </w:r>
          </w:p>
        </w:tc>
        <w:tc>
          <w:tcPr>
            <w:tcW w:w="347" w:type="pct"/>
            <w:tcBorders>
              <w:top w:val="single" w:sz="4" w:space="0" w:color="auto"/>
              <w:left w:val="nil"/>
              <w:bottom w:val="nil"/>
              <w:right w:val="single" w:sz="4" w:space="0" w:color="auto"/>
            </w:tcBorders>
            <w:shd w:val="clear" w:color="auto" w:fill="auto"/>
            <w:noWrap/>
            <w:vAlign w:val="center"/>
            <w:hideMark/>
          </w:tcPr>
          <w:p w14:paraId="358DA742"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2.09</w:t>
            </w:r>
          </w:p>
        </w:tc>
        <w:tc>
          <w:tcPr>
            <w:tcW w:w="1132" w:type="pct"/>
            <w:tcBorders>
              <w:top w:val="single" w:sz="4" w:space="0" w:color="auto"/>
              <w:left w:val="nil"/>
              <w:bottom w:val="nil"/>
              <w:right w:val="single" w:sz="4" w:space="0" w:color="auto"/>
            </w:tcBorders>
            <w:shd w:val="clear" w:color="auto" w:fill="auto"/>
            <w:vAlign w:val="center"/>
            <w:hideMark/>
          </w:tcPr>
          <w:p w14:paraId="16566B37"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OJINAGA, TRAMO 7 Y 9, COLONIA VILLA JUAREZ,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0C5BE776"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3CCB627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576,596 </w:t>
            </w:r>
          </w:p>
        </w:tc>
        <w:tc>
          <w:tcPr>
            <w:tcW w:w="347" w:type="pct"/>
            <w:tcBorders>
              <w:top w:val="single" w:sz="4" w:space="0" w:color="auto"/>
              <w:left w:val="nil"/>
              <w:bottom w:val="nil"/>
              <w:right w:val="single" w:sz="4" w:space="0" w:color="auto"/>
            </w:tcBorders>
            <w:shd w:val="clear" w:color="auto" w:fill="auto"/>
            <w:vAlign w:val="center"/>
            <w:hideMark/>
          </w:tcPr>
          <w:p w14:paraId="618D962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577 </w:t>
            </w:r>
          </w:p>
        </w:tc>
        <w:tc>
          <w:tcPr>
            <w:tcW w:w="397" w:type="pct"/>
            <w:tcBorders>
              <w:top w:val="single" w:sz="4" w:space="0" w:color="auto"/>
              <w:left w:val="nil"/>
              <w:bottom w:val="nil"/>
              <w:right w:val="single" w:sz="4" w:space="0" w:color="auto"/>
            </w:tcBorders>
            <w:shd w:val="clear" w:color="auto" w:fill="auto"/>
            <w:vAlign w:val="center"/>
            <w:hideMark/>
          </w:tcPr>
          <w:p w14:paraId="0FC6E42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5,766 </w:t>
            </w:r>
          </w:p>
        </w:tc>
        <w:tc>
          <w:tcPr>
            <w:tcW w:w="397" w:type="pct"/>
            <w:tcBorders>
              <w:top w:val="single" w:sz="4" w:space="0" w:color="auto"/>
              <w:left w:val="nil"/>
              <w:bottom w:val="nil"/>
              <w:right w:val="single" w:sz="4" w:space="0" w:color="auto"/>
            </w:tcBorders>
            <w:shd w:val="clear" w:color="auto" w:fill="auto"/>
            <w:vAlign w:val="center"/>
            <w:hideMark/>
          </w:tcPr>
          <w:p w14:paraId="5C2AD77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570,253 </w:t>
            </w:r>
          </w:p>
        </w:tc>
        <w:tc>
          <w:tcPr>
            <w:tcW w:w="348" w:type="pct"/>
            <w:tcBorders>
              <w:top w:val="single" w:sz="4" w:space="0" w:color="auto"/>
              <w:left w:val="nil"/>
              <w:bottom w:val="nil"/>
              <w:right w:val="single" w:sz="4" w:space="0" w:color="auto"/>
            </w:tcBorders>
            <w:shd w:val="clear" w:color="auto" w:fill="auto"/>
            <w:vAlign w:val="center"/>
            <w:hideMark/>
          </w:tcPr>
          <w:p w14:paraId="729A1998"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569,352 </w:t>
            </w:r>
          </w:p>
        </w:tc>
        <w:tc>
          <w:tcPr>
            <w:tcW w:w="298" w:type="pct"/>
            <w:tcBorders>
              <w:top w:val="single" w:sz="4" w:space="0" w:color="auto"/>
              <w:left w:val="nil"/>
              <w:bottom w:val="nil"/>
              <w:right w:val="single" w:sz="4" w:space="0" w:color="auto"/>
            </w:tcBorders>
            <w:shd w:val="clear" w:color="auto" w:fill="auto"/>
            <w:vAlign w:val="center"/>
            <w:hideMark/>
          </w:tcPr>
          <w:p w14:paraId="1CD4E31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901 </w:t>
            </w:r>
          </w:p>
        </w:tc>
        <w:tc>
          <w:tcPr>
            <w:tcW w:w="309" w:type="pct"/>
            <w:tcBorders>
              <w:top w:val="single" w:sz="4" w:space="0" w:color="auto"/>
              <w:left w:val="nil"/>
              <w:bottom w:val="nil"/>
              <w:right w:val="single" w:sz="4" w:space="0" w:color="auto"/>
            </w:tcBorders>
            <w:shd w:val="clear" w:color="auto" w:fill="auto"/>
            <w:vAlign w:val="center"/>
            <w:hideMark/>
          </w:tcPr>
          <w:p w14:paraId="2E18C16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99.84%</w:t>
            </w:r>
          </w:p>
        </w:tc>
      </w:tr>
      <w:tr w:rsidR="00F5745A" w:rsidRPr="00B409A7" w14:paraId="1940CD0A" w14:textId="77777777" w:rsidTr="004559A3">
        <w:trPr>
          <w:trHeight w:val="2148"/>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5CBC2"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1.26</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003696B7"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2.10</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494097A9"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OJINAGA, TRAMO 13 Y 15, COLONIA VILLA JUAREZ,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4E071C8A"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01DEC2D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380,758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59E44F8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381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26CB96B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3,808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6B62669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376,570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39077758"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376,464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6E7A2A6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106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5FBAB86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99.97%</w:t>
            </w:r>
          </w:p>
        </w:tc>
      </w:tr>
      <w:tr w:rsidR="00F5745A" w:rsidRPr="00B409A7" w14:paraId="5E061B9B" w14:textId="77777777" w:rsidTr="004559A3">
        <w:trPr>
          <w:trHeight w:val="1741"/>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6C402"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lastRenderedPageBreak/>
              <w:t>1.27</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2C9A7697"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2.11</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3CC44DFB"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PARACAIDISTAS, TRAMO CAMILO TORRES Y CARMEN SERDÁN,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51F068D4"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0EF2744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674,994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06633A1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675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27B80841"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6,750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5A216A2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667,569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4EF2FB8A"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666,997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5AA8CA01"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572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185A5F4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99.91%</w:t>
            </w:r>
          </w:p>
        </w:tc>
      </w:tr>
      <w:tr w:rsidR="00F5745A" w:rsidRPr="00B409A7" w14:paraId="74E4C1B6" w14:textId="77777777" w:rsidTr="004559A3">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2B5DE9F8"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1.28</w:t>
            </w:r>
          </w:p>
        </w:tc>
        <w:tc>
          <w:tcPr>
            <w:tcW w:w="347" w:type="pct"/>
            <w:tcBorders>
              <w:top w:val="single" w:sz="4" w:space="0" w:color="auto"/>
              <w:left w:val="nil"/>
              <w:bottom w:val="nil"/>
              <w:right w:val="single" w:sz="4" w:space="0" w:color="auto"/>
            </w:tcBorders>
            <w:shd w:val="clear" w:color="auto" w:fill="auto"/>
            <w:noWrap/>
            <w:vAlign w:val="center"/>
            <w:hideMark/>
          </w:tcPr>
          <w:p w14:paraId="4CE58EB5"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2.12</w:t>
            </w:r>
          </w:p>
        </w:tc>
        <w:tc>
          <w:tcPr>
            <w:tcW w:w="1132" w:type="pct"/>
            <w:tcBorders>
              <w:top w:val="single" w:sz="4" w:space="0" w:color="auto"/>
              <w:left w:val="nil"/>
              <w:bottom w:val="nil"/>
              <w:right w:val="single" w:sz="4" w:space="0" w:color="auto"/>
            </w:tcBorders>
            <w:shd w:val="clear" w:color="auto" w:fill="auto"/>
            <w:vAlign w:val="center"/>
            <w:hideMark/>
          </w:tcPr>
          <w:p w14:paraId="1DA097C3"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2, TRAMO CARLOS ARMENDARIZ Y FLORES MAGON, COLONIA NOMBRE DE DIOS,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34EADDCC"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314B994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441,109 </w:t>
            </w:r>
          </w:p>
        </w:tc>
        <w:tc>
          <w:tcPr>
            <w:tcW w:w="347" w:type="pct"/>
            <w:tcBorders>
              <w:top w:val="single" w:sz="4" w:space="0" w:color="auto"/>
              <w:left w:val="nil"/>
              <w:bottom w:val="nil"/>
              <w:right w:val="single" w:sz="4" w:space="0" w:color="auto"/>
            </w:tcBorders>
            <w:shd w:val="clear" w:color="auto" w:fill="auto"/>
            <w:vAlign w:val="center"/>
            <w:hideMark/>
          </w:tcPr>
          <w:p w14:paraId="3C44EFA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441 </w:t>
            </w:r>
          </w:p>
        </w:tc>
        <w:tc>
          <w:tcPr>
            <w:tcW w:w="397" w:type="pct"/>
            <w:tcBorders>
              <w:top w:val="single" w:sz="4" w:space="0" w:color="auto"/>
              <w:left w:val="nil"/>
              <w:bottom w:val="nil"/>
              <w:right w:val="single" w:sz="4" w:space="0" w:color="auto"/>
            </w:tcBorders>
            <w:shd w:val="clear" w:color="auto" w:fill="auto"/>
            <w:vAlign w:val="center"/>
            <w:hideMark/>
          </w:tcPr>
          <w:p w14:paraId="3BAB650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4,411 </w:t>
            </w:r>
          </w:p>
        </w:tc>
        <w:tc>
          <w:tcPr>
            <w:tcW w:w="397" w:type="pct"/>
            <w:tcBorders>
              <w:top w:val="single" w:sz="4" w:space="0" w:color="auto"/>
              <w:left w:val="nil"/>
              <w:bottom w:val="nil"/>
              <w:right w:val="single" w:sz="4" w:space="0" w:color="auto"/>
            </w:tcBorders>
            <w:shd w:val="clear" w:color="auto" w:fill="auto"/>
            <w:vAlign w:val="center"/>
            <w:hideMark/>
          </w:tcPr>
          <w:p w14:paraId="394F018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436,257 </w:t>
            </w:r>
          </w:p>
        </w:tc>
        <w:tc>
          <w:tcPr>
            <w:tcW w:w="348" w:type="pct"/>
            <w:tcBorders>
              <w:top w:val="single" w:sz="4" w:space="0" w:color="auto"/>
              <w:left w:val="nil"/>
              <w:bottom w:val="nil"/>
              <w:right w:val="single" w:sz="4" w:space="0" w:color="auto"/>
            </w:tcBorders>
            <w:shd w:val="clear" w:color="auto" w:fill="auto"/>
            <w:vAlign w:val="center"/>
            <w:hideMark/>
          </w:tcPr>
          <w:p w14:paraId="26FA5EED"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435,148 </w:t>
            </w:r>
          </w:p>
        </w:tc>
        <w:tc>
          <w:tcPr>
            <w:tcW w:w="298" w:type="pct"/>
            <w:tcBorders>
              <w:top w:val="single" w:sz="4" w:space="0" w:color="auto"/>
              <w:left w:val="nil"/>
              <w:bottom w:val="nil"/>
              <w:right w:val="single" w:sz="4" w:space="0" w:color="auto"/>
            </w:tcBorders>
            <w:shd w:val="clear" w:color="auto" w:fill="auto"/>
            <w:vAlign w:val="center"/>
            <w:hideMark/>
          </w:tcPr>
          <w:p w14:paraId="6E187D7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1,109 </w:t>
            </w:r>
          </w:p>
        </w:tc>
        <w:tc>
          <w:tcPr>
            <w:tcW w:w="309" w:type="pct"/>
            <w:tcBorders>
              <w:top w:val="single" w:sz="4" w:space="0" w:color="auto"/>
              <w:left w:val="nil"/>
              <w:bottom w:val="nil"/>
              <w:right w:val="single" w:sz="4" w:space="0" w:color="auto"/>
            </w:tcBorders>
            <w:shd w:val="clear" w:color="auto" w:fill="auto"/>
            <w:vAlign w:val="center"/>
            <w:hideMark/>
          </w:tcPr>
          <w:p w14:paraId="3C932AF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99.75%</w:t>
            </w:r>
          </w:p>
        </w:tc>
      </w:tr>
      <w:tr w:rsidR="00F5745A" w:rsidRPr="00B409A7" w14:paraId="467A45ED"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06E85DDB"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1.08</w:t>
            </w:r>
          </w:p>
        </w:tc>
        <w:tc>
          <w:tcPr>
            <w:tcW w:w="347" w:type="pct"/>
            <w:tcBorders>
              <w:top w:val="single" w:sz="4" w:space="0" w:color="auto"/>
              <w:left w:val="nil"/>
              <w:bottom w:val="nil"/>
              <w:right w:val="single" w:sz="4" w:space="0" w:color="auto"/>
            </w:tcBorders>
            <w:shd w:val="clear" w:color="auto" w:fill="auto"/>
            <w:noWrap/>
            <w:vAlign w:val="center"/>
            <w:hideMark/>
          </w:tcPr>
          <w:p w14:paraId="1B653C0E"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2.13</w:t>
            </w:r>
          </w:p>
        </w:tc>
        <w:tc>
          <w:tcPr>
            <w:tcW w:w="1132" w:type="pct"/>
            <w:tcBorders>
              <w:top w:val="single" w:sz="4" w:space="0" w:color="auto"/>
              <w:left w:val="nil"/>
              <w:bottom w:val="nil"/>
              <w:right w:val="single" w:sz="4" w:space="0" w:color="auto"/>
            </w:tcBorders>
            <w:shd w:val="clear" w:color="auto" w:fill="auto"/>
            <w:vAlign w:val="center"/>
            <w:hideMark/>
          </w:tcPr>
          <w:p w14:paraId="15BD9FFC"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PARRAL, TRAMO CARMEN SERDAN Y PASCUAL OROZCO, COLONIA REVOLUCION,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26AF312F"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29FE991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649,200 </w:t>
            </w:r>
          </w:p>
        </w:tc>
        <w:tc>
          <w:tcPr>
            <w:tcW w:w="347" w:type="pct"/>
            <w:tcBorders>
              <w:top w:val="single" w:sz="4" w:space="0" w:color="auto"/>
              <w:left w:val="nil"/>
              <w:bottom w:val="nil"/>
              <w:right w:val="single" w:sz="4" w:space="0" w:color="auto"/>
            </w:tcBorders>
            <w:shd w:val="clear" w:color="auto" w:fill="auto"/>
            <w:vAlign w:val="center"/>
            <w:hideMark/>
          </w:tcPr>
          <w:p w14:paraId="2744BA7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649 </w:t>
            </w:r>
          </w:p>
        </w:tc>
        <w:tc>
          <w:tcPr>
            <w:tcW w:w="397" w:type="pct"/>
            <w:tcBorders>
              <w:top w:val="single" w:sz="4" w:space="0" w:color="auto"/>
              <w:left w:val="nil"/>
              <w:bottom w:val="nil"/>
              <w:right w:val="single" w:sz="4" w:space="0" w:color="auto"/>
            </w:tcBorders>
            <w:shd w:val="clear" w:color="auto" w:fill="auto"/>
            <w:vAlign w:val="center"/>
            <w:hideMark/>
          </w:tcPr>
          <w:p w14:paraId="12B315C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6,492 </w:t>
            </w:r>
          </w:p>
        </w:tc>
        <w:tc>
          <w:tcPr>
            <w:tcW w:w="397" w:type="pct"/>
            <w:tcBorders>
              <w:top w:val="single" w:sz="4" w:space="0" w:color="auto"/>
              <w:left w:val="nil"/>
              <w:bottom w:val="nil"/>
              <w:right w:val="single" w:sz="4" w:space="0" w:color="auto"/>
            </w:tcBorders>
            <w:shd w:val="clear" w:color="auto" w:fill="auto"/>
            <w:vAlign w:val="center"/>
            <w:hideMark/>
          </w:tcPr>
          <w:p w14:paraId="7B57D20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642,059 </w:t>
            </w:r>
          </w:p>
        </w:tc>
        <w:tc>
          <w:tcPr>
            <w:tcW w:w="348" w:type="pct"/>
            <w:tcBorders>
              <w:top w:val="single" w:sz="4" w:space="0" w:color="auto"/>
              <w:left w:val="nil"/>
              <w:bottom w:val="nil"/>
              <w:right w:val="single" w:sz="4" w:space="0" w:color="auto"/>
            </w:tcBorders>
            <w:shd w:val="clear" w:color="auto" w:fill="auto"/>
            <w:vAlign w:val="center"/>
            <w:hideMark/>
          </w:tcPr>
          <w:p w14:paraId="73223D99"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641,723 </w:t>
            </w:r>
          </w:p>
        </w:tc>
        <w:tc>
          <w:tcPr>
            <w:tcW w:w="298" w:type="pct"/>
            <w:tcBorders>
              <w:top w:val="single" w:sz="4" w:space="0" w:color="auto"/>
              <w:left w:val="nil"/>
              <w:bottom w:val="nil"/>
              <w:right w:val="single" w:sz="4" w:space="0" w:color="auto"/>
            </w:tcBorders>
            <w:shd w:val="clear" w:color="auto" w:fill="auto"/>
            <w:vAlign w:val="center"/>
            <w:hideMark/>
          </w:tcPr>
          <w:p w14:paraId="03A2009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336 </w:t>
            </w:r>
          </w:p>
        </w:tc>
        <w:tc>
          <w:tcPr>
            <w:tcW w:w="309" w:type="pct"/>
            <w:tcBorders>
              <w:top w:val="single" w:sz="4" w:space="0" w:color="auto"/>
              <w:left w:val="nil"/>
              <w:bottom w:val="nil"/>
              <w:right w:val="single" w:sz="4" w:space="0" w:color="auto"/>
            </w:tcBorders>
            <w:shd w:val="clear" w:color="auto" w:fill="auto"/>
            <w:vAlign w:val="center"/>
            <w:hideMark/>
          </w:tcPr>
          <w:p w14:paraId="78FE150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99.95%</w:t>
            </w:r>
          </w:p>
        </w:tc>
      </w:tr>
      <w:tr w:rsidR="00F5745A" w:rsidRPr="00B409A7" w14:paraId="08F3C100"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5BD9638C"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1.18</w:t>
            </w:r>
          </w:p>
        </w:tc>
        <w:tc>
          <w:tcPr>
            <w:tcW w:w="347" w:type="pct"/>
            <w:tcBorders>
              <w:top w:val="single" w:sz="4" w:space="0" w:color="auto"/>
              <w:left w:val="nil"/>
              <w:bottom w:val="nil"/>
              <w:right w:val="single" w:sz="4" w:space="0" w:color="auto"/>
            </w:tcBorders>
            <w:shd w:val="clear" w:color="auto" w:fill="auto"/>
            <w:noWrap/>
            <w:vAlign w:val="center"/>
            <w:hideMark/>
          </w:tcPr>
          <w:p w14:paraId="3DCCD284"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2.14</w:t>
            </w:r>
          </w:p>
        </w:tc>
        <w:tc>
          <w:tcPr>
            <w:tcW w:w="1132" w:type="pct"/>
            <w:tcBorders>
              <w:top w:val="single" w:sz="4" w:space="0" w:color="auto"/>
              <w:left w:val="nil"/>
              <w:bottom w:val="nil"/>
              <w:right w:val="single" w:sz="4" w:space="0" w:color="auto"/>
            </w:tcBorders>
            <w:shd w:val="clear" w:color="auto" w:fill="auto"/>
            <w:vAlign w:val="center"/>
            <w:hideMark/>
          </w:tcPr>
          <w:p w14:paraId="75B4F7ED"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CD. CAMARGO, TRAMO DORADOS DE VILLA E INDUSTRIAS, COLONIA REVOLUCION,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3A984778"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7EFA908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555,709 </w:t>
            </w:r>
          </w:p>
        </w:tc>
        <w:tc>
          <w:tcPr>
            <w:tcW w:w="347" w:type="pct"/>
            <w:tcBorders>
              <w:top w:val="single" w:sz="4" w:space="0" w:color="auto"/>
              <w:left w:val="nil"/>
              <w:bottom w:val="nil"/>
              <w:right w:val="single" w:sz="4" w:space="0" w:color="auto"/>
            </w:tcBorders>
            <w:shd w:val="clear" w:color="auto" w:fill="auto"/>
            <w:vAlign w:val="center"/>
            <w:hideMark/>
          </w:tcPr>
          <w:p w14:paraId="6D882F6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556 </w:t>
            </w:r>
          </w:p>
        </w:tc>
        <w:tc>
          <w:tcPr>
            <w:tcW w:w="397" w:type="pct"/>
            <w:tcBorders>
              <w:top w:val="single" w:sz="4" w:space="0" w:color="auto"/>
              <w:left w:val="nil"/>
              <w:bottom w:val="nil"/>
              <w:right w:val="single" w:sz="4" w:space="0" w:color="auto"/>
            </w:tcBorders>
            <w:shd w:val="clear" w:color="auto" w:fill="auto"/>
            <w:vAlign w:val="center"/>
            <w:hideMark/>
          </w:tcPr>
          <w:p w14:paraId="1C8FC65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5,557 </w:t>
            </w:r>
          </w:p>
        </w:tc>
        <w:tc>
          <w:tcPr>
            <w:tcW w:w="397" w:type="pct"/>
            <w:tcBorders>
              <w:top w:val="single" w:sz="4" w:space="0" w:color="auto"/>
              <w:left w:val="nil"/>
              <w:bottom w:val="nil"/>
              <w:right w:val="single" w:sz="4" w:space="0" w:color="auto"/>
            </w:tcBorders>
            <w:shd w:val="clear" w:color="auto" w:fill="auto"/>
            <w:vAlign w:val="center"/>
            <w:hideMark/>
          </w:tcPr>
          <w:p w14:paraId="52B96A9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549,596 </w:t>
            </w:r>
          </w:p>
        </w:tc>
        <w:tc>
          <w:tcPr>
            <w:tcW w:w="348" w:type="pct"/>
            <w:tcBorders>
              <w:top w:val="single" w:sz="4" w:space="0" w:color="auto"/>
              <w:left w:val="nil"/>
              <w:bottom w:val="nil"/>
              <w:right w:val="single" w:sz="4" w:space="0" w:color="auto"/>
            </w:tcBorders>
            <w:shd w:val="clear" w:color="auto" w:fill="auto"/>
            <w:vAlign w:val="center"/>
            <w:hideMark/>
          </w:tcPr>
          <w:p w14:paraId="2E3B4BBF"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548,866 </w:t>
            </w:r>
          </w:p>
        </w:tc>
        <w:tc>
          <w:tcPr>
            <w:tcW w:w="298" w:type="pct"/>
            <w:tcBorders>
              <w:top w:val="single" w:sz="4" w:space="0" w:color="auto"/>
              <w:left w:val="nil"/>
              <w:bottom w:val="nil"/>
              <w:right w:val="single" w:sz="4" w:space="0" w:color="auto"/>
            </w:tcBorders>
            <w:shd w:val="clear" w:color="auto" w:fill="auto"/>
            <w:vAlign w:val="center"/>
            <w:hideMark/>
          </w:tcPr>
          <w:p w14:paraId="33D5A1E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730 </w:t>
            </w:r>
          </w:p>
        </w:tc>
        <w:tc>
          <w:tcPr>
            <w:tcW w:w="309" w:type="pct"/>
            <w:tcBorders>
              <w:top w:val="single" w:sz="4" w:space="0" w:color="auto"/>
              <w:left w:val="nil"/>
              <w:bottom w:val="nil"/>
              <w:right w:val="single" w:sz="4" w:space="0" w:color="auto"/>
            </w:tcBorders>
            <w:shd w:val="clear" w:color="auto" w:fill="auto"/>
            <w:vAlign w:val="center"/>
            <w:hideMark/>
          </w:tcPr>
          <w:p w14:paraId="25B0C14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99.87%</w:t>
            </w:r>
          </w:p>
        </w:tc>
      </w:tr>
      <w:tr w:rsidR="00F5745A" w:rsidRPr="00B409A7" w14:paraId="0BB23054" w14:textId="77777777" w:rsidTr="004559A3">
        <w:trPr>
          <w:trHeight w:val="240"/>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FC850"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1.09</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4BF45817"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2.15</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77E43894"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CENTAURO DEL NORTE, ENTRE LUCHA OBRERA Y PROLETARIOS, COLONIA REVOLUCION,CHIHUAHUA.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095B77E3"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1512E52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590,924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10EDF10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591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13441D3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5,909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37219D0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584,423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1F90D08F"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583,698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119DC35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726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6C5B755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99.88%</w:t>
            </w:r>
          </w:p>
        </w:tc>
      </w:tr>
      <w:tr w:rsidR="00F5745A" w:rsidRPr="00B409A7" w14:paraId="7191844A" w14:textId="77777777" w:rsidTr="004559A3">
        <w:trPr>
          <w:trHeight w:val="1861"/>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4BB31"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1.10</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40BE14E0"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2.16</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5733B98E"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48, ENTRE TAMBOREL Y PRIV. TAMBOREL, COLONIA ROSARIO,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766250CD"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34C2CEF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434,546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308ADBB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435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5A1C746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4,345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10AA09E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429,766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664ABA22"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429,276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5BD394A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489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5EFB810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99.89%</w:t>
            </w:r>
          </w:p>
        </w:tc>
      </w:tr>
      <w:tr w:rsidR="00F5745A" w:rsidRPr="00B409A7" w14:paraId="38DE43F8" w14:textId="77777777" w:rsidTr="004559A3">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768D052A"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1.29</w:t>
            </w:r>
          </w:p>
        </w:tc>
        <w:tc>
          <w:tcPr>
            <w:tcW w:w="347" w:type="pct"/>
            <w:tcBorders>
              <w:top w:val="single" w:sz="4" w:space="0" w:color="auto"/>
              <w:left w:val="nil"/>
              <w:bottom w:val="nil"/>
              <w:right w:val="single" w:sz="4" w:space="0" w:color="auto"/>
            </w:tcBorders>
            <w:shd w:val="clear" w:color="auto" w:fill="auto"/>
            <w:noWrap/>
            <w:vAlign w:val="center"/>
            <w:hideMark/>
          </w:tcPr>
          <w:p w14:paraId="1B0C06E2"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2.17</w:t>
            </w:r>
          </w:p>
        </w:tc>
        <w:tc>
          <w:tcPr>
            <w:tcW w:w="1132" w:type="pct"/>
            <w:tcBorders>
              <w:top w:val="single" w:sz="4" w:space="0" w:color="auto"/>
              <w:left w:val="nil"/>
              <w:bottom w:val="nil"/>
              <w:right w:val="single" w:sz="4" w:space="0" w:color="auto"/>
            </w:tcBorders>
            <w:shd w:val="clear" w:color="auto" w:fill="auto"/>
            <w:vAlign w:val="center"/>
            <w:hideMark/>
          </w:tcPr>
          <w:p w14:paraId="3770D1DC"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50, ENTRE PRIVADA TAMBOREL Y JUSTINIANI, COLONIA ROSARIO,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7E2FC2E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0954296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446,580 </w:t>
            </w:r>
          </w:p>
        </w:tc>
        <w:tc>
          <w:tcPr>
            <w:tcW w:w="347" w:type="pct"/>
            <w:tcBorders>
              <w:top w:val="single" w:sz="4" w:space="0" w:color="auto"/>
              <w:left w:val="nil"/>
              <w:bottom w:val="nil"/>
              <w:right w:val="single" w:sz="4" w:space="0" w:color="auto"/>
            </w:tcBorders>
            <w:shd w:val="clear" w:color="auto" w:fill="auto"/>
            <w:vAlign w:val="center"/>
            <w:hideMark/>
          </w:tcPr>
          <w:p w14:paraId="7CC50B0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447 </w:t>
            </w:r>
          </w:p>
        </w:tc>
        <w:tc>
          <w:tcPr>
            <w:tcW w:w="397" w:type="pct"/>
            <w:tcBorders>
              <w:top w:val="single" w:sz="4" w:space="0" w:color="auto"/>
              <w:left w:val="nil"/>
              <w:bottom w:val="nil"/>
              <w:right w:val="single" w:sz="4" w:space="0" w:color="auto"/>
            </w:tcBorders>
            <w:shd w:val="clear" w:color="auto" w:fill="auto"/>
            <w:vAlign w:val="center"/>
            <w:hideMark/>
          </w:tcPr>
          <w:p w14:paraId="2E45686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4,466 </w:t>
            </w:r>
          </w:p>
        </w:tc>
        <w:tc>
          <w:tcPr>
            <w:tcW w:w="397" w:type="pct"/>
            <w:tcBorders>
              <w:top w:val="single" w:sz="4" w:space="0" w:color="auto"/>
              <w:left w:val="nil"/>
              <w:bottom w:val="nil"/>
              <w:right w:val="single" w:sz="4" w:space="0" w:color="auto"/>
            </w:tcBorders>
            <w:shd w:val="clear" w:color="auto" w:fill="auto"/>
            <w:vAlign w:val="center"/>
            <w:hideMark/>
          </w:tcPr>
          <w:p w14:paraId="37C4301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441,668 </w:t>
            </w:r>
          </w:p>
        </w:tc>
        <w:tc>
          <w:tcPr>
            <w:tcW w:w="348" w:type="pct"/>
            <w:tcBorders>
              <w:top w:val="single" w:sz="4" w:space="0" w:color="auto"/>
              <w:left w:val="nil"/>
              <w:bottom w:val="nil"/>
              <w:right w:val="single" w:sz="4" w:space="0" w:color="auto"/>
            </w:tcBorders>
            <w:shd w:val="clear" w:color="auto" w:fill="auto"/>
            <w:vAlign w:val="center"/>
            <w:hideMark/>
          </w:tcPr>
          <w:p w14:paraId="7C757396"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441,191 </w:t>
            </w:r>
          </w:p>
        </w:tc>
        <w:tc>
          <w:tcPr>
            <w:tcW w:w="298" w:type="pct"/>
            <w:tcBorders>
              <w:top w:val="single" w:sz="4" w:space="0" w:color="auto"/>
              <w:left w:val="nil"/>
              <w:bottom w:val="nil"/>
              <w:right w:val="single" w:sz="4" w:space="0" w:color="auto"/>
            </w:tcBorders>
            <w:shd w:val="clear" w:color="auto" w:fill="auto"/>
            <w:vAlign w:val="center"/>
            <w:hideMark/>
          </w:tcPr>
          <w:p w14:paraId="40E0392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477 </w:t>
            </w:r>
          </w:p>
        </w:tc>
        <w:tc>
          <w:tcPr>
            <w:tcW w:w="309" w:type="pct"/>
            <w:tcBorders>
              <w:top w:val="single" w:sz="4" w:space="0" w:color="auto"/>
              <w:left w:val="nil"/>
              <w:bottom w:val="nil"/>
              <w:right w:val="single" w:sz="4" w:space="0" w:color="auto"/>
            </w:tcBorders>
            <w:shd w:val="clear" w:color="auto" w:fill="auto"/>
            <w:vAlign w:val="center"/>
            <w:hideMark/>
          </w:tcPr>
          <w:p w14:paraId="74FD6A2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99.89%</w:t>
            </w:r>
          </w:p>
        </w:tc>
      </w:tr>
      <w:tr w:rsidR="00F5745A" w:rsidRPr="00B409A7" w14:paraId="687CA3DD"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41E246DA"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1.30</w:t>
            </w:r>
          </w:p>
        </w:tc>
        <w:tc>
          <w:tcPr>
            <w:tcW w:w="347" w:type="pct"/>
            <w:tcBorders>
              <w:top w:val="single" w:sz="4" w:space="0" w:color="auto"/>
              <w:left w:val="nil"/>
              <w:bottom w:val="nil"/>
              <w:right w:val="single" w:sz="4" w:space="0" w:color="auto"/>
            </w:tcBorders>
            <w:shd w:val="clear" w:color="auto" w:fill="auto"/>
            <w:noWrap/>
            <w:vAlign w:val="center"/>
            <w:hideMark/>
          </w:tcPr>
          <w:p w14:paraId="20C4F728"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2.18</w:t>
            </w:r>
          </w:p>
        </w:tc>
        <w:tc>
          <w:tcPr>
            <w:tcW w:w="1132" w:type="pct"/>
            <w:tcBorders>
              <w:top w:val="single" w:sz="4" w:space="0" w:color="auto"/>
              <w:left w:val="nil"/>
              <w:bottom w:val="nil"/>
              <w:right w:val="single" w:sz="4" w:space="0" w:color="auto"/>
            </w:tcBorders>
            <w:shd w:val="clear" w:color="auto" w:fill="auto"/>
            <w:vAlign w:val="center"/>
            <w:hideMark/>
          </w:tcPr>
          <w:p w14:paraId="3F4A8AD4"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50, ENTRE PRIVADA TAMBOREL Y TAMBOREL, COLONIA ROSARIO,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29BCC3EE"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49B53DE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455,171 </w:t>
            </w:r>
          </w:p>
        </w:tc>
        <w:tc>
          <w:tcPr>
            <w:tcW w:w="347" w:type="pct"/>
            <w:tcBorders>
              <w:top w:val="single" w:sz="4" w:space="0" w:color="auto"/>
              <w:left w:val="nil"/>
              <w:bottom w:val="nil"/>
              <w:right w:val="single" w:sz="4" w:space="0" w:color="auto"/>
            </w:tcBorders>
            <w:shd w:val="clear" w:color="auto" w:fill="auto"/>
            <w:vAlign w:val="center"/>
            <w:hideMark/>
          </w:tcPr>
          <w:p w14:paraId="49159D5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455 </w:t>
            </w:r>
          </w:p>
        </w:tc>
        <w:tc>
          <w:tcPr>
            <w:tcW w:w="397" w:type="pct"/>
            <w:tcBorders>
              <w:top w:val="single" w:sz="4" w:space="0" w:color="auto"/>
              <w:left w:val="nil"/>
              <w:bottom w:val="nil"/>
              <w:right w:val="single" w:sz="4" w:space="0" w:color="auto"/>
            </w:tcBorders>
            <w:shd w:val="clear" w:color="auto" w:fill="auto"/>
            <w:vAlign w:val="center"/>
            <w:hideMark/>
          </w:tcPr>
          <w:p w14:paraId="5D41F03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4,552 </w:t>
            </w:r>
          </w:p>
        </w:tc>
        <w:tc>
          <w:tcPr>
            <w:tcW w:w="397" w:type="pct"/>
            <w:tcBorders>
              <w:top w:val="single" w:sz="4" w:space="0" w:color="auto"/>
              <w:left w:val="nil"/>
              <w:bottom w:val="nil"/>
              <w:right w:val="single" w:sz="4" w:space="0" w:color="auto"/>
            </w:tcBorders>
            <w:shd w:val="clear" w:color="auto" w:fill="auto"/>
            <w:vAlign w:val="center"/>
            <w:hideMark/>
          </w:tcPr>
          <w:p w14:paraId="45A85C9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450,164 </w:t>
            </w:r>
          </w:p>
        </w:tc>
        <w:tc>
          <w:tcPr>
            <w:tcW w:w="348" w:type="pct"/>
            <w:tcBorders>
              <w:top w:val="single" w:sz="4" w:space="0" w:color="auto"/>
              <w:left w:val="nil"/>
              <w:bottom w:val="nil"/>
              <w:right w:val="single" w:sz="4" w:space="0" w:color="auto"/>
            </w:tcBorders>
            <w:shd w:val="clear" w:color="auto" w:fill="auto"/>
            <w:vAlign w:val="center"/>
            <w:hideMark/>
          </w:tcPr>
          <w:p w14:paraId="66F60AEA"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449,003 </w:t>
            </w:r>
          </w:p>
        </w:tc>
        <w:tc>
          <w:tcPr>
            <w:tcW w:w="298" w:type="pct"/>
            <w:tcBorders>
              <w:top w:val="single" w:sz="4" w:space="0" w:color="auto"/>
              <w:left w:val="nil"/>
              <w:bottom w:val="nil"/>
              <w:right w:val="single" w:sz="4" w:space="0" w:color="auto"/>
            </w:tcBorders>
            <w:shd w:val="clear" w:color="auto" w:fill="auto"/>
            <w:vAlign w:val="center"/>
            <w:hideMark/>
          </w:tcPr>
          <w:p w14:paraId="080D93F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1,161 </w:t>
            </w:r>
          </w:p>
        </w:tc>
        <w:tc>
          <w:tcPr>
            <w:tcW w:w="309" w:type="pct"/>
            <w:tcBorders>
              <w:top w:val="single" w:sz="4" w:space="0" w:color="auto"/>
              <w:left w:val="nil"/>
              <w:bottom w:val="nil"/>
              <w:right w:val="single" w:sz="4" w:space="0" w:color="auto"/>
            </w:tcBorders>
            <w:shd w:val="clear" w:color="auto" w:fill="auto"/>
            <w:vAlign w:val="center"/>
            <w:hideMark/>
          </w:tcPr>
          <w:p w14:paraId="0BF2463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99.74%</w:t>
            </w:r>
          </w:p>
        </w:tc>
      </w:tr>
      <w:tr w:rsidR="00F5745A" w:rsidRPr="00B409A7" w14:paraId="59D43B39"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10A7471B"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1.31</w:t>
            </w:r>
          </w:p>
        </w:tc>
        <w:tc>
          <w:tcPr>
            <w:tcW w:w="347" w:type="pct"/>
            <w:tcBorders>
              <w:top w:val="single" w:sz="4" w:space="0" w:color="auto"/>
              <w:left w:val="nil"/>
              <w:bottom w:val="nil"/>
              <w:right w:val="single" w:sz="4" w:space="0" w:color="auto"/>
            </w:tcBorders>
            <w:shd w:val="clear" w:color="auto" w:fill="auto"/>
            <w:noWrap/>
            <w:vAlign w:val="center"/>
            <w:hideMark/>
          </w:tcPr>
          <w:p w14:paraId="7C5F86E9"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2.19</w:t>
            </w:r>
          </w:p>
        </w:tc>
        <w:tc>
          <w:tcPr>
            <w:tcW w:w="1132" w:type="pct"/>
            <w:tcBorders>
              <w:top w:val="single" w:sz="4" w:space="0" w:color="auto"/>
              <w:left w:val="nil"/>
              <w:bottom w:val="nil"/>
              <w:right w:val="single" w:sz="4" w:space="0" w:color="auto"/>
            </w:tcBorders>
            <w:shd w:val="clear" w:color="auto" w:fill="auto"/>
            <w:vAlign w:val="center"/>
            <w:hideMark/>
          </w:tcPr>
          <w:p w14:paraId="77C78A02"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PRIV. PANAMERICANA, ENTRE ALAMOS Y DIAMANTES, COLONIA MARMOL VIEJO,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3D066830"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39D7BDD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303,840 </w:t>
            </w:r>
          </w:p>
        </w:tc>
        <w:tc>
          <w:tcPr>
            <w:tcW w:w="347" w:type="pct"/>
            <w:tcBorders>
              <w:top w:val="single" w:sz="4" w:space="0" w:color="auto"/>
              <w:left w:val="nil"/>
              <w:bottom w:val="nil"/>
              <w:right w:val="single" w:sz="4" w:space="0" w:color="auto"/>
            </w:tcBorders>
            <w:shd w:val="clear" w:color="auto" w:fill="auto"/>
            <w:vAlign w:val="center"/>
            <w:hideMark/>
          </w:tcPr>
          <w:p w14:paraId="249B017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304 </w:t>
            </w:r>
          </w:p>
        </w:tc>
        <w:tc>
          <w:tcPr>
            <w:tcW w:w="397" w:type="pct"/>
            <w:tcBorders>
              <w:top w:val="single" w:sz="4" w:space="0" w:color="auto"/>
              <w:left w:val="nil"/>
              <w:bottom w:val="nil"/>
              <w:right w:val="single" w:sz="4" w:space="0" w:color="auto"/>
            </w:tcBorders>
            <w:shd w:val="clear" w:color="auto" w:fill="auto"/>
            <w:vAlign w:val="center"/>
            <w:hideMark/>
          </w:tcPr>
          <w:p w14:paraId="69938DE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3,038 </w:t>
            </w:r>
          </w:p>
        </w:tc>
        <w:tc>
          <w:tcPr>
            <w:tcW w:w="397" w:type="pct"/>
            <w:tcBorders>
              <w:top w:val="single" w:sz="4" w:space="0" w:color="auto"/>
              <w:left w:val="nil"/>
              <w:bottom w:val="nil"/>
              <w:right w:val="single" w:sz="4" w:space="0" w:color="auto"/>
            </w:tcBorders>
            <w:shd w:val="clear" w:color="auto" w:fill="auto"/>
            <w:vAlign w:val="center"/>
            <w:hideMark/>
          </w:tcPr>
          <w:p w14:paraId="5CB739F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300,498 </w:t>
            </w:r>
          </w:p>
        </w:tc>
        <w:tc>
          <w:tcPr>
            <w:tcW w:w="348" w:type="pct"/>
            <w:tcBorders>
              <w:top w:val="single" w:sz="4" w:space="0" w:color="auto"/>
              <w:left w:val="nil"/>
              <w:bottom w:val="nil"/>
              <w:right w:val="single" w:sz="4" w:space="0" w:color="auto"/>
            </w:tcBorders>
            <w:shd w:val="clear" w:color="auto" w:fill="auto"/>
            <w:vAlign w:val="center"/>
            <w:hideMark/>
          </w:tcPr>
          <w:p w14:paraId="7C38C120"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300,072 </w:t>
            </w:r>
          </w:p>
        </w:tc>
        <w:tc>
          <w:tcPr>
            <w:tcW w:w="298" w:type="pct"/>
            <w:tcBorders>
              <w:top w:val="single" w:sz="4" w:space="0" w:color="auto"/>
              <w:left w:val="nil"/>
              <w:bottom w:val="nil"/>
              <w:right w:val="single" w:sz="4" w:space="0" w:color="auto"/>
            </w:tcBorders>
            <w:shd w:val="clear" w:color="auto" w:fill="auto"/>
            <w:vAlign w:val="center"/>
            <w:hideMark/>
          </w:tcPr>
          <w:p w14:paraId="2855F27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427 </w:t>
            </w:r>
          </w:p>
        </w:tc>
        <w:tc>
          <w:tcPr>
            <w:tcW w:w="309" w:type="pct"/>
            <w:tcBorders>
              <w:top w:val="single" w:sz="4" w:space="0" w:color="auto"/>
              <w:left w:val="nil"/>
              <w:bottom w:val="nil"/>
              <w:right w:val="single" w:sz="4" w:space="0" w:color="auto"/>
            </w:tcBorders>
            <w:shd w:val="clear" w:color="auto" w:fill="auto"/>
            <w:vAlign w:val="center"/>
            <w:hideMark/>
          </w:tcPr>
          <w:p w14:paraId="0444AE0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99.86%</w:t>
            </w:r>
          </w:p>
        </w:tc>
      </w:tr>
      <w:tr w:rsidR="00F5745A" w:rsidRPr="00B409A7" w14:paraId="185AD75F" w14:textId="77777777" w:rsidTr="004559A3">
        <w:trPr>
          <w:trHeight w:val="240"/>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0D1E6"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1.11</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5AB13660"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2.20</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5B7FE833"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PAVIMENTACIÓN CON CONCRETO HIDRÁULICO DE CALLE </w:t>
            </w:r>
            <w:r w:rsidRPr="00B409A7">
              <w:rPr>
                <w:rFonts w:ascii="Arial" w:eastAsia="Times New Roman" w:hAnsi="Arial" w:cs="Arial"/>
                <w:sz w:val="16"/>
                <w:szCs w:val="18"/>
                <w:lang w:eastAsia="es-MX"/>
              </w:rPr>
              <w:t>PRIV.</w:t>
            </w:r>
            <w:r w:rsidRPr="00B409A7">
              <w:rPr>
                <w:rFonts w:ascii="Arial" w:eastAsia="Times New Roman" w:hAnsi="Arial" w:cs="Arial"/>
                <w:color w:val="FF0000"/>
                <w:sz w:val="16"/>
                <w:szCs w:val="18"/>
                <w:lang w:eastAsia="es-MX"/>
              </w:rPr>
              <w:t xml:space="preserve"> </w:t>
            </w:r>
            <w:r w:rsidRPr="00B409A7">
              <w:rPr>
                <w:rFonts w:ascii="Arial" w:eastAsia="Times New Roman" w:hAnsi="Arial" w:cs="Arial"/>
                <w:color w:val="000000"/>
                <w:sz w:val="16"/>
                <w:szCs w:val="18"/>
                <w:lang w:eastAsia="es-MX"/>
              </w:rPr>
              <w:t xml:space="preserve">PANAMERICANA, TRAMO DIAMANTES Y OPALOS, COLONIA MARMOL VIEJO, CHIHUAHUA.  </w:t>
            </w:r>
            <w:r w:rsidRPr="00B409A7">
              <w:rPr>
                <w:rFonts w:ascii="Arial" w:eastAsia="Times New Roman" w:hAnsi="Arial" w:cs="Arial"/>
                <w:color w:val="000000"/>
                <w:sz w:val="16"/>
                <w:szCs w:val="18"/>
                <w:lang w:eastAsia="es-MX"/>
              </w:rPr>
              <w:lastRenderedPageBreak/>
              <w:t>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54FBD8DF"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lastRenderedPageBreak/>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5CBBD5E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280,106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2D08DDA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280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482CED8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2,801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7EA0DF9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277,025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7CAE2FEA"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275,973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41712DA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1,052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2DF12D1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99.62%</w:t>
            </w:r>
          </w:p>
        </w:tc>
      </w:tr>
      <w:tr w:rsidR="00F5745A" w:rsidRPr="00B409A7" w14:paraId="1FF8980D" w14:textId="77777777" w:rsidTr="004559A3">
        <w:trPr>
          <w:trHeight w:val="2224"/>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50417"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lastRenderedPageBreak/>
              <w:t>1.32</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0B7AE97C"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2.21</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055BE8BB"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PRIVADA DE OCHOA, ENTRE VALLE UMBROSO Y 80, COLONIA VALLE DE LA MADRID,CHIHUAHUA.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31FC07A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2CBD801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847,798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7CE7823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848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587C4B7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8,478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3368882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838,472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4C3AF05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701,270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0C22323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137,202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16ED12D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83.64%</w:t>
            </w:r>
          </w:p>
        </w:tc>
      </w:tr>
      <w:tr w:rsidR="00F5745A" w:rsidRPr="00B409A7" w14:paraId="0E62E03F" w14:textId="77777777" w:rsidTr="004559A3">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1EEDEB50"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1.12</w:t>
            </w:r>
          </w:p>
        </w:tc>
        <w:tc>
          <w:tcPr>
            <w:tcW w:w="347" w:type="pct"/>
            <w:tcBorders>
              <w:top w:val="single" w:sz="4" w:space="0" w:color="auto"/>
              <w:left w:val="nil"/>
              <w:bottom w:val="nil"/>
              <w:right w:val="single" w:sz="4" w:space="0" w:color="auto"/>
            </w:tcBorders>
            <w:shd w:val="clear" w:color="auto" w:fill="auto"/>
            <w:noWrap/>
            <w:vAlign w:val="center"/>
            <w:hideMark/>
          </w:tcPr>
          <w:p w14:paraId="28692592"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2.22</w:t>
            </w:r>
          </w:p>
        </w:tc>
        <w:tc>
          <w:tcPr>
            <w:tcW w:w="1132" w:type="pct"/>
            <w:tcBorders>
              <w:top w:val="single" w:sz="4" w:space="0" w:color="auto"/>
              <w:left w:val="nil"/>
              <w:bottom w:val="nil"/>
              <w:right w:val="single" w:sz="4" w:space="0" w:color="auto"/>
            </w:tcBorders>
            <w:shd w:val="clear" w:color="auto" w:fill="auto"/>
            <w:vAlign w:val="center"/>
            <w:hideMark/>
          </w:tcPr>
          <w:p w14:paraId="64D30CC8"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FRANCISCO SARABIA, TRAMO 14 Y 16, COLONIA VILLA JUAREZ,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0F9E3E15"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44C074E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339,744 </w:t>
            </w:r>
          </w:p>
        </w:tc>
        <w:tc>
          <w:tcPr>
            <w:tcW w:w="347" w:type="pct"/>
            <w:tcBorders>
              <w:top w:val="single" w:sz="4" w:space="0" w:color="auto"/>
              <w:left w:val="nil"/>
              <w:bottom w:val="nil"/>
              <w:right w:val="single" w:sz="4" w:space="0" w:color="auto"/>
            </w:tcBorders>
            <w:shd w:val="clear" w:color="auto" w:fill="auto"/>
            <w:vAlign w:val="center"/>
            <w:hideMark/>
          </w:tcPr>
          <w:p w14:paraId="2651DAD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340 </w:t>
            </w:r>
          </w:p>
        </w:tc>
        <w:tc>
          <w:tcPr>
            <w:tcW w:w="397" w:type="pct"/>
            <w:tcBorders>
              <w:top w:val="single" w:sz="4" w:space="0" w:color="auto"/>
              <w:left w:val="nil"/>
              <w:bottom w:val="nil"/>
              <w:right w:val="single" w:sz="4" w:space="0" w:color="auto"/>
            </w:tcBorders>
            <w:shd w:val="clear" w:color="auto" w:fill="auto"/>
            <w:vAlign w:val="center"/>
            <w:hideMark/>
          </w:tcPr>
          <w:p w14:paraId="2D45864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3,397 </w:t>
            </w:r>
          </w:p>
        </w:tc>
        <w:tc>
          <w:tcPr>
            <w:tcW w:w="397" w:type="pct"/>
            <w:tcBorders>
              <w:top w:val="single" w:sz="4" w:space="0" w:color="auto"/>
              <w:left w:val="nil"/>
              <w:bottom w:val="nil"/>
              <w:right w:val="single" w:sz="4" w:space="0" w:color="auto"/>
            </w:tcBorders>
            <w:shd w:val="clear" w:color="auto" w:fill="auto"/>
            <w:vAlign w:val="center"/>
            <w:hideMark/>
          </w:tcPr>
          <w:p w14:paraId="5F3C5A2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336,007 </w:t>
            </w:r>
          </w:p>
        </w:tc>
        <w:tc>
          <w:tcPr>
            <w:tcW w:w="348" w:type="pct"/>
            <w:tcBorders>
              <w:top w:val="single" w:sz="4" w:space="0" w:color="auto"/>
              <w:left w:val="nil"/>
              <w:bottom w:val="nil"/>
              <w:right w:val="single" w:sz="4" w:space="0" w:color="auto"/>
            </w:tcBorders>
            <w:shd w:val="clear" w:color="auto" w:fill="auto"/>
            <w:vAlign w:val="center"/>
            <w:hideMark/>
          </w:tcPr>
          <w:p w14:paraId="295AA11F"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335,338 </w:t>
            </w:r>
          </w:p>
        </w:tc>
        <w:tc>
          <w:tcPr>
            <w:tcW w:w="298" w:type="pct"/>
            <w:tcBorders>
              <w:top w:val="single" w:sz="4" w:space="0" w:color="auto"/>
              <w:left w:val="nil"/>
              <w:bottom w:val="nil"/>
              <w:right w:val="single" w:sz="4" w:space="0" w:color="auto"/>
            </w:tcBorders>
            <w:shd w:val="clear" w:color="auto" w:fill="auto"/>
            <w:vAlign w:val="center"/>
            <w:hideMark/>
          </w:tcPr>
          <w:p w14:paraId="14E3E2C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669 </w:t>
            </w:r>
          </w:p>
        </w:tc>
        <w:tc>
          <w:tcPr>
            <w:tcW w:w="309" w:type="pct"/>
            <w:tcBorders>
              <w:top w:val="single" w:sz="4" w:space="0" w:color="auto"/>
              <w:left w:val="nil"/>
              <w:bottom w:val="nil"/>
              <w:right w:val="single" w:sz="4" w:space="0" w:color="auto"/>
            </w:tcBorders>
            <w:shd w:val="clear" w:color="auto" w:fill="auto"/>
            <w:vAlign w:val="center"/>
            <w:hideMark/>
          </w:tcPr>
          <w:p w14:paraId="057FAED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99.80%</w:t>
            </w:r>
          </w:p>
        </w:tc>
      </w:tr>
      <w:tr w:rsidR="00F5745A" w:rsidRPr="00B409A7" w14:paraId="1F63350E"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02419394"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1.19</w:t>
            </w:r>
          </w:p>
        </w:tc>
        <w:tc>
          <w:tcPr>
            <w:tcW w:w="347" w:type="pct"/>
            <w:tcBorders>
              <w:top w:val="single" w:sz="4" w:space="0" w:color="auto"/>
              <w:left w:val="nil"/>
              <w:bottom w:val="nil"/>
              <w:right w:val="single" w:sz="4" w:space="0" w:color="auto"/>
            </w:tcBorders>
            <w:shd w:val="clear" w:color="auto" w:fill="auto"/>
            <w:noWrap/>
            <w:vAlign w:val="center"/>
            <w:hideMark/>
          </w:tcPr>
          <w:p w14:paraId="28C73B35"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2.23</w:t>
            </w:r>
          </w:p>
        </w:tc>
        <w:tc>
          <w:tcPr>
            <w:tcW w:w="1132" w:type="pct"/>
            <w:tcBorders>
              <w:top w:val="single" w:sz="4" w:space="0" w:color="auto"/>
              <w:left w:val="nil"/>
              <w:bottom w:val="nil"/>
              <w:right w:val="single" w:sz="4" w:space="0" w:color="auto"/>
            </w:tcBorders>
            <w:shd w:val="clear" w:color="auto" w:fill="auto"/>
            <w:vAlign w:val="center"/>
            <w:hideMark/>
          </w:tcPr>
          <w:p w14:paraId="7E371AB2"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FRANCISCO SARABIA, TRAMO 16 Y 18, COLONIA VILLA JUAREZ,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23082995"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0B3009F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281,521 </w:t>
            </w:r>
          </w:p>
        </w:tc>
        <w:tc>
          <w:tcPr>
            <w:tcW w:w="347" w:type="pct"/>
            <w:tcBorders>
              <w:top w:val="single" w:sz="4" w:space="0" w:color="auto"/>
              <w:left w:val="nil"/>
              <w:bottom w:val="nil"/>
              <w:right w:val="single" w:sz="4" w:space="0" w:color="auto"/>
            </w:tcBorders>
            <w:shd w:val="clear" w:color="auto" w:fill="auto"/>
            <w:vAlign w:val="center"/>
            <w:hideMark/>
          </w:tcPr>
          <w:p w14:paraId="4CFB954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282 </w:t>
            </w:r>
          </w:p>
        </w:tc>
        <w:tc>
          <w:tcPr>
            <w:tcW w:w="397" w:type="pct"/>
            <w:tcBorders>
              <w:top w:val="single" w:sz="4" w:space="0" w:color="auto"/>
              <w:left w:val="nil"/>
              <w:bottom w:val="nil"/>
              <w:right w:val="single" w:sz="4" w:space="0" w:color="auto"/>
            </w:tcBorders>
            <w:shd w:val="clear" w:color="auto" w:fill="auto"/>
            <w:vAlign w:val="center"/>
            <w:hideMark/>
          </w:tcPr>
          <w:p w14:paraId="6A9AE6B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2,815 </w:t>
            </w:r>
          </w:p>
        </w:tc>
        <w:tc>
          <w:tcPr>
            <w:tcW w:w="397" w:type="pct"/>
            <w:tcBorders>
              <w:top w:val="single" w:sz="4" w:space="0" w:color="auto"/>
              <w:left w:val="nil"/>
              <w:bottom w:val="nil"/>
              <w:right w:val="single" w:sz="4" w:space="0" w:color="auto"/>
            </w:tcBorders>
            <w:shd w:val="clear" w:color="auto" w:fill="auto"/>
            <w:vAlign w:val="center"/>
            <w:hideMark/>
          </w:tcPr>
          <w:p w14:paraId="5391C21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278,425 </w:t>
            </w:r>
          </w:p>
        </w:tc>
        <w:tc>
          <w:tcPr>
            <w:tcW w:w="348" w:type="pct"/>
            <w:tcBorders>
              <w:top w:val="single" w:sz="4" w:space="0" w:color="auto"/>
              <w:left w:val="nil"/>
              <w:bottom w:val="nil"/>
              <w:right w:val="single" w:sz="4" w:space="0" w:color="auto"/>
            </w:tcBorders>
            <w:shd w:val="clear" w:color="auto" w:fill="auto"/>
            <w:vAlign w:val="center"/>
            <w:hideMark/>
          </w:tcPr>
          <w:p w14:paraId="19D09EE4"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278,134 </w:t>
            </w:r>
          </w:p>
        </w:tc>
        <w:tc>
          <w:tcPr>
            <w:tcW w:w="298" w:type="pct"/>
            <w:tcBorders>
              <w:top w:val="single" w:sz="4" w:space="0" w:color="auto"/>
              <w:left w:val="nil"/>
              <w:bottom w:val="nil"/>
              <w:right w:val="single" w:sz="4" w:space="0" w:color="auto"/>
            </w:tcBorders>
            <w:shd w:val="clear" w:color="auto" w:fill="auto"/>
            <w:vAlign w:val="center"/>
            <w:hideMark/>
          </w:tcPr>
          <w:p w14:paraId="736C47D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291 </w:t>
            </w:r>
          </w:p>
        </w:tc>
        <w:tc>
          <w:tcPr>
            <w:tcW w:w="309" w:type="pct"/>
            <w:tcBorders>
              <w:top w:val="single" w:sz="4" w:space="0" w:color="auto"/>
              <w:left w:val="nil"/>
              <w:bottom w:val="nil"/>
              <w:right w:val="single" w:sz="4" w:space="0" w:color="auto"/>
            </w:tcBorders>
            <w:shd w:val="clear" w:color="auto" w:fill="auto"/>
            <w:vAlign w:val="center"/>
            <w:hideMark/>
          </w:tcPr>
          <w:p w14:paraId="1C0C4FE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99.90%</w:t>
            </w:r>
          </w:p>
        </w:tc>
      </w:tr>
      <w:tr w:rsidR="00F5745A" w:rsidRPr="00B409A7" w14:paraId="6799EFF4"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3BF71A86"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1.13</w:t>
            </w:r>
          </w:p>
        </w:tc>
        <w:tc>
          <w:tcPr>
            <w:tcW w:w="347" w:type="pct"/>
            <w:tcBorders>
              <w:top w:val="single" w:sz="4" w:space="0" w:color="auto"/>
              <w:left w:val="nil"/>
              <w:bottom w:val="nil"/>
              <w:right w:val="single" w:sz="4" w:space="0" w:color="auto"/>
            </w:tcBorders>
            <w:shd w:val="clear" w:color="auto" w:fill="auto"/>
            <w:noWrap/>
            <w:vAlign w:val="center"/>
            <w:hideMark/>
          </w:tcPr>
          <w:p w14:paraId="11C1689D"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2.24</w:t>
            </w:r>
          </w:p>
        </w:tc>
        <w:tc>
          <w:tcPr>
            <w:tcW w:w="1132" w:type="pct"/>
            <w:tcBorders>
              <w:top w:val="single" w:sz="4" w:space="0" w:color="auto"/>
              <w:left w:val="nil"/>
              <w:bottom w:val="nil"/>
              <w:right w:val="single" w:sz="4" w:space="0" w:color="auto"/>
            </w:tcBorders>
            <w:shd w:val="clear" w:color="auto" w:fill="auto"/>
            <w:vAlign w:val="center"/>
            <w:hideMark/>
          </w:tcPr>
          <w:p w14:paraId="43D71205"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MANUEL BERNARDO AGUIRRE, ENTRE CHIQUIHUITES Y TEOTEPEC, COLONIA CERRO PRIETO,CHIHUAHUA.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2CDB327E"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702CDC1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430,624 </w:t>
            </w:r>
          </w:p>
        </w:tc>
        <w:tc>
          <w:tcPr>
            <w:tcW w:w="347" w:type="pct"/>
            <w:tcBorders>
              <w:top w:val="single" w:sz="4" w:space="0" w:color="auto"/>
              <w:left w:val="nil"/>
              <w:bottom w:val="nil"/>
              <w:right w:val="single" w:sz="4" w:space="0" w:color="auto"/>
            </w:tcBorders>
            <w:shd w:val="clear" w:color="auto" w:fill="auto"/>
            <w:vAlign w:val="center"/>
            <w:hideMark/>
          </w:tcPr>
          <w:p w14:paraId="04047A2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431 </w:t>
            </w:r>
          </w:p>
        </w:tc>
        <w:tc>
          <w:tcPr>
            <w:tcW w:w="397" w:type="pct"/>
            <w:tcBorders>
              <w:top w:val="single" w:sz="4" w:space="0" w:color="auto"/>
              <w:left w:val="nil"/>
              <w:bottom w:val="nil"/>
              <w:right w:val="single" w:sz="4" w:space="0" w:color="auto"/>
            </w:tcBorders>
            <w:shd w:val="clear" w:color="auto" w:fill="auto"/>
            <w:vAlign w:val="center"/>
            <w:hideMark/>
          </w:tcPr>
          <w:p w14:paraId="3ACE361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4,306 </w:t>
            </w:r>
          </w:p>
        </w:tc>
        <w:tc>
          <w:tcPr>
            <w:tcW w:w="397" w:type="pct"/>
            <w:tcBorders>
              <w:top w:val="single" w:sz="4" w:space="0" w:color="auto"/>
              <w:left w:val="nil"/>
              <w:bottom w:val="nil"/>
              <w:right w:val="single" w:sz="4" w:space="0" w:color="auto"/>
            </w:tcBorders>
            <w:shd w:val="clear" w:color="auto" w:fill="auto"/>
            <w:vAlign w:val="center"/>
            <w:hideMark/>
          </w:tcPr>
          <w:p w14:paraId="13FE75C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425,887 </w:t>
            </w:r>
          </w:p>
        </w:tc>
        <w:tc>
          <w:tcPr>
            <w:tcW w:w="348" w:type="pct"/>
            <w:tcBorders>
              <w:top w:val="single" w:sz="4" w:space="0" w:color="auto"/>
              <w:left w:val="nil"/>
              <w:bottom w:val="nil"/>
              <w:right w:val="single" w:sz="4" w:space="0" w:color="auto"/>
            </w:tcBorders>
            <w:shd w:val="clear" w:color="auto" w:fill="auto"/>
            <w:vAlign w:val="center"/>
            <w:hideMark/>
          </w:tcPr>
          <w:p w14:paraId="23F980E7"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425,422 </w:t>
            </w:r>
          </w:p>
        </w:tc>
        <w:tc>
          <w:tcPr>
            <w:tcW w:w="298" w:type="pct"/>
            <w:tcBorders>
              <w:top w:val="single" w:sz="4" w:space="0" w:color="auto"/>
              <w:left w:val="nil"/>
              <w:bottom w:val="nil"/>
              <w:right w:val="single" w:sz="4" w:space="0" w:color="auto"/>
            </w:tcBorders>
            <w:shd w:val="clear" w:color="auto" w:fill="auto"/>
            <w:vAlign w:val="center"/>
            <w:hideMark/>
          </w:tcPr>
          <w:p w14:paraId="35D2F27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465 </w:t>
            </w:r>
          </w:p>
        </w:tc>
        <w:tc>
          <w:tcPr>
            <w:tcW w:w="309" w:type="pct"/>
            <w:tcBorders>
              <w:top w:val="single" w:sz="4" w:space="0" w:color="auto"/>
              <w:left w:val="nil"/>
              <w:bottom w:val="nil"/>
              <w:right w:val="single" w:sz="4" w:space="0" w:color="auto"/>
            </w:tcBorders>
            <w:shd w:val="clear" w:color="auto" w:fill="auto"/>
            <w:vAlign w:val="center"/>
            <w:hideMark/>
          </w:tcPr>
          <w:p w14:paraId="78AB885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99.89%</w:t>
            </w:r>
          </w:p>
        </w:tc>
      </w:tr>
      <w:tr w:rsidR="00F5745A" w:rsidRPr="00B409A7" w14:paraId="1E2E0ED7" w14:textId="77777777" w:rsidTr="004559A3">
        <w:trPr>
          <w:trHeight w:val="240"/>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76425"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1.14</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25E9A6A0"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2.25</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0FAA1109"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HUMBERTO MARTINEZ, ENTRE CHIQUIHUITES Y TEOTEPEC, COLONIA CERRO PRIETO,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0A5C2FA2"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0D9C178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191,899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383F0F9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192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664648F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1,919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3169B9D1"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189,788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400A6676"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189,342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6A09870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446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0A8EAA7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99.77%</w:t>
            </w:r>
          </w:p>
        </w:tc>
      </w:tr>
      <w:tr w:rsidR="00F5745A" w:rsidRPr="00B409A7" w14:paraId="5554877D" w14:textId="77777777" w:rsidTr="00390821">
        <w:trPr>
          <w:trHeight w:val="1867"/>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C1AC1"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1.20</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4D9B5759"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2.26</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5B72C720"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MINA DEL PILAR, ENTRE MINA VESUBIO Y MINA RONCESVALLES, COLONIA ANTORCHA POPULAR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5D4DEFA3"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11EF385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626,335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2150A88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626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2E5D73B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6,263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522C3FC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619,445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6981735"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536,610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13BEF22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82,836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1F5D320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86.63%</w:t>
            </w:r>
          </w:p>
        </w:tc>
      </w:tr>
      <w:tr w:rsidR="00F5745A" w:rsidRPr="00B409A7" w14:paraId="16E04D2F" w14:textId="77777777" w:rsidTr="004559A3">
        <w:trPr>
          <w:trHeight w:val="240"/>
        </w:trPr>
        <w:tc>
          <w:tcPr>
            <w:tcW w:w="323" w:type="pct"/>
            <w:tcBorders>
              <w:top w:val="single" w:sz="4" w:space="0" w:color="auto"/>
              <w:left w:val="single" w:sz="4" w:space="0" w:color="auto"/>
              <w:bottom w:val="nil"/>
              <w:right w:val="single" w:sz="4" w:space="0" w:color="auto"/>
            </w:tcBorders>
            <w:shd w:val="clear" w:color="auto" w:fill="auto"/>
            <w:vAlign w:val="center"/>
            <w:hideMark/>
          </w:tcPr>
          <w:p w14:paraId="26DE9D8E"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1.33</w:t>
            </w:r>
          </w:p>
        </w:tc>
        <w:tc>
          <w:tcPr>
            <w:tcW w:w="347" w:type="pct"/>
            <w:tcBorders>
              <w:top w:val="single" w:sz="4" w:space="0" w:color="auto"/>
              <w:left w:val="nil"/>
              <w:bottom w:val="nil"/>
              <w:right w:val="single" w:sz="4" w:space="0" w:color="auto"/>
            </w:tcBorders>
            <w:shd w:val="clear" w:color="auto" w:fill="auto"/>
            <w:noWrap/>
            <w:vAlign w:val="center"/>
            <w:hideMark/>
          </w:tcPr>
          <w:p w14:paraId="454F0D94"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2.27</w:t>
            </w:r>
          </w:p>
        </w:tc>
        <w:tc>
          <w:tcPr>
            <w:tcW w:w="1132" w:type="pct"/>
            <w:tcBorders>
              <w:top w:val="single" w:sz="4" w:space="0" w:color="auto"/>
              <w:left w:val="nil"/>
              <w:bottom w:val="nil"/>
              <w:right w:val="single" w:sz="4" w:space="0" w:color="auto"/>
            </w:tcBorders>
            <w:shd w:val="clear" w:color="auto" w:fill="auto"/>
            <w:vAlign w:val="center"/>
            <w:hideMark/>
          </w:tcPr>
          <w:p w14:paraId="04C8BB10"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15 DE ENERO , TRAMO TEPORACA Y</w:t>
            </w:r>
            <w:r w:rsidRPr="00B409A7">
              <w:rPr>
                <w:rFonts w:ascii="Arial" w:eastAsia="Times New Roman" w:hAnsi="Arial" w:cs="Arial"/>
                <w:color w:val="FF0000"/>
                <w:sz w:val="16"/>
                <w:szCs w:val="18"/>
                <w:lang w:eastAsia="es-MX"/>
              </w:rPr>
              <w:t xml:space="preserve"> </w:t>
            </w:r>
            <w:r w:rsidRPr="00B409A7">
              <w:rPr>
                <w:rFonts w:ascii="Arial" w:eastAsia="Times New Roman" w:hAnsi="Arial" w:cs="Arial"/>
                <w:sz w:val="16"/>
                <w:szCs w:val="18"/>
                <w:lang w:eastAsia="es-MX"/>
              </w:rPr>
              <w:t>CULTURA POPULAR</w:t>
            </w:r>
            <w:r w:rsidRPr="00B409A7">
              <w:rPr>
                <w:rFonts w:ascii="Arial" w:eastAsia="Times New Roman" w:hAnsi="Arial" w:cs="Arial"/>
                <w:color w:val="000000"/>
                <w:sz w:val="16"/>
                <w:szCs w:val="18"/>
                <w:lang w:eastAsia="es-MX"/>
              </w:rPr>
              <w:t>, COLONIA C.D.P.,CHIHUAHUA.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23BD158D"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27F099A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602,992 </w:t>
            </w:r>
          </w:p>
        </w:tc>
        <w:tc>
          <w:tcPr>
            <w:tcW w:w="347" w:type="pct"/>
            <w:tcBorders>
              <w:top w:val="single" w:sz="4" w:space="0" w:color="auto"/>
              <w:left w:val="nil"/>
              <w:bottom w:val="nil"/>
              <w:right w:val="single" w:sz="4" w:space="0" w:color="auto"/>
            </w:tcBorders>
            <w:shd w:val="clear" w:color="auto" w:fill="auto"/>
            <w:vAlign w:val="center"/>
            <w:hideMark/>
          </w:tcPr>
          <w:p w14:paraId="5443E79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603 </w:t>
            </w:r>
          </w:p>
        </w:tc>
        <w:tc>
          <w:tcPr>
            <w:tcW w:w="397" w:type="pct"/>
            <w:tcBorders>
              <w:top w:val="single" w:sz="4" w:space="0" w:color="auto"/>
              <w:left w:val="nil"/>
              <w:bottom w:val="nil"/>
              <w:right w:val="single" w:sz="4" w:space="0" w:color="auto"/>
            </w:tcBorders>
            <w:shd w:val="clear" w:color="auto" w:fill="auto"/>
            <w:vAlign w:val="center"/>
            <w:hideMark/>
          </w:tcPr>
          <w:p w14:paraId="4C19A8E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6,030 </w:t>
            </w:r>
          </w:p>
        </w:tc>
        <w:tc>
          <w:tcPr>
            <w:tcW w:w="397" w:type="pct"/>
            <w:tcBorders>
              <w:top w:val="single" w:sz="4" w:space="0" w:color="auto"/>
              <w:left w:val="nil"/>
              <w:bottom w:val="nil"/>
              <w:right w:val="single" w:sz="4" w:space="0" w:color="auto"/>
            </w:tcBorders>
            <w:shd w:val="clear" w:color="auto" w:fill="auto"/>
            <w:vAlign w:val="center"/>
            <w:hideMark/>
          </w:tcPr>
          <w:p w14:paraId="0F72C16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596,359 </w:t>
            </w:r>
          </w:p>
        </w:tc>
        <w:tc>
          <w:tcPr>
            <w:tcW w:w="348" w:type="pct"/>
            <w:tcBorders>
              <w:top w:val="single" w:sz="4" w:space="0" w:color="auto"/>
              <w:left w:val="nil"/>
              <w:bottom w:val="nil"/>
              <w:right w:val="single" w:sz="4" w:space="0" w:color="auto"/>
            </w:tcBorders>
            <w:shd w:val="clear" w:color="auto" w:fill="auto"/>
            <w:vAlign w:val="center"/>
            <w:hideMark/>
          </w:tcPr>
          <w:p w14:paraId="40733BF4"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595,129 </w:t>
            </w:r>
          </w:p>
        </w:tc>
        <w:tc>
          <w:tcPr>
            <w:tcW w:w="298" w:type="pct"/>
            <w:tcBorders>
              <w:top w:val="single" w:sz="4" w:space="0" w:color="auto"/>
              <w:left w:val="nil"/>
              <w:bottom w:val="nil"/>
              <w:right w:val="single" w:sz="4" w:space="0" w:color="auto"/>
            </w:tcBorders>
            <w:shd w:val="clear" w:color="auto" w:fill="auto"/>
            <w:vAlign w:val="center"/>
            <w:hideMark/>
          </w:tcPr>
          <w:p w14:paraId="1FCFD2D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1,230 </w:t>
            </w:r>
          </w:p>
        </w:tc>
        <w:tc>
          <w:tcPr>
            <w:tcW w:w="309" w:type="pct"/>
            <w:tcBorders>
              <w:top w:val="single" w:sz="4" w:space="0" w:color="auto"/>
              <w:left w:val="nil"/>
              <w:bottom w:val="nil"/>
              <w:right w:val="single" w:sz="4" w:space="0" w:color="auto"/>
            </w:tcBorders>
            <w:shd w:val="clear" w:color="auto" w:fill="auto"/>
            <w:vAlign w:val="center"/>
            <w:hideMark/>
          </w:tcPr>
          <w:p w14:paraId="02D740D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99.79%</w:t>
            </w:r>
          </w:p>
        </w:tc>
      </w:tr>
      <w:tr w:rsidR="00F5745A" w:rsidRPr="00B409A7" w14:paraId="2AC3AA91"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35FDB0F6"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1.15</w:t>
            </w:r>
          </w:p>
        </w:tc>
        <w:tc>
          <w:tcPr>
            <w:tcW w:w="347" w:type="pct"/>
            <w:tcBorders>
              <w:top w:val="single" w:sz="4" w:space="0" w:color="auto"/>
              <w:left w:val="nil"/>
              <w:bottom w:val="nil"/>
              <w:right w:val="single" w:sz="4" w:space="0" w:color="auto"/>
            </w:tcBorders>
            <w:shd w:val="clear" w:color="auto" w:fill="auto"/>
            <w:noWrap/>
            <w:vAlign w:val="center"/>
            <w:hideMark/>
          </w:tcPr>
          <w:p w14:paraId="607A9047"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2.28</w:t>
            </w:r>
          </w:p>
        </w:tc>
        <w:tc>
          <w:tcPr>
            <w:tcW w:w="1132" w:type="pct"/>
            <w:tcBorders>
              <w:top w:val="single" w:sz="4" w:space="0" w:color="auto"/>
              <w:left w:val="nil"/>
              <w:bottom w:val="nil"/>
              <w:right w:val="single" w:sz="4" w:space="0" w:color="auto"/>
            </w:tcBorders>
            <w:shd w:val="clear" w:color="auto" w:fill="auto"/>
            <w:vAlign w:val="center"/>
            <w:hideMark/>
          </w:tcPr>
          <w:p w14:paraId="58FDD580"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15 DE ENERO , TRAMO LUCHA CAMPESINA Y CULTURA POPULAR, COLONIA C.D.P.,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1CF463F2"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66AB099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463,012 </w:t>
            </w:r>
          </w:p>
        </w:tc>
        <w:tc>
          <w:tcPr>
            <w:tcW w:w="347" w:type="pct"/>
            <w:tcBorders>
              <w:top w:val="single" w:sz="4" w:space="0" w:color="auto"/>
              <w:left w:val="nil"/>
              <w:bottom w:val="nil"/>
              <w:right w:val="single" w:sz="4" w:space="0" w:color="auto"/>
            </w:tcBorders>
            <w:shd w:val="clear" w:color="auto" w:fill="auto"/>
            <w:vAlign w:val="center"/>
            <w:hideMark/>
          </w:tcPr>
          <w:p w14:paraId="4A9BB50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463 </w:t>
            </w:r>
          </w:p>
        </w:tc>
        <w:tc>
          <w:tcPr>
            <w:tcW w:w="397" w:type="pct"/>
            <w:tcBorders>
              <w:top w:val="single" w:sz="4" w:space="0" w:color="auto"/>
              <w:left w:val="nil"/>
              <w:bottom w:val="nil"/>
              <w:right w:val="single" w:sz="4" w:space="0" w:color="auto"/>
            </w:tcBorders>
            <w:shd w:val="clear" w:color="auto" w:fill="auto"/>
            <w:vAlign w:val="center"/>
            <w:hideMark/>
          </w:tcPr>
          <w:p w14:paraId="527DB3B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4,630 </w:t>
            </w:r>
          </w:p>
        </w:tc>
        <w:tc>
          <w:tcPr>
            <w:tcW w:w="397" w:type="pct"/>
            <w:tcBorders>
              <w:top w:val="single" w:sz="4" w:space="0" w:color="auto"/>
              <w:left w:val="nil"/>
              <w:bottom w:val="nil"/>
              <w:right w:val="single" w:sz="4" w:space="0" w:color="auto"/>
            </w:tcBorders>
            <w:shd w:val="clear" w:color="auto" w:fill="auto"/>
            <w:vAlign w:val="center"/>
            <w:hideMark/>
          </w:tcPr>
          <w:p w14:paraId="3B63BD2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457,919 </w:t>
            </w:r>
          </w:p>
        </w:tc>
        <w:tc>
          <w:tcPr>
            <w:tcW w:w="348" w:type="pct"/>
            <w:tcBorders>
              <w:top w:val="single" w:sz="4" w:space="0" w:color="auto"/>
              <w:left w:val="nil"/>
              <w:bottom w:val="nil"/>
              <w:right w:val="single" w:sz="4" w:space="0" w:color="auto"/>
            </w:tcBorders>
            <w:shd w:val="clear" w:color="auto" w:fill="auto"/>
            <w:vAlign w:val="center"/>
            <w:hideMark/>
          </w:tcPr>
          <w:p w14:paraId="7C5C8D48"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429,174 </w:t>
            </w:r>
          </w:p>
        </w:tc>
        <w:tc>
          <w:tcPr>
            <w:tcW w:w="298" w:type="pct"/>
            <w:tcBorders>
              <w:top w:val="single" w:sz="4" w:space="0" w:color="auto"/>
              <w:left w:val="nil"/>
              <w:bottom w:val="nil"/>
              <w:right w:val="single" w:sz="4" w:space="0" w:color="auto"/>
            </w:tcBorders>
            <w:shd w:val="clear" w:color="auto" w:fill="auto"/>
            <w:vAlign w:val="center"/>
            <w:hideMark/>
          </w:tcPr>
          <w:p w14:paraId="05A4F6A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28,744 </w:t>
            </w:r>
          </w:p>
        </w:tc>
        <w:tc>
          <w:tcPr>
            <w:tcW w:w="309" w:type="pct"/>
            <w:tcBorders>
              <w:top w:val="single" w:sz="4" w:space="0" w:color="auto"/>
              <w:left w:val="nil"/>
              <w:bottom w:val="nil"/>
              <w:right w:val="single" w:sz="4" w:space="0" w:color="auto"/>
            </w:tcBorders>
            <w:shd w:val="clear" w:color="auto" w:fill="auto"/>
            <w:vAlign w:val="center"/>
            <w:hideMark/>
          </w:tcPr>
          <w:p w14:paraId="24960828" w14:textId="77777777" w:rsidR="00F5745A" w:rsidRPr="00B409A7" w:rsidRDefault="00F5745A" w:rsidP="004559A3">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w:t>
            </w:r>
            <w:r w:rsidR="004559A3">
              <w:rPr>
                <w:rFonts w:ascii="Arial" w:eastAsia="Times New Roman" w:hAnsi="Arial" w:cs="Arial"/>
                <w:color w:val="000000"/>
                <w:sz w:val="16"/>
                <w:szCs w:val="18"/>
                <w:lang w:eastAsia="es-MX"/>
              </w:rPr>
              <w:t>93.72%</w:t>
            </w:r>
            <w:r w:rsidRPr="00B409A7">
              <w:rPr>
                <w:rFonts w:ascii="Arial" w:eastAsia="Times New Roman" w:hAnsi="Arial" w:cs="Arial"/>
                <w:color w:val="000000"/>
                <w:sz w:val="16"/>
                <w:szCs w:val="18"/>
                <w:lang w:eastAsia="es-MX"/>
              </w:rPr>
              <w:t xml:space="preserve"> </w:t>
            </w:r>
          </w:p>
        </w:tc>
      </w:tr>
      <w:tr w:rsidR="00F5745A" w:rsidRPr="00B409A7" w14:paraId="7E266DCE"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2F7353D2"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1.16</w:t>
            </w:r>
          </w:p>
        </w:tc>
        <w:tc>
          <w:tcPr>
            <w:tcW w:w="347" w:type="pct"/>
            <w:tcBorders>
              <w:top w:val="single" w:sz="4" w:space="0" w:color="auto"/>
              <w:left w:val="nil"/>
              <w:bottom w:val="nil"/>
              <w:right w:val="single" w:sz="4" w:space="0" w:color="auto"/>
            </w:tcBorders>
            <w:shd w:val="clear" w:color="auto" w:fill="auto"/>
            <w:noWrap/>
            <w:vAlign w:val="center"/>
            <w:hideMark/>
          </w:tcPr>
          <w:p w14:paraId="76635C47"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2.29</w:t>
            </w:r>
          </w:p>
        </w:tc>
        <w:tc>
          <w:tcPr>
            <w:tcW w:w="1132" w:type="pct"/>
            <w:tcBorders>
              <w:top w:val="single" w:sz="4" w:space="0" w:color="auto"/>
              <w:left w:val="nil"/>
              <w:bottom w:val="nil"/>
              <w:right w:val="single" w:sz="4" w:space="0" w:color="auto"/>
            </w:tcBorders>
            <w:shd w:val="clear" w:color="auto" w:fill="auto"/>
            <w:vAlign w:val="center"/>
            <w:hideMark/>
          </w:tcPr>
          <w:p w14:paraId="5CD80A73"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PAVIMENTACIÓN CON CONCRETO HIDRÁULICO DE CALLE SALVADOR ALLENDE TRAMO 10 E INDIO GERONIMO, COLONIA DIVISION DEL NORTE, CHIHUAHUA.  INCLUYE: CONCRETO HIDRÁULICO, TOMAS DOMICILIARIAS, DESCARGAS </w:t>
            </w:r>
            <w:r w:rsidRPr="00B409A7">
              <w:rPr>
                <w:rFonts w:ascii="Arial" w:eastAsia="Times New Roman" w:hAnsi="Arial" w:cs="Arial"/>
                <w:color w:val="000000"/>
                <w:sz w:val="16"/>
                <w:szCs w:val="18"/>
                <w:lang w:eastAsia="es-MX"/>
              </w:rPr>
              <w:lastRenderedPageBreak/>
              <w:t>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6715C4F4"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lastRenderedPageBreak/>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4931A30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392,265 </w:t>
            </w:r>
          </w:p>
        </w:tc>
        <w:tc>
          <w:tcPr>
            <w:tcW w:w="347" w:type="pct"/>
            <w:tcBorders>
              <w:top w:val="single" w:sz="4" w:space="0" w:color="auto"/>
              <w:left w:val="nil"/>
              <w:bottom w:val="nil"/>
              <w:right w:val="single" w:sz="4" w:space="0" w:color="auto"/>
            </w:tcBorders>
            <w:shd w:val="clear" w:color="auto" w:fill="auto"/>
            <w:vAlign w:val="center"/>
            <w:hideMark/>
          </w:tcPr>
          <w:p w14:paraId="1048FE7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392 </w:t>
            </w:r>
          </w:p>
        </w:tc>
        <w:tc>
          <w:tcPr>
            <w:tcW w:w="397" w:type="pct"/>
            <w:tcBorders>
              <w:top w:val="single" w:sz="4" w:space="0" w:color="auto"/>
              <w:left w:val="nil"/>
              <w:bottom w:val="nil"/>
              <w:right w:val="single" w:sz="4" w:space="0" w:color="auto"/>
            </w:tcBorders>
            <w:shd w:val="clear" w:color="auto" w:fill="auto"/>
            <w:vAlign w:val="center"/>
            <w:hideMark/>
          </w:tcPr>
          <w:p w14:paraId="5B5705C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3,923 </w:t>
            </w:r>
          </w:p>
        </w:tc>
        <w:tc>
          <w:tcPr>
            <w:tcW w:w="397" w:type="pct"/>
            <w:tcBorders>
              <w:top w:val="single" w:sz="4" w:space="0" w:color="auto"/>
              <w:left w:val="nil"/>
              <w:bottom w:val="nil"/>
              <w:right w:val="single" w:sz="4" w:space="0" w:color="auto"/>
            </w:tcBorders>
            <w:shd w:val="clear" w:color="auto" w:fill="auto"/>
            <w:vAlign w:val="center"/>
            <w:hideMark/>
          </w:tcPr>
          <w:p w14:paraId="3485885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387,950 </w:t>
            </w:r>
          </w:p>
        </w:tc>
        <w:tc>
          <w:tcPr>
            <w:tcW w:w="348" w:type="pct"/>
            <w:tcBorders>
              <w:top w:val="single" w:sz="4" w:space="0" w:color="auto"/>
              <w:left w:val="nil"/>
              <w:bottom w:val="nil"/>
              <w:right w:val="single" w:sz="4" w:space="0" w:color="auto"/>
            </w:tcBorders>
            <w:shd w:val="clear" w:color="auto" w:fill="auto"/>
            <w:vAlign w:val="center"/>
            <w:hideMark/>
          </w:tcPr>
          <w:p w14:paraId="01CD7FA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387,792 </w:t>
            </w:r>
          </w:p>
        </w:tc>
        <w:tc>
          <w:tcPr>
            <w:tcW w:w="298" w:type="pct"/>
            <w:tcBorders>
              <w:top w:val="single" w:sz="4" w:space="0" w:color="auto"/>
              <w:left w:val="nil"/>
              <w:bottom w:val="nil"/>
              <w:right w:val="single" w:sz="4" w:space="0" w:color="auto"/>
            </w:tcBorders>
            <w:shd w:val="clear" w:color="auto" w:fill="auto"/>
            <w:vAlign w:val="center"/>
            <w:hideMark/>
          </w:tcPr>
          <w:p w14:paraId="43A5F22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158 </w:t>
            </w:r>
          </w:p>
        </w:tc>
        <w:tc>
          <w:tcPr>
            <w:tcW w:w="309" w:type="pct"/>
            <w:tcBorders>
              <w:top w:val="single" w:sz="4" w:space="0" w:color="auto"/>
              <w:left w:val="nil"/>
              <w:bottom w:val="nil"/>
              <w:right w:val="single" w:sz="4" w:space="0" w:color="auto"/>
            </w:tcBorders>
            <w:shd w:val="clear" w:color="auto" w:fill="auto"/>
            <w:vAlign w:val="center"/>
            <w:hideMark/>
          </w:tcPr>
          <w:p w14:paraId="50483BA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99.96%</w:t>
            </w:r>
          </w:p>
        </w:tc>
      </w:tr>
      <w:tr w:rsidR="00F5745A" w:rsidRPr="00B409A7" w14:paraId="2D1F455B" w14:textId="77777777" w:rsidTr="004559A3">
        <w:trPr>
          <w:trHeight w:val="240"/>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F71BF"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lastRenderedPageBreak/>
              <w:t>1.34</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39CB743E"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2.30</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4D374FC8"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PRIVADA DE 6, TRAMO SALVADOR ALLENDE Y DIEGO LUCERO, COLONIA DIVISION DEL NORTE,CHIHUAHUA.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5DFC7CA7"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3A46FA1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391,043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4FF4517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391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6AE7172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3,910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3E701ED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386,742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6E5BF8B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385,926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59608F4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816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686606C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99.79%</w:t>
            </w:r>
          </w:p>
        </w:tc>
      </w:tr>
      <w:tr w:rsidR="00F5745A" w:rsidRPr="00B409A7" w14:paraId="18E0E76E" w14:textId="77777777" w:rsidTr="00390821">
        <w:trPr>
          <w:trHeight w:val="1725"/>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482F6"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1.35</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5F10D51B"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2.31</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23CC606D"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MARTIN LOPEZ, TRAMO 9(ARROYO) Y 11, COLONIA DIVISION DEL NORTE,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729BF37C"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63D8DD9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443,135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11BA12A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443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2A6B0D0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4,431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67DF966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438,261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79953CC"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438,116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203067F1"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144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7C10502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99.97%</w:t>
            </w:r>
          </w:p>
        </w:tc>
      </w:tr>
      <w:tr w:rsidR="00F5745A" w:rsidRPr="00B409A7" w14:paraId="432034C4" w14:textId="77777777" w:rsidTr="004559A3">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071B1E09"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1.36</w:t>
            </w:r>
          </w:p>
        </w:tc>
        <w:tc>
          <w:tcPr>
            <w:tcW w:w="347" w:type="pct"/>
            <w:tcBorders>
              <w:top w:val="single" w:sz="4" w:space="0" w:color="auto"/>
              <w:left w:val="nil"/>
              <w:bottom w:val="nil"/>
              <w:right w:val="single" w:sz="4" w:space="0" w:color="auto"/>
            </w:tcBorders>
            <w:shd w:val="clear" w:color="auto" w:fill="auto"/>
            <w:noWrap/>
            <w:vAlign w:val="center"/>
            <w:hideMark/>
          </w:tcPr>
          <w:p w14:paraId="365C0627"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2.32</w:t>
            </w:r>
          </w:p>
        </w:tc>
        <w:tc>
          <w:tcPr>
            <w:tcW w:w="1132" w:type="pct"/>
            <w:tcBorders>
              <w:top w:val="single" w:sz="4" w:space="0" w:color="auto"/>
              <w:left w:val="nil"/>
              <w:bottom w:val="nil"/>
              <w:right w:val="single" w:sz="4" w:space="0" w:color="auto"/>
            </w:tcBorders>
            <w:shd w:val="clear" w:color="auto" w:fill="auto"/>
            <w:vAlign w:val="center"/>
            <w:hideMark/>
          </w:tcPr>
          <w:p w14:paraId="0364D991"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42, TRAMO MANUEL ESTRADA Y JESUS GUARDADO, COLONIA UNIDAD PROLETARIA,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4EFB4985"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194055D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119,007 </w:t>
            </w:r>
          </w:p>
        </w:tc>
        <w:tc>
          <w:tcPr>
            <w:tcW w:w="347" w:type="pct"/>
            <w:tcBorders>
              <w:top w:val="single" w:sz="4" w:space="0" w:color="auto"/>
              <w:left w:val="nil"/>
              <w:bottom w:val="nil"/>
              <w:right w:val="single" w:sz="4" w:space="0" w:color="auto"/>
            </w:tcBorders>
            <w:shd w:val="clear" w:color="auto" w:fill="auto"/>
            <w:vAlign w:val="center"/>
            <w:hideMark/>
          </w:tcPr>
          <w:p w14:paraId="542A3A3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119 </w:t>
            </w:r>
          </w:p>
        </w:tc>
        <w:tc>
          <w:tcPr>
            <w:tcW w:w="397" w:type="pct"/>
            <w:tcBorders>
              <w:top w:val="single" w:sz="4" w:space="0" w:color="auto"/>
              <w:left w:val="nil"/>
              <w:bottom w:val="nil"/>
              <w:right w:val="single" w:sz="4" w:space="0" w:color="auto"/>
            </w:tcBorders>
            <w:shd w:val="clear" w:color="auto" w:fill="auto"/>
            <w:vAlign w:val="center"/>
            <w:hideMark/>
          </w:tcPr>
          <w:p w14:paraId="7307A49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1,190 </w:t>
            </w:r>
          </w:p>
        </w:tc>
        <w:tc>
          <w:tcPr>
            <w:tcW w:w="397" w:type="pct"/>
            <w:tcBorders>
              <w:top w:val="single" w:sz="4" w:space="0" w:color="auto"/>
              <w:left w:val="nil"/>
              <w:bottom w:val="nil"/>
              <w:right w:val="single" w:sz="4" w:space="0" w:color="auto"/>
            </w:tcBorders>
            <w:shd w:val="clear" w:color="auto" w:fill="auto"/>
            <w:vAlign w:val="center"/>
            <w:hideMark/>
          </w:tcPr>
          <w:p w14:paraId="074254E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117,698 </w:t>
            </w:r>
          </w:p>
        </w:tc>
        <w:tc>
          <w:tcPr>
            <w:tcW w:w="348" w:type="pct"/>
            <w:tcBorders>
              <w:top w:val="single" w:sz="4" w:space="0" w:color="auto"/>
              <w:left w:val="nil"/>
              <w:bottom w:val="nil"/>
              <w:right w:val="single" w:sz="4" w:space="0" w:color="auto"/>
            </w:tcBorders>
            <w:shd w:val="clear" w:color="auto" w:fill="auto"/>
            <w:vAlign w:val="center"/>
            <w:hideMark/>
          </w:tcPr>
          <w:p w14:paraId="16BFFB29"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117,440 </w:t>
            </w:r>
          </w:p>
        </w:tc>
        <w:tc>
          <w:tcPr>
            <w:tcW w:w="298" w:type="pct"/>
            <w:tcBorders>
              <w:top w:val="single" w:sz="4" w:space="0" w:color="auto"/>
              <w:left w:val="nil"/>
              <w:bottom w:val="nil"/>
              <w:right w:val="single" w:sz="4" w:space="0" w:color="auto"/>
            </w:tcBorders>
            <w:shd w:val="clear" w:color="auto" w:fill="auto"/>
            <w:vAlign w:val="center"/>
            <w:hideMark/>
          </w:tcPr>
          <w:p w14:paraId="5E13142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258 </w:t>
            </w:r>
          </w:p>
        </w:tc>
        <w:tc>
          <w:tcPr>
            <w:tcW w:w="309" w:type="pct"/>
            <w:tcBorders>
              <w:top w:val="single" w:sz="4" w:space="0" w:color="auto"/>
              <w:left w:val="nil"/>
              <w:bottom w:val="nil"/>
              <w:right w:val="single" w:sz="4" w:space="0" w:color="auto"/>
            </w:tcBorders>
            <w:shd w:val="clear" w:color="auto" w:fill="auto"/>
            <w:vAlign w:val="center"/>
            <w:hideMark/>
          </w:tcPr>
          <w:p w14:paraId="1CFA231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99.78%</w:t>
            </w:r>
          </w:p>
        </w:tc>
      </w:tr>
      <w:tr w:rsidR="00F5745A" w:rsidRPr="00B409A7" w14:paraId="07B60FB4"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45952B21"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1.37</w:t>
            </w:r>
          </w:p>
        </w:tc>
        <w:tc>
          <w:tcPr>
            <w:tcW w:w="347" w:type="pct"/>
            <w:tcBorders>
              <w:top w:val="single" w:sz="4" w:space="0" w:color="auto"/>
              <w:left w:val="nil"/>
              <w:bottom w:val="nil"/>
              <w:right w:val="single" w:sz="4" w:space="0" w:color="auto"/>
            </w:tcBorders>
            <w:shd w:val="clear" w:color="auto" w:fill="auto"/>
            <w:noWrap/>
            <w:vAlign w:val="center"/>
            <w:hideMark/>
          </w:tcPr>
          <w:p w14:paraId="06A4685C"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2.33</w:t>
            </w:r>
          </w:p>
        </w:tc>
        <w:tc>
          <w:tcPr>
            <w:tcW w:w="1132" w:type="pct"/>
            <w:tcBorders>
              <w:top w:val="single" w:sz="4" w:space="0" w:color="auto"/>
              <w:left w:val="nil"/>
              <w:bottom w:val="nil"/>
              <w:right w:val="single" w:sz="4" w:space="0" w:color="auto"/>
            </w:tcBorders>
            <w:shd w:val="clear" w:color="auto" w:fill="auto"/>
            <w:vAlign w:val="center"/>
            <w:hideMark/>
          </w:tcPr>
          <w:p w14:paraId="6C443CF4"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ELISA GRIENSEN,ENTRE LOURDES GARZA Y P. TOLOMEO, COLONIA LAZARO CARDENAS,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10E34AF0"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7ABE9B0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294,877 </w:t>
            </w:r>
          </w:p>
        </w:tc>
        <w:tc>
          <w:tcPr>
            <w:tcW w:w="347" w:type="pct"/>
            <w:tcBorders>
              <w:top w:val="single" w:sz="4" w:space="0" w:color="auto"/>
              <w:left w:val="nil"/>
              <w:bottom w:val="nil"/>
              <w:right w:val="single" w:sz="4" w:space="0" w:color="auto"/>
            </w:tcBorders>
            <w:shd w:val="clear" w:color="auto" w:fill="auto"/>
            <w:vAlign w:val="center"/>
            <w:hideMark/>
          </w:tcPr>
          <w:p w14:paraId="7D4F0E9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295 </w:t>
            </w:r>
          </w:p>
        </w:tc>
        <w:tc>
          <w:tcPr>
            <w:tcW w:w="397" w:type="pct"/>
            <w:tcBorders>
              <w:top w:val="single" w:sz="4" w:space="0" w:color="auto"/>
              <w:left w:val="nil"/>
              <w:bottom w:val="nil"/>
              <w:right w:val="single" w:sz="4" w:space="0" w:color="auto"/>
            </w:tcBorders>
            <w:shd w:val="clear" w:color="auto" w:fill="auto"/>
            <w:vAlign w:val="center"/>
            <w:hideMark/>
          </w:tcPr>
          <w:p w14:paraId="5CEFEB82"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2,949 </w:t>
            </w:r>
          </w:p>
        </w:tc>
        <w:tc>
          <w:tcPr>
            <w:tcW w:w="397" w:type="pct"/>
            <w:tcBorders>
              <w:top w:val="single" w:sz="4" w:space="0" w:color="auto"/>
              <w:left w:val="nil"/>
              <w:bottom w:val="nil"/>
              <w:right w:val="single" w:sz="4" w:space="0" w:color="auto"/>
            </w:tcBorders>
            <w:shd w:val="clear" w:color="auto" w:fill="auto"/>
            <w:vAlign w:val="center"/>
            <w:hideMark/>
          </w:tcPr>
          <w:p w14:paraId="7B2AB1A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291,634 </w:t>
            </w:r>
          </w:p>
        </w:tc>
        <w:tc>
          <w:tcPr>
            <w:tcW w:w="348" w:type="pct"/>
            <w:tcBorders>
              <w:top w:val="single" w:sz="4" w:space="0" w:color="auto"/>
              <w:left w:val="nil"/>
              <w:bottom w:val="nil"/>
              <w:right w:val="single" w:sz="4" w:space="0" w:color="auto"/>
            </w:tcBorders>
            <w:shd w:val="clear" w:color="auto" w:fill="auto"/>
            <w:vAlign w:val="center"/>
            <w:hideMark/>
          </w:tcPr>
          <w:p w14:paraId="2FEEC5FD"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291,389 </w:t>
            </w:r>
          </w:p>
        </w:tc>
        <w:tc>
          <w:tcPr>
            <w:tcW w:w="298" w:type="pct"/>
            <w:tcBorders>
              <w:top w:val="single" w:sz="4" w:space="0" w:color="auto"/>
              <w:left w:val="nil"/>
              <w:bottom w:val="nil"/>
              <w:right w:val="single" w:sz="4" w:space="0" w:color="auto"/>
            </w:tcBorders>
            <w:shd w:val="clear" w:color="auto" w:fill="auto"/>
            <w:vAlign w:val="center"/>
            <w:hideMark/>
          </w:tcPr>
          <w:p w14:paraId="762E3ED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244 </w:t>
            </w:r>
          </w:p>
        </w:tc>
        <w:tc>
          <w:tcPr>
            <w:tcW w:w="309" w:type="pct"/>
            <w:tcBorders>
              <w:top w:val="single" w:sz="4" w:space="0" w:color="auto"/>
              <w:left w:val="nil"/>
              <w:bottom w:val="nil"/>
              <w:right w:val="single" w:sz="4" w:space="0" w:color="auto"/>
            </w:tcBorders>
            <w:shd w:val="clear" w:color="auto" w:fill="auto"/>
            <w:vAlign w:val="center"/>
            <w:hideMark/>
          </w:tcPr>
          <w:p w14:paraId="672EC12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99.92%</w:t>
            </w:r>
          </w:p>
        </w:tc>
      </w:tr>
      <w:tr w:rsidR="00F5745A" w:rsidRPr="00B409A7" w14:paraId="18EB91DD"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6E8527E2"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1.38</w:t>
            </w:r>
          </w:p>
        </w:tc>
        <w:tc>
          <w:tcPr>
            <w:tcW w:w="347" w:type="pct"/>
            <w:tcBorders>
              <w:top w:val="single" w:sz="4" w:space="0" w:color="auto"/>
              <w:left w:val="nil"/>
              <w:bottom w:val="nil"/>
              <w:right w:val="single" w:sz="4" w:space="0" w:color="auto"/>
            </w:tcBorders>
            <w:shd w:val="clear" w:color="auto" w:fill="auto"/>
            <w:noWrap/>
            <w:vAlign w:val="center"/>
            <w:hideMark/>
          </w:tcPr>
          <w:p w14:paraId="0557EB7C"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2.34</w:t>
            </w:r>
          </w:p>
        </w:tc>
        <w:tc>
          <w:tcPr>
            <w:tcW w:w="1132" w:type="pct"/>
            <w:tcBorders>
              <w:top w:val="single" w:sz="4" w:space="0" w:color="auto"/>
              <w:left w:val="nil"/>
              <w:bottom w:val="nil"/>
              <w:right w:val="single" w:sz="4" w:space="0" w:color="auto"/>
            </w:tcBorders>
            <w:shd w:val="clear" w:color="auto" w:fill="auto"/>
            <w:vAlign w:val="center"/>
            <w:hideMark/>
          </w:tcPr>
          <w:p w14:paraId="18F1BA8F"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ROSAURA ZAPATA, ENTRE LOURDES GARZA Y AVE. NUEVA VIZCAYA, COLONIA LAZARO CARDENAS,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0C8EB082"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5916135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345,172 </w:t>
            </w:r>
          </w:p>
        </w:tc>
        <w:tc>
          <w:tcPr>
            <w:tcW w:w="347" w:type="pct"/>
            <w:tcBorders>
              <w:top w:val="single" w:sz="4" w:space="0" w:color="auto"/>
              <w:left w:val="nil"/>
              <w:bottom w:val="nil"/>
              <w:right w:val="single" w:sz="4" w:space="0" w:color="auto"/>
            </w:tcBorders>
            <w:shd w:val="clear" w:color="auto" w:fill="auto"/>
            <w:vAlign w:val="center"/>
            <w:hideMark/>
          </w:tcPr>
          <w:p w14:paraId="3EEFC4B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345 </w:t>
            </w:r>
          </w:p>
        </w:tc>
        <w:tc>
          <w:tcPr>
            <w:tcW w:w="397" w:type="pct"/>
            <w:tcBorders>
              <w:top w:val="single" w:sz="4" w:space="0" w:color="auto"/>
              <w:left w:val="nil"/>
              <w:bottom w:val="nil"/>
              <w:right w:val="single" w:sz="4" w:space="0" w:color="auto"/>
            </w:tcBorders>
            <w:shd w:val="clear" w:color="auto" w:fill="auto"/>
            <w:vAlign w:val="center"/>
            <w:hideMark/>
          </w:tcPr>
          <w:p w14:paraId="0F5AACD3"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3,452 </w:t>
            </w:r>
          </w:p>
        </w:tc>
        <w:tc>
          <w:tcPr>
            <w:tcW w:w="397" w:type="pct"/>
            <w:tcBorders>
              <w:top w:val="single" w:sz="4" w:space="0" w:color="auto"/>
              <w:left w:val="nil"/>
              <w:bottom w:val="nil"/>
              <w:right w:val="single" w:sz="4" w:space="0" w:color="auto"/>
            </w:tcBorders>
            <w:shd w:val="clear" w:color="auto" w:fill="auto"/>
            <w:vAlign w:val="center"/>
            <w:hideMark/>
          </w:tcPr>
          <w:p w14:paraId="24A4D64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341,375 </w:t>
            </w:r>
          </w:p>
        </w:tc>
        <w:tc>
          <w:tcPr>
            <w:tcW w:w="348" w:type="pct"/>
            <w:tcBorders>
              <w:top w:val="single" w:sz="4" w:space="0" w:color="auto"/>
              <w:left w:val="nil"/>
              <w:bottom w:val="nil"/>
              <w:right w:val="single" w:sz="4" w:space="0" w:color="auto"/>
            </w:tcBorders>
            <w:shd w:val="clear" w:color="auto" w:fill="auto"/>
            <w:vAlign w:val="center"/>
            <w:hideMark/>
          </w:tcPr>
          <w:p w14:paraId="62BDEB90"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340,880 </w:t>
            </w:r>
          </w:p>
        </w:tc>
        <w:tc>
          <w:tcPr>
            <w:tcW w:w="298" w:type="pct"/>
            <w:tcBorders>
              <w:top w:val="single" w:sz="4" w:space="0" w:color="auto"/>
              <w:left w:val="nil"/>
              <w:bottom w:val="nil"/>
              <w:right w:val="single" w:sz="4" w:space="0" w:color="auto"/>
            </w:tcBorders>
            <w:shd w:val="clear" w:color="auto" w:fill="auto"/>
            <w:vAlign w:val="center"/>
            <w:hideMark/>
          </w:tcPr>
          <w:p w14:paraId="2B02D7D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495 </w:t>
            </w:r>
          </w:p>
        </w:tc>
        <w:tc>
          <w:tcPr>
            <w:tcW w:w="309" w:type="pct"/>
            <w:tcBorders>
              <w:top w:val="single" w:sz="4" w:space="0" w:color="auto"/>
              <w:left w:val="nil"/>
              <w:bottom w:val="nil"/>
              <w:right w:val="single" w:sz="4" w:space="0" w:color="auto"/>
            </w:tcBorders>
            <w:shd w:val="clear" w:color="auto" w:fill="auto"/>
            <w:vAlign w:val="center"/>
            <w:hideMark/>
          </w:tcPr>
          <w:p w14:paraId="2720305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99.86%</w:t>
            </w:r>
          </w:p>
        </w:tc>
      </w:tr>
      <w:tr w:rsidR="00F5745A" w:rsidRPr="00B409A7" w14:paraId="26D1ADD7" w14:textId="77777777" w:rsidTr="00390821">
        <w:trPr>
          <w:trHeight w:val="2077"/>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7825C"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1.21</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7260CA4D"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2.35</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063DE5BC"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PRIV. DE TEPORACA, ENTRE 29 Y 31, COLONIA LEALTAD II,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0FA31738"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7EBE827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530,887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6DA078EE"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531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404C30F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5,309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45FFE40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525,047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4DBA807"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493,924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79C9D2F4"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31,123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4EAEE69B"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94.07%</w:t>
            </w:r>
          </w:p>
        </w:tc>
      </w:tr>
      <w:tr w:rsidR="00F5745A" w:rsidRPr="00B409A7" w14:paraId="11A84FFC" w14:textId="77777777" w:rsidTr="004559A3">
        <w:trPr>
          <w:trHeight w:val="240"/>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6C94D"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1.17</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006571A8"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2.36</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4EC5F5F9"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MINA NAVEGANTES ENTRE MINA LLUVIA DE ORO Y MINA CORRALITOS, COLONIA LUIS DONALDO COLOSIO, CHIHUAHUA.  INCLUYE: CONCRETO HIDRÁULICO, TOMAS DOMICILIARIAS, DESCARGAS DOMICILIARIAS Y GUARNICIÓN CON CONCRETO HIDRÁULICO.</w:t>
            </w:r>
          </w:p>
        </w:tc>
        <w:tc>
          <w:tcPr>
            <w:tcW w:w="655" w:type="pct"/>
            <w:gridSpan w:val="2"/>
            <w:tcBorders>
              <w:top w:val="single" w:sz="4" w:space="0" w:color="auto"/>
              <w:left w:val="nil"/>
              <w:bottom w:val="single" w:sz="4" w:space="0" w:color="auto"/>
              <w:right w:val="single" w:sz="4" w:space="0" w:color="auto"/>
            </w:tcBorders>
            <w:shd w:val="clear" w:color="auto" w:fill="auto"/>
            <w:vAlign w:val="center"/>
            <w:hideMark/>
          </w:tcPr>
          <w:p w14:paraId="1B7A374A"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3AA7CDF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355,778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5295BD3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356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5588FF89"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3,558 </w:t>
            </w:r>
          </w:p>
        </w:tc>
        <w:tc>
          <w:tcPr>
            <w:tcW w:w="397" w:type="pct"/>
            <w:tcBorders>
              <w:top w:val="single" w:sz="4" w:space="0" w:color="auto"/>
              <w:left w:val="nil"/>
              <w:bottom w:val="single" w:sz="4" w:space="0" w:color="auto"/>
              <w:right w:val="single" w:sz="4" w:space="0" w:color="auto"/>
            </w:tcBorders>
            <w:shd w:val="clear" w:color="auto" w:fill="auto"/>
            <w:vAlign w:val="center"/>
            <w:hideMark/>
          </w:tcPr>
          <w:p w14:paraId="03BFFDB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351,864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7775323D"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290,755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6615496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61,109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59AE6011"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82.63%</w:t>
            </w:r>
          </w:p>
        </w:tc>
      </w:tr>
      <w:tr w:rsidR="00F5745A" w:rsidRPr="00B409A7" w14:paraId="77724D1E" w14:textId="77777777" w:rsidTr="004559A3">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011127EE"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1.39</w:t>
            </w:r>
          </w:p>
        </w:tc>
        <w:tc>
          <w:tcPr>
            <w:tcW w:w="347" w:type="pct"/>
            <w:tcBorders>
              <w:top w:val="single" w:sz="4" w:space="0" w:color="auto"/>
              <w:left w:val="nil"/>
              <w:bottom w:val="nil"/>
              <w:right w:val="single" w:sz="4" w:space="0" w:color="auto"/>
            </w:tcBorders>
            <w:shd w:val="clear" w:color="auto" w:fill="auto"/>
            <w:noWrap/>
            <w:vAlign w:val="center"/>
            <w:hideMark/>
          </w:tcPr>
          <w:p w14:paraId="0A357D7A"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2.37</w:t>
            </w:r>
          </w:p>
        </w:tc>
        <w:tc>
          <w:tcPr>
            <w:tcW w:w="1132" w:type="pct"/>
            <w:tcBorders>
              <w:top w:val="single" w:sz="4" w:space="0" w:color="auto"/>
              <w:left w:val="nil"/>
              <w:bottom w:val="nil"/>
              <w:right w:val="single" w:sz="4" w:space="0" w:color="auto"/>
            </w:tcBorders>
            <w:shd w:val="clear" w:color="auto" w:fill="auto"/>
            <w:vAlign w:val="center"/>
            <w:hideMark/>
          </w:tcPr>
          <w:p w14:paraId="411B64A6"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PAVIMENTACIÓN CON CONCRETO HIDRÁULICO DE CALLE PROLETARIOS ENTRE PERIODISTA I. RODRIGUEZ Y CD. PARRAL, COLONIA REVOLUCION, CHIHUAHUA.  INCLUYE: CONCRETO HIDRÁULICO, 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52F1038A"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0321B561"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119,209 </w:t>
            </w:r>
          </w:p>
        </w:tc>
        <w:tc>
          <w:tcPr>
            <w:tcW w:w="347" w:type="pct"/>
            <w:tcBorders>
              <w:top w:val="single" w:sz="4" w:space="0" w:color="auto"/>
              <w:left w:val="nil"/>
              <w:bottom w:val="nil"/>
              <w:right w:val="single" w:sz="4" w:space="0" w:color="auto"/>
            </w:tcBorders>
            <w:shd w:val="clear" w:color="auto" w:fill="auto"/>
            <w:vAlign w:val="center"/>
            <w:hideMark/>
          </w:tcPr>
          <w:p w14:paraId="3F38017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119 </w:t>
            </w:r>
          </w:p>
        </w:tc>
        <w:tc>
          <w:tcPr>
            <w:tcW w:w="397" w:type="pct"/>
            <w:tcBorders>
              <w:top w:val="single" w:sz="4" w:space="0" w:color="auto"/>
              <w:left w:val="nil"/>
              <w:bottom w:val="nil"/>
              <w:right w:val="single" w:sz="4" w:space="0" w:color="auto"/>
            </w:tcBorders>
            <w:shd w:val="clear" w:color="auto" w:fill="auto"/>
            <w:vAlign w:val="center"/>
            <w:hideMark/>
          </w:tcPr>
          <w:p w14:paraId="629CE0B0"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1,192 </w:t>
            </w:r>
          </w:p>
        </w:tc>
        <w:tc>
          <w:tcPr>
            <w:tcW w:w="397" w:type="pct"/>
            <w:tcBorders>
              <w:top w:val="single" w:sz="4" w:space="0" w:color="auto"/>
              <w:left w:val="nil"/>
              <w:bottom w:val="nil"/>
              <w:right w:val="single" w:sz="4" w:space="0" w:color="auto"/>
            </w:tcBorders>
            <w:shd w:val="clear" w:color="auto" w:fill="auto"/>
            <w:vAlign w:val="center"/>
            <w:hideMark/>
          </w:tcPr>
          <w:p w14:paraId="3764A21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117,898 </w:t>
            </w:r>
          </w:p>
        </w:tc>
        <w:tc>
          <w:tcPr>
            <w:tcW w:w="348" w:type="pct"/>
            <w:tcBorders>
              <w:top w:val="single" w:sz="4" w:space="0" w:color="auto"/>
              <w:left w:val="nil"/>
              <w:bottom w:val="nil"/>
              <w:right w:val="single" w:sz="4" w:space="0" w:color="auto"/>
            </w:tcBorders>
            <w:shd w:val="clear" w:color="auto" w:fill="auto"/>
            <w:vAlign w:val="center"/>
            <w:hideMark/>
          </w:tcPr>
          <w:p w14:paraId="2AAB4A9C"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117,837 </w:t>
            </w:r>
          </w:p>
        </w:tc>
        <w:tc>
          <w:tcPr>
            <w:tcW w:w="298" w:type="pct"/>
            <w:tcBorders>
              <w:top w:val="single" w:sz="4" w:space="0" w:color="auto"/>
              <w:left w:val="nil"/>
              <w:bottom w:val="nil"/>
              <w:right w:val="single" w:sz="4" w:space="0" w:color="auto"/>
            </w:tcBorders>
            <w:shd w:val="clear" w:color="auto" w:fill="auto"/>
            <w:vAlign w:val="center"/>
            <w:hideMark/>
          </w:tcPr>
          <w:p w14:paraId="085A1EFD"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 61 </w:t>
            </w:r>
          </w:p>
        </w:tc>
        <w:tc>
          <w:tcPr>
            <w:tcW w:w="309" w:type="pct"/>
            <w:tcBorders>
              <w:top w:val="single" w:sz="4" w:space="0" w:color="auto"/>
              <w:left w:val="nil"/>
              <w:bottom w:val="nil"/>
              <w:right w:val="single" w:sz="4" w:space="0" w:color="auto"/>
            </w:tcBorders>
            <w:shd w:val="clear" w:color="auto" w:fill="auto"/>
            <w:vAlign w:val="center"/>
            <w:hideMark/>
          </w:tcPr>
          <w:p w14:paraId="04637AF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99.95%</w:t>
            </w:r>
          </w:p>
        </w:tc>
      </w:tr>
      <w:tr w:rsidR="00F5745A" w:rsidRPr="00B409A7" w14:paraId="0D784FC4" w14:textId="77777777" w:rsidTr="00B33677">
        <w:trPr>
          <w:trHeight w:val="24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770578D9"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1.40</w:t>
            </w:r>
          </w:p>
        </w:tc>
        <w:tc>
          <w:tcPr>
            <w:tcW w:w="347" w:type="pct"/>
            <w:tcBorders>
              <w:top w:val="single" w:sz="4" w:space="0" w:color="auto"/>
              <w:left w:val="nil"/>
              <w:bottom w:val="nil"/>
              <w:right w:val="single" w:sz="4" w:space="0" w:color="auto"/>
            </w:tcBorders>
            <w:shd w:val="clear" w:color="auto" w:fill="auto"/>
            <w:noWrap/>
            <w:vAlign w:val="center"/>
            <w:hideMark/>
          </w:tcPr>
          <w:p w14:paraId="27FA0DE7"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2.38</w:t>
            </w:r>
          </w:p>
        </w:tc>
        <w:tc>
          <w:tcPr>
            <w:tcW w:w="1132" w:type="pct"/>
            <w:tcBorders>
              <w:top w:val="single" w:sz="4" w:space="0" w:color="auto"/>
              <w:left w:val="nil"/>
              <w:bottom w:val="nil"/>
              <w:right w:val="single" w:sz="4" w:space="0" w:color="auto"/>
            </w:tcBorders>
            <w:shd w:val="clear" w:color="auto" w:fill="auto"/>
            <w:vAlign w:val="center"/>
            <w:hideMark/>
          </w:tcPr>
          <w:p w14:paraId="3EF40E24"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PAVIMENTACIÓN CON CONCRETO HIDRÁULICO DE CALLE PROLETARIOS ENTRE CD. PARRAL Y CENTAURO DEL NORTE, COLONIA REVOLUCION, CHIHUAHUA.  INCLUYE: CONCRETO HIDRÁULICO, </w:t>
            </w:r>
            <w:r w:rsidRPr="00B409A7">
              <w:rPr>
                <w:rFonts w:ascii="Arial" w:eastAsia="Times New Roman" w:hAnsi="Arial" w:cs="Arial"/>
                <w:color w:val="000000"/>
                <w:sz w:val="16"/>
                <w:szCs w:val="18"/>
                <w:lang w:eastAsia="es-MX"/>
              </w:rPr>
              <w:lastRenderedPageBreak/>
              <w:t>TOMAS DOMICILIARIAS, DESCARGAS DOMICILIARIAS Y GUARNICIÓN CON CONCRETO HIDRÁULICO.</w:t>
            </w:r>
          </w:p>
        </w:tc>
        <w:tc>
          <w:tcPr>
            <w:tcW w:w="655" w:type="pct"/>
            <w:gridSpan w:val="2"/>
            <w:tcBorders>
              <w:top w:val="single" w:sz="4" w:space="0" w:color="auto"/>
              <w:left w:val="nil"/>
              <w:bottom w:val="nil"/>
              <w:right w:val="single" w:sz="4" w:space="0" w:color="auto"/>
            </w:tcBorders>
            <w:shd w:val="clear" w:color="auto" w:fill="auto"/>
            <w:vAlign w:val="center"/>
            <w:hideMark/>
          </w:tcPr>
          <w:p w14:paraId="33CF4FE6"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lastRenderedPageBreak/>
              <w:t>PRESIDENCIA MUNICIPAL DE CHIHUAHUA CHIHUAHUA</w:t>
            </w:r>
          </w:p>
        </w:tc>
        <w:tc>
          <w:tcPr>
            <w:tcW w:w="447" w:type="pct"/>
            <w:tcBorders>
              <w:top w:val="single" w:sz="4" w:space="0" w:color="auto"/>
              <w:left w:val="nil"/>
              <w:bottom w:val="nil"/>
              <w:right w:val="single" w:sz="4" w:space="0" w:color="auto"/>
            </w:tcBorders>
            <w:shd w:val="clear" w:color="auto" w:fill="auto"/>
            <w:vAlign w:val="center"/>
            <w:hideMark/>
          </w:tcPr>
          <w:p w14:paraId="3338F5B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348,304 </w:t>
            </w:r>
          </w:p>
        </w:tc>
        <w:tc>
          <w:tcPr>
            <w:tcW w:w="347" w:type="pct"/>
            <w:tcBorders>
              <w:top w:val="single" w:sz="4" w:space="0" w:color="auto"/>
              <w:left w:val="nil"/>
              <w:bottom w:val="nil"/>
              <w:right w:val="single" w:sz="4" w:space="0" w:color="auto"/>
            </w:tcBorders>
            <w:shd w:val="clear" w:color="auto" w:fill="auto"/>
            <w:vAlign w:val="center"/>
            <w:hideMark/>
          </w:tcPr>
          <w:p w14:paraId="2B3701B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348 </w:t>
            </w:r>
          </w:p>
        </w:tc>
        <w:tc>
          <w:tcPr>
            <w:tcW w:w="397" w:type="pct"/>
            <w:tcBorders>
              <w:top w:val="single" w:sz="4" w:space="0" w:color="auto"/>
              <w:left w:val="nil"/>
              <w:bottom w:val="nil"/>
              <w:right w:val="single" w:sz="4" w:space="0" w:color="auto"/>
            </w:tcBorders>
            <w:shd w:val="clear" w:color="auto" w:fill="auto"/>
            <w:vAlign w:val="center"/>
            <w:hideMark/>
          </w:tcPr>
          <w:p w14:paraId="78497E9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3,483 </w:t>
            </w:r>
          </w:p>
        </w:tc>
        <w:tc>
          <w:tcPr>
            <w:tcW w:w="397" w:type="pct"/>
            <w:tcBorders>
              <w:top w:val="single" w:sz="4" w:space="0" w:color="auto"/>
              <w:left w:val="nil"/>
              <w:bottom w:val="nil"/>
              <w:right w:val="single" w:sz="4" w:space="0" w:color="auto"/>
            </w:tcBorders>
            <w:shd w:val="clear" w:color="auto" w:fill="auto"/>
            <w:vAlign w:val="center"/>
            <w:hideMark/>
          </w:tcPr>
          <w:p w14:paraId="368AD1D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344,472 </w:t>
            </w:r>
          </w:p>
        </w:tc>
        <w:tc>
          <w:tcPr>
            <w:tcW w:w="348" w:type="pct"/>
            <w:tcBorders>
              <w:top w:val="single" w:sz="4" w:space="0" w:color="auto"/>
              <w:left w:val="nil"/>
              <w:bottom w:val="nil"/>
              <w:right w:val="single" w:sz="4" w:space="0" w:color="auto"/>
            </w:tcBorders>
            <w:shd w:val="clear" w:color="auto" w:fill="auto"/>
            <w:vAlign w:val="center"/>
            <w:hideMark/>
          </w:tcPr>
          <w:p w14:paraId="06A0A3D6"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343,720 </w:t>
            </w:r>
          </w:p>
        </w:tc>
        <w:tc>
          <w:tcPr>
            <w:tcW w:w="298" w:type="pct"/>
            <w:tcBorders>
              <w:top w:val="single" w:sz="4" w:space="0" w:color="auto"/>
              <w:left w:val="nil"/>
              <w:bottom w:val="nil"/>
              <w:right w:val="single" w:sz="4" w:space="0" w:color="auto"/>
            </w:tcBorders>
            <w:shd w:val="clear" w:color="auto" w:fill="auto"/>
            <w:vAlign w:val="center"/>
            <w:hideMark/>
          </w:tcPr>
          <w:p w14:paraId="5BB9F8D8"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752 </w:t>
            </w:r>
          </w:p>
        </w:tc>
        <w:tc>
          <w:tcPr>
            <w:tcW w:w="309" w:type="pct"/>
            <w:tcBorders>
              <w:top w:val="single" w:sz="4" w:space="0" w:color="auto"/>
              <w:left w:val="nil"/>
              <w:bottom w:val="nil"/>
              <w:right w:val="single" w:sz="4" w:space="0" w:color="auto"/>
            </w:tcBorders>
            <w:shd w:val="clear" w:color="auto" w:fill="auto"/>
            <w:vAlign w:val="center"/>
            <w:hideMark/>
          </w:tcPr>
          <w:p w14:paraId="088C67D7"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99.78%</w:t>
            </w:r>
          </w:p>
        </w:tc>
      </w:tr>
      <w:tr w:rsidR="00F5745A" w:rsidRPr="00B409A7" w14:paraId="69BD4DE2" w14:textId="77777777" w:rsidTr="00B33677">
        <w:trPr>
          <w:trHeight w:val="360"/>
        </w:trPr>
        <w:tc>
          <w:tcPr>
            <w:tcW w:w="323" w:type="pct"/>
            <w:tcBorders>
              <w:top w:val="single" w:sz="4" w:space="0" w:color="auto"/>
              <w:left w:val="single" w:sz="4" w:space="0" w:color="auto"/>
              <w:bottom w:val="nil"/>
              <w:right w:val="single" w:sz="4" w:space="0" w:color="auto"/>
            </w:tcBorders>
            <w:shd w:val="clear" w:color="auto" w:fill="auto"/>
            <w:noWrap/>
            <w:vAlign w:val="center"/>
            <w:hideMark/>
          </w:tcPr>
          <w:p w14:paraId="5B98CF91"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lastRenderedPageBreak/>
              <w:t> </w:t>
            </w:r>
          </w:p>
        </w:tc>
        <w:tc>
          <w:tcPr>
            <w:tcW w:w="347" w:type="pct"/>
            <w:tcBorders>
              <w:top w:val="single" w:sz="4" w:space="0" w:color="auto"/>
              <w:left w:val="nil"/>
              <w:bottom w:val="nil"/>
              <w:right w:val="single" w:sz="4" w:space="0" w:color="auto"/>
            </w:tcBorders>
            <w:shd w:val="clear" w:color="auto" w:fill="auto"/>
            <w:noWrap/>
            <w:vAlign w:val="center"/>
            <w:hideMark/>
          </w:tcPr>
          <w:p w14:paraId="105FE4D1" w14:textId="77777777" w:rsidR="00F5745A" w:rsidRPr="00B409A7" w:rsidRDefault="00F5745A" w:rsidP="00B33677">
            <w:pPr>
              <w:spacing w:after="0" w:line="240" w:lineRule="auto"/>
              <w:jc w:val="center"/>
              <w:rPr>
                <w:rFonts w:ascii="Arial" w:eastAsia="Times New Roman" w:hAnsi="Arial" w:cs="Arial"/>
                <w:sz w:val="16"/>
                <w:szCs w:val="18"/>
                <w:lang w:eastAsia="es-MX"/>
              </w:rPr>
            </w:pPr>
            <w:r w:rsidRPr="00B409A7">
              <w:rPr>
                <w:rFonts w:ascii="Arial" w:eastAsia="Times New Roman" w:hAnsi="Arial" w:cs="Arial"/>
                <w:sz w:val="16"/>
                <w:szCs w:val="18"/>
                <w:lang w:eastAsia="es-MX"/>
              </w:rPr>
              <w:t>3.00</w:t>
            </w:r>
          </w:p>
        </w:tc>
        <w:tc>
          <w:tcPr>
            <w:tcW w:w="1787" w:type="pct"/>
            <w:gridSpan w:val="3"/>
            <w:tcBorders>
              <w:top w:val="single" w:sz="4" w:space="0" w:color="auto"/>
              <w:left w:val="single" w:sz="4" w:space="0" w:color="auto"/>
              <w:bottom w:val="nil"/>
              <w:right w:val="single" w:sz="4" w:space="0" w:color="000000"/>
            </w:tcBorders>
            <w:shd w:val="clear" w:color="auto" w:fill="auto"/>
            <w:noWrap/>
            <w:vAlign w:val="center"/>
            <w:hideMark/>
          </w:tcPr>
          <w:p w14:paraId="49D9D20F" w14:textId="77777777" w:rsidR="00F5745A" w:rsidRPr="00B409A7" w:rsidRDefault="00F5745A" w:rsidP="00B33677">
            <w:pPr>
              <w:spacing w:after="0" w:line="240" w:lineRule="auto"/>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REHABILITACIÓN DE PAVIMENTO ASFÁLTICO EN LA CIUDAD DE CHIHUAHUA</w:t>
            </w:r>
          </w:p>
        </w:tc>
        <w:tc>
          <w:tcPr>
            <w:tcW w:w="447" w:type="pct"/>
            <w:tcBorders>
              <w:top w:val="single" w:sz="4" w:space="0" w:color="auto"/>
              <w:left w:val="nil"/>
              <w:bottom w:val="nil"/>
              <w:right w:val="single" w:sz="4" w:space="0" w:color="auto"/>
            </w:tcBorders>
            <w:shd w:val="clear" w:color="auto" w:fill="auto"/>
            <w:vAlign w:val="center"/>
            <w:hideMark/>
          </w:tcPr>
          <w:p w14:paraId="445C62C4"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2,000,000 </w:t>
            </w:r>
          </w:p>
        </w:tc>
        <w:tc>
          <w:tcPr>
            <w:tcW w:w="347" w:type="pct"/>
            <w:tcBorders>
              <w:top w:val="single" w:sz="4" w:space="0" w:color="auto"/>
              <w:left w:val="nil"/>
              <w:bottom w:val="nil"/>
              <w:right w:val="single" w:sz="4" w:space="0" w:color="auto"/>
            </w:tcBorders>
            <w:shd w:val="clear" w:color="auto" w:fill="auto"/>
            <w:vAlign w:val="center"/>
            <w:hideMark/>
          </w:tcPr>
          <w:p w14:paraId="2745C076"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2,000 </w:t>
            </w:r>
          </w:p>
        </w:tc>
        <w:tc>
          <w:tcPr>
            <w:tcW w:w="397" w:type="pct"/>
            <w:tcBorders>
              <w:top w:val="single" w:sz="4" w:space="0" w:color="auto"/>
              <w:left w:val="nil"/>
              <w:bottom w:val="nil"/>
              <w:right w:val="single" w:sz="4" w:space="0" w:color="auto"/>
            </w:tcBorders>
            <w:shd w:val="clear" w:color="auto" w:fill="auto"/>
            <w:vAlign w:val="center"/>
            <w:hideMark/>
          </w:tcPr>
          <w:p w14:paraId="39F53EBE"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20,000 </w:t>
            </w:r>
          </w:p>
        </w:tc>
        <w:tc>
          <w:tcPr>
            <w:tcW w:w="397" w:type="pct"/>
            <w:tcBorders>
              <w:top w:val="single" w:sz="4" w:space="0" w:color="auto"/>
              <w:left w:val="nil"/>
              <w:bottom w:val="nil"/>
              <w:right w:val="single" w:sz="4" w:space="0" w:color="auto"/>
            </w:tcBorders>
            <w:shd w:val="clear" w:color="auto" w:fill="auto"/>
            <w:vAlign w:val="center"/>
            <w:hideMark/>
          </w:tcPr>
          <w:p w14:paraId="1074CAA1"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1,978,000 </w:t>
            </w:r>
          </w:p>
        </w:tc>
        <w:tc>
          <w:tcPr>
            <w:tcW w:w="348" w:type="pct"/>
            <w:tcBorders>
              <w:top w:val="single" w:sz="4" w:space="0" w:color="auto"/>
              <w:left w:val="nil"/>
              <w:bottom w:val="nil"/>
              <w:right w:val="single" w:sz="4" w:space="0" w:color="auto"/>
            </w:tcBorders>
            <w:shd w:val="clear" w:color="auto" w:fill="auto"/>
            <w:vAlign w:val="center"/>
            <w:hideMark/>
          </w:tcPr>
          <w:p w14:paraId="6B8E4087"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   1,975,461 </w:t>
            </w:r>
          </w:p>
        </w:tc>
        <w:tc>
          <w:tcPr>
            <w:tcW w:w="298" w:type="pct"/>
            <w:tcBorders>
              <w:top w:val="single" w:sz="4" w:space="0" w:color="auto"/>
              <w:left w:val="nil"/>
              <w:bottom w:val="nil"/>
              <w:right w:val="single" w:sz="4" w:space="0" w:color="auto"/>
            </w:tcBorders>
            <w:shd w:val="clear" w:color="auto" w:fill="auto"/>
            <w:vAlign w:val="center"/>
            <w:hideMark/>
          </w:tcPr>
          <w:p w14:paraId="4B4E642B"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xml:space="preserve">                2,539 </w:t>
            </w:r>
          </w:p>
        </w:tc>
        <w:tc>
          <w:tcPr>
            <w:tcW w:w="309" w:type="pct"/>
            <w:tcBorders>
              <w:top w:val="single" w:sz="4" w:space="0" w:color="auto"/>
              <w:left w:val="nil"/>
              <w:bottom w:val="nil"/>
              <w:right w:val="single" w:sz="4" w:space="0" w:color="auto"/>
            </w:tcBorders>
            <w:shd w:val="clear" w:color="auto" w:fill="auto"/>
            <w:vAlign w:val="center"/>
            <w:hideMark/>
          </w:tcPr>
          <w:p w14:paraId="19659978" w14:textId="77777777" w:rsidR="00F5745A" w:rsidRPr="00B409A7" w:rsidRDefault="00F5745A" w:rsidP="00B33677">
            <w:pPr>
              <w:spacing w:after="0" w:line="240" w:lineRule="auto"/>
              <w:jc w:val="right"/>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 </w:t>
            </w:r>
          </w:p>
        </w:tc>
      </w:tr>
      <w:tr w:rsidR="00F5745A" w:rsidRPr="00B409A7" w14:paraId="13570CE2" w14:textId="77777777" w:rsidTr="004559A3">
        <w:trPr>
          <w:trHeight w:val="720"/>
        </w:trPr>
        <w:tc>
          <w:tcPr>
            <w:tcW w:w="323" w:type="pct"/>
            <w:tcBorders>
              <w:top w:val="single" w:sz="4" w:space="0" w:color="auto"/>
              <w:left w:val="single" w:sz="4" w:space="0" w:color="auto"/>
              <w:right w:val="single" w:sz="4" w:space="0" w:color="auto"/>
            </w:tcBorders>
            <w:shd w:val="clear" w:color="auto" w:fill="auto"/>
            <w:noWrap/>
            <w:vAlign w:val="center"/>
            <w:hideMark/>
          </w:tcPr>
          <w:p w14:paraId="1E61C746" w14:textId="77777777" w:rsidR="00F5745A" w:rsidRPr="00B409A7" w:rsidRDefault="00F5745A" w:rsidP="00B33677">
            <w:pPr>
              <w:spacing w:after="0" w:line="240" w:lineRule="auto"/>
              <w:jc w:val="right"/>
              <w:rPr>
                <w:rFonts w:ascii="Arial" w:eastAsia="Times New Roman" w:hAnsi="Arial" w:cs="Arial"/>
                <w:sz w:val="16"/>
                <w:szCs w:val="18"/>
                <w:lang w:eastAsia="es-MX"/>
              </w:rPr>
            </w:pPr>
            <w:r w:rsidRPr="00B409A7">
              <w:rPr>
                <w:rFonts w:ascii="Arial" w:eastAsia="Times New Roman" w:hAnsi="Arial" w:cs="Arial"/>
                <w:sz w:val="16"/>
                <w:szCs w:val="18"/>
                <w:lang w:eastAsia="es-MX"/>
              </w:rPr>
              <w:t>1.41</w:t>
            </w:r>
          </w:p>
        </w:tc>
        <w:tc>
          <w:tcPr>
            <w:tcW w:w="347" w:type="pct"/>
            <w:tcBorders>
              <w:top w:val="single" w:sz="4" w:space="0" w:color="auto"/>
              <w:left w:val="nil"/>
              <w:bottom w:val="nil"/>
              <w:right w:val="single" w:sz="4" w:space="0" w:color="auto"/>
            </w:tcBorders>
            <w:shd w:val="clear" w:color="auto" w:fill="auto"/>
            <w:noWrap/>
            <w:vAlign w:val="center"/>
            <w:hideMark/>
          </w:tcPr>
          <w:p w14:paraId="282678AF" w14:textId="77777777" w:rsidR="00F5745A" w:rsidRPr="00B409A7" w:rsidRDefault="00F5745A" w:rsidP="00B33677">
            <w:pPr>
              <w:spacing w:after="0" w:line="240" w:lineRule="auto"/>
              <w:jc w:val="right"/>
              <w:rPr>
                <w:rFonts w:ascii="Arial" w:eastAsia="Times New Roman" w:hAnsi="Arial" w:cs="Arial"/>
                <w:sz w:val="16"/>
                <w:szCs w:val="18"/>
                <w:lang w:eastAsia="es-MX"/>
              </w:rPr>
            </w:pPr>
            <w:r w:rsidRPr="00B409A7">
              <w:rPr>
                <w:rFonts w:ascii="Arial" w:eastAsia="Times New Roman" w:hAnsi="Arial" w:cs="Arial"/>
                <w:sz w:val="16"/>
                <w:szCs w:val="18"/>
                <w:lang w:eastAsia="es-MX"/>
              </w:rPr>
              <w:t>3.10</w:t>
            </w:r>
          </w:p>
        </w:tc>
        <w:tc>
          <w:tcPr>
            <w:tcW w:w="1142" w:type="pct"/>
            <w:gridSpan w:val="2"/>
            <w:tcBorders>
              <w:top w:val="single" w:sz="4" w:space="0" w:color="auto"/>
              <w:left w:val="nil"/>
              <w:bottom w:val="nil"/>
              <w:right w:val="single" w:sz="4" w:space="0" w:color="auto"/>
            </w:tcBorders>
            <w:shd w:val="clear" w:color="auto" w:fill="auto"/>
            <w:vAlign w:val="center"/>
            <w:hideMark/>
          </w:tcPr>
          <w:p w14:paraId="66F0AA83"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REHABILITACIÓN DE PAVIMENTO ASFÁLTICO EN VARIAS CALLES Y AVENIDAS DE LA CIUDAD DE CHIHUAHUA.  INCLUYE: MORTERO ASFÁLTICO.</w:t>
            </w:r>
          </w:p>
        </w:tc>
        <w:tc>
          <w:tcPr>
            <w:tcW w:w="645" w:type="pct"/>
            <w:tcBorders>
              <w:top w:val="single" w:sz="4" w:space="0" w:color="auto"/>
              <w:left w:val="nil"/>
              <w:bottom w:val="nil"/>
              <w:right w:val="single" w:sz="4" w:space="0" w:color="auto"/>
            </w:tcBorders>
            <w:shd w:val="clear" w:color="auto" w:fill="auto"/>
            <w:vAlign w:val="center"/>
            <w:hideMark/>
          </w:tcPr>
          <w:p w14:paraId="39CA54BB"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PRESIDENCIA MUNICIPAL DE CHIHUAHUA, CHIH.</w:t>
            </w:r>
          </w:p>
        </w:tc>
        <w:tc>
          <w:tcPr>
            <w:tcW w:w="447" w:type="pct"/>
            <w:tcBorders>
              <w:top w:val="single" w:sz="4" w:space="0" w:color="auto"/>
              <w:left w:val="nil"/>
              <w:bottom w:val="nil"/>
              <w:right w:val="single" w:sz="4" w:space="0" w:color="auto"/>
            </w:tcBorders>
            <w:shd w:val="clear" w:color="auto" w:fill="auto"/>
            <w:vAlign w:val="center"/>
            <w:hideMark/>
          </w:tcPr>
          <w:p w14:paraId="22216E6A"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2,000,000 </w:t>
            </w:r>
          </w:p>
        </w:tc>
        <w:tc>
          <w:tcPr>
            <w:tcW w:w="347" w:type="pct"/>
            <w:tcBorders>
              <w:top w:val="single" w:sz="4" w:space="0" w:color="auto"/>
              <w:left w:val="nil"/>
              <w:bottom w:val="nil"/>
              <w:right w:val="single" w:sz="4" w:space="0" w:color="auto"/>
            </w:tcBorders>
            <w:shd w:val="clear" w:color="auto" w:fill="auto"/>
            <w:vAlign w:val="center"/>
            <w:hideMark/>
          </w:tcPr>
          <w:p w14:paraId="7795A23C"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2,000 </w:t>
            </w:r>
          </w:p>
        </w:tc>
        <w:tc>
          <w:tcPr>
            <w:tcW w:w="397" w:type="pct"/>
            <w:tcBorders>
              <w:top w:val="single" w:sz="4" w:space="0" w:color="auto"/>
              <w:left w:val="nil"/>
              <w:bottom w:val="nil"/>
              <w:right w:val="single" w:sz="4" w:space="0" w:color="auto"/>
            </w:tcBorders>
            <w:shd w:val="clear" w:color="auto" w:fill="auto"/>
            <w:vAlign w:val="center"/>
            <w:hideMark/>
          </w:tcPr>
          <w:p w14:paraId="427DCDCF"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20,000 </w:t>
            </w:r>
          </w:p>
        </w:tc>
        <w:tc>
          <w:tcPr>
            <w:tcW w:w="397" w:type="pct"/>
            <w:tcBorders>
              <w:top w:val="single" w:sz="4" w:space="0" w:color="auto"/>
              <w:left w:val="nil"/>
              <w:bottom w:val="nil"/>
              <w:right w:val="single" w:sz="4" w:space="0" w:color="auto"/>
            </w:tcBorders>
            <w:shd w:val="clear" w:color="auto" w:fill="auto"/>
            <w:vAlign w:val="center"/>
            <w:hideMark/>
          </w:tcPr>
          <w:p w14:paraId="6F4D5B55"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1,978,000 </w:t>
            </w:r>
          </w:p>
        </w:tc>
        <w:tc>
          <w:tcPr>
            <w:tcW w:w="348" w:type="pct"/>
            <w:tcBorders>
              <w:top w:val="single" w:sz="4" w:space="0" w:color="auto"/>
              <w:left w:val="nil"/>
              <w:bottom w:val="nil"/>
              <w:right w:val="single" w:sz="4" w:space="0" w:color="auto"/>
            </w:tcBorders>
            <w:shd w:val="clear" w:color="auto" w:fill="auto"/>
            <w:vAlign w:val="center"/>
            <w:hideMark/>
          </w:tcPr>
          <w:p w14:paraId="05B5C39E" w14:textId="77777777" w:rsidR="00F5745A" w:rsidRPr="00B409A7" w:rsidRDefault="00F5745A" w:rsidP="00B33677">
            <w:pPr>
              <w:spacing w:after="0" w:line="240" w:lineRule="auto"/>
              <w:jc w:val="center"/>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,975,461 </w:t>
            </w:r>
          </w:p>
        </w:tc>
        <w:tc>
          <w:tcPr>
            <w:tcW w:w="298" w:type="pct"/>
            <w:tcBorders>
              <w:top w:val="single" w:sz="4" w:space="0" w:color="auto"/>
              <w:left w:val="nil"/>
              <w:bottom w:val="nil"/>
              <w:right w:val="single" w:sz="4" w:space="0" w:color="auto"/>
            </w:tcBorders>
            <w:shd w:val="clear" w:color="auto" w:fill="auto"/>
            <w:vAlign w:val="center"/>
            <w:hideMark/>
          </w:tcPr>
          <w:p w14:paraId="291E4211"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xml:space="preserve">2,539 </w:t>
            </w:r>
          </w:p>
        </w:tc>
        <w:tc>
          <w:tcPr>
            <w:tcW w:w="309" w:type="pct"/>
            <w:tcBorders>
              <w:top w:val="single" w:sz="4" w:space="0" w:color="auto"/>
              <w:left w:val="nil"/>
              <w:bottom w:val="nil"/>
              <w:right w:val="single" w:sz="4" w:space="0" w:color="auto"/>
            </w:tcBorders>
            <w:shd w:val="clear" w:color="auto" w:fill="auto"/>
            <w:vAlign w:val="center"/>
            <w:hideMark/>
          </w:tcPr>
          <w:p w14:paraId="08D94C76" w14:textId="77777777" w:rsidR="00F5745A" w:rsidRPr="00B409A7" w:rsidRDefault="00F5745A" w:rsidP="00B33677">
            <w:pPr>
              <w:spacing w:after="0" w:line="240" w:lineRule="auto"/>
              <w:jc w:val="right"/>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99.87%</w:t>
            </w:r>
          </w:p>
        </w:tc>
      </w:tr>
      <w:tr w:rsidR="00F5745A" w:rsidRPr="00B409A7" w14:paraId="484EDB07" w14:textId="77777777" w:rsidTr="004559A3">
        <w:trPr>
          <w:trHeight w:val="240"/>
        </w:trPr>
        <w:tc>
          <w:tcPr>
            <w:tcW w:w="323" w:type="pct"/>
            <w:tcBorders>
              <w:top w:val="nil"/>
              <w:left w:val="single" w:sz="4" w:space="0" w:color="auto"/>
              <w:bottom w:val="single" w:sz="4" w:space="0" w:color="auto"/>
              <w:right w:val="nil"/>
            </w:tcBorders>
            <w:shd w:val="clear" w:color="000000" w:fill="DDD9C3"/>
            <w:noWrap/>
            <w:vAlign w:val="bottom"/>
            <w:hideMark/>
          </w:tcPr>
          <w:p w14:paraId="0D95EE8E" w14:textId="77777777" w:rsidR="00F5745A" w:rsidRPr="00B409A7" w:rsidRDefault="00F5745A" w:rsidP="00B33677">
            <w:pPr>
              <w:spacing w:after="0" w:line="240" w:lineRule="auto"/>
              <w:rPr>
                <w:rFonts w:ascii="Arial" w:eastAsia="Times New Roman" w:hAnsi="Arial" w:cs="Arial"/>
                <w:color w:val="000000"/>
                <w:sz w:val="16"/>
                <w:szCs w:val="18"/>
                <w:lang w:eastAsia="es-MX"/>
              </w:rPr>
            </w:pPr>
            <w:r w:rsidRPr="00B409A7">
              <w:rPr>
                <w:rFonts w:ascii="Arial" w:eastAsia="Times New Roman" w:hAnsi="Arial" w:cs="Arial"/>
                <w:color w:val="000000"/>
                <w:sz w:val="16"/>
                <w:szCs w:val="18"/>
                <w:lang w:eastAsia="es-MX"/>
              </w:rPr>
              <w:t> </w:t>
            </w:r>
          </w:p>
        </w:tc>
        <w:tc>
          <w:tcPr>
            <w:tcW w:w="2134" w:type="pct"/>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14:paraId="4BED76C1" w14:textId="77777777" w:rsidR="00F5745A" w:rsidRPr="00B409A7" w:rsidRDefault="00F5745A" w:rsidP="00B33677">
            <w:pPr>
              <w:spacing w:after="0" w:line="240" w:lineRule="auto"/>
              <w:jc w:val="center"/>
              <w:rPr>
                <w:rFonts w:ascii="Arial" w:eastAsia="Times New Roman" w:hAnsi="Arial" w:cs="Arial"/>
                <w:b/>
                <w:bCs/>
                <w:sz w:val="16"/>
                <w:szCs w:val="18"/>
                <w:lang w:eastAsia="es-MX"/>
              </w:rPr>
            </w:pPr>
            <w:r w:rsidRPr="00B409A7">
              <w:rPr>
                <w:rFonts w:ascii="Arial" w:eastAsia="Times New Roman" w:hAnsi="Arial" w:cs="Arial"/>
                <w:b/>
                <w:bCs/>
                <w:sz w:val="16"/>
                <w:szCs w:val="18"/>
                <w:lang w:eastAsia="es-MX"/>
              </w:rPr>
              <w:t>TOTALES</w:t>
            </w:r>
          </w:p>
        </w:tc>
        <w:tc>
          <w:tcPr>
            <w:tcW w:w="447" w:type="pct"/>
            <w:tcBorders>
              <w:top w:val="single" w:sz="4" w:space="0" w:color="auto"/>
              <w:left w:val="nil"/>
              <w:bottom w:val="single" w:sz="4" w:space="0" w:color="auto"/>
              <w:right w:val="single" w:sz="4" w:space="0" w:color="auto"/>
            </w:tcBorders>
            <w:shd w:val="clear" w:color="000000" w:fill="D8D8D8"/>
            <w:vAlign w:val="center"/>
            <w:hideMark/>
          </w:tcPr>
          <w:p w14:paraId="6FF1BAA7" w14:textId="77777777" w:rsidR="00F5745A" w:rsidRPr="00B409A7" w:rsidRDefault="00F5745A" w:rsidP="00B33677">
            <w:pPr>
              <w:spacing w:after="0" w:line="240" w:lineRule="auto"/>
              <w:jc w:val="right"/>
              <w:rPr>
                <w:rFonts w:ascii="Arial" w:eastAsia="Times New Roman" w:hAnsi="Arial" w:cs="Arial"/>
                <w:b/>
                <w:bCs/>
                <w:color w:val="000000"/>
                <w:sz w:val="16"/>
                <w:szCs w:val="18"/>
                <w:lang w:eastAsia="es-MX"/>
              </w:rPr>
            </w:pPr>
            <w:r w:rsidRPr="00B409A7">
              <w:rPr>
                <w:rFonts w:ascii="Arial" w:eastAsia="Times New Roman" w:hAnsi="Arial" w:cs="Arial"/>
                <w:b/>
                <w:bCs/>
                <w:color w:val="000000"/>
                <w:sz w:val="16"/>
                <w:szCs w:val="18"/>
                <w:lang w:eastAsia="es-MX"/>
              </w:rPr>
              <w:t xml:space="preserve">29,013,420 </w:t>
            </w:r>
          </w:p>
        </w:tc>
        <w:tc>
          <w:tcPr>
            <w:tcW w:w="347" w:type="pct"/>
            <w:tcBorders>
              <w:top w:val="single" w:sz="4" w:space="0" w:color="auto"/>
              <w:left w:val="nil"/>
              <w:bottom w:val="single" w:sz="4" w:space="0" w:color="auto"/>
              <w:right w:val="single" w:sz="4" w:space="0" w:color="auto"/>
            </w:tcBorders>
            <w:shd w:val="clear" w:color="000000" w:fill="D8D8D8"/>
            <w:vAlign w:val="center"/>
            <w:hideMark/>
          </w:tcPr>
          <w:p w14:paraId="27929221" w14:textId="77777777" w:rsidR="00F5745A" w:rsidRPr="00B409A7" w:rsidRDefault="00F5745A" w:rsidP="00B33677">
            <w:pPr>
              <w:spacing w:after="0" w:line="240" w:lineRule="auto"/>
              <w:jc w:val="right"/>
              <w:rPr>
                <w:rFonts w:ascii="Arial" w:eastAsia="Times New Roman" w:hAnsi="Arial" w:cs="Arial"/>
                <w:b/>
                <w:bCs/>
                <w:color w:val="000000"/>
                <w:sz w:val="16"/>
                <w:szCs w:val="18"/>
                <w:lang w:eastAsia="es-MX"/>
              </w:rPr>
            </w:pPr>
            <w:r w:rsidRPr="00B409A7">
              <w:rPr>
                <w:rFonts w:ascii="Arial" w:eastAsia="Times New Roman" w:hAnsi="Arial" w:cs="Arial"/>
                <w:b/>
                <w:bCs/>
                <w:color w:val="000000"/>
                <w:sz w:val="16"/>
                <w:szCs w:val="18"/>
                <w:lang w:eastAsia="es-MX"/>
              </w:rPr>
              <w:t xml:space="preserve">29,013 </w:t>
            </w:r>
          </w:p>
        </w:tc>
        <w:tc>
          <w:tcPr>
            <w:tcW w:w="397" w:type="pct"/>
            <w:tcBorders>
              <w:top w:val="single" w:sz="4" w:space="0" w:color="auto"/>
              <w:left w:val="nil"/>
              <w:bottom w:val="single" w:sz="4" w:space="0" w:color="auto"/>
              <w:right w:val="single" w:sz="4" w:space="0" w:color="auto"/>
            </w:tcBorders>
            <w:shd w:val="clear" w:color="000000" w:fill="D8D8D8"/>
            <w:vAlign w:val="center"/>
            <w:hideMark/>
          </w:tcPr>
          <w:p w14:paraId="3CFCC066" w14:textId="77777777" w:rsidR="00F5745A" w:rsidRPr="00B409A7" w:rsidRDefault="00F5745A" w:rsidP="00B33677">
            <w:pPr>
              <w:spacing w:after="0" w:line="240" w:lineRule="auto"/>
              <w:jc w:val="right"/>
              <w:rPr>
                <w:rFonts w:ascii="Arial" w:eastAsia="Times New Roman" w:hAnsi="Arial" w:cs="Arial"/>
                <w:b/>
                <w:bCs/>
                <w:color w:val="000000"/>
                <w:sz w:val="16"/>
                <w:szCs w:val="18"/>
                <w:lang w:eastAsia="es-MX"/>
              </w:rPr>
            </w:pPr>
            <w:r w:rsidRPr="00B409A7">
              <w:rPr>
                <w:rFonts w:ascii="Arial" w:eastAsia="Times New Roman" w:hAnsi="Arial" w:cs="Arial"/>
                <w:b/>
                <w:bCs/>
                <w:color w:val="000000"/>
                <w:sz w:val="16"/>
                <w:szCs w:val="18"/>
                <w:lang w:eastAsia="es-MX"/>
              </w:rPr>
              <w:t xml:space="preserve">290,134 </w:t>
            </w:r>
          </w:p>
        </w:tc>
        <w:tc>
          <w:tcPr>
            <w:tcW w:w="397" w:type="pct"/>
            <w:tcBorders>
              <w:top w:val="single" w:sz="4" w:space="0" w:color="auto"/>
              <w:left w:val="nil"/>
              <w:bottom w:val="single" w:sz="4" w:space="0" w:color="auto"/>
              <w:right w:val="single" w:sz="4" w:space="0" w:color="auto"/>
            </w:tcBorders>
            <w:shd w:val="clear" w:color="000000" w:fill="D8D8D8"/>
            <w:vAlign w:val="center"/>
            <w:hideMark/>
          </w:tcPr>
          <w:p w14:paraId="476DDCAD" w14:textId="77777777" w:rsidR="00F5745A" w:rsidRPr="00B409A7" w:rsidRDefault="00F5745A" w:rsidP="00B33677">
            <w:pPr>
              <w:spacing w:after="0" w:line="240" w:lineRule="auto"/>
              <w:jc w:val="right"/>
              <w:rPr>
                <w:rFonts w:ascii="Arial" w:eastAsia="Times New Roman" w:hAnsi="Arial" w:cs="Arial"/>
                <w:b/>
                <w:bCs/>
                <w:color w:val="000000"/>
                <w:sz w:val="16"/>
                <w:szCs w:val="18"/>
                <w:lang w:eastAsia="es-MX"/>
              </w:rPr>
            </w:pPr>
            <w:r w:rsidRPr="00B409A7">
              <w:rPr>
                <w:rFonts w:ascii="Arial" w:eastAsia="Times New Roman" w:hAnsi="Arial" w:cs="Arial"/>
                <w:b/>
                <w:bCs/>
                <w:color w:val="000000"/>
                <w:sz w:val="16"/>
                <w:szCs w:val="18"/>
                <w:lang w:eastAsia="es-MX"/>
              </w:rPr>
              <w:t xml:space="preserve">28,694,272 </w:t>
            </w:r>
          </w:p>
        </w:tc>
        <w:tc>
          <w:tcPr>
            <w:tcW w:w="348" w:type="pct"/>
            <w:tcBorders>
              <w:top w:val="single" w:sz="4" w:space="0" w:color="auto"/>
              <w:left w:val="nil"/>
              <w:bottom w:val="single" w:sz="4" w:space="0" w:color="auto"/>
              <w:right w:val="single" w:sz="4" w:space="0" w:color="auto"/>
            </w:tcBorders>
            <w:shd w:val="clear" w:color="000000" w:fill="D8D8D8"/>
            <w:vAlign w:val="center"/>
            <w:hideMark/>
          </w:tcPr>
          <w:p w14:paraId="5CB7A799" w14:textId="77777777" w:rsidR="00F5745A" w:rsidRPr="00B409A7" w:rsidRDefault="00F5745A" w:rsidP="00B33677">
            <w:pPr>
              <w:spacing w:after="0" w:line="240" w:lineRule="auto"/>
              <w:jc w:val="right"/>
              <w:rPr>
                <w:rFonts w:ascii="Arial" w:eastAsia="Times New Roman" w:hAnsi="Arial" w:cs="Arial"/>
                <w:b/>
                <w:bCs/>
                <w:color w:val="000000"/>
                <w:sz w:val="16"/>
                <w:szCs w:val="18"/>
                <w:lang w:eastAsia="es-MX"/>
              </w:rPr>
            </w:pPr>
            <w:r w:rsidRPr="00B409A7">
              <w:rPr>
                <w:rFonts w:ascii="Arial" w:eastAsia="Times New Roman" w:hAnsi="Arial" w:cs="Arial"/>
                <w:b/>
                <w:bCs/>
                <w:color w:val="000000"/>
                <w:sz w:val="16"/>
                <w:szCs w:val="18"/>
                <w:lang w:eastAsia="es-MX"/>
              </w:rPr>
              <w:t xml:space="preserve">28,136,152 </w:t>
            </w:r>
          </w:p>
        </w:tc>
        <w:tc>
          <w:tcPr>
            <w:tcW w:w="298" w:type="pct"/>
            <w:tcBorders>
              <w:top w:val="single" w:sz="4" w:space="0" w:color="auto"/>
              <w:left w:val="nil"/>
              <w:bottom w:val="single" w:sz="4" w:space="0" w:color="auto"/>
              <w:right w:val="single" w:sz="4" w:space="0" w:color="auto"/>
            </w:tcBorders>
            <w:shd w:val="clear" w:color="000000" w:fill="D8D8D8"/>
            <w:vAlign w:val="center"/>
            <w:hideMark/>
          </w:tcPr>
          <w:p w14:paraId="0CA56EC1" w14:textId="77777777" w:rsidR="00F5745A" w:rsidRPr="00B409A7" w:rsidRDefault="00F5745A" w:rsidP="00B33677">
            <w:pPr>
              <w:spacing w:after="0" w:line="240" w:lineRule="auto"/>
              <w:jc w:val="right"/>
              <w:rPr>
                <w:rFonts w:ascii="Arial" w:eastAsia="Times New Roman" w:hAnsi="Arial" w:cs="Arial"/>
                <w:b/>
                <w:bCs/>
                <w:color w:val="000000"/>
                <w:sz w:val="16"/>
                <w:szCs w:val="18"/>
                <w:lang w:eastAsia="es-MX"/>
              </w:rPr>
            </w:pPr>
            <w:r w:rsidRPr="00B409A7">
              <w:rPr>
                <w:rFonts w:ascii="Arial" w:eastAsia="Times New Roman" w:hAnsi="Arial" w:cs="Arial"/>
                <w:b/>
                <w:bCs/>
                <w:color w:val="000000"/>
                <w:sz w:val="16"/>
                <w:szCs w:val="18"/>
                <w:lang w:eastAsia="es-MX"/>
              </w:rPr>
              <w:t xml:space="preserve">  558,121 </w:t>
            </w:r>
          </w:p>
        </w:tc>
        <w:tc>
          <w:tcPr>
            <w:tcW w:w="309" w:type="pct"/>
            <w:tcBorders>
              <w:top w:val="single" w:sz="4" w:space="0" w:color="auto"/>
              <w:left w:val="nil"/>
              <w:bottom w:val="single" w:sz="4" w:space="0" w:color="auto"/>
              <w:right w:val="single" w:sz="4" w:space="0" w:color="auto"/>
            </w:tcBorders>
            <w:shd w:val="clear" w:color="000000" w:fill="D8D8D8"/>
            <w:vAlign w:val="center"/>
            <w:hideMark/>
          </w:tcPr>
          <w:p w14:paraId="4196913E" w14:textId="77777777" w:rsidR="00F5745A" w:rsidRPr="00B409A7" w:rsidRDefault="00F5745A" w:rsidP="00B33677">
            <w:pPr>
              <w:spacing w:after="0" w:line="240" w:lineRule="auto"/>
              <w:jc w:val="right"/>
              <w:rPr>
                <w:rFonts w:ascii="Arial" w:eastAsia="Times New Roman" w:hAnsi="Arial" w:cs="Arial"/>
                <w:b/>
                <w:bCs/>
                <w:color w:val="000000"/>
                <w:sz w:val="16"/>
                <w:szCs w:val="18"/>
                <w:lang w:eastAsia="es-MX"/>
              </w:rPr>
            </w:pPr>
            <w:r w:rsidRPr="00B409A7">
              <w:rPr>
                <w:rFonts w:ascii="Arial" w:eastAsia="Times New Roman" w:hAnsi="Arial" w:cs="Arial"/>
                <w:b/>
                <w:bCs/>
                <w:color w:val="000000"/>
                <w:sz w:val="16"/>
                <w:szCs w:val="18"/>
                <w:lang w:eastAsia="es-MX"/>
              </w:rPr>
              <w:t>98.05%</w:t>
            </w:r>
          </w:p>
        </w:tc>
      </w:tr>
    </w:tbl>
    <w:p w14:paraId="14357DC7" w14:textId="77777777" w:rsidR="00B33677" w:rsidRDefault="00B33677" w:rsidP="00FC6351">
      <w:pPr>
        <w:spacing w:after="100" w:afterAutospacing="1"/>
        <w:jc w:val="both"/>
        <w:rPr>
          <w:rFonts w:ascii="Arial" w:hAnsi="Arial" w:cs="Arial"/>
          <w:sz w:val="24"/>
        </w:rPr>
      </w:pPr>
    </w:p>
    <w:p w14:paraId="6326F3C9" w14:textId="1FD09691" w:rsidR="005517D0" w:rsidRDefault="0067166B" w:rsidP="0067166B">
      <w:pPr>
        <w:tabs>
          <w:tab w:val="left" w:pos="2805"/>
        </w:tabs>
        <w:jc w:val="both"/>
        <w:rPr>
          <w:rFonts w:ascii="Arial" w:hAnsi="Arial" w:cs="Arial"/>
          <w:sz w:val="24"/>
          <w:szCs w:val="24"/>
        </w:rPr>
        <w:sectPr w:rsidR="005517D0" w:rsidSect="004559A3">
          <w:footerReference w:type="default" r:id="rId14"/>
          <w:pgSz w:w="15840" w:h="12240" w:orient="landscape" w:code="1"/>
          <w:pgMar w:top="964" w:right="851" w:bottom="964" w:left="851" w:header="510" w:footer="510" w:gutter="0"/>
          <w:cols w:space="708"/>
          <w:docGrid w:linePitch="360"/>
        </w:sectPr>
      </w:pPr>
      <w:r>
        <w:rPr>
          <w:rFonts w:ascii="Arial" w:hAnsi="Arial" w:cs="Arial"/>
          <w:sz w:val="24"/>
          <w:szCs w:val="24"/>
        </w:rPr>
        <w:t>El ejercicio</w:t>
      </w:r>
      <w:r w:rsidR="00884A37">
        <w:rPr>
          <w:rFonts w:ascii="Arial" w:hAnsi="Arial" w:cs="Arial"/>
          <w:sz w:val="24"/>
          <w:szCs w:val="24"/>
        </w:rPr>
        <w:t xml:space="preserve"> presupuestal 2016 fue del 98.05</w:t>
      </w:r>
      <w:r>
        <w:rPr>
          <w:rFonts w:ascii="Arial" w:hAnsi="Arial" w:cs="Arial"/>
          <w:sz w:val="24"/>
          <w:szCs w:val="24"/>
        </w:rPr>
        <w:t>%, el cual fue calculado en base a la devolución de la federación cuyo monto fue  $590,058.20</w:t>
      </w:r>
      <w:r w:rsidR="00884A37">
        <w:rPr>
          <w:rFonts w:ascii="Arial" w:hAnsi="Arial" w:cs="Arial"/>
          <w:sz w:val="24"/>
          <w:szCs w:val="24"/>
        </w:rPr>
        <w:t xml:space="preserve"> (incluye intereses)</w:t>
      </w:r>
      <w:r>
        <w:rPr>
          <w:rFonts w:ascii="Arial" w:hAnsi="Arial" w:cs="Arial"/>
          <w:sz w:val="24"/>
          <w:szCs w:val="24"/>
        </w:rPr>
        <w:t>, a través de 41 proyectos de pavimentación, cuyas acciones fueron responsabilidad del CUM y DOP.</w:t>
      </w:r>
    </w:p>
    <w:p w14:paraId="68636492" w14:textId="77777777" w:rsidR="00221CC8" w:rsidRPr="00221CC8" w:rsidRDefault="00221CC8" w:rsidP="00221CC8">
      <w:pPr>
        <w:tabs>
          <w:tab w:val="left" w:pos="2805"/>
        </w:tabs>
        <w:jc w:val="both"/>
        <w:rPr>
          <w:rFonts w:ascii="Arial" w:hAnsi="Arial" w:cs="Arial"/>
          <w:sz w:val="24"/>
          <w:szCs w:val="24"/>
        </w:rPr>
      </w:pPr>
      <w:r>
        <w:rPr>
          <w:rFonts w:ascii="Arial" w:hAnsi="Arial" w:cs="Arial"/>
          <w:sz w:val="24"/>
          <w:szCs w:val="24"/>
        </w:rPr>
        <w:lastRenderedPageBreak/>
        <w:t>.</w:t>
      </w:r>
    </w:p>
    <w:p w14:paraId="48162D39" w14:textId="31A6DACE" w:rsidR="002166E1" w:rsidRDefault="0052536B" w:rsidP="00221CC8">
      <w:pPr>
        <w:pStyle w:val="subtitulos"/>
        <w:spacing w:after="100" w:afterAutospacing="1"/>
        <w:rPr>
          <w:u w:val="none"/>
          <w:lang w:val="es-MX"/>
        </w:rPr>
      </w:pPr>
      <w:bookmarkStart w:id="24" w:name="_Toc385676084"/>
      <w:r>
        <w:rPr>
          <w:u w:val="none"/>
          <w:lang w:val="es-MX"/>
        </w:rPr>
        <w:t>Reporte de Avance Físico</w:t>
      </w:r>
      <w:bookmarkEnd w:id="24"/>
    </w:p>
    <w:p w14:paraId="15D1CB09" w14:textId="77777777" w:rsidR="000C6C66" w:rsidRDefault="000C6C66" w:rsidP="00221CC8">
      <w:pPr>
        <w:pStyle w:val="subtitulos"/>
        <w:spacing w:after="100" w:afterAutospacing="1"/>
        <w:rPr>
          <w:u w:val="none"/>
          <w:lang w:val="es-MX"/>
        </w:rPr>
      </w:pPr>
    </w:p>
    <w:p w14:paraId="2C66DE41" w14:textId="772FDD0B" w:rsidR="000C6C66" w:rsidRDefault="000C6C66" w:rsidP="000C6C66">
      <w:pPr>
        <w:jc w:val="both"/>
        <w:rPr>
          <w:rFonts w:ascii="Arial" w:hAnsi="Arial" w:cs="Arial"/>
          <w:sz w:val="24"/>
        </w:rPr>
      </w:pPr>
      <w:r>
        <w:rPr>
          <w:rFonts w:ascii="Arial" w:hAnsi="Arial" w:cs="Arial"/>
          <w:sz w:val="24"/>
        </w:rPr>
        <w:t>El ejercicio físico realizado a través de 41 obras, las cuales fueron responsabilidad del CUM y DOP, implicaron 190 acciones agrupadas en 14 tipos de acciones en los proyectos, es decir, cada uno de los 41 proyectos pudiera habe</w:t>
      </w:r>
      <w:r w:rsidR="00884A37">
        <w:rPr>
          <w:rFonts w:ascii="Arial" w:hAnsi="Arial" w:cs="Arial"/>
          <w:sz w:val="24"/>
        </w:rPr>
        <w:t>r realizado máxim</w:t>
      </w:r>
      <w:r>
        <w:rPr>
          <w:rFonts w:ascii="Arial" w:hAnsi="Arial" w:cs="Arial"/>
          <w:sz w:val="24"/>
        </w:rPr>
        <w:t>o 14 acciones, tal y como se muestra en la siguiente tabla.</w:t>
      </w:r>
    </w:p>
    <w:p w14:paraId="0169301F" w14:textId="77777777" w:rsidR="000C6C66" w:rsidRPr="000C6C66" w:rsidRDefault="000C6C66" w:rsidP="000C6C66">
      <w:pPr>
        <w:jc w:val="both"/>
        <w:rPr>
          <w:rFonts w:ascii="Arial" w:hAnsi="Arial" w:cs="Arial"/>
          <w:sz w:val="24"/>
        </w:rPr>
      </w:pPr>
    </w:p>
    <w:tbl>
      <w:tblPr>
        <w:tblStyle w:val="Listaclara-nfasis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6"/>
        <w:gridCol w:w="1870"/>
        <w:gridCol w:w="1990"/>
      </w:tblGrid>
      <w:tr w:rsidR="000C6C66" w:rsidRPr="000C6C66" w14:paraId="127A9C1B" w14:textId="77777777" w:rsidTr="00A55DD4">
        <w:trPr>
          <w:cnfStyle w:val="100000000000" w:firstRow="1" w:lastRow="0" w:firstColumn="0" w:lastColumn="0" w:oddVBand="0" w:evenVBand="0" w:oddHBand="0"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31849B" w:themeFill="accent5" w:themeFillShade="BF"/>
            <w:noWrap/>
            <w:hideMark/>
          </w:tcPr>
          <w:p w14:paraId="3B67B3D5" w14:textId="77777777" w:rsidR="000C6C66" w:rsidRPr="000C6C66" w:rsidRDefault="000C6C66" w:rsidP="000C6C66">
            <w:pPr>
              <w:jc w:val="center"/>
              <w:rPr>
                <w:rFonts w:ascii="Arial" w:eastAsia="Times New Roman" w:hAnsi="Arial" w:cs="Arial"/>
                <w:sz w:val="24"/>
                <w:szCs w:val="18"/>
                <w:lang w:val="es-ES_tradnl" w:eastAsia="es-ES"/>
              </w:rPr>
            </w:pPr>
            <w:r>
              <w:rPr>
                <w:rFonts w:ascii="Arial" w:eastAsia="Times New Roman" w:hAnsi="Arial" w:cs="Arial"/>
                <w:sz w:val="24"/>
                <w:szCs w:val="18"/>
                <w:lang w:val="es-ES_tradnl" w:eastAsia="es-ES"/>
              </w:rPr>
              <w:t xml:space="preserve">ACCIONES EN LOS </w:t>
            </w:r>
            <w:r w:rsidRPr="000C6C66">
              <w:rPr>
                <w:rFonts w:ascii="Arial" w:eastAsia="Times New Roman" w:hAnsi="Arial" w:cs="Arial"/>
                <w:sz w:val="24"/>
                <w:szCs w:val="18"/>
                <w:lang w:val="es-ES_tradnl" w:eastAsia="es-ES"/>
              </w:rPr>
              <w:t xml:space="preserve"> PROYECTO</w:t>
            </w:r>
          </w:p>
        </w:tc>
        <w:tc>
          <w:tcPr>
            <w:tcW w:w="0" w:type="auto"/>
            <w:shd w:val="clear" w:color="auto" w:fill="31849B" w:themeFill="accent5" w:themeFillShade="BF"/>
            <w:noWrap/>
            <w:hideMark/>
          </w:tcPr>
          <w:p w14:paraId="146AD06B" w14:textId="77777777" w:rsidR="000C6C66" w:rsidRDefault="000C6C66" w:rsidP="000C6C6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18"/>
                <w:lang w:val="es-ES_tradnl" w:eastAsia="es-ES"/>
              </w:rPr>
            </w:pPr>
            <w:r>
              <w:rPr>
                <w:rFonts w:ascii="Arial" w:eastAsia="Times New Roman" w:hAnsi="Arial" w:cs="Arial"/>
                <w:sz w:val="24"/>
                <w:szCs w:val="18"/>
                <w:lang w:val="es-ES_tradnl" w:eastAsia="es-ES"/>
              </w:rPr>
              <w:t xml:space="preserve">CANTIDAD DE </w:t>
            </w:r>
          </w:p>
          <w:p w14:paraId="60CA563C" w14:textId="77777777" w:rsidR="000C6C66" w:rsidRPr="000C6C66" w:rsidRDefault="000C6C66" w:rsidP="000C6C6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18"/>
                <w:lang w:val="es-ES_tradnl" w:eastAsia="es-ES"/>
              </w:rPr>
            </w:pPr>
            <w:r>
              <w:rPr>
                <w:rFonts w:ascii="Arial" w:eastAsia="Times New Roman" w:hAnsi="Arial" w:cs="Arial"/>
                <w:sz w:val="24"/>
                <w:szCs w:val="18"/>
                <w:lang w:val="es-ES_tradnl" w:eastAsia="es-ES"/>
              </w:rPr>
              <w:t>ACCIONES</w:t>
            </w:r>
          </w:p>
        </w:tc>
        <w:tc>
          <w:tcPr>
            <w:tcW w:w="0" w:type="auto"/>
            <w:shd w:val="clear" w:color="auto" w:fill="31849B" w:themeFill="accent5" w:themeFillShade="BF"/>
            <w:noWrap/>
            <w:hideMark/>
          </w:tcPr>
          <w:p w14:paraId="4D5B32EF" w14:textId="77777777" w:rsidR="000C6C66" w:rsidRDefault="000C6C66" w:rsidP="000C6C6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18"/>
                <w:lang w:val="es-ES_tradnl" w:eastAsia="es-ES"/>
              </w:rPr>
            </w:pPr>
            <w:r>
              <w:rPr>
                <w:rFonts w:ascii="Arial" w:eastAsia="Times New Roman" w:hAnsi="Arial" w:cs="Arial"/>
                <w:sz w:val="24"/>
                <w:szCs w:val="18"/>
                <w:lang w:val="es-ES_tradnl" w:eastAsia="es-ES"/>
              </w:rPr>
              <w:t xml:space="preserve">META </w:t>
            </w:r>
          </w:p>
          <w:p w14:paraId="3EBDCD52" w14:textId="77777777" w:rsidR="000C6C66" w:rsidRPr="000C6C66" w:rsidRDefault="000C6C66" w:rsidP="000C6C6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18"/>
                <w:lang w:val="es-ES_tradnl" w:eastAsia="es-ES"/>
              </w:rPr>
            </w:pPr>
            <w:r w:rsidRPr="000C6C66">
              <w:rPr>
                <w:rFonts w:ascii="Arial" w:eastAsia="Times New Roman" w:hAnsi="Arial" w:cs="Arial"/>
                <w:sz w:val="24"/>
                <w:szCs w:val="18"/>
                <w:lang w:val="es-ES_tradnl" w:eastAsia="es-ES"/>
              </w:rPr>
              <w:t>PROGRAMADA</w:t>
            </w:r>
          </w:p>
        </w:tc>
      </w:tr>
      <w:tr w:rsidR="000C6C66" w:rsidRPr="000C6C66" w14:paraId="59AD118E" w14:textId="77777777" w:rsidTr="000C6C66">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4C37F12"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M</w:t>
            </w:r>
            <w:r w:rsidRPr="000C6C66">
              <w:rPr>
                <w:rFonts w:ascii="Arial" w:eastAsia="Times New Roman" w:hAnsi="Arial" w:cs="Arial"/>
                <w:b w:val="0"/>
                <w:color w:val="000000"/>
                <w:sz w:val="24"/>
                <w:szCs w:val="18"/>
                <w:vertAlign w:val="superscript"/>
                <w:lang w:val="es-ES_tradnl" w:eastAsia="es-ES"/>
              </w:rPr>
              <w:t>2</w:t>
            </w:r>
            <w:r w:rsidRPr="000C6C66">
              <w:rPr>
                <w:rFonts w:ascii="Arial" w:eastAsia="Times New Roman" w:hAnsi="Arial" w:cs="Arial"/>
                <w:b w:val="0"/>
                <w:color w:val="000000"/>
                <w:sz w:val="24"/>
                <w:szCs w:val="18"/>
                <w:lang w:val="es-ES_tradnl" w:eastAsia="es-ES"/>
              </w:rPr>
              <w:t xml:space="preserve"> (BANQUETAS DE 8 CMS DE ESPESOR)</w:t>
            </w:r>
          </w:p>
        </w:tc>
        <w:tc>
          <w:tcPr>
            <w:tcW w:w="0" w:type="auto"/>
            <w:noWrap/>
            <w:hideMark/>
          </w:tcPr>
          <w:p w14:paraId="5AEE7F0C"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2</w:t>
            </w:r>
          </w:p>
        </w:tc>
        <w:tc>
          <w:tcPr>
            <w:tcW w:w="0" w:type="auto"/>
            <w:noWrap/>
            <w:hideMark/>
          </w:tcPr>
          <w:p w14:paraId="0A8CE154"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2,697 </w:t>
            </w:r>
          </w:p>
        </w:tc>
      </w:tr>
      <w:tr w:rsidR="000C6C66" w:rsidRPr="000C6C66" w14:paraId="49BDD518" w14:textId="77777777" w:rsidTr="000C6C66">
        <w:trPr>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F875DB5"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M</w:t>
            </w:r>
            <w:r w:rsidRPr="000C6C66">
              <w:rPr>
                <w:rFonts w:ascii="Arial" w:eastAsia="Times New Roman" w:hAnsi="Arial" w:cs="Arial"/>
                <w:b w:val="0"/>
                <w:color w:val="000000"/>
                <w:sz w:val="24"/>
                <w:szCs w:val="18"/>
                <w:vertAlign w:val="superscript"/>
                <w:lang w:val="es-ES_tradnl" w:eastAsia="es-ES"/>
              </w:rPr>
              <w:t>2</w:t>
            </w:r>
            <w:r w:rsidRPr="000C6C66">
              <w:rPr>
                <w:rFonts w:ascii="Arial" w:eastAsia="Times New Roman" w:hAnsi="Arial" w:cs="Arial"/>
                <w:b w:val="0"/>
                <w:color w:val="000000"/>
                <w:sz w:val="24"/>
                <w:szCs w:val="18"/>
                <w:lang w:val="es-ES_tradnl" w:eastAsia="es-ES"/>
              </w:rPr>
              <w:t xml:space="preserve"> (CONCRETO HIDRÁULICO)</w:t>
            </w:r>
          </w:p>
        </w:tc>
        <w:tc>
          <w:tcPr>
            <w:tcW w:w="0" w:type="auto"/>
            <w:noWrap/>
            <w:hideMark/>
          </w:tcPr>
          <w:p w14:paraId="6722E2E3"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38 </w:t>
            </w:r>
          </w:p>
        </w:tc>
        <w:tc>
          <w:tcPr>
            <w:tcW w:w="0" w:type="auto"/>
            <w:noWrap/>
            <w:hideMark/>
          </w:tcPr>
          <w:p w14:paraId="4066FB27"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29,758 </w:t>
            </w:r>
          </w:p>
        </w:tc>
      </w:tr>
      <w:tr w:rsidR="000C6C66" w:rsidRPr="000C6C66" w14:paraId="6D3B0BA8" w14:textId="77777777" w:rsidTr="000C6C66">
        <w:trPr>
          <w:cnfStyle w:val="000000100000" w:firstRow="0" w:lastRow="0" w:firstColumn="0" w:lastColumn="0" w:oddVBand="0" w:evenVBand="0" w:oddHBand="1" w:evenHBand="0" w:firstRowFirstColumn="0" w:firstRowLastColumn="0" w:lastRowFirstColumn="0" w:lastRowLastColumn="0"/>
          <w:trHeight w:val="4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2A4CFF7"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M</w:t>
            </w:r>
            <w:r w:rsidRPr="000C6C66">
              <w:rPr>
                <w:rFonts w:ascii="Arial" w:eastAsia="Times New Roman" w:hAnsi="Arial" w:cs="Arial"/>
                <w:b w:val="0"/>
                <w:color w:val="000000"/>
                <w:sz w:val="24"/>
                <w:szCs w:val="18"/>
                <w:vertAlign w:val="superscript"/>
                <w:lang w:val="es-ES_tradnl" w:eastAsia="es-ES"/>
              </w:rPr>
              <w:t>2</w:t>
            </w:r>
            <w:r w:rsidRPr="000C6C66">
              <w:rPr>
                <w:rFonts w:ascii="Arial" w:eastAsia="Times New Roman" w:hAnsi="Arial" w:cs="Arial"/>
                <w:b w:val="0"/>
                <w:color w:val="000000"/>
                <w:sz w:val="24"/>
                <w:szCs w:val="18"/>
                <w:lang w:val="es-ES_tradnl" w:eastAsia="es-ES"/>
              </w:rPr>
              <w:t xml:space="preserve"> (MORTERO ASFÁLTICO)</w:t>
            </w:r>
          </w:p>
        </w:tc>
        <w:tc>
          <w:tcPr>
            <w:tcW w:w="0" w:type="auto"/>
            <w:noWrap/>
            <w:hideMark/>
          </w:tcPr>
          <w:p w14:paraId="57CAECD4"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1 </w:t>
            </w:r>
          </w:p>
        </w:tc>
        <w:tc>
          <w:tcPr>
            <w:tcW w:w="0" w:type="auto"/>
            <w:noWrap/>
            <w:hideMark/>
          </w:tcPr>
          <w:p w14:paraId="1EEC6067"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23,022 </w:t>
            </w:r>
          </w:p>
        </w:tc>
      </w:tr>
      <w:tr w:rsidR="000C6C66" w:rsidRPr="000C6C66" w14:paraId="4894A6B8" w14:textId="77777777" w:rsidTr="000C6C66">
        <w:trPr>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3B2DBC"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M</w:t>
            </w:r>
            <w:r w:rsidRPr="000C6C66">
              <w:rPr>
                <w:rFonts w:ascii="Arial" w:eastAsia="Times New Roman" w:hAnsi="Arial" w:cs="Arial"/>
                <w:b w:val="0"/>
                <w:color w:val="000000"/>
                <w:sz w:val="24"/>
                <w:szCs w:val="18"/>
                <w:vertAlign w:val="superscript"/>
                <w:lang w:val="es-ES_tradnl" w:eastAsia="es-ES"/>
              </w:rPr>
              <w:t>2</w:t>
            </w:r>
            <w:r w:rsidRPr="000C6C66">
              <w:rPr>
                <w:rFonts w:ascii="Arial" w:eastAsia="Times New Roman" w:hAnsi="Arial" w:cs="Arial"/>
                <w:b w:val="0"/>
                <w:color w:val="000000"/>
                <w:sz w:val="24"/>
                <w:szCs w:val="18"/>
                <w:lang w:val="es-ES_tradnl" w:eastAsia="es-ES"/>
              </w:rPr>
              <w:t xml:space="preserve"> (PAVIMENTACIÓN CON CONCRETO HIDRÁULICO)</w:t>
            </w:r>
          </w:p>
        </w:tc>
        <w:tc>
          <w:tcPr>
            <w:tcW w:w="0" w:type="auto"/>
            <w:noWrap/>
            <w:hideMark/>
          </w:tcPr>
          <w:p w14:paraId="325648F5"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2 </w:t>
            </w:r>
          </w:p>
        </w:tc>
        <w:tc>
          <w:tcPr>
            <w:tcW w:w="0" w:type="auto"/>
            <w:noWrap/>
            <w:hideMark/>
          </w:tcPr>
          <w:p w14:paraId="3339B9AB"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16,260 </w:t>
            </w:r>
          </w:p>
        </w:tc>
      </w:tr>
      <w:tr w:rsidR="000C6C66" w:rsidRPr="000C6C66" w14:paraId="44BF94F2" w14:textId="77777777" w:rsidTr="000C6C66">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9CCB345"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ML (DENTELLONES)</w:t>
            </w:r>
          </w:p>
        </w:tc>
        <w:tc>
          <w:tcPr>
            <w:tcW w:w="0" w:type="auto"/>
            <w:noWrap/>
            <w:hideMark/>
          </w:tcPr>
          <w:p w14:paraId="0D060A0E"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1 </w:t>
            </w:r>
          </w:p>
        </w:tc>
        <w:tc>
          <w:tcPr>
            <w:tcW w:w="0" w:type="auto"/>
            <w:noWrap/>
            <w:hideMark/>
          </w:tcPr>
          <w:p w14:paraId="3BBC601A"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38 </w:t>
            </w:r>
          </w:p>
        </w:tc>
      </w:tr>
      <w:tr w:rsidR="000C6C66" w:rsidRPr="000C6C66" w14:paraId="2CC79F60" w14:textId="77777777" w:rsidTr="000C6C66">
        <w:trPr>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4C1D70B"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ML (GUARNICION CONCRETO HIDRÁULICO)</w:t>
            </w:r>
          </w:p>
        </w:tc>
        <w:tc>
          <w:tcPr>
            <w:tcW w:w="0" w:type="auto"/>
            <w:noWrap/>
            <w:hideMark/>
          </w:tcPr>
          <w:p w14:paraId="1B636D48"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38 </w:t>
            </w:r>
          </w:p>
        </w:tc>
        <w:tc>
          <w:tcPr>
            <w:tcW w:w="0" w:type="auto"/>
            <w:noWrap/>
            <w:hideMark/>
          </w:tcPr>
          <w:p w14:paraId="5064240B"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5,058 </w:t>
            </w:r>
          </w:p>
        </w:tc>
      </w:tr>
      <w:tr w:rsidR="000C6C66" w:rsidRPr="000C6C66" w14:paraId="6E40B4BC" w14:textId="77777777" w:rsidTr="000C6C66">
        <w:trPr>
          <w:cnfStyle w:val="000000100000" w:firstRow="0" w:lastRow="0" w:firstColumn="0" w:lastColumn="0" w:oddVBand="0" w:evenVBand="0" w:oddHBand="1" w:evenHBand="0" w:firstRowFirstColumn="0" w:firstRowLastColumn="0" w:lastRowFirstColumn="0" w:lastRowLastColumn="0"/>
          <w:trHeight w:val="4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139F681"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ML (GUARNICIONES)</w:t>
            </w:r>
          </w:p>
        </w:tc>
        <w:tc>
          <w:tcPr>
            <w:tcW w:w="0" w:type="auto"/>
            <w:noWrap/>
            <w:hideMark/>
          </w:tcPr>
          <w:p w14:paraId="27B25110"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2 </w:t>
            </w:r>
          </w:p>
        </w:tc>
        <w:tc>
          <w:tcPr>
            <w:tcW w:w="0" w:type="auto"/>
            <w:noWrap/>
            <w:hideMark/>
          </w:tcPr>
          <w:p w14:paraId="7EDC8E01"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2,274 </w:t>
            </w:r>
          </w:p>
        </w:tc>
      </w:tr>
      <w:tr w:rsidR="000C6C66" w:rsidRPr="000C6C66" w14:paraId="203D9037" w14:textId="77777777" w:rsidTr="000C6C66">
        <w:trPr>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36275FA"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ML (LINEA GENERAL DE AGUA POTABLE)</w:t>
            </w:r>
          </w:p>
        </w:tc>
        <w:tc>
          <w:tcPr>
            <w:tcW w:w="0" w:type="auto"/>
            <w:noWrap/>
            <w:hideMark/>
          </w:tcPr>
          <w:p w14:paraId="3354BE07"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2 </w:t>
            </w:r>
          </w:p>
        </w:tc>
        <w:tc>
          <w:tcPr>
            <w:tcW w:w="0" w:type="auto"/>
            <w:noWrap/>
            <w:hideMark/>
          </w:tcPr>
          <w:p w14:paraId="550AF3F3"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1,071 </w:t>
            </w:r>
          </w:p>
        </w:tc>
      </w:tr>
      <w:tr w:rsidR="000C6C66" w:rsidRPr="000C6C66" w14:paraId="3B080927" w14:textId="77777777" w:rsidTr="000C6C66">
        <w:trPr>
          <w:cnfStyle w:val="000000100000" w:firstRow="0" w:lastRow="0" w:firstColumn="0" w:lastColumn="0" w:oddVBand="0" w:evenVBand="0" w:oddHBand="1" w:evenHBand="0" w:firstRowFirstColumn="0" w:firstRowLastColumn="0" w:lastRowFirstColumn="0" w:lastRowLastColumn="0"/>
          <w:trHeight w:val="141"/>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4D246C6"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ML (LINEA GENERAL DE DRENAJE)</w:t>
            </w:r>
          </w:p>
        </w:tc>
        <w:tc>
          <w:tcPr>
            <w:tcW w:w="0" w:type="auto"/>
            <w:noWrap/>
            <w:hideMark/>
          </w:tcPr>
          <w:p w14:paraId="41F20DFE"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1 </w:t>
            </w:r>
          </w:p>
        </w:tc>
        <w:tc>
          <w:tcPr>
            <w:tcW w:w="0" w:type="auto"/>
            <w:noWrap/>
            <w:hideMark/>
          </w:tcPr>
          <w:p w14:paraId="7E0FB10C"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558 </w:t>
            </w:r>
          </w:p>
        </w:tc>
      </w:tr>
      <w:tr w:rsidR="000C6C66" w:rsidRPr="000C6C66" w14:paraId="62A1DF73" w14:textId="77777777" w:rsidTr="000C6C66">
        <w:trPr>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E53F74F"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ML DENTELLONES</w:t>
            </w:r>
          </w:p>
        </w:tc>
        <w:tc>
          <w:tcPr>
            <w:tcW w:w="0" w:type="auto"/>
            <w:noWrap/>
            <w:hideMark/>
          </w:tcPr>
          <w:p w14:paraId="364358E2"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23 </w:t>
            </w:r>
          </w:p>
        </w:tc>
        <w:tc>
          <w:tcPr>
            <w:tcW w:w="0" w:type="auto"/>
            <w:noWrap/>
            <w:hideMark/>
          </w:tcPr>
          <w:p w14:paraId="50B59F02"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   </w:t>
            </w:r>
          </w:p>
        </w:tc>
      </w:tr>
      <w:tr w:rsidR="000C6C66" w:rsidRPr="000C6C66" w14:paraId="5F518201" w14:textId="77777777" w:rsidTr="000C6C66">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0622CE"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PZA (DESCARGAS DOMICILIARIAS)</w:t>
            </w:r>
          </w:p>
        </w:tc>
        <w:tc>
          <w:tcPr>
            <w:tcW w:w="0" w:type="auto"/>
            <w:noWrap/>
            <w:hideMark/>
          </w:tcPr>
          <w:p w14:paraId="4172257B"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2 </w:t>
            </w:r>
          </w:p>
        </w:tc>
        <w:tc>
          <w:tcPr>
            <w:tcW w:w="0" w:type="auto"/>
            <w:noWrap/>
            <w:hideMark/>
          </w:tcPr>
          <w:p w14:paraId="5314C835"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49 </w:t>
            </w:r>
          </w:p>
        </w:tc>
      </w:tr>
      <w:tr w:rsidR="000C6C66" w:rsidRPr="000C6C66" w14:paraId="0D2957BA" w14:textId="77777777" w:rsidTr="000C6C66">
        <w:trPr>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4F537A7"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PZA (DESCARGAS SANITARIAS )</w:t>
            </w:r>
          </w:p>
        </w:tc>
        <w:tc>
          <w:tcPr>
            <w:tcW w:w="0" w:type="auto"/>
            <w:noWrap/>
            <w:hideMark/>
          </w:tcPr>
          <w:p w14:paraId="5E64F2F5"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38 </w:t>
            </w:r>
          </w:p>
        </w:tc>
        <w:tc>
          <w:tcPr>
            <w:tcW w:w="0" w:type="auto"/>
            <w:noWrap/>
            <w:hideMark/>
          </w:tcPr>
          <w:p w14:paraId="61C9936B"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110 </w:t>
            </w:r>
          </w:p>
        </w:tc>
      </w:tr>
      <w:tr w:rsidR="000C6C66" w:rsidRPr="000C6C66" w14:paraId="74EF0848" w14:textId="77777777" w:rsidTr="000C6C66">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617249C"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PZA (LUMINARIAS)</w:t>
            </w:r>
          </w:p>
        </w:tc>
        <w:tc>
          <w:tcPr>
            <w:tcW w:w="0" w:type="auto"/>
            <w:noWrap/>
            <w:hideMark/>
          </w:tcPr>
          <w:p w14:paraId="40E42454"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1 </w:t>
            </w:r>
          </w:p>
        </w:tc>
        <w:tc>
          <w:tcPr>
            <w:tcW w:w="0" w:type="auto"/>
            <w:noWrap/>
            <w:hideMark/>
          </w:tcPr>
          <w:p w14:paraId="0B527213"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3 </w:t>
            </w:r>
          </w:p>
        </w:tc>
      </w:tr>
      <w:tr w:rsidR="000C6C66" w:rsidRPr="000C6C66" w14:paraId="6F9BF5F8" w14:textId="77777777" w:rsidTr="000C6C66">
        <w:trPr>
          <w:trHeight w:val="2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11DBA01" w14:textId="77777777" w:rsidR="000C6C66" w:rsidRPr="000C6C66" w:rsidRDefault="000C6C66" w:rsidP="000C6C66">
            <w:pPr>
              <w:jc w:val="center"/>
              <w:rPr>
                <w:rFonts w:ascii="Arial" w:eastAsia="Times New Roman" w:hAnsi="Arial" w:cs="Arial"/>
                <w:b w:val="0"/>
                <w:color w:val="000000"/>
                <w:sz w:val="24"/>
                <w:szCs w:val="18"/>
                <w:lang w:val="es-ES_tradnl" w:eastAsia="es-ES"/>
              </w:rPr>
            </w:pPr>
            <w:r w:rsidRPr="000C6C66">
              <w:rPr>
                <w:rFonts w:ascii="Arial" w:eastAsia="Times New Roman" w:hAnsi="Arial" w:cs="Arial"/>
                <w:b w:val="0"/>
                <w:color w:val="000000"/>
                <w:sz w:val="24"/>
                <w:szCs w:val="18"/>
                <w:lang w:val="es-ES_tradnl" w:eastAsia="es-ES"/>
              </w:rPr>
              <w:t>PZA (TOMAS DOMICILIARIAS)</w:t>
            </w:r>
          </w:p>
        </w:tc>
        <w:tc>
          <w:tcPr>
            <w:tcW w:w="0" w:type="auto"/>
            <w:noWrap/>
            <w:hideMark/>
          </w:tcPr>
          <w:p w14:paraId="3C7577FA"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40 </w:t>
            </w:r>
          </w:p>
        </w:tc>
        <w:tc>
          <w:tcPr>
            <w:tcW w:w="0" w:type="auto"/>
            <w:noWrap/>
            <w:hideMark/>
          </w:tcPr>
          <w:p w14:paraId="018893D5" w14:textId="77777777" w:rsidR="000C6C66" w:rsidRPr="000C6C66" w:rsidRDefault="000C6C66" w:rsidP="000C6C6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 xml:space="preserve"> 316 </w:t>
            </w:r>
          </w:p>
        </w:tc>
      </w:tr>
      <w:tr w:rsidR="000C6C66" w:rsidRPr="000C6C66" w14:paraId="0F198C94" w14:textId="77777777" w:rsidTr="000C6C66">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D380FA6" w14:textId="77777777" w:rsidR="000C6C66" w:rsidRPr="000C6C66" w:rsidRDefault="000C6C66" w:rsidP="000C6C66">
            <w:pPr>
              <w:jc w:val="center"/>
              <w:rPr>
                <w:rFonts w:ascii="Arial" w:eastAsia="Times New Roman" w:hAnsi="Arial" w:cs="Arial"/>
                <w:color w:val="000000"/>
                <w:sz w:val="24"/>
                <w:szCs w:val="18"/>
                <w:lang w:val="es-ES_tradnl" w:eastAsia="es-ES"/>
              </w:rPr>
            </w:pPr>
            <w:r w:rsidRPr="000C6C66">
              <w:rPr>
                <w:rFonts w:ascii="Arial" w:eastAsia="Times New Roman" w:hAnsi="Arial" w:cs="Arial"/>
                <w:color w:val="000000"/>
                <w:sz w:val="24"/>
                <w:szCs w:val="18"/>
                <w:lang w:val="es-ES_tradnl" w:eastAsia="es-ES"/>
              </w:rPr>
              <w:t>TOTAL</w:t>
            </w:r>
          </w:p>
        </w:tc>
        <w:tc>
          <w:tcPr>
            <w:tcW w:w="0" w:type="auto"/>
            <w:noWrap/>
            <w:hideMark/>
          </w:tcPr>
          <w:p w14:paraId="7ABD2F8A"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18"/>
                <w:lang w:val="es-ES_tradnl" w:eastAsia="es-ES"/>
              </w:rPr>
            </w:pPr>
            <w:r w:rsidRPr="000C6C66">
              <w:rPr>
                <w:rFonts w:ascii="Arial" w:eastAsia="Times New Roman" w:hAnsi="Arial" w:cs="Arial"/>
                <w:b/>
                <w:bCs/>
                <w:color w:val="000000"/>
                <w:sz w:val="24"/>
                <w:szCs w:val="18"/>
                <w:lang w:val="es-ES_tradnl" w:eastAsia="es-ES"/>
              </w:rPr>
              <w:t xml:space="preserve"> 191 </w:t>
            </w:r>
          </w:p>
        </w:tc>
        <w:tc>
          <w:tcPr>
            <w:tcW w:w="0" w:type="auto"/>
            <w:noWrap/>
            <w:hideMark/>
          </w:tcPr>
          <w:p w14:paraId="46D5B1FA" w14:textId="77777777" w:rsidR="000C6C66" w:rsidRPr="000C6C66" w:rsidRDefault="000C6C66" w:rsidP="000C6C6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18"/>
                <w:lang w:val="es-ES_tradnl" w:eastAsia="es-ES"/>
              </w:rPr>
            </w:pPr>
            <w:r w:rsidRPr="000C6C66">
              <w:rPr>
                <w:rFonts w:ascii="Arial" w:eastAsia="Times New Roman" w:hAnsi="Arial" w:cs="Arial"/>
                <w:b/>
                <w:bCs/>
                <w:color w:val="000000"/>
                <w:sz w:val="24"/>
                <w:szCs w:val="18"/>
                <w:lang w:val="es-ES_tradnl" w:eastAsia="es-ES"/>
              </w:rPr>
              <w:t xml:space="preserve"> 81,214 </w:t>
            </w:r>
          </w:p>
        </w:tc>
      </w:tr>
    </w:tbl>
    <w:p w14:paraId="6232CB8D" w14:textId="77777777" w:rsidR="005517D0" w:rsidRDefault="005517D0" w:rsidP="00900C5C">
      <w:pPr>
        <w:jc w:val="both"/>
        <w:rPr>
          <w:rFonts w:ascii="Arial" w:hAnsi="Arial" w:cs="Arial"/>
          <w:sz w:val="24"/>
        </w:rPr>
        <w:sectPr w:rsidR="005517D0" w:rsidSect="005517D0">
          <w:pgSz w:w="12240" w:h="15840" w:code="1"/>
          <w:pgMar w:top="851" w:right="964" w:bottom="851" w:left="964" w:header="510" w:footer="510" w:gutter="0"/>
          <w:cols w:space="708"/>
          <w:docGrid w:linePitch="360"/>
        </w:sectPr>
      </w:pPr>
    </w:p>
    <w:p w14:paraId="51B7CC7E" w14:textId="77777777" w:rsidR="00900C5C" w:rsidRDefault="00900C5C" w:rsidP="00900C5C">
      <w:pPr>
        <w:jc w:val="both"/>
        <w:rPr>
          <w:rFonts w:ascii="Arial" w:hAnsi="Arial" w:cs="Arial"/>
          <w:sz w:val="24"/>
        </w:rPr>
      </w:pPr>
    </w:p>
    <w:tbl>
      <w:tblPr>
        <w:tblW w:w="14279" w:type="dxa"/>
        <w:tblLayout w:type="fixed"/>
        <w:tblCellMar>
          <w:left w:w="70" w:type="dxa"/>
          <w:right w:w="70" w:type="dxa"/>
        </w:tblCellMar>
        <w:tblLook w:val="04A0" w:firstRow="1" w:lastRow="0" w:firstColumn="1" w:lastColumn="0" w:noHBand="0" w:noVBand="1"/>
      </w:tblPr>
      <w:tblGrid>
        <w:gridCol w:w="923"/>
        <w:gridCol w:w="848"/>
        <w:gridCol w:w="3404"/>
        <w:gridCol w:w="419"/>
        <w:gridCol w:w="1140"/>
        <w:gridCol w:w="2127"/>
        <w:gridCol w:w="991"/>
        <w:gridCol w:w="851"/>
        <w:gridCol w:w="1134"/>
        <w:gridCol w:w="851"/>
        <w:gridCol w:w="708"/>
        <w:gridCol w:w="883"/>
      </w:tblGrid>
      <w:tr w:rsidR="00CB6F18" w:rsidRPr="00535FDC" w14:paraId="3EA56FCB" w14:textId="77777777" w:rsidTr="00CB6F18">
        <w:trPr>
          <w:trHeight w:val="300"/>
          <w:tblHeader/>
        </w:trPr>
        <w:tc>
          <w:tcPr>
            <w:tcW w:w="5594" w:type="dxa"/>
            <w:gridSpan w:val="4"/>
            <w:tcBorders>
              <w:top w:val="nil"/>
              <w:left w:val="nil"/>
              <w:bottom w:val="nil"/>
              <w:right w:val="nil"/>
            </w:tcBorders>
            <w:shd w:val="clear" w:color="000000" w:fill="FFFFFF"/>
            <w:noWrap/>
            <w:vAlign w:val="center"/>
            <w:hideMark/>
          </w:tcPr>
          <w:p w14:paraId="132CE9AC" w14:textId="77777777" w:rsidR="00CB6F18" w:rsidRPr="00535FDC" w:rsidRDefault="00CB6F18" w:rsidP="00B630D7">
            <w:pPr>
              <w:spacing w:after="0" w:line="240" w:lineRule="auto"/>
              <w:rPr>
                <w:rFonts w:ascii="Arial" w:eastAsia="Times New Roman" w:hAnsi="Arial" w:cs="Arial"/>
                <w:b/>
                <w:bCs/>
                <w:sz w:val="16"/>
                <w:szCs w:val="18"/>
                <w:lang w:eastAsia="es-MX"/>
              </w:rPr>
            </w:pPr>
          </w:p>
        </w:tc>
        <w:tc>
          <w:tcPr>
            <w:tcW w:w="8685" w:type="dxa"/>
            <w:gridSpan w:val="8"/>
            <w:tcBorders>
              <w:top w:val="nil"/>
              <w:left w:val="nil"/>
              <w:bottom w:val="nil"/>
              <w:right w:val="nil"/>
            </w:tcBorders>
            <w:shd w:val="clear" w:color="000000" w:fill="FFFFFF"/>
            <w:noWrap/>
            <w:vAlign w:val="center"/>
            <w:hideMark/>
          </w:tcPr>
          <w:p w14:paraId="3D0D348A" w14:textId="77777777" w:rsidR="00CB6F18" w:rsidRPr="00535FDC" w:rsidRDefault="00CB6F18" w:rsidP="00B630D7">
            <w:pPr>
              <w:spacing w:after="0" w:line="240" w:lineRule="auto"/>
              <w:rPr>
                <w:rFonts w:ascii="Arial" w:eastAsia="Times New Roman" w:hAnsi="Arial" w:cs="Arial"/>
                <w:b/>
                <w:bCs/>
                <w:sz w:val="16"/>
                <w:szCs w:val="18"/>
                <w:lang w:eastAsia="es-MX"/>
              </w:rPr>
            </w:pPr>
            <w:r w:rsidRPr="00535FDC">
              <w:rPr>
                <w:rFonts w:ascii="Arial" w:eastAsia="Times New Roman" w:hAnsi="Arial" w:cs="Arial"/>
                <w:b/>
                <w:bCs/>
                <w:sz w:val="16"/>
                <w:szCs w:val="18"/>
                <w:lang w:eastAsia="es-MX"/>
              </w:rPr>
              <w:t> Fondo para el Fortalecimiento de la Infraestructura Estatal y Municipal 2016</w:t>
            </w:r>
          </w:p>
        </w:tc>
      </w:tr>
      <w:tr w:rsidR="00CB6F18" w:rsidRPr="00E073B9" w14:paraId="797D8BCC" w14:textId="77777777" w:rsidTr="005517D0">
        <w:trPr>
          <w:trHeight w:val="276"/>
          <w:tblHeader/>
        </w:trPr>
        <w:tc>
          <w:tcPr>
            <w:tcW w:w="5175" w:type="dxa"/>
            <w:gridSpan w:val="3"/>
            <w:tcBorders>
              <w:bottom w:val="single" w:sz="4" w:space="0" w:color="auto"/>
              <w:right w:val="single" w:sz="4" w:space="0" w:color="auto"/>
            </w:tcBorders>
            <w:shd w:val="clear" w:color="000000" w:fill="FFFFFF"/>
            <w:noWrap/>
            <w:vAlign w:val="center"/>
            <w:hideMark/>
          </w:tcPr>
          <w:p w14:paraId="6BBE9A88" w14:textId="77777777" w:rsidR="00CB6F18" w:rsidRPr="00E073B9" w:rsidRDefault="00CB6F18" w:rsidP="00B630D7">
            <w:pPr>
              <w:spacing w:after="0" w:line="240" w:lineRule="auto"/>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w:t>
            </w:r>
            <w:r w:rsidRPr="00535FDC">
              <w:rPr>
                <w:rFonts w:ascii="Arial" w:eastAsia="Times New Roman" w:hAnsi="Arial" w:cs="Arial"/>
                <w:b/>
                <w:bCs/>
                <w:sz w:val="16"/>
                <w:szCs w:val="18"/>
                <w:lang w:eastAsia="es-MX"/>
              </w:rPr>
              <w:t>Ramo General 23 Provisiones Salariales y Económicas</w:t>
            </w:r>
          </w:p>
        </w:tc>
        <w:tc>
          <w:tcPr>
            <w:tcW w:w="3686" w:type="dxa"/>
            <w:gridSpan w:val="3"/>
            <w:tcBorders>
              <w:top w:val="single" w:sz="4" w:space="0" w:color="auto"/>
              <w:left w:val="single" w:sz="4" w:space="0" w:color="auto"/>
              <w:bottom w:val="single" w:sz="4" w:space="0" w:color="auto"/>
              <w:right w:val="single" w:sz="4" w:space="0" w:color="auto"/>
            </w:tcBorders>
            <w:shd w:val="clear" w:color="auto" w:fill="31849B" w:themeFill="accent5" w:themeFillShade="BF"/>
            <w:noWrap/>
            <w:hideMark/>
          </w:tcPr>
          <w:p w14:paraId="0A3B40CE"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PROGRAMADO</w:t>
            </w:r>
          </w:p>
        </w:tc>
        <w:tc>
          <w:tcPr>
            <w:tcW w:w="5418" w:type="dxa"/>
            <w:gridSpan w:val="6"/>
            <w:tcBorders>
              <w:top w:val="single" w:sz="4" w:space="0" w:color="auto"/>
              <w:left w:val="nil"/>
              <w:bottom w:val="single" w:sz="4" w:space="0" w:color="auto"/>
              <w:right w:val="single" w:sz="4" w:space="0" w:color="auto"/>
            </w:tcBorders>
            <w:shd w:val="clear" w:color="auto" w:fill="31849B" w:themeFill="accent5" w:themeFillShade="BF"/>
            <w:noWrap/>
            <w:hideMark/>
          </w:tcPr>
          <w:p w14:paraId="1E31D9CF"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EJERCIDO</w:t>
            </w:r>
          </w:p>
        </w:tc>
      </w:tr>
      <w:tr w:rsidR="00CB6F18" w:rsidRPr="00E073B9" w14:paraId="6FBF22E4" w14:textId="77777777" w:rsidTr="005517D0">
        <w:trPr>
          <w:trHeight w:val="637"/>
          <w:tblHeader/>
        </w:trPr>
        <w:tc>
          <w:tcPr>
            <w:tcW w:w="923"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60691AC0"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Nº del Proyecto en Convenio</w:t>
            </w:r>
          </w:p>
        </w:tc>
        <w:tc>
          <w:tcPr>
            <w:tcW w:w="848" w:type="dxa"/>
            <w:tcBorders>
              <w:top w:val="single" w:sz="4" w:space="0" w:color="auto"/>
              <w:left w:val="nil"/>
              <w:bottom w:val="single" w:sz="4" w:space="0" w:color="auto"/>
              <w:right w:val="single" w:sz="4" w:space="0" w:color="auto"/>
            </w:tcBorders>
            <w:shd w:val="clear" w:color="auto" w:fill="31849B" w:themeFill="accent5" w:themeFillShade="BF"/>
            <w:vAlign w:val="center"/>
            <w:hideMark/>
          </w:tcPr>
          <w:p w14:paraId="3B342B84"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Nº del Proyecto en Municipio</w:t>
            </w:r>
          </w:p>
        </w:tc>
        <w:tc>
          <w:tcPr>
            <w:tcW w:w="3404" w:type="dxa"/>
            <w:tcBorders>
              <w:top w:val="single" w:sz="4" w:space="0" w:color="auto"/>
              <w:left w:val="nil"/>
              <w:bottom w:val="single" w:sz="4" w:space="0" w:color="auto"/>
              <w:right w:val="single" w:sz="4" w:space="0" w:color="auto"/>
            </w:tcBorders>
            <w:shd w:val="clear" w:color="auto" w:fill="31849B" w:themeFill="accent5" w:themeFillShade="BF"/>
            <w:vAlign w:val="center"/>
            <w:hideMark/>
          </w:tcPr>
          <w:p w14:paraId="5B7632C7"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 xml:space="preserve">Denominación del proyecto </w:t>
            </w:r>
          </w:p>
        </w:tc>
        <w:tc>
          <w:tcPr>
            <w:tcW w:w="1559" w:type="dxa"/>
            <w:gridSpan w:val="2"/>
            <w:tcBorders>
              <w:top w:val="nil"/>
              <w:left w:val="nil"/>
              <w:bottom w:val="single" w:sz="4" w:space="0" w:color="auto"/>
              <w:right w:val="single" w:sz="4" w:space="0" w:color="auto"/>
            </w:tcBorders>
            <w:shd w:val="clear" w:color="auto" w:fill="31849B" w:themeFill="accent5" w:themeFillShade="BF"/>
            <w:noWrap/>
            <w:vAlign w:val="center"/>
            <w:hideMark/>
          </w:tcPr>
          <w:p w14:paraId="6086F59A"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Programada</w:t>
            </w:r>
          </w:p>
        </w:tc>
        <w:tc>
          <w:tcPr>
            <w:tcW w:w="2127" w:type="dxa"/>
            <w:tcBorders>
              <w:top w:val="nil"/>
              <w:left w:val="nil"/>
              <w:bottom w:val="single" w:sz="4" w:space="0" w:color="auto"/>
              <w:right w:val="single" w:sz="4" w:space="0" w:color="auto"/>
            </w:tcBorders>
            <w:shd w:val="clear" w:color="auto" w:fill="31849B" w:themeFill="accent5" w:themeFillShade="BF"/>
            <w:vAlign w:val="center"/>
            <w:hideMark/>
          </w:tcPr>
          <w:p w14:paraId="3488F1B5"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Unidad de</w:t>
            </w:r>
            <w:r w:rsidRPr="00E073B9">
              <w:rPr>
                <w:rFonts w:ascii="Arial" w:eastAsia="Times New Roman" w:hAnsi="Arial" w:cs="Arial"/>
                <w:b/>
                <w:bCs/>
                <w:color w:val="FFFFFF" w:themeColor="background1"/>
                <w:sz w:val="14"/>
                <w:szCs w:val="18"/>
                <w:lang w:eastAsia="es-MX"/>
              </w:rPr>
              <w:br/>
              <w:t>medida</w:t>
            </w:r>
          </w:p>
        </w:tc>
        <w:tc>
          <w:tcPr>
            <w:tcW w:w="991" w:type="dxa"/>
            <w:tcBorders>
              <w:top w:val="nil"/>
              <w:left w:val="nil"/>
              <w:bottom w:val="single" w:sz="4" w:space="0" w:color="auto"/>
              <w:right w:val="single" w:sz="4" w:space="0" w:color="auto"/>
            </w:tcBorders>
            <w:shd w:val="clear" w:color="auto" w:fill="31849B" w:themeFill="accent5" w:themeFillShade="BF"/>
            <w:vAlign w:val="center"/>
            <w:hideMark/>
          </w:tcPr>
          <w:p w14:paraId="04AD81A7"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Unidades</w:t>
            </w:r>
          </w:p>
        </w:tc>
        <w:tc>
          <w:tcPr>
            <w:tcW w:w="851" w:type="dxa"/>
            <w:tcBorders>
              <w:top w:val="nil"/>
              <w:left w:val="nil"/>
              <w:bottom w:val="single" w:sz="4" w:space="0" w:color="auto"/>
              <w:right w:val="single" w:sz="4" w:space="0" w:color="auto"/>
            </w:tcBorders>
            <w:shd w:val="clear" w:color="auto" w:fill="31849B" w:themeFill="accent5" w:themeFillShade="BF"/>
            <w:vAlign w:val="center"/>
            <w:hideMark/>
          </w:tcPr>
          <w:p w14:paraId="0F538F6E"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Diferencia</w:t>
            </w:r>
          </w:p>
        </w:tc>
        <w:tc>
          <w:tcPr>
            <w:tcW w:w="1134" w:type="dxa"/>
            <w:tcBorders>
              <w:top w:val="nil"/>
              <w:left w:val="nil"/>
              <w:bottom w:val="single" w:sz="4" w:space="0" w:color="auto"/>
              <w:right w:val="single" w:sz="4" w:space="0" w:color="auto"/>
            </w:tcBorders>
            <w:shd w:val="clear" w:color="auto" w:fill="31849B" w:themeFill="accent5" w:themeFillShade="BF"/>
            <w:vAlign w:val="center"/>
            <w:hideMark/>
          </w:tcPr>
          <w:p w14:paraId="13B22570"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 de Cumplimiento</w:t>
            </w:r>
          </w:p>
        </w:tc>
        <w:tc>
          <w:tcPr>
            <w:tcW w:w="851" w:type="dxa"/>
            <w:tcBorders>
              <w:top w:val="nil"/>
              <w:left w:val="nil"/>
              <w:bottom w:val="single" w:sz="4" w:space="0" w:color="auto"/>
              <w:right w:val="single" w:sz="4" w:space="0" w:color="auto"/>
            </w:tcBorders>
            <w:shd w:val="clear" w:color="auto" w:fill="31849B" w:themeFill="accent5" w:themeFillShade="BF"/>
            <w:vAlign w:val="center"/>
            <w:hideMark/>
          </w:tcPr>
          <w:p w14:paraId="3452EF30"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Hombres</w:t>
            </w:r>
          </w:p>
        </w:tc>
        <w:tc>
          <w:tcPr>
            <w:tcW w:w="708" w:type="dxa"/>
            <w:tcBorders>
              <w:top w:val="nil"/>
              <w:left w:val="nil"/>
              <w:bottom w:val="single" w:sz="4" w:space="0" w:color="auto"/>
              <w:right w:val="single" w:sz="4" w:space="0" w:color="auto"/>
            </w:tcBorders>
            <w:shd w:val="clear" w:color="auto" w:fill="31849B" w:themeFill="accent5" w:themeFillShade="BF"/>
            <w:vAlign w:val="center"/>
            <w:hideMark/>
          </w:tcPr>
          <w:p w14:paraId="6CAED26F"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Mujeres</w:t>
            </w:r>
          </w:p>
        </w:tc>
        <w:tc>
          <w:tcPr>
            <w:tcW w:w="883" w:type="dxa"/>
            <w:tcBorders>
              <w:top w:val="nil"/>
              <w:left w:val="nil"/>
              <w:bottom w:val="single" w:sz="4" w:space="0" w:color="auto"/>
              <w:right w:val="single" w:sz="4" w:space="0" w:color="auto"/>
            </w:tcBorders>
            <w:shd w:val="clear" w:color="auto" w:fill="31849B" w:themeFill="accent5" w:themeFillShade="BF"/>
            <w:vAlign w:val="center"/>
            <w:hideMark/>
          </w:tcPr>
          <w:p w14:paraId="09CBEFE7" w14:textId="77777777" w:rsidR="00CB6F18" w:rsidRPr="00E073B9" w:rsidRDefault="00CB6F18" w:rsidP="00B630D7">
            <w:pPr>
              <w:spacing w:after="0" w:line="240" w:lineRule="auto"/>
              <w:jc w:val="center"/>
              <w:rPr>
                <w:rFonts w:ascii="Arial" w:eastAsia="Times New Roman" w:hAnsi="Arial" w:cs="Arial"/>
                <w:b/>
                <w:bCs/>
                <w:color w:val="FFFFFF" w:themeColor="background1"/>
                <w:sz w:val="14"/>
                <w:szCs w:val="18"/>
                <w:lang w:eastAsia="es-MX"/>
              </w:rPr>
            </w:pPr>
            <w:r w:rsidRPr="00E073B9">
              <w:rPr>
                <w:rFonts w:ascii="Arial" w:eastAsia="Times New Roman" w:hAnsi="Arial" w:cs="Arial"/>
                <w:b/>
                <w:bCs/>
                <w:color w:val="FFFFFF" w:themeColor="background1"/>
                <w:sz w:val="14"/>
                <w:szCs w:val="18"/>
                <w:lang w:eastAsia="es-MX"/>
              </w:rPr>
              <w:t>Habitantes</w:t>
            </w:r>
          </w:p>
        </w:tc>
      </w:tr>
      <w:tr w:rsidR="00CB6F18" w:rsidRPr="00E073B9" w14:paraId="4C5FDC38" w14:textId="77777777" w:rsidTr="005517D0">
        <w:trPr>
          <w:trHeight w:val="240"/>
        </w:trPr>
        <w:tc>
          <w:tcPr>
            <w:tcW w:w="923" w:type="dxa"/>
            <w:tcBorders>
              <w:top w:val="nil"/>
              <w:left w:val="single" w:sz="4" w:space="0" w:color="auto"/>
              <w:bottom w:val="single" w:sz="4" w:space="0" w:color="auto"/>
              <w:right w:val="single" w:sz="4" w:space="0" w:color="auto"/>
            </w:tcBorders>
            <w:shd w:val="clear" w:color="000000" w:fill="D0CECE"/>
            <w:noWrap/>
            <w:vAlign w:val="bottom"/>
            <w:hideMark/>
          </w:tcPr>
          <w:p w14:paraId="12AA8AF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938" w:type="dxa"/>
            <w:gridSpan w:val="5"/>
            <w:tcBorders>
              <w:top w:val="single" w:sz="4" w:space="0" w:color="auto"/>
              <w:left w:val="nil"/>
              <w:bottom w:val="single" w:sz="4" w:space="0" w:color="auto"/>
              <w:right w:val="single" w:sz="4" w:space="0" w:color="auto"/>
            </w:tcBorders>
            <w:shd w:val="clear" w:color="000000" w:fill="D8D8D8"/>
            <w:noWrap/>
            <w:vAlign w:val="center"/>
            <w:hideMark/>
          </w:tcPr>
          <w:p w14:paraId="33A16B83"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w:t>
            </w:r>
          </w:p>
        </w:tc>
        <w:tc>
          <w:tcPr>
            <w:tcW w:w="991" w:type="dxa"/>
            <w:tcBorders>
              <w:top w:val="nil"/>
              <w:left w:val="nil"/>
              <w:bottom w:val="single" w:sz="4" w:space="0" w:color="auto"/>
              <w:right w:val="single" w:sz="4" w:space="0" w:color="auto"/>
            </w:tcBorders>
            <w:shd w:val="clear" w:color="000000" w:fill="D8D8D8"/>
            <w:vAlign w:val="center"/>
            <w:hideMark/>
          </w:tcPr>
          <w:p w14:paraId="52A65542" w14:textId="77777777" w:rsidR="00CB6F18" w:rsidRPr="00E073B9" w:rsidRDefault="00CB6F18" w:rsidP="00B630D7">
            <w:pPr>
              <w:spacing w:after="0" w:line="240" w:lineRule="auto"/>
              <w:jc w:val="right"/>
              <w:rPr>
                <w:rFonts w:ascii="Arial" w:eastAsia="Times New Roman" w:hAnsi="Arial" w:cs="Arial"/>
                <w:b/>
                <w:bCs/>
                <w:color w:val="000000"/>
                <w:sz w:val="14"/>
                <w:szCs w:val="18"/>
                <w:lang w:eastAsia="es-MX"/>
              </w:rPr>
            </w:pPr>
            <w:r w:rsidRPr="00E073B9">
              <w:rPr>
                <w:rFonts w:ascii="Arial" w:eastAsia="Times New Roman" w:hAnsi="Arial" w:cs="Arial"/>
                <w:b/>
                <w:bCs/>
                <w:color w:val="000000"/>
                <w:sz w:val="14"/>
                <w:szCs w:val="18"/>
                <w:lang w:eastAsia="es-MX"/>
              </w:rPr>
              <w:t xml:space="preserve">75,789.41 </w:t>
            </w:r>
          </w:p>
        </w:tc>
        <w:tc>
          <w:tcPr>
            <w:tcW w:w="851" w:type="dxa"/>
            <w:tcBorders>
              <w:top w:val="nil"/>
              <w:left w:val="nil"/>
              <w:bottom w:val="single" w:sz="4" w:space="0" w:color="auto"/>
              <w:right w:val="single" w:sz="4" w:space="0" w:color="auto"/>
            </w:tcBorders>
            <w:shd w:val="clear" w:color="000000" w:fill="D8D8D8"/>
            <w:vAlign w:val="center"/>
            <w:hideMark/>
          </w:tcPr>
          <w:p w14:paraId="5221A88E" w14:textId="77777777" w:rsidR="00CB6F18" w:rsidRPr="00E073B9" w:rsidRDefault="00CB6F18" w:rsidP="00B630D7">
            <w:pPr>
              <w:spacing w:after="0" w:line="240" w:lineRule="auto"/>
              <w:jc w:val="center"/>
              <w:rPr>
                <w:rFonts w:ascii="Arial" w:eastAsia="Times New Roman" w:hAnsi="Arial" w:cs="Arial"/>
                <w:b/>
                <w:bCs/>
                <w:color w:val="000000"/>
                <w:sz w:val="14"/>
                <w:szCs w:val="18"/>
                <w:lang w:eastAsia="es-MX"/>
              </w:rPr>
            </w:pPr>
            <w:r w:rsidRPr="00E073B9">
              <w:rPr>
                <w:rFonts w:ascii="Arial" w:eastAsia="Times New Roman" w:hAnsi="Arial" w:cs="Arial"/>
                <w:b/>
                <w:bCs/>
                <w:color w:val="FF0000"/>
                <w:sz w:val="14"/>
                <w:szCs w:val="18"/>
                <w:lang w:eastAsia="es-MX"/>
              </w:rPr>
              <w:t xml:space="preserve">-20.09 </w:t>
            </w:r>
          </w:p>
        </w:tc>
        <w:tc>
          <w:tcPr>
            <w:tcW w:w="1134" w:type="dxa"/>
            <w:tcBorders>
              <w:top w:val="nil"/>
              <w:left w:val="nil"/>
              <w:bottom w:val="single" w:sz="4" w:space="0" w:color="auto"/>
              <w:right w:val="single" w:sz="4" w:space="0" w:color="auto"/>
            </w:tcBorders>
            <w:shd w:val="clear" w:color="000000" w:fill="D8D8D8"/>
            <w:vAlign w:val="center"/>
            <w:hideMark/>
          </w:tcPr>
          <w:p w14:paraId="704C38C8" w14:textId="77777777" w:rsidR="00CB6F18" w:rsidRPr="00E073B9" w:rsidRDefault="00CB6F18" w:rsidP="00B630D7">
            <w:pPr>
              <w:spacing w:after="0" w:line="240" w:lineRule="auto"/>
              <w:jc w:val="center"/>
              <w:rPr>
                <w:rFonts w:ascii="Arial" w:eastAsia="Times New Roman" w:hAnsi="Arial" w:cs="Arial"/>
                <w:b/>
                <w:bCs/>
                <w:color w:val="000000"/>
                <w:sz w:val="14"/>
                <w:szCs w:val="18"/>
                <w:lang w:eastAsia="es-MX"/>
              </w:rPr>
            </w:pPr>
            <w:r w:rsidRPr="00E073B9">
              <w:rPr>
                <w:rFonts w:ascii="Arial" w:eastAsia="Times New Roman" w:hAnsi="Arial" w:cs="Arial"/>
                <w:b/>
                <w:bCs/>
                <w:color w:val="000000"/>
                <w:sz w:val="14"/>
                <w:szCs w:val="18"/>
                <w:lang w:eastAsia="es-MX"/>
              </w:rPr>
              <w:t> </w:t>
            </w:r>
          </w:p>
        </w:tc>
        <w:tc>
          <w:tcPr>
            <w:tcW w:w="851" w:type="dxa"/>
            <w:tcBorders>
              <w:top w:val="nil"/>
              <w:left w:val="nil"/>
              <w:bottom w:val="single" w:sz="4" w:space="0" w:color="auto"/>
              <w:right w:val="single" w:sz="4" w:space="0" w:color="auto"/>
            </w:tcBorders>
            <w:shd w:val="clear" w:color="000000" w:fill="D8D8D8"/>
            <w:vAlign w:val="center"/>
            <w:hideMark/>
          </w:tcPr>
          <w:p w14:paraId="372B51C2" w14:textId="77777777" w:rsidR="00CB6F18" w:rsidRPr="00E073B9" w:rsidRDefault="00CB6F18" w:rsidP="00B630D7">
            <w:pPr>
              <w:spacing w:after="0" w:line="240" w:lineRule="auto"/>
              <w:jc w:val="center"/>
              <w:rPr>
                <w:rFonts w:ascii="Arial" w:eastAsia="Times New Roman" w:hAnsi="Arial" w:cs="Arial"/>
                <w:b/>
                <w:bCs/>
                <w:color w:val="000000"/>
                <w:sz w:val="14"/>
                <w:szCs w:val="18"/>
                <w:lang w:eastAsia="es-MX"/>
              </w:rPr>
            </w:pPr>
            <w:r w:rsidRPr="00E073B9">
              <w:rPr>
                <w:rFonts w:ascii="Arial" w:eastAsia="Times New Roman" w:hAnsi="Arial" w:cs="Arial"/>
                <w:b/>
                <w:bCs/>
                <w:color w:val="000000"/>
                <w:sz w:val="14"/>
                <w:szCs w:val="18"/>
                <w:lang w:eastAsia="es-MX"/>
              </w:rPr>
              <w:t>3790</w:t>
            </w:r>
          </w:p>
        </w:tc>
        <w:tc>
          <w:tcPr>
            <w:tcW w:w="708" w:type="dxa"/>
            <w:tcBorders>
              <w:top w:val="nil"/>
              <w:left w:val="nil"/>
              <w:bottom w:val="single" w:sz="4" w:space="0" w:color="auto"/>
              <w:right w:val="single" w:sz="4" w:space="0" w:color="auto"/>
            </w:tcBorders>
            <w:shd w:val="clear" w:color="000000" w:fill="D8D8D8"/>
            <w:vAlign w:val="center"/>
            <w:hideMark/>
          </w:tcPr>
          <w:p w14:paraId="13EC581F" w14:textId="77777777" w:rsidR="00CB6F18" w:rsidRPr="00E073B9" w:rsidRDefault="00CB6F18" w:rsidP="00B630D7">
            <w:pPr>
              <w:spacing w:after="0" w:line="240" w:lineRule="auto"/>
              <w:jc w:val="center"/>
              <w:rPr>
                <w:rFonts w:ascii="Arial" w:eastAsia="Times New Roman" w:hAnsi="Arial" w:cs="Arial"/>
                <w:b/>
                <w:bCs/>
                <w:color w:val="000000"/>
                <w:sz w:val="14"/>
                <w:szCs w:val="18"/>
                <w:lang w:eastAsia="es-MX"/>
              </w:rPr>
            </w:pPr>
            <w:r w:rsidRPr="00E073B9">
              <w:rPr>
                <w:rFonts w:ascii="Arial" w:eastAsia="Times New Roman" w:hAnsi="Arial" w:cs="Arial"/>
                <w:b/>
                <w:bCs/>
                <w:color w:val="000000"/>
                <w:sz w:val="14"/>
                <w:szCs w:val="18"/>
                <w:lang w:eastAsia="es-MX"/>
              </w:rPr>
              <w:t>5083</w:t>
            </w:r>
          </w:p>
        </w:tc>
        <w:tc>
          <w:tcPr>
            <w:tcW w:w="883" w:type="dxa"/>
            <w:tcBorders>
              <w:top w:val="nil"/>
              <w:left w:val="nil"/>
              <w:bottom w:val="single" w:sz="4" w:space="0" w:color="auto"/>
              <w:right w:val="single" w:sz="4" w:space="0" w:color="auto"/>
            </w:tcBorders>
            <w:shd w:val="clear" w:color="000000" w:fill="D8D8D8"/>
            <w:vAlign w:val="center"/>
            <w:hideMark/>
          </w:tcPr>
          <w:p w14:paraId="6CFD4C2A" w14:textId="77777777" w:rsidR="00CB6F18" w:rsidRPr="00E073B9" w:rsidRDefault="00CB6F18" w:rsidP="00B630D7">
            <w:pPr>
              <w:spacing w:after="0" w:line="240" w:lineRule="auto"/>
              <w:jc w:val="center"/>
              <w:rPr>
                <w:rFonts w:ascii="Arial" w:eastAsia="Times New Roman" w:hAnsi="Arial" w:cs="Arial"/>
                <w:b/>
                <w:bCs/>
                <w:color w:val="000000"/>
                <w:sz w:val="14"/>
                <w:szCs w:val="18"/>
                <w:lang w:eastAsia="es-MX"/>
              </w:rPr>
            </w:pPr>
            <w:r w:rsidRPr="00E073B9">
              <w:rPr>
                <w:rFonts w:ascii="Arial" w:eastAsia="Times New Roman" w:hAnsi="Arial" w:cs="Arial"/>
                <w:b/>
                <w:bCs/>
                <w:color w:val="000000"/>
                <w:sz w:val="14"/>
                <w:szCs w:val="18"/>
                <w:lang w:eastAsia="es-MX"/>
              </w:rPr>
              <w:t xml:space="preserve">8,873 </w:t>
            </w:r>
          </w:p>
        </w:tc>
      </w:tr>
      <w:tr w:rsidR="00CB6F18" w:rsidRPr="00E073B9" w14:paraId="3CEEAFF7" w14:textId="77777777" w:rsidTr="005517D0">
        <w:trPr>
          <w:trHeight w:val="360"/>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4903F0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48" w:type="dxa"/>
            <w:tcBorders>
              <w:top w:val="nil"/>
              <w:left w:val="nil"/>
              <w:bottom w:val="single" w:sz="4" w:space="0" w:color="auto"/>
              <w:right w:val="single" w:sz="4" w:space="0" w:color="auto"/>
            </w:tcBorders>
            <w:shd w:val="clear" w:color="auto" w:fill="auto"/>
            <w:noWrap/>
            <w:vAlign w:val="center"/>
            <w:hideMark/>
          </w:tcPr>
          <w:p w14:paraId="7CCE3ACA"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1.00</w:t>
            </w:r>
          </w:p>
        </w:tc>
        <w:tc>
          <w:tcPr>
            <w:tcW w:w="7090" w:type="dxa"/>
            <w:gridSpan w:val="4"/>
            <w:tcBorders>
              <w:top w:val="nil"/>
              <w:left w:val="nil"/>
              <w:bottom w:val="single" w:sz="4" w:space="0" w:color="auto"/>
              <w:right w:val="single" w:sz="4" w:space="0" w:color="auto"/>
            </w:tcBorders>
            <w:shd w:val="clear" w:color="auto" w:fill="auto"/>
            <w:noWrap/>
            <w:vAlign w:val="center"/>
            <w:hideMark/>
          </w:tcPr>
          <w:p w14:paraId="0EB25C62"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PAVIMENTACIÓN CON CONCRETO HIDRÁULICO EN LA CIUDAD DE CHIHUAHUA, CHIHUAHUA</w:t>
            </w:r>
          </w:p>
          <w:p w14:paraId="6B8EDEF6"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p>
        </w:tc>
        <w:tc>
          <w:tcPr>
            <w:tcW w:w="991" w:type="dxa"/>
            <w:tcBorders>
              <w:top w:val="nil"/>
              <w:left w:val="nil"/>
              <w:bottom w:val="single" w:sz="4" w:space="0" w:color="auto"/>
              <w:right w:val="single" w:sz="4" w:space="0" w:color="auto"/>
            </w:tcBorders>
            <w:shd w:val="clear" w:color="auto" w:fill="auto"/>
            <w:vAlign w:val="center"/>
            <w:hideMark/>
          </w:tcPr>
          <w:p w14:paraId="630C6885" w14:textId="77777777" w:rsidR="00CB6F18" w:rsidRPr="00E073B9" w:rsidRDefault="00CB6F18" w:rsidP="00B630D7">
            <w:pPr>
              <w:spacing w:after="0" w:line="240" w:lineRule="auto"/>
              <w:jc w:val="right"/>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xml:space="preserve">22,989.00 </w:t>
            </w:r>
          </w:p>
        </w:tc>
        <w:tc>
          <w:tcPr>
            <w:tcW w:w="851" w:type="dxa"/>
            <w:tcBorders>
              <w:top w:val="nil"/>
              <w:left w:val="nil"/>
              <w:bottom w:val="single" w:sz="4" w:space="0" w:color="auto"/>
              <w:right w:val="single" w:sz="4" w:space="0" w:color="auto"/>
            </w:tcBorders>
            <w:shd w:val="clear" w:color="auto" w:fill="auto"/>
            <w:vAlign w:val="center"/>
            <w:hideMark/>
          </w:tcPr>
          <w:p w14:paraId="6E12988B"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5A7311B8"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0B7B9830"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1633</w:t>
            </w:r>
          </w:p>
        </w:tc>
        <w:tc>
          <w:tcPr>
            <w:tcW w:w="708" w:type="dxa"/>
            <w:tcBorders>
              <w:top w:val="nil"/>
              <w:left w:val="nil"/>
              <w:bottom w:val="single" w:sz="4" w:space="0" w:color="auto"/>
              <w:right w:val="single" w:sz="4" w:space="0" w:color="auto"/>
            </w:tcBorders>
            <w:shd w:val="clear" w:color="auto" w:fill="auto"/>
            <w:vAlign w:val="center"/>
            <w:hideMark/>
          </w:tcPr>
          <w:p w14:paraId="1F8A22D6"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2451</w:t>
            </w:r>
          </w:p>
        </w:tc>
        <w:tc>
          <w:tcPr>
            <w:tcW w:w="883" w:type="dxa"/>
            <w:tcBorders>
              <w:top w:val="nil"/>
              <w:left w:val="nil"/>
              <w:bottom w:val="single" w:sz="4" w:space="0" w:color="auto"/>
              <w:right w:val="single" w:sz="4" w:space="0" w:color="auto"/>
            </w:tcBorders>
            <w:shd w:val="clear" w:color="auto" w:fill="auto"/>
            <w:vAlign w:val="center"/>
            <w:hideMark/>
          </w:tcPr>
          <w:p w14:paraId="11672477"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xml:space="preserve">4,084 </w:t>
            </w:r>
          </w:p>
        </w:tc>
      </w:tr>
      <w:tr w:rsidR="00CB6F18" w:rsidRPr="00E073B9" w14:paraId="59DB2DD3"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E15C31"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1.01</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9A85E2"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1.01</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660F373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EN PRIVADA DE ZAPOPAN / MORELIA ENTRE BLVD. FUENTES MARES Y VÍAS DE FERROCARRIL, COL. CRUCERO.  INCLUYE: PAVIMENTACIÓN CON CONCRETO HIDRÁULICO, GUARNICIONES, DENTELLONES, BANQUETAS DE 8 CMS DE ESPESOR, LINEA GENERAL DE AGUA POTABLE, TOMAS DOMICILIARIAS Y DESCARGAS DOMICILIARIAS.</w:t>
            </w:r>
          </w:p>
        </w:tc>
        <w:tc>
          <w:tcPr>
            <w:tcW w:w="1559" w:type="dxa"/>
            <w:gridSpan w:val="2"/>
            <w:tcBorders>
              <w:top w:val="nil"/>
              <w:left w:val="nil"/>
              <w:bottom w:val="single" w:sz="4" w:space="0" w:color="auto"/>
              <w:right w:val="single" w:sz="4" w:space="0" w:color="auto"/>
            </w:tcBorders>
            <w:shd w:val="clear" w:color="auto" w:fill="auto"/>
            <w:vAlign w:val="center"/>
            <w:hideMark/>
          </w:tcPr>
          <w:p w14:paraId="70C7475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7,220.00   </w:t>
            </w:r>
          </w:p>
        </w:tc>
        <w:tc>
          <w:tcPr>
            <w:tcW w:w="2127" w:type="dxa"/>
            <w:tcBorders>
              <w:top w:val="nil"/>
              <w:left w:val="nil"/>
              <w:bottom w:val="single" w:sz="4" w:space="0" w:color="auto"/>
              <w:right w:val="single" w:sz="4" w:space="0" w:color="auto"/>
            </w:tcBorders>
            <w:shd w:val="clear" w:color="auto" w:fill="auto"/>
            <w:vAlign w:val="center"/>
            <w:hideMark/>
          </w:tcPr>
          <w:p w14:paraId="2809FF6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(PAVIMENTACIÓN CON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297B78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7,220.00 </w:t>
            </w:r>
          </w:p>
        </w:tc>
        <w:tc>
          <w:tcPr>
            <w:tcW w:w="851" w:type="dxa"/>
            <w:tcBorders>
              <w:top w:val="nil"/>
              <w:left w:val="nil"/>
              <w:bottom w:val="single" w:sz="4" w:space="0" w:color="auto"/>
              <w:right w:val="single" w:sz="4" w:space="0" w:color="auto"/>
            </w:tcBorders>
            <w:shd w:val="clear" w:color="auto" w:fill="auto"/>
            <w:vAlign w:val="center"/>
            <w:hideMark/>
          </w:tcPr>
          <w:p w14:paraId="3167CCB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762493A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441DA2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909</w:t>
            </w:r>
          </w:p>
        </w:tc>
        <w:tc>
          <w:tcPr>
            <w:tcW w:w="708" w:type="dxa"/>
            <w:tcBorders>
              <w:top w:val="nil"/>
              <w:left w:val="nil"/>
              <w:bottom w:val="single" w:sz="4" w:space="0" w:color="auto"/>
              <w:right w:val="single" w:sz="4" w:space="0" w:color="auto"/>
            </w:tcBorders>
            <w:shd w:val="clear" w:color="auto" w:fill="auto"/>
            <w:vAlign w:val="center"/>
            <w:hideMark/>
          </w:tcPr>
          <w:p w14:paraId="1D5A7AC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1365</w:t>
            </w:r>
          </w:p>
        </w:tc>
        <w:tc>
          <w:tcPr>
            <w:tcW w:w="883" w:type="dxa"/>
            <w:tcBorders>
              <w:top w:val="nil"/>
              <w:left w:val="nil"/>
              <w:bottom w:val="single" w:sz="4" w:space="0" w:color="auto"/>
              <w:right w:val="single" w:sz="4" w:space="0" w:color="auto"/>
            </w:tcBorders>
            <w:shd w:val="clear" w:color="auto" w:fill="auto"/>
            <w:vAlign w:val="center"/>
            <w:hideMark/>
          </w:tcPr>
          <w:p w14:paraId="3326280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2,274 </w:t>
            </w:r>
          </w:p>
        </w:tc>
      </w:tr>
      <w:tr w:rsidR="00CB6F18" w:rsidRPr="00E073B9" w14:paraId="467D62E4"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879CCD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3B4687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B18699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3297567E"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930.00   </w:t>
            </w:r>
          </w:p>
        </w:tc>
        <w:tc>
          <w:tcPr>
            <w:tcW w:w="2127" w:type="dxa"/>
            <w:tcBorders>
              <w:top w:val="nil"/>
              <w:left w:val="nil"/>
              <w:bottom w:val="single" w:sz="4" w:space="0" w:color="auto"/>
              <w:right w:val="single" w:sz="4" w:space="0" w:color="auto"/>
            </w:tcBorders>
            <w:shd w:val="clear" w:color="auto" w:fill="auto"/>
            <w:vAlign w:val="center"/>
            <w:hideMark/>
          </w:tcPr>
          <w:p w14:paraId="72DDDFA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(GUARNICIONES)</w:t>
            </w:r>
          </w:p>
        </w:tc>
        <w:tc>
          <w:tcPr>
            <w:tcW w:w="991" w:type="dxa"/>
            <w:tcBorders>
              <w:top w:val="nil"/>
              <w:left w:val="nil"/>
              <w:bottom w:val="single" w:sz="4" w:space="0" w:color="auto"/>
              <w:right w:val="single" w:sz="4" w:space="0" w:color="auto"/>
            </w:tcBorders>
            <w:shd w:val="clear" w:color="auto" w:fill="auto"/>
            <w:vAlign w:val="center"/>
            <w:hideMark/>
          </w:tcPr>
          <w:p w14:paraId="44DB3A7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930.00 </w:t>
            </w:r>
          </w:p>
        </w:tc>
        <w:tc>
          <w:tcPr>
            <w:tcW w:w="851" w:type="dxa"/>
            <w:tcBorders>
              <w:top w:val="nil"/>
              <w:left w:val="nil"/>
              <w:bottom w:val="single" w:sz="4" w:space="0" w:color="auto"/>
              <w:right w:val="single" w:sz="4" w:space="0" w:color="auto"/>
            </w:tcBorders>
            <w:shd w:val="clear" w:color="auto" w:fill="auto"/>
            <w:vAlign w:val="center"/>
            <w:hideMark/>
          </w:tcPr>
          <w:p w14:paraId="295E53F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22C85D8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BB82D3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3AAE9B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ED5432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CC3C576"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347A21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E2311D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270671C"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D30565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38.00   </w:t>
            </w:r>
          </w:p>
        </w:tc>
        <w:tc>
          <w:tcPr>
            <w:tcW w:w="2127" w:type="dxa"/>
            <w:tcBorders>
              <w:top w:val="nil"/>
              <w:left w:val="nil"/>
              <w:bottom w:val="single" w:sz="4" w:space="0" w:color="auto"/>
              <w:right w:val="single" w:sz="4" w:space="0" w:color="auto"/>
            </w:tcBorders>
            <w:shd w:val="clear" w:color="auto" w:fill="auto"/>
            <w:vAlign w:val="center"/>
            <w:hideMark/>
          </w:tcPr>
          <w:p w14:paraId="526D382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430FDCE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38.00 </w:t>
            </w:r>
          </w:p>
        </w:tc>
        <w:tc>
          <w:tcPr>
            <w:tcW w:w="851" w:type="dxa"/>
            <w:tcBorders>
              <w:top w:val="nil"/>
              <w:left w:val="nil"/>
              <w:bottom w:val="single" w:sz="4" w:space="0" w:color="auto"/>
              <w:right w:val="single" w:sz="4" w:space="0" w:color="auto"/>
            </w:tcBorders>
            <w:shd w:val="clear" w:color="auto" w:fill="auto"/>
            <w:vAlign w:val="center"/>
            <w:hideMark/>
          </w:tcPr>
          <w:p w14:paraId="529A4E4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04B8E04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4380639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F78D43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9715B2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4FD414F"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1D7AF9D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1D05D6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19B9176"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827FDF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1,395.00   </w:t>
            </w:r>
          </w:p>
        </w:tc>
        <w:tc>
          <w:tcPr>
            <w:tcW w:w="2127" w:type="dxa"/>
            <w:tcBorders>
              <w:top w:val="nil"/>
              <w:left w:val="nil"/>
              <w:bottom w:val="single" w:sz="4" w:space="0" w:color="auto"/>
              <w:right w:val="single" w:sz="4" w:space="0" w:color="auto"/>
            </w:tcBorders>
            <w:shd w:val="clear" w:color="auto" w:fill="auto"/>
            <w:vAlign w:val="center"/>
            <w:hideMark/>
          </w:tcPr>
          <w:p w14:paraId="414692A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(BANQUETAS DE 8 CMS DE ESPESOR)</w:t>
            </w:r>
          </w:p>
        </w:tc>
        <w:tc>
          <w:tcPr>
            <w:tcW w:w="991" w:type="dxa"/>
            <w:tcBorders>
              <w:top w:val="nil"/>
              <w:left w:val="nil"/>
              <w:bottom w:val="single" w:sz="4" w:space="0" w:color="auto"/>
              <w:right w:val="single" w:sz="4" w:space="0" w:color="auto"/>
            </w:tcBorders>
            <w:shd w:val="clear" w:color="auto" w:fill="auto"/>
            <w:vAlign w:val="center"/>
            <w:hideMark/>
          </w:tcPr>
          <w:p w14:paraId="4B74A5C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1,395.00 </w:t>
            </w:r>
          </w:p>
        </w:tc>
        <w:tc>
          <w:tcPr>
            <w:tcW w:w="851" w:type="dxa"/>
            <w:tcBorders>
              <w:top w:val="nil"/>
              <w:left w:val="nil"/>
              <w:bottom w:val="single" w:sz="4" w:space="0" w:color="auto"/>
              <w:right w:val="single" w:sz="4" w:space="0" w:color="auto"/>
            </w:tcBorders>
            <w:shd w:val="clear" w:color="auto" w:fill="auto"/>
            <w:vAlign w:val="center"/>
            <w:hideMark/>
          </w:tcPr>
          <w:p w14:paraId="5509657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6487593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776163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83E9B7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4DEDE2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FDEEC85"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52BF1D9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8DECB9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6349633"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A730D8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515.00   </w:t>
            </w:r>
          </w:p>
        </w:tc>
        <w:tc>
          <w:tcPr>
            <w:tcW w:w="2127" w:type="dxa"/>
            <w:tcBorders>
              <w:top w:val="nil"/>
              <w:left w:val="nil"/>
              <w:bottom w:val="single" w:sz="4" w:space="0" w:color="auto"/>
              <w:right w:val="single" w:sz="4" w:space="0" w:color="auto"/>
            </w:tcBorders>
            <w:shd w:val="clear" w:color="auto" w:fill="auto"/>
            <w:vAlign w:val="center"/>
            <w:hideMark/>
          </w:tcPr>
          <w:p w14:paraId="7ADAB63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(LINEA GENERAL DE AGUA POTABLE)</w:t>
            </w:r>
          </w:p>
        </w:tc>
        <w:tc>
          <w:tcPr>
            <w:tcW w:w="991" w:type="dxa"/>
            <w:tcBorders>
              <w:top w:val="nil"/>
              <w:left w:val="nil"/>
              <w:bottom w:val="single" w:sz="4" w:space="0" w:color="auto"/>
              <w:right w:val="single" w:sz="4" w:space="0" w:color="auto"/>
            </w:tcBorders>
            <w:shd w:val="clear" w:color="auto" w:fill="auto"/>
            <w:vAlign w:val="center"/>
            <w:hideMark/>
          </w:tcPr>
          <w:p w14:paraId="338CD1A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515.00 </w:t>
            </w:r>
          </w:p>
        </w:tc>
        <w:tc>
          <w:tcPr>
            <w:tcW w:w="851" w:type="dxa"/>
            <w:tcBorders>
              <w:top w:val="nil"/>
              <w:left w:val="nil"/>
              <w:bottom w:val="single" w:sz="4" w:space="0" w:color="auto"/>
              <w:right w:val="single" w:sz="4" w:space="0" w:color="auto"/>
            </w:tcBorders>
            <w:shd w:val="clear" w:color="auto" w:fill="auto"/>
            <w:vAlign w:val="center"/>
            <w:hideMark/>
          </w:tcPr>
          <w:p w14:paraId="3C53580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646490A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010F4D6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318913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087414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D23DD3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62493F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44D491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3F8DEF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D8DFEF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10.00   </w:t>
            </w:r>
          </w:p>
        </w:tc>
        <w:tc>
          <w:tcPr>
            <w:tcW w:w="2127" w:type="dxa"/>
            <w:tcBorders>
              <w:top w:val="nil"/>
              <w:left w:val="nil"/>
              <w:bottom w:val="single" w:sz="4" w:space="0" w:color="auto"/>
              <w:right w:val="single" w:sz="4" w:space="0" w:color="auto"/>
            </w:tcBorders>
            <w:shd w:val="clear" w:color="auto" w:fill="auto"/>
            <w:vAlign w:val="center"/>
            <w:hideMark/>
          </w:tcPr>
          <w:p w14:paraId="4B7A6E9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(DESCARGAS DOMICILIARIAS)</w:t>
            </w:r>
          </w:p>
        </w:tc>
        <w:tc>
          <w:tcPr>
            <w:tcW w:w="991" w:type="dxa"/>
            <w:tcBorders>
              <w:top w:val="nil"/>
              <w:left w:val="nil"/>
              <w:bottom w:val="single" w:sz="4" w:space="0" w:color="auto"/>
              <w:right w:val="single" w:sz="4" w:space="0" w:color="auto"/>
            </w:tcBorders>
            <w:shd w:val="clear" w:color="auto" w:fill="auto"/>
            <w:vAlign w:val="center"/>
            <w:hideMark/>
          </w:tcPr>
          <w:p w14:paraId="32F2820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1C73568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0FCC63C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2F1C62C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F05F01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1D96C7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CBC0DD9"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EB413C"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1.02</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3246A1"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1.02</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6ACC724A" w14:textId="77777777" w:rsidR="00CB6F18" w:rsidRPr="00E073B9" w:rsidRDefault="00CB6F18" w:rsidP="00B630D7">
            <w:pPr>
              <w:spacing w:after="0" w:line="240" w:lineRule="auto"/>
              <w:jc w:val="both"/>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LA CALLE OVIEDO BACA ENTRE CALLE 20 Y AVE. INDEPENDENCIA, COL. DESARROLLO URBANO.  INCLUYE: PAVIMENTACIÓN CON CONCRETO HIDRÁULICO, GUARNICIONES, BANQUETAS DE 8 CMS DE ESPESOR, LINEA GENERAL DE AGUA POTABLE, TOMAS DOMICILIARIAS, DESGARGAS DOMICILIARIAS Y LUMINARIAS.</w:t>
            </w:r>
          </w:p>
        </w:tc>
        <w:tc>
          <w:tcPr>
            <w:tcW w:w="1559" w:type="dxa"/>
            <w:gridSpan w:val="2"/>
            <w:tcBorders>
              <w:top w:val="nil"/>
              <w:left w:val="nil"/>
              <w:bottom w:val="single" w:sz="4" w:space="0" w:color="auto"/>
              <w:right w:val="single" w:sz="4" w:space="0" w:color="auto"/>
            </w:tcBorders>
            <w:shd w:val="clear" w:color="auto" w:fill="auto"/>
            <w:vAlign w:val="center"/>
            <w:hideMark/>
          </w:tcPr>
          <w:p w14:paraId="40497EF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9,040.00   </w:t>
            </w:r>
          </w:p>
        </w:tc>
        <w:tc>
          <w:tcPr>
            <w:tcW w:w="2127" w:type="dxa"/>
            <w:tcBorders>
              <w:top w:val="nil"/>
              <w:left w:val="nil"/>
              <w:bottom w:val="single" w:sz="4" w:space="0" w:color="auto"/>
              <w:right w:val="single" w:sz="4" w:space="0" w:color="auto"/>
            </w:tcBorders>
            <w:shd w:val="clear" w:color="auto" w:fill="auto"/>
            <w:vAlign w:val="center"/>
            <w:hideMark/>
          </w:tcPr>
          <w:p w14:paraId="5E997E5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(PAVIMENTACIÓN CON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4191701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9,040.00 </w:t>
            </w:r>
          </w:p>
        </w:tc>
        <w:tc>
          <w:tcPr>
            <w:tcW w:w="851" w:type="dxa"/>
            <w:tcBorders>
              <w:top w:val="nil"/>
              <w:left w:val="nil"/>
              <w:bottom w:val="single" w:sz="4" w:space="0" w:color="auto"/>
              <w:right w:val="single" w:sz="4" w:space="0" w:color="auto"/>
            </w:tcBorders>
            <w:shd w:val="clear" w:color="auto" w:fill="auto"/>
            <w:vAlign w:val="center"/>
            <w:hideMark/>
          </w:tcPr>
          <w:p w14:paraId="0385953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36BB4D8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4A9A245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724</w:t>
            </w:r>
          </w:p>
        </w:tc>
        <w:tc>
          <w:tcPr>
            <w:tcW w:w="708" w:type="dxa"/>
            <w:tcBorders>
              <w:top w:val="nil"/>
              <w:left w:val="nil"/>
              <w:bottom w:val="single" w:sz="4" w:space="0" w:color="auto"/>
              <w:right w:val="single" w:sz="4" w:space="0" w:color="auto"/>
            </w:tcBorders>
            <w:shd w:val="clear" w:color="auto" w:fill="auto"/>
            <w:vAlign w:val="center"/>
            <w:hideMark/>
          </w:tcPr>
          <w:p w14:paraId="1671C1F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1,086 </w:t>
            </w:r>
          </w:p>
        </w:tc>
        <w:tc>
          <w:tcPr>
            <w:tcW w:w="883" w:type="dxa"/>
            <w:tcBorders>
              <w:top w:val="nil"/>
              <w:left w:val="nil"/>
              <w:bottom w:val="single" w:sz="4" w:space="0" w:color="auto"/>
              <w:right w:val="single" w:sz="4" w:space="0" w:color="auto"/>
            </w:tcBorders>
            <w:shd w:val="clear" w:color="auto" w:fill="auto"/>
            <w:vAlign w:val="center"/>
            <w:hideMark/>
          </w:tcPr>
          <w:p w14:paraId="252B648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1,810 </w:t>
            </w:r>
          </w:p>
        </w:tc>
      </w:tr>
      <w:tr w:rsidR="00CB6F18" w:rsidRPr="00E073B9" w14:paraId="624F0791"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56BF4E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99F2F2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AE131A8"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C3AB3E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1,344.00   </w:t>
            </w:r>
          </w:p>
        </w:tc>
        <w:tc>
          <w:tcPr>
            <w:tcW w:w="2127" w:type="dxa"/>
            <w:tcBorders>
              <w:top w:val="nil"/>
              <w:left w:val="nil"/>
              <w:bottom w:val="single" w:sz="4" w:space="0" w:color="auto"/>
              <w:right w:val="single" w:sz="4" w:space="0" w:color="auto"/>
            </w:tcBorders>
            <w:shd w:val="clear" w:color="auto" w:fill="auto"/>
            <w:vAlign w:val="center"/>
            <w:hideMark/>
          </w:tcPr>
          <w:p w14:paraId="13137AE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(GUARNICIONES)</w:t>
            </w:r>
          </w:p>
        </w:tc>
        <w:tc>
          <w:tcPr>
            <w:tcW w:w="991" w:type="dxa"/>
            <w:tcBorders>
              <w:top w:val="nil"/>
              <w:left w:val="nil"/>
              <w:bottom w:val="single" w:sz="4" w:space="0" w:color="auto"/>
              <w:right w:val="single" w:sz="4" w:space="0" w:color="auto"/>
            </w:tcBorders>
            <w:shd w:val="clear" w:color="auto" w:fill="auto"/>
            <w:vAlign w:val="center"/>
            <w:hideMark/>
          </w:tcPr>
          <w:p w14:paraId="6D5EEAA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1,344.00 </w:t>
            </w:r>
          </w:p>
        </w:tc>
        <w:tc>
          <w:tcPr>
            <w:tcW w:w="851" w:type="dxa"/>
            <w:tcBorders>
              <w:top w:val="nil"/>
              <w:left w:val="nil"/>
              <w:bottom w:val="single" w:sz="4" w:space="0" w:color="auto"/>
              <w:right w:val="single" w:sz="4" w:space="0" w:color="auto"/>
            </w:tcBorders>
            <w:shd w:val="clear" w:color="auto" w:fill="auto"/>
            <w:vAlign w:val="center"/>
            <w:hideMark/>
          </w:tcPr>
          <w:p w14:paraId="6D5CD05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1CB2C64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116D255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33EB0D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712ABA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85789A8"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0CE23BD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E1E6BB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0181A2F"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7B165D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1,302.00   </w:t>
            </w:r>
          </w:p>
        </w:tc>
        <w:tc>
          <w:tcPr>
            <w:tcW w:w="2127" w:type="dxa"/>
            <w:tcBorders>
              <w:top w:val="nil"/>
              <w:left w:val="nil"/>
              <w:bottom w:val="single" w:sz="4" w:space="0" w:color="auto"/>
              <w:right w:val="single" w:sz="4" w:space="0" w:color="auto"/>
            </w:tcBorders>
            <w:shd w:val="clear" w:color="auto" w:fill="auto"/>
            <w:vAlign w:val="center"/>
            <w:hideMark/>
          </w:tcPr>
          <w:p w14:paraId="7B9C26F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(BANQUETAS DE 8 CMS DE ESPESOR)</w:t>
            </w:r>
          </w:p>
        </w:tc>
        <w:tc>
          <w:tcPr>
            <w:tcW w:w="991" w:type="dxa"/>
            <w:tcBorders>
              <w:top w:val="nil"/>
              <w:left w:val="nil"/>
              <w:bottom w:val="single" w:sz="4" w:space="0" w:color="auto"/>
              <w:right w:val="single" w:sz="4" w:space="0" w:color="auto"/>
            </w:tcBorders>
            <w:shd w:val="clear" w:color="auto" w:fill="auto"/>
            <w:vAlign w:val="center"/>
            <w:hideMark/>
          </w:tcPr>
          <w:p w14:paraId="308EDCD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1,302.00 </w:t>
            </w:r>
          </w:p>
        </w:tc>
        <w:tc>
          <w:tcPr>
            <w:tcW w:w="851" w:type="dxa"/>
            <w:tcBorders>
              <w:top w:val="nil"/>
              <w:left w:val="nil"/>
              <w:bottom w:val="single" w:sz="4" w:space="0" w:color="auto"/>
              <w:right w:val="single" w:sz="4" w:space="0" w:color="auto"/>
            </w:tcBorders>
            <w:shd w:val="clear" w:color="auto" w:fill="auto"/>
            <w:vAlign w:val="center"/>
            <w:hideMark/>
          </w:tcPr>
          <w:p w14:paraId="73BB168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6B5BD42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CE7462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F7BC3A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A0DA3F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F8312D6"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7148A67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B279C3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9A0DA9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AEEF9A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556.00   </w:t>
            </w:r>
          </w:p>
        </w:tc>
        <w:tc>
          <w:tcPr>
            <w:tcW w:w="2127" w:type="dxa"/>
            <w:tcBorders>
              <w:top w:val="nil"/>
              <w:left w:val="nil"/>
              <w:bottom w:val="single" w:sz="4" w:space="0" w:color="auto"/>
              <w:right w:val="single" w:sz="4" w:space="0" w:color="auto"/>
            </w:tcBorders>
            <w:shd w:val="clear" w:color="auto" w:fill="auto"/>
            <w:vAlign w:val="center"/>
            <w:hideMark/>
          </w:tcPr>
          <w:p w14:paraId="3CEC158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(LINEA GENERAL DE AGUA POTABLE)</w:t>
            </w:r>
          </w:p>
        </w:tc>
        <w:tc>
          <w:tcPr>
            <w:tcW w:w="991" w:type="dxa"/>
            <w:tcBorders>
              <w:top w:val="nil"/>
              <w:left w:val="nil"/>
              <w:bottom w:val="single" w:sz="4" w:space="0" w:color="auto"/>
              <w:right w:val="single" w:sz="4" w:space="0" w:color="auto"/>
            </w:tcBorders>
            <w:shd w:val="clear" w:color="auto" w:fill="auto"/>
            <w:vAlign w:val="center"/>
            <w:hideMark/>
          </w:tcPr>
          <w:p w14:paraId="48025C6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556.00 </w:t>
            </w:r>
          </w:p>
        </w:tc>
        <w:tc>
          <w:tcPr>
            <w:tcW w:w="851" w:type="dxa"/>
            <w:tcBorders>
              <w:top w:val="nil"/>
              <w:left w:val="nil"/>
              <w:bottom w:val="single" w:sz="4" w:space="0" w:color="auto"/>
              <w:right w:val="single" w:sz="4" w:space="0" w:color="auto"/>
            </w:tcBorders>
            <w:shd w:val="clear" w:color="auto" w:fill="auto"/>
            <w:vAlign w:val="center"/>
            <w:hideMark/>
          </w:tcPr>
          <w:p w14:paraId="1DA04B3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297153D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BAB46E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4CC3B9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A18410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86D44D0"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2769A86"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B12C70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A6ACBF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E1F639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558.00   </w:t>
            </w:r>
          </w:p>
        </w:tc>
        <w:tc>
          <w:tcPr>
            <w:tcW w:w="2127" w:type="dxa"/>
            <w:tcBorders>
              <w:top w:val="nil"/>
              <w:left w:val="nil"/>
              <w:bottom w:val="single" w:sz="4" w:space="0" w:color="auto"/>
              <w:right w:val="single" w:sz="4" w:space="0" w:color="auto"/>
            </w:tcBorders>
            <w:shd w:val="clear" w:color="auto" w:fill="auto"/>
            <w:vAlign w:val="center"/>
            <w:hideMark/>
          </w:tcPr>
          <w:p w14:paraId="153DC10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(LINEA GENERAL DE DRENAJE)</w:t>
            </w:r>
          </w:p>
        </w:tc>
        <w:tc>
          <w:tcPr>
            <w:tcW w:w="991" w:type="dxa"/>
            <w:tcBorders>
              <w:top w:val="nil"/>
              <w:left w:val="nil"/>
              <w:bottom w:val="single" w:sz="4" w:space="0" w:color="auto"/>
              <w:right w:val="single" w:sz="4" w:space="0" w:color="auto"/>
            </w:tcBorders>
            <w:shd w:val="clear" w:color="auto" w:fill="auto"/>
            <w:vAlign w:val="center"/>
            <w:hideMark/>
          </w:tcPr>
          <w:p w14:paraId="7D21E8C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558.00 </w:t>
            </w:r>
          </w:p>
        </w:tc>
        <w:tc>
          <w:tcPr>
            <w:tcW w:w="851" w:type="dxa"/>
            <w:tcBorders>
              <w:top w:val="nil"/>
              <w:left w:val="nil"/>
              <w:bottom w:val="single" w:sz="4" w:space="0" w:color="auto"/>
              <w:right w:val="single" w:sz="4" w:space="0" w:color="auto"/>
            </w:tcBorders>
            <w:shd w:val="clear" w:color="auto" w:fill="auto"/>
            <w:vAlign w:val="center"/>
            <w:hideMark/>
          </w:tcPr>
          <w:p w14:paraId="18EB001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0A6F536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6BDEDF6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02DFFA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FB4DC1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236290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2F5B83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7A8782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5168B7E"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CF24F5E"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39.00   </w:t>
            </w:r>
          </w:p>
        </w:tc>
        <w:tc>
          <w:tcPr>
            <w:tcW w:w="2127" w:type="dxa"/>
            <w:tcBorders>
              <w:top w:val="nil"/>
              <w:left w:val="nil"/>
              <w:bottom w:val="single" w:sz="4" w:space="0" w:color="auto"/>
              <w:right w:val="single" w:sz="4" w:space="0" w:color="auto"/>
            </w:tcBorders>
            <w:shd w:val="clear" w:color="auto" w:fill="auto"/>
            <w:vAlign w:val="center"/>
            <w:hideMark/>
          </w:tcPr>
          <w:p w14:paraId="56DBA6E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439E0ED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39.00 </w:t>
            </w:r>
          </w:p>
        </w:tc>
        <w:tc>
          <w:tcPr>
            <w:tcW w:w="851" w:type="dxa"/>
            <w:tcBorders>
              <w:top w:val="nil"/>
              <w:left w:val="nil"/>
              <w:bottom w:val="single" w:sz="4" w:space="0" w:color="auto"/>
              <w:right w:val="single" w:sz="4" w:space="0" w:color="auto"/>
            </w:tcBorders>
            <w:shd w:val="clear" w:color="auto" w:fill="auto"/>
            <w:vAlign w:val="center"/>
            <w:hideMark/>
          </w:tcPr>
          <w:p w14:paraId="21ACD0D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7DD45D1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5703E96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C1F3C7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55E6AD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1F0B74C"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2D1BB3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308824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87BA2D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A229D9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39.00   </w:t>
            </w:r>
          </w:p>
        </w:tc>
        <w:tc>
          <w:tcPr>
            <w:tcW w:w="2127" w:type="dxa"/>
            <w:tcBorders>
              <w:top w:val="nil"/>
              <w:left w:val="nil"/>
              <w:bottom w:val="single" w:sz="4" w:space="0" w:color="auto"/>
              <w:right w:val="single" w:sz="4" w:space="0" w:color="auto"/>
            </w:tcBorders>
            <w:shd w:val="clear" w:color="auto" w:fill="auto"/>
            <w:vAlign w:val="center"/>
            <w:hideMark/>
          </w:tcPr>
          <w:p w14:paraId="3D03BBD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(DESCARGAS DOMICILIARIAS)</w:t>
            </w:r>
          </w:p>
        </w:tc>
        <w:tc>
          <w:tcPr>
            <w:tcW w:w="991" w:type="dxa"/>
            <w:tcBorders>
              <w:top w:val="nil"/>
              <w:left w:val="nil"/>
              <w:bottom w:val="single" w:sz="4" w:space="0" w:color="auto"/>
              <w:right w:val="single" w:sz="4" w:space="0" w:color="auto"/>
            </w:tcBorders>
            <w:shd w:val="clear" w:color="auto" w:fill="auto"/>
            <w:vAlign w:val="center"/>
            <w:hideMark/>
          </w:tcPr>
          <w:p w14:paraId="534ACE3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39.00 </w:t>
            </w:r>
          </w:p>
        </w:tc>
        <w:tc>
          <w:tcPr>
            <w:tcW w:w="851" w:type="dxa"/>
            <w:tcBorders>
              <w:top w:val="nil"/>
              <w:left w:val="nil"/>
              <w:bottom w:val="single" w:sz="4" w:space="0" w:color="auto"/>
              <w:right w:val="single" w:sz="4" w:space="0" w:color="auto"/>
            </w:tcBorders>
            <w:shd w:val="clear" w:color="auto" w:fill="auto"/>
            <w:vAlign w:val="center"/>
            <w:hideMark/>
          </w:tcPr>
          <w:p w14:paraId="77D7333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15D5514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39CBBF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EE4713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CD7129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7C1AF48"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AB497E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D355D9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353C19F"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F37B5EC"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074AEB5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(LUMINARIAS)</w:t>
            </w:r>
          </w:p>
        </w:tc>
        <w:tc>
          <w:tcPr>
            <w:tcW w:w="991" w:type="dxa"/>
            <w:tcBorders>
              <w:top w:val="nil"/>
              <w:left w:val="nil"/>
              <w:bottom w:val="single" w:sz="4" w:space="0" w:color="auto"/>
              <w:right w:val="single" w:sz="4" w:space="0" w:color="auto"/>
            </w:tcBorders>
            <w:shd w:val="clear" w:color="auto" w:fill="auto"/>
            <w:vAlign w:val="center"/>
            <w:hideMark/>
          </w:tcPr>
          <w:p w14:paraId="603227F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7F3408A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0A3C7A9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4D377B7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488A68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9694D2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C992EA3" w14:textId="77777777" w:rsidTr="005517D0">
        <w:trPr>
          <w:trHeight w:val="360"/>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2C6E1607"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 </w:t>
            </w:r>
          </w:p>
        </w:tc>
        <w:tc>
          <w:tcPr>
            <w:tcW w:w="848" w:type="dxa"/>
            <w:tcBorders>
              <w:top w:val="nil"/>
              <w:left w:val="nil"/>
              <w:bottom w:val="single" w:sz="4" w:space="0" w:color="auto"/>
              <w:right w:val="single" w:sz="4" w:space="0" w:color="auto"/>
            </w:tcBorders>
            <w:shd w:val="clear" w:color="auto" w:fill="auto"/>
            <w:noWrap/>
            <w:vAlign w:val="center"/>
            <w:hideMark/>
          </w:tcPr>
          <w:p w14:paraId="164FDF37"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2.00</w:t>
            </w:r>
          </w:p>
        </w:tc>
        <w:tc>
          <w:tcPr>
            <w:tcW w:w="7090" w:type="dxa"/>
            <w:gridSpan w:val="4"/>
            <w:tcBorders>
              <w:top w:val="nil"/>
              <w:left w:val="nil"/>
              <w:bottom w:val="single" w:sz="4" w:space="0" w:color="auto"/>
              <w:right w:val="single" w:sz="4" w:space="0" w:color="auto"/>
            </w:tcBorders>
            <w:shd w:val="clear" w:color="auto" w:fill="auto"/>
            <w:noWrap/>
            <w:vAlign w:val="center"/>
            <w:hideMark/>
          </w:tcPr>
          <w:p w14:paraId="1132FE33" w14:textId="77777777" w:rsidR="00CB6F18" w:rsidRPr="00E073B9" w:rsidRDefault="00CB6F18" w:rsidP="00B630D7">
            <w:pPr>
              <w:spacing w:after="0" w:line="240" w:lineRule="auto"/>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PAVIMENTACIÓN CON CONCRETO HIDRÁULICO EN LA CIUDAD DE CHIHUAHUA, CHIHUAHUA</w:t>
            </w:r>
          </w:p>
          <w:p w14:paraId="6C4EAD5C" w14:textId="77777777" w:rsidR="00CB6F18" w:rsidRPr="00E073B9" w:rsidRDefault="00CB6F18" w:rsidP="00B630D7">
            <w:pPr>
              <w:spacing w:after="0" w:line="240" w:lineRule="auto"/>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w:t>
            </w:r>
          </w:p>
        </w:tc>
        <w:tc>
          <w:tcPr>
            <w:tcW w:w="991" w:type="dxa"/>
            <w:tcBorders>
              <w:top w:val="nil"/>
              <w:left w:val="nil"/>
              <w:bottom w:val="single" w:sz="4" w:space="0" w:color="auto"/>
              <w:right w:val="single" w:sz="4" w:space="0" w:color="auto"/>
            </w:tcBorders>
            <w:shd w:val="clear" w:color="auto" w:fill="auto"/>
            <w:vAlign w:val="center"/>
            <w:hideMark/>
          </w:tcPr>
          <w:p w14:paraId="215DA387" w14:textId="77777777" w:rsidR="00CB6F18" w:rsidRPr="00E073B9" w:rsidRDefault="00CB6F18" w:rsidP="00B630D7">
            <w:pPr>
              <w:spacing w:after="0" w:line="240" w:lineRule="auto"/>
              <w:jc w:val="right"/>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xml:space="preserve">29,778.41 </w:t>
            </w:r>
          </w:p>
        </w:tc>
        <w:tc>
          <w:tcPr>
            <w:tcW w:w="851" w:type="dxa"/>
            <w:tcBorders>
              <w:top w:val="nil"/>
              <w:left w:val="nil"/>
              <w:bottom w:val="single" w:sz="4" w:space="0" w:color="auto"/>
              <w:right w:val="single" w:sz="4" w:space="0" w:color="auto"/>
            </w:tcBorders>
            <w:shd w:val="clear" w:color="auto" w:fill="auto"/>
            <w:vAlign w:val="center"/>
            <w:hideMark/>
          </w:tcPr>
          <w:p w14:paraId="20572452"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color w:val="FF0000"/>
                <w:sz w:val="14"/>
                <w:szCs w:val="18"/>
                <w:lang w:eastAsia="es-MX"/>
              </w:rPr>
              <w:t xml:space="preserve">-20.09 </w:t>
            </w:r>
          </w:p>
        </w:tc>
        <w:tc>
          <w:tcPr>
            <w:tcW w:w="1134" w:type="dxa"/>
            <w:tcBorders>
              <w:top w:val="nil"/>
              <w:left w:val="nil"/>
              <w:bottom w:val="single" w:sz="4" w:space="0" w:color="auto"/>
              <w:right w:val="single" w:sz="4" w:space="0" w:color="auto"/>
            </w:tcBorders>
            <w:shd w:val="clear" w:color="auto" w:fill="auto"/>
            <w:vAlign w:val="center"/>
            <w:hideMark/>
          </w:tcPr>
          <w:p w14:paraId="4A19330F"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43C8950D"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717</w:t>
            </w:r>
          </w:p>
        </w:tc>
        <w:tc>
          <w:tcPr>
            <w:tcW w:w="708" w:type="dxa"/>
            <w:tcBorders>
              <w:top w:val="nil"/>
              <w:left w:val="nil"/>
              <w:bottom w:val="single" w:sz="4" w:space="0" w:color="auto"/>
              <w:right w:val="single" w:sz="4" w:space="0" w:color="auto"/>
            </w:tcBorders>
            <w:shd w:val="clear" w:color="auto" w:fill="auto"/>
            <w:vAlign w:val="center"/>
            <w:hideMark/>
          </w:tcPr>
          <w:p w14:paraId="010ADBF5"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1072</w:t>
            </w:r>
          </w:p>
        </w:tc>
        <w:tc>
          <w:tcPr>
            <w:tcW w:w="883" w:type="dxa"/>
            <w:tcBorders>
              <w:top w:val="nil"/>
              <w:left w:val="nil"/>
              <w:bottom w:val="single" w:sz="4" w:space="0" w:color="auto"/>
              <w:right w:val="single" w:sz="4" w:space="0" w:color="auto"/>
            </w:tcBorders>
            <w:shd w:val="clear" w:color="auto" w:fill="auto"/>
            <w:vAlign w:val="center"/>
            <w:hideMark/>
          </w:tcPr>
          <w:p w14:paraId="18A4FD61"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1789</w:t>
            </w:r>
          </w:p>
        </w:tc>
      </w:tr>
      <w:tr w:rsidR="00CB6F18" w:rsidRPr="00E073B9" w14:paraId="07C3491B" w14:textId="77777777" w:rsidTr="005517D0">
        <w:trPr>
          <w:trHeight w:val="255"/>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9ECB43"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1.03</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E8B9B2"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2.01</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0C28B69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MAYA, TRAMO CHICHIMECA Y TOTONACA, COLONIA SAN LAZARO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10F05E1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578.34   </w:t>
            </w:r>
          </w:p>
        </w:tc>
        <w:tc>
          <w:tcPr>
            <w:tcW w:w="2127" w:type="dxa"/>
            <w:tcBorders>
              <w:top w:val="nil"/>
              <w:left w:val="nil"/>
              <w:bottom w:val="single" w:sz="4" w:space="0" w:color="auto"/>
              <w:right w:val="single" w:sz="4" w:space="0" w:color="auto"/>
            </w:tcBorders>
            <w:shd w:val="clear" w:color="auto" w:fill="auto"/>
            <w:vAlign w:val="center"/>
            <w:hideMark/>
          </w:tcPr>
          <w:p w14:paraId="7055B55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31BFFB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540.23 </w:t>
            </w:r>
          </w:p>
        </w:tc>
        <w:tc>
          <w:tcPr>
            <w:tcW w:w="851" w:type="dxa"/>
            <w:tcBorders>
              <w:top w:val="nil"/>
              <w:left w:val="nil"/>
              <w:bottom w:val="single" w:sz="4" w:space="0" w:color="auto"/>
              <w:right w:val="single" w:sz="4" w:space="0" w:color="auto"/>
            </w:tcBorders>
            <w:shd w:val="clear" w:color="auto" w:fill="auto"/>
            <w:vAlign w:val="center"/>
            <w:hideMark/>
          </w:tcPr>
          <w:p w14:paraId="042EC3D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38.11 </w:t>
            </w:r>
          </w:p>
        </w:tc>
        <w:tc>
          <w:tcPr>
            <w:tcW w:w="1134" w:type="dxa"/>
            <w:tcBorders>
              <w:top w:val="nil"/>
              <w:left w:val="nil"/>
              <w:bottom w:val="single" w:sz="4" w:space="0" w:color="auto"/>
              <w:right w:val="single" w:sz="4" w:space="0" w:color="auto"/>
            </w:tcBorders>
            <w:shd w:val="clear" w:color="auto" w:fill="auto"/>
            <w:vAlign w:val="center"/>
            <w:hideMark/>
          </w:tcPr>
          <w:p w14:paraId="111AC75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93.41%</w:t>
            </w:r>
          </w:p>
        </w:tc>
        <w:tc>
          <w:tcPr>
            <w:tcW w:w="851" w:type="dxa"/>
            <w:tcBorders>
              <w:top w:val="nil"/>
              <w:left w:val="nil"/>
              <w:bottom w:val="single" w:sz="4" w:space="0" w:color="auto"/>
              <w:right w:val="single" w:sz="4" w:space="0" w:color="auto"/>
            </w:tcBorders>
            <w:shd w:val="clear" w:color="auto" w:fill="auto"/>
            <w:vAlign w:val="center"/>
            <w:hideMark/>
          </w:tcPr>
          <w:p w14:paraId="4B5E716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13</w:t>
            </w:r>
          </w:p>
        </w:tc>
        <w:tc>
          <w:tcPr>
            <w:tcW w:w="708" w:type="dxa"/>
            <w:tcBorders>
              <w:top w:val="nil"/>
              <w:left w:val="nil"/>
              <w:bottom w:val="single" w:sz="4" w:space="0" w:color="auto"/>
              <w:right w:val="single" w:sz="4" w:space="0" w:color="auto"/>
            </w:tcBorders>
            <w:shd w:val="clear" w:color="auto" w:fill="auto"/>
            <w:vAlign w:val="center"/>
            <w:hideMark/>
          </w:tcPr>
          <w:p w14:paraId="0132697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19</w:t>
            </w:r>
          </w:p>
        </w:tc>
        <w:tc>
          <w:tcPr>
            <w:tcW w:w="883" w:type="dxa"/>
            <w:tcBorders>
              <w:top w:val="nil"/>
              <w:left w:val="nil"/>
              <w:bottom w:val="single" w:sz="4" w:space="0" w:color="auto"/>
              <w:right w:val="single" w:sz="4" w:space="0" w:color="auto"/>
            </w:tcBorders>
            <w:shd w:val="clear" w:color="auto" w:fill="auto"/>
            <w:vAlign w:val="center"/>
            <w:hideMark/>
          </w:tcPr>
          <w:p w14:paraId="0604F8A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32 </w:t>
            </w:r>
          </w:p>
        </w:tc>
      </w:tr>
      <w:tr w:rsidR="00CB6F18" w:rsidRPr="00E073B9" w14:paraId="44AE2731"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9D83F2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7FB611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1C78112"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DAF7CB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7.00   </w:t>
            </w:r>
          </w:p>
        </w:tc>
        <w:tc>
          <w:tcPr>
            <w:tcW w:w="2127" w:type="dxa"/>
            <w:tcBorders>
              <w:top w:val="nil"/>
              <w:left w:val="nil"/>
              <w:bottom w:val="single" w:sz="4" w:space="0" w:color="auto"/>
              <w:right w:val="single" w:sz="4" w:space="0" w:color="auto"/>
            </w:tcBorders>
            <w:shd w:val="clear" w:color="auto" w:fill="auto"/>
            <w:vAlign w:val="center"/>
            <w:hideMark/>
          </w:tcPr>
          <w:p w14:paraId="20501E9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3CB37EB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4D1050B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4.00 </w:t>
            </w:r>
          </w:p>
        </w:tc>
        <w:tc>
          <w:tcPr>
            <w:tcW w:w="1134" w:type="dxa"/>
            <w:tcBorders>
              <w:top w:val="nil"/>
              <w:left w:val="nil"/>
              <w:bottom w:val="single" w:sz="4" w:space="0" w:color="auto"/>
              <w:right w:val="single" w:sz="4" w:space="0" w:color="auto"/>
            </w:tcBorders>
            <w:shd w:val="clear" w:color="auto" w:fill="auto"/>
            <w:vAlign w:val="center"/>
            <w:hideMark/>
          </w:tcPr>
          <w:p w14:paraId="05F4BB4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42.86%</w:t>
            </w:r>
          </w:p>
        </w:tc>
        <w:tc>
          <w:tcPr>
            <w:tcW w:w="851" w:type="dxa"/>
            <w:tcBorders>
              <w:top w:val="nil"/>
              <w:left w:val="nil"/>
              <w:bottom w:val="single" w:sz="4" w:space="0" w:color="auto"/>
              <w:right w:val="single" w:sz="4" w:space="0" w:color="auto"/>
            </w:tcBorders>
            <w:shd w:val="clear" w:color="auto" w:fill="auto"/>
            <w:vAlign w:val="center"/>
            <w:hideMark/>
          </w:tcPr>
          <w:p w14:paraId="18C2050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6480D7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539C7A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2F16E5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82259A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8D5D66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E8FD20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3E78A2B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2.00   </w:t>
            </w:r>
          </w:p>
        </w:tc>
        <w:tc>
          <w:tcPr>
            <w:tcW w:w="2127" w:type="dxa"/>
            <w:tcBorders>
              <w:top w:val="nil"/>
              <w:left w:val="nil"/>
              <w:bottom w:val="single" w:sz="4" w:space="0" w:color="auto"/>
              <w:right w:val="single" w:sz="4" w:space="0" w:color="auto"/>
            </w:tcBorders>
            <w:shd w:val="clear" w:color="auto" w:fill="auto"/>
            <w:vAlign w:val="center"/>
            <w:hideMark/>
          </w:tcPr>
          <w:p w14:paraId="350645D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(DESCARGAS SANITARIAS )</w:t>
            </w:r>
          </w:p>
        </w:tc>
        <w:tc>
          <w:tcPr>
            <w:tcW w:w="991" w:type="dxa"/>
            <w:tcBorders>
              <w:top w:val="nil"/>
              <w:left w:val="nil"/>
              <w:bottom w:val="single" w:sz="4" w:space="0" w:color="auto"/>
              <w:right w:val="single" w:sz="4" w:space="0" w:color="auto"/>
            </w:tcBorders>
            <w:shd w:val="clear" w:color="auto" w:fill="auto"/>
            <w:vAlign w:val="center"/>
            <w:hideMark/>
          </w:tcPr>
          <w:p w14:paraId="4CB1B49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851" w:type="dxa"/>
            <w:tcBorders>
              <w:top w:val="nil"/>
              <w:left w:val="nil"/>
              <w:bottom w:val="single" w:sz="4" w:space="0" w:color="auto"/>
              <w:right w:val="single" w:sz="4" w:space="0" w:color="auto"/>
            </w:tcBorders>
            <w:shd w:val="clear" w:color="auto" w:fill="auto"/>
            <w:vAlign w:val="center"/>
            <w:hideMark/>
          </w:tcPr>
          <w:p w14:paraId="58694E1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5AE55DE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2C517FA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D9AFDB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E050DD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BA0198B"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7323BD86"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D2AB26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A0B8CB6"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821F3C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108.00   </w:t>
            </w:r>
          </w:p>
        </w:tc>
        <w:tc>
          <w:tcPr>
            <w:tcW w:w="2127" w:type="dxa"/>
            <w:tcBorders>
              <w:top w:val="nil"/>
              <w:left w:val="nil"/>
              <w:bottom w:val="single" w:sz="4" w:space="0" w:color="auto"/>
              <w:right w:val="single" w:sz="4" w:space="0" w:color="auto"/>
            </w:tcBorders>
            <w:shd w:val="clear" w:color="auto" w:fill="auto"/>
            <w:vAlign w:val="center"/>
            <w:hideMark/>
          </w:tcPr>
          <w:p w14:paraId="699265C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0572B2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104.90 </w:t>
            </w:r>
          </w:p>
        </w:tc>
        <w:tc>
          <w:tcPr>
            <w:tcW w:w="851" w:type="dxa"/>
            <w:tcBorders>
              <w:top w:val="nil"/>
              <w:left w:val="nil"/>
              <w:bottom w:val="single" w:sz="4" w:space="0" w:color="auto"/>
              <w:right w:val="single" w:sz="4" w:space="0" w:color="auto"/>
            </w:tcBorders>
            <w:shd w:val="clear" w:color="auto" w:fill="auto"/>
            <w:vAlign w:val="center"/>
            <w:hideMark/>
          </w:tcPr>
          <w:p w14:paraId="1B1F694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3.10 </w:t>
            </w:r>
          </w:p>
        </w:tc>
        <w:tc>
          <w:tcPr>
            <w:tcW w:w="1134" w:type="dxa"/>
            <w:tcBorders>
              <w:top w:val="nil"/>
              <w:left w:val="nil"/>
              <w:bottom w:val="single" w:sz="4" w:space="0" w:color="auto"/>
              <w:right w:val="single" w:sz="4" w:space="0" w:color="auto"/>
            </w:tcBorders>
            <w:shd w:val="clear" w:color="auto" w:fill="auto"/>
            <w:vAlign w:val="center"/>
            <w:hideMark/>
          </w:tcPr>
          <w:p w14:paraId="1F16E18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97.13%</w:t>
            </w:r>
          </w:p>
        </w:tc>
        <w:tc>
          <w:tcPr>
            <w:tcW w:w="851" w:type="dxa"/>
            <w:tcBorders>
              <w:top w:val="nil"/>
              <w:left w:val="nil"/>
              <w:bottom w:val="single" w:sz="4" w:space="0" w:color="auto"/>
              <w:right w:val="single" w:sz="4" w:space="0" w:color="auto"/>
            </w:tcBorders>
            <w:shd w:val="clear" w:color="auto" w:fill="auto"/>
            <w:vAlign w:val="center"/>
            <w:hideMark/>
          </w:tcPr>
          <w:p w14:paraId="4BD5A60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E4EE25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34DD2E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0090AC8"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00C37C"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1.04</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584BA9"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2.02</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265B3D2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PRIV. DE SAN AGUSTIN, TRAMO MINA SAN CARLOS A MINA NAVEGANTES, COLONIA PORVENIR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1546DCB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595.35   </w:t>
            </w:r>
          </w:p>
        </w:tc>
        <w:tc>
          <w:tcPr>
            <w:tcW w:w="2127" w:type="dxa"/>
            <w:tcBorders>
              <w:top w:val="nil"/>
              <w:left w:val="nil"/>
              <w:bottom w:val="single" w:sz="4" w:space="0" w:color="auto"/>
              <w:right w:val="single" w:sz="4" w:space="0" w:color="auto"/>
            </w:tcBorders>
            <w:shd w:val="clear" w:color="auto" w:fill="auto"/>
            <w:vAlign w:val="center"/>
            <w:hideMark/>
          </w:tcPr>
          <w:p w14:paraId="5A8D10A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0C4796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687.28 </w:t>
            </w:r>
          </w:p>
        </w:tc>
        <w:tc>
          <w:tcPr>
            <w:tcW w:w="851" w:type="dxa"/>
            <w:tcBorders>
              <w:top w:val="nil"/>
              <w:left w:val="nil"/>
              <w:bottom w:val="single" w:sz="4" w:space="0" w:color="auto"/>
              <w:right w:val="single" w:sz="4" w:space="0" w:color="auto"/>
            </w:tcBorders>
            <w:shd w:val="clear" w:color="auto" w:fill="auto"/>
            <w:vAlign w:val="center"/>
            <w:hideMark/>
          </w:tcPr>
          <w:p w14:paraId="3C737BF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-91.93 </w:t>
            </w:r>
          </w:p>
        </w:tc>
        <w:tc>
          <w:tcPr>
            <w:tcW w:w="1134" w:type="dxa"/>
            <w:tcBorders>
              <w:top w:val="nil"/>
              <w:left w:val="nil"/>
              <w:bottom w:val="single" w:sz="4" w:space="0" w:color="auto"/>
              <w:right w:val="single" w:sz="4" w:space="0" w:color="auto"/>
            </w:tcBorders>
            <w:shd w:val="clear" w:color="auto" w:fill="auto"/>
            <w:vAlign w:val="center"/>
            <w:hideMark/>
          </w:tcPr>
          <w:p w14:paraId="3567176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115.44%</w:t>
            </w:r>
          </w:p>
        </w:tc>
        <w:tc>
          <w:tcPr>
            <w:tcW w:w="851" w:type="dxa"/>
            <w:tcBorders>
              <w:top w:val="nil"/>
              <w:left w:val="nil"/>
              <w:bottom w:val="single" w:sz="4" w:space="0" w:color="auto"/>
              <w:right w:val="single" w:sz="4" w:space="0" w:color="auto"/>
            </w:tcBorders>
            <w:shd w:val="clear" w:color="auto" w:fill="auto"/>
            <w:vAlign w:val="center"/>
            <w:hideMark/>
          </w:tcPr>
          <w:p w14:paraId="4EF8D8F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32</w:t>
            </w:r>
          </w:p>
        </w:tc>
        <w:tc>
          <w:tcPr>
            <w:tcW w:w="708" w:type="dxa"/>
            <w:tcBorders>
              <w:top w:val="nil"/>
              <w:left w:val="nil"/>
              <w:bottom w:val="single" w:sz="4" w:space="0" w:color="auto"/>
              <w:right w:val="single" w:sz="4" w:space="0" w:color="auto"/>
            </w:tcBorders>
            <w:shd w:val="clear" w:color="auto" w:fill="auto"/>
            <w:vAlign w:val="center"/>
            <w:hideMark/>
          </w:tcPr>
          <w:p w14:paraId="3BA8C88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40</w:t>
            </w:r>
          </w:p>
        </w:tc>
        <w:tc>
          <w:tcPr>
            <w:tcW w:w="883" w:type="dxa"/>
            <w:tcBorders>
              <w:top w:val="nil"/>
              <w:left w:val="nil"/>
              <w:bottom w:val="single" w:sz="4" w:space="0" w:color="auto"/>
              <w:right w:val="single" w:sz="4" w:space="0" w:color="auto"/>
            </w:tcBorders>
            <w:shd w:val="clear" w:color="auto" w:fill="auto"/>
            <w:vAlign w:val="center"/>
            <w:hideMark/>
          </w:tcPr>
          <w:p w14:paraId="55210D5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72 </w:t>
            </w:r>
          </w:p>
        </w:tc>
      </w:tr>
      <w:tr w:rsidR="00CB6F18" w:rsidRPr="00E073B9" w14:paraId="39601DB7"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5EF8E7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23A711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7110F6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488445E"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2AB3D09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4F5545C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18.00 </w:t>
            </w:r>
          </w:p>
        </w:tc>
        <w:tc>
          <w:tcPr>
            <w:tcW w:w="851" w:type="dxa"/>
            <w:tcBorders>
              <w:top w:val="nil"/>
              <w:left w:val="nil"/>
              <w:bottom w:val="single" w:sz="4" w:space="0" w:color="auto"/>
              <w:right w:val="single" w:sz="4" w:space="0" w:color="auto"/>
            </w:tcBorders>
            <w:shd w:val="clear" w:color="auto" w:fill="auto"/>
            <w:vAlign w:val="center"/>
            <w:hideMark/>
          </w:tcPr>
          <w:p w14:paraId="1562F43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-14.00 </w:t>
            </w:r>
          </w:p>
        </w:tc>
        <w:tc>
          <w:tcPr>
            <w:tcW w:w="1134" w:type="dxa"/>
            <w:tcBorders>
              <w:top w:val="nil"/>
              <w:left w:val="nil"/>
              <w:bottom w:val="single" w:sz="4" w:space="0" w:color="auto"/>
              <w:right w:val="single" w:sz="4" w:space="0" w:color="auto"/>
            </w:tcBorders>
            <w:shd w:val="clear" w:color="auto" w:fill="auto"/>
            <w:vAlign w:val="center"/>
            <w:hideMark/>
          </w:tcPr>
          <w:p w14:paraId="103F53F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450.00%</w:t>
            </w:r>
          </w:p>
        </w:tc>
        <w:tc>
          <w:tcPr>
            <w:tcW w:w="851" w:type="dxa"/>
            <w:tcBorders>
              <w:top w:val="nil"/>
              <w:left w:val="nil"/>
              <w:bottom w:val="single" w:sz="4" w:space="0" w:color="auto"/>
              <w:right w:val="single" w:sz="4" w:space="0" w:color="auto"/>
            </w:tcBorders>
            <w:shd w:val="clear" w:color="auto" w:fill="auto"/>
            <w:vAlign w:val="center"/>
            <w:hideMark/>
          </w:tcPr>
          <w:p w14:paraId="68852C3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7FDC24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D13BDA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EB85682"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3760D21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868A9A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2422C37"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3FA6EFB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0246AF4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6CBFDE7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17C6254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4.00 </w:t>
            </w:r>
          </w:p>
        </w:tc>
        <w:tc>
          <w:tcPr>
            <w:tcW w:w="1134" w:type="dxa"/>
            <w:tcBorders>
              <w:top w:val="nil"/>
              <w:left w:val="nil"/>
              <w:bottom w:val="single" w:sz="4" w:space="0" w:color="auto"/>
              <w:right w:val="single" w:sz="4" w:space="0" w:color="auto"/>
            </w:tcBorders>
            <w:shd w:val="clear" w:color="auto" w:fill="auto"/>
            <w:vAlign w:val="center"/>
            <w:hideMark/>
          </w:tcPr>
          <w:p w14:paraId="27908EB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6FC0340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B9A100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065714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DF77422"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30DBBAA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89380A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DBAD85D"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40B3809"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0D71795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5549417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8.00 </w:t>
            </w:r>
          </w:p>
        </w:tc>
        <w:tc>
          <w:tcPr>
            <w:tcW w:w="851" w:type="dxa"/>
            <w:tcBorders>
              <w:top w:val="nil"/>
              <w:left w:val="nil"/>
              <w:bottom w:val="single" w:sz="4" w:space="0" w:color="auto"/>
              <w:right w:val="single" w:sz="4" w:space="0" w:color="auto"/>
            </w:tcBorders>
            <w:shd w:val="clear" w:color="auto" w:fill="auto"/>
            <w:vAlign w:val="center"/>
            <w:hideMark/>
          </w:tcPr>
          <w:p w14:paraId="766269C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-8.00 </w:t>
            </w:r>
          </w:p>
        </w:tc>
        <w:tc>
          <w:tcPr>
            <w:tcW w:w="1134" w:type="dxa"/>
            <w:tcBorders>
              <w:top w:val="nil"/>
              <w:left w:val="nil"/>
              <w:bottom w:val="single" w:sz="4" w:space="0" w:color="auto"/>
              <w:right w:val="single" w:sz="4" w:space="0" w:color="auto"/>
            </w:tcBorders>
            <w:shd w:val="clear" w:color="auto" w:fill="auto"/>
            <w:vAlign w:val="center"/>
            <w:hideMark/>
          </w:tcPr>
          <w:p w14:paraId="3880931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797C22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4013CF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E8CE34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10781D7" w14:textId="77777777" w:rsidTr="005517D0">
        <w:trPr>
          <w:trHeight w:val="796"/>
        </w:trPr>
        <w:tc>
          <w:tcPr>
            <w:tcW w:w="923" w:type="dxa"/>
            <w:vMerge/>
            <w:tcBorders>
              <w:top w:val="nil"/>
              <w:left w:val="single" w:sz="4" w:space="0" w:color="auto"/>
              <w:bottom w:val="single" w:sz="4" w:space="0" w:color="auto"/>
              <w:right w:val="single" w:sz="4" w:space="0" w:color="auto"/>
            </w:tcBorders>
            <w:vAlign w:val="center"/>
            <w:hideMark/>
          </w:tcPr>
          <w:p w14:paraId="692EFA5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A45D79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46C470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8ED672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126.00   </w:t>
            </w:r>
          </w:p>
        </w:tc>
        <w:tc>
          <w:tcPr>
            <w:tcW w:w="2127" w:type="dxa"/>
            <w:tcBorders>
              <w:top w:val="nil"/>
              <w:left w:val="nil"/>
              <w:bottom w:val="single" w:sz="4" w:space="0" w:color="auto"/>
              <w:right w:val="single" w:sz="4" w:space="0" w:color="auto"/>
            </w:tcBorders>
            <w:shd w:val="clear" w:color="auto" w:fill="auto"/>
            <w:vAlign w:val="center"/>
            <w:hideMark/>
          </w:tcPr>
          <w:p w14:paraId="469A2E6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3F4434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6CC4A97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126.00 </w:t>
            </w:r>
          </w:p>
        </w:tc>
        <w:tc>
          <w:tcPr>
            <w:tcW w:w="1134" w:type="dxa"/>
            <w:tcBorders>
              <w:top w:val="nil"/>
              <w:left w:val="nil"/>
              <w:bottom w:val="single" w:sz="4" w:space="0" w:color="auto"/>
              <w:right w:val="single" w:sz="4" w:space="0" w:color="auto"/>
            </w:tcBorders>
            <w:shd w:val="clear" w:color="auto" w:fill="auto"/>
            <w:vAlign w:val="center"/>
            <w:hideMark/>
          </w:tcPr>
          <w:p w14:paraId="4FA540E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11B874B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C62D8F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72B3E7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0BAAEF7" w14:textId="77777777" w:rsidTr="005517D0">
        <w:trPr>
          <w:trHeight w:val="255"/>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0CFA8F"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1.23</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F5178B"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2.03</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4994EFE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SRIA. INDUSTRIA Y COMERCIO, TRAMO 24 Y  TOPE CERRO, COLONIA SAN JORGE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71C585C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871.50   </w:t>
            </w:r>
          </w:p>
        </w:tc>
        <w:tc>
          <w:tcPr>
            <w:tcW w:w="2127" w:type="dxa"/>
            <w:tcBorders>
              <w:top w:val="nil"/>
              <w:left w:val="nil"/>
              <w:bottom w:val="single" w:sz="4" w:space="0" w:color="auto"/>
              <w:right w:val="single" w:sz="4" w:space="0" w:color="auto"/>
            </w:tcBorders>
            <w:shd w:val="clear" w:color="auto" w:fill="auto"/>
            <w:vAlign w:val="center"/>
            <w:hideMark/>
          </w:tcPr>
          <w:p w14:paraId="41A9267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113565B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1,004.20 </w:t>
            </w:r>
          </w:p>
        </w:tc>
        <w:tc>
          <w:tcPr>
            <w:tcW w:w="851" w:type="dxa"/>
            <w:tcBorders>
              <w:top w:val="nil"/>
              <w:left w:val="nil"/>
              <w:bottom w:val="single" w:sz="4" w:space="0" w:color="auto"/>
              <w:right w:val="single" w:sz="4" w:space="0" w:color="auto"/>
            </w:tcBorders>
            <w:shd w:val="clear" w:color="auto" w:fill="auto"/>
            <w:vAlign w:val="center"/>
            <w:hideMark/>
          </w:tcPr>
          <w:p w14:paraId="488B158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-132.70 </w:t>
            </w:r>
          </w:p>
        </w:tc>
        <w:tc>
          <w:tcPr>
            <w:tcW w:w="1134" w:type="dxa"/>
            <w:tcBorders>
              <w:top w:val="nil"/>
              <w:left w:val="nil"/>
              <w:bottom w:val="single" w:sz="4" w:space="0" w:color="auto"/>
              <w:right w:val="single" w:sz="4" w:space="0" w:color="auto"/>
            </w:tcBorders>
            <w:shd w:val="clear" w:color="auto" w:fill="auto"/>
            <w:vAlign w:val="center"/>
            <w:hideMark/>
          </w:tcPr>
          <w:p w14:paraId="1AC6FC1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115.23%</w:t>
            </w:r>
          </w:p>
        </w:tc>
        <w:tc>
          <w:tcPr>
            <w:tcW w:w="851" w:type="dxa"/>
            <w:tcBorders>
              <w:top w:val="nil"/>
              <w:left w:val="nil"/>
              <w:bottom w:val="single" w:sz="4" w:space="0" w:color="auto"/>
              <w:right w:val="single" w:sz="4" w:space="0" w:color="auto"/>
            </w:tcBorders>
            <w:shd w:val="clear" w:color="auto" w:fill="auto"/>
            <w:vAlign w:val="center"/>
            <w:hideMark/>
          </w:tcPr>
          <w:p w14:paraId="5EC2FDB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22</w:t>
            </w:r>
          </w:p>
        </w:tc>
        <w:tc>
          <w:tcPr>
            <w:tcW w:w="708" w:type="dxa"/>
            <w:tcBorders>
              <w:top w:val="nil"/>
              <w:left w:val="nil"/>
              <w:bottom w:val="single" w:sz="4" w:space="0" w:color="auto"/>
              <w:right w:val="single" w:sz="4" w:space="0" w:color="auto"/>
            </w:tcBorders>
            <w:shd w:val="clear" w:color="auto" w:fill="auto"/>
            <w:vAlign w:val="center"/>
            <w:hideMark/>
          </w:tcPr>
          <w:p w14:paraId="798B2D4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32</w:t>
            </w:r>
          </w:p>
        </w:tc>
        <w:tc>
          <w:tcPr>
            <w:tcW w:w="883" w:type="dxa"/>
            <w:tcBorders>
              <w:top w:val="nil"/>
              <w:left w:val="nil"/>
              <w:bottom w:val="single" w:sz="4" w:space="0" w:color="auto"/>
              <w:right w:val="single" w:sz="4" w:space="0" w:color="auto"/>
            </w:tcBorders>
            <w:shd w:val="clear" w:color="auto" w:fill="auto"/>
            <w:vAlign w:val="center"/>
            <w:hideMark/>
          </w:tcPr>
          <w:p w14:paraId="6B546BD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54 </w:t>
            </w:r>
          </w:p>
        </w:tc>
      </w:tr>
      <w:tr w:rsidR="00CB6F18" w:rsidRPr="00E073B9" w14:paraId="02959CD0"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34D6FDB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6CF3F7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7C2EC6F"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BF5323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12.00   </w:t>
            </w:r>
          </w:p>
        </w:tc>
        <w:tc>
          <w:tcPr>
            <w:tcW w:w="2127" w:type="dxa"/>
            <w:tcBorders>
              <w:top w:val="nil"/>
              <w:left w:val="nil"/>
              <w:bottom w:val="single" w:sz="4" w:space="0" w:color="auto"/>
              <w:right w:val="single" w:sz="4" w:space="0" w:color="auto"/>
            </w:tcBorders>
            <w:shd w:val="clear" w:color="auto" w:fill="auto"/>
            <w:vAlign w:val="center"/>
            <w:hideMark/>
          </w:tcPr>
          <w:p w14:paraId="28955F2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056FFA7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33E9646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9.00 </w:t>
            </w:r>
          </w:p>
        </w:tc>
        <w:tc>
          <w:tcPr>
            <w:tcW w:w="1134" w:type="dxa"/>
            <w:tcBorders>
              <w:top w:val="nil"/>
              <w:left w:val="nil"/>
              <w:bottom w:val="single" w:sz="4" w:space="0" w:color="auto"/>
              <w:right w:val="single" w:sz="4" w:space="0" w:color="auto"/>
            </w:tcBorders>
            <w:shd w:val="clear" w:color="auto" w:fill="auto"/>
            <w:vAlign w:val="center"/>
            <w:hideMark/>
          </w:tcPr>
          <w:p w14:paraId="1BBD98D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25.00%</w:t>
            </w:r>
          </w:p>
        </w:tc>
        <w:tc>
          <w:tcPr>
            <w:tcW w:w="851" w:type="dxa"/>
            <w:tcBorders>
              <w:top w:val="nil"/>
              <w:left w:val="nil"/>
              <w:bottom w:val="single" w:sz="4" w:space="0" w:color="auto"/>
              <w:right w:val="single" w:sz="4" w:space="0" w:color="auto"/>
            </w:tcBorders>
            <w:shd w:val="clear" w:color="auto" w:fill="auto"/>
            <w:vAlign w:val="center"/>
            <w:hideMark/>
          </w:tcPr>
          <w:p w14:paraId="539D264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ED2582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68C61E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24C1D5B"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0AD97A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E9EBA9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A68AE5D"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CF5DD28"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2F322A4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328D1BF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6A75DC3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468D365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26B839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1A3668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4A252B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9FDAAF2"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6D0F14F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6A3E03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7DE209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F93E1C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166.00   </w:t>
            </w:r>
          </w:p>
        </w:tc>
        <w:tc>
          <w:tcPr>
            <w:tcW w:w="2127" w:type="dxa"/>
            <w:tcBorders>
              <w:top w:val="nil"/>
              <w:left w:val="nil"/>
              <w:bottom w:val="single" w:sz="4" w:space="0" w:color="auto"/>
              <w:right w:val="single" w:sz="4" w:space="0" w:color="auto"/>
            </w:tcBorders>
            <w:shd w:val="clear" w:color="auto" w:fill="auto"/>
            <w:vAlign w:val="center"/>
            <w:hideMark/>
          </w:tcPr>
          <w:p w14:paraId="174A0C6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0ECA956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174.30 </w:t>
            </w:r>
          </w:p>
        </w:tc>
        <w:tc>
          <w:tcPr>
            <w:tcW w:w="851" w:type="dxa"/>
            <w:tcBorders>
              <w:top w:val="nil"/>
              <w:left w:val="nil"/>
              <w:bottom w:val="single" w:sz="4" w:space="0" w:color="auto"/>
              <w:right w:val="single" w:sz="4" w:space="0" w:color="auto"/>
            </w:tcBorders>
            <w:shd w:val="clear" w:color="auto" w:fill="auto"/>
            <w:vAlign w:val="center"/>
            <w:hideMark/>
          </w:tcPr>
          <w:p w14:paraId="0CD1421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-8.30 </w:t>
            </w:r>
          </w:p>
        </w:tc>
        <w:tc>
          <w:tcPr>
            <w:tcW w:w="1134" w:type="dxa"/>
            <w:tcBorders>
              <w:top w:val="nil"/>
              <w:left w:val="nil"/>
              <w:bottom w:val="single" w:sz="4" w:space="0" w:color="auto"/>
              <w:right w:val="single" w:sz="4" w:space="0" w:color="auto"/>
            </w:tcBorders>
            <w:shd w:val="clear" w:color="auto" w:fill="auto"/>
            <w:vAlign w:val="center"/>
            <w:hideMark/>
          </w:tcPr>
          <w:p w14:paraId="52E056D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105.00%</w:t>
            </w:r>
          </w:p>
        </w:tc>
        <w:tc>
          <w:tcPr>
            <w:tcW w:w="851" w:type="dxa"/>
            <w:tcBorders>
              <w:top w:val="nil"/>
              <w:left w:val="nil"/>
              <w:bottom w:val="single" w:sz="4" w:space="0" w:color="auto"/>
              <w:right w:val="single" w:sz="4" w:space="0" w:color="auto"/>
            </w:tcBorders>
            <w:shd w:val="clear" w:color="auto" w:fill="auto"/>
            <w:vAlign w:val="center"/>
            <w:hideMark/>
          </w:tcPr>
          <w:p w14:paraId="03719AE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8506D5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08002F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89BD4E5"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93E620"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1.05</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F02141"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2.04</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4638AD5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GENARO VAZQUEZ, TRAMO PRIV JUAN AVILEZ Y PRIV MARTIN LUJAN, COLONIA VETERANOS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075E4CF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783.51   </w:t>
            </w:r>
          </w:p>
        </w:tc>
        <w:tc>
          <w:tcPr>
            <w:tcW w:w="2127" w:type="dxa"/>
            <w:tcBorders>
              <w:top w:val="nil"/>
              <w:left w:val="nil"/>
              <w:bottom w:val="single" w:sz="4" w:space="0" w:color="auto"/>
              <w:right w:val="single" w:sz="4" w:space="0" w:color="auto"/>
            </w:tcBorders>
            <w:shd w:val="clear" w:color="auto" w:fill="auto"/>
            <w:vAlign w:val="center"/>
            <w:hideMark/>
          </w:tcPr>
          <w:p w14:paraId="47BAF38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6A1D2F1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783.51 </w:t>
            </w:r>
          </w:p>
        </w:tc>
        <w:tc>
          <w:tcPr>
            <w:tcW w:w="851" w:type="dxa"/>
            <w:tcBorders>
              <w:top w:val="nil"/>
              <w:left w:val="nil"/>
              <w:bottom w:val="single" w:sz="4" w:space="0" w:color="auto"/>
              <w:right w:val="single" w:sz="4" w:space="0" w:color="auto"/>
            </w:tcBorders>
            <w:shd w:val="clear" w:color="auto" w:fill="auto"/>
            <w:vAlign w:val="center"/>
            <w:hideMark/>
          </w:tcPr>
          <w:p w14:paraId="7CA3CC1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32DA30B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78B3DD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14</w:t>
            </w:r>
          </w:p>
        </w:tc>
        <w:tc>
          <w:tcPr>
            <w:tcW w:w="708" w:type="dxa"/>
            <w:tcBorders>
              <w:top w:val="nil"/>
              <w:left w:val="nil"/>
              <w:bottom w:val="single" w:sz="4" w:space="0" w:color="auto"/>
              <w:right w:val="single" w:sz="4" w:space="0" w:color="auto"/>
            </w:tcBorders>
            <w:shd w:val="clear" w:color="auto" w:fill="auto"/>
            <w:vAlign w:val="center"/>
            <w:hideMark/>
          </w:tcPr>
          <w:p w14:paraId="33D0096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22</w:t>
            </w:r>
          </w:p>
        </w:tc>
        <w:tc>
          <w:tcPr>
            <w:tcW w:w="883" w:type="dxa"/>
            <w:tcBorders>
              <w:top w:val="nil"/>
              <w:left w:val="nil"/>
              <w:bottom w:val="single" w:sz="4" w:space="0" w:color="auto"/>
              <w:right w:val="single" w:sz="4" w:space="0" w:color="auto"/>
            </w:tcBorders>
            <w:shd w:val="clear" w:color="auto" w:fill="auto"/>
            <w:vAlign w:val="center"/>
            <w:hideMark/>
          </w:tcPr>
          <w:p w14:paraId="4F061D3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36 </w:t>
            </w:r>
          </w:p>
        </w:tc>
      </w:tr>
      <w:tr w:rsidR="00CB6F18" w:rsidRPr="00E073B9" w14:paraId="6B6BA9F2"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D43301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59855C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01F2C9F"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6FFC999"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8.00   </w:t>
            </w:r>
          </w:p>
        </w:tc>
        <w:tc>
          <w:tcPr>
            <w:tcW w:w="2127" w:type="dxa"/>
            <w:tcBorders>
              <w:top w:val="nil"/>
              <w:left w:val="nil"/>
              <w:bottom w:val="single" w:sz="4" w:space="0" w:color="auto"/>
              <w:right w:val="single" w:sz="4" w:space="0" w:color="auto"/>
            </w:tcBorders>
            <w:shd w:val="clear" w:color="auto" w:fill="auto"/>
            <w:vAlign w:val="center"/>
            <w:hideMark/>
          </w:tcPr>
          <w:p w14:paraId="3DE5B36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3020081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8.00 </w:t>
            </w:r>
          </w:p>
        </w:tc>
        <w:tc>
          <w:tcPr>
            <w:tcW w:w="851" w:type="dxa"/>
            <w:tcBorders>
              <w:top w:val="nil"/>
              <w:left w:val="nil"/>
              <w:bottom w:val="single" w:sz="4" w:space="0" w:color="auto"/>
              <w:right w:val="single" w:sz="4" w:space="0" w:color="auto"/>
            </w:tcBorders>
            <w:shd w:val="clear" w:color="auto" w:fill="auto"/>
            <w:vAlign w:val="center"/>
            <w:hideMark/>
          </w:tcPr>
          <w:p w14:paraId="57E3A23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52D1F5F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5BD6A9A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5363A3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C650B3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25A1B5C"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C63A3E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5927EB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01366F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36174E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2.00   </w:t>
            </w:r>
          </w:p>
        </w:tc>
        <w:tc>
          <w:tcPr>
            <w:tcW w:w="2127" w:type="dxa"/>
            <w:tcBorders>
              <w:top w:val="nil"/>
              <w:left w:val="nil"/>
              <w:bottom w:val="single" w:sz="4" w:space="0" w:color="auto"/>
              <w:right w:val="single" w:sz="4" w:space="0" w:color="auto"/>
            </w:tcBorders>
            <w:shd w:val="clear" w:color="auto" w:fill="auto"/>
            <w:vAlign w:val="center"/>
            <w:hideMark/>
          </w:tcPr>
          <w:p w14:paraId="1CCDDE9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0E019B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851" w:type="dxa"/>
            <w:tcBorders>
              <w:top w:val="nil"/>
              <w:left w:val="nil"/>
              <w:bottom w:val="single" w:sz="4" w:space="0" w:color="auto"/>
              <w:right w:val="single" w:sz="4" w:space="0" w:color="auto"/>
            </w:tcBorders>
            <w:shd w:val="clear" w:color="auto" w:fill="auto"/>
            <w:vAlign w:val="center"/>
            <w:hideMark/>
          </w:tcPr>
          <w:p w14:paraId="5046A44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4118C66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6E80475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A3EB4D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2AC984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A8F11D0"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5D843C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4AE163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596464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112914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405BD37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1DCD50E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68A69CB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-10.00 </w:t>
            </w:r>
          </w:p>
        </w:tc>
        <w:tc>
          <w:tcPr>
            <w:tcW w:w="1134" w:type="dxa"/>
            <w:tcBorders>
              <w:top w:val="nil"/>
              <w:left w:val="nil"/>
              <w:bottom w:val="single" w:sz="4" w:space="0" w:color="auto"/>
              <w:right w:val="single" w:sz="4" w:space="0" w:color="auto"/>
            </w:tcBorders>
            <w:shd w:val="clear" w:color="auto" w:fill="auto"/>
            <w:vAlign w:val="center"/>
            <w:hideMark/>
          </w:tcPr>
          <w:p w14:paraId="5AD6112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615D2A1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E245FD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47C95E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18FD1CA"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7DAB251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9B9C21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6588A3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DBAEB8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154.90   </w:t>
            </w:r>
          </w:p>
        </w:tc>
        <w:tc>
          <w:tcPr>
            <w:tcW w:w="2127" w:type="dxa"/>
            <w:tcBorders>
              <w:top w:val="nil"/>
              <w:left w:val="nil"/>
              <w:bottom w:val="single" w:sz="4" w:space="0" w:color="auto"/>
              <w:right w:val="single" w:sz="4" w:space="0" w:color="auto"/>
            </w:tcBorders>
            <w:shd w:val="clear" w:color="auto" w:fill="auto"/>
            <w:vAlign w:val="center"/>
            <w:hideMark/>
          </w:tcPr>
          <w:p w14:paraId="26EA261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FC4BD0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154.90 </w:t>
            </w:r>
          </w:p>
        </w:tc>
        <w:tc>
          <w:tcPr>
            <w:tcW w:w="851" w:type="dxa"/>
            <w:tcBorders>
              <w:top w:val="nil"/>
              <w:left w:val="nil"/>
              <w:bottom w:val="single" w:sz="4" w:space="0" w:color="auto"/>
              <w:right w:val="single" w:sz="4" w:space="0" w:color="auto"/>
            </w:tcBorders>
            <w:shd w:val="clear" w:color="auto" w:fill="auto"/>
            <w:vAlign w:val="center"/>
            <w:hideMark/>
          </w:tcPr>
          <w:p w14:paraId="399408D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7F22DC9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776770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6C2566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878E90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608964B"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6FE09D"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1.06</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08C3A6"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2.05</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2B467E4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PABLO GOMEZ, TRAMO GENARO VAZQUEZ Y LUZ CORRAL DE VILLA, COLONIA VETERANOS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4A66AAB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784.82   </w:t>
            </w:r>
          </w:p>
        </w:tc>
        <w:tc>
          <w:tcPr>
            <w:tcW w:w="2127" w:type="dxa"/>
            <w:tcBorders>
              <w:top w:val="nil"/>
              <w:left w:val="nil"/>
              <w:bottom w:val="single" w:sz="4" w:space="0" w:color="auto"/>
              <w:right w:val="single" w:sz="4" w:space="0" w:color="auto"/>
            </w:tcBorders>
            <w:shd w:val="clear" w:color="auto" w:fill="auto"/>
            <w:vAlign w:val="center"/>
            <w:hideMark/>
          </w:tcPr>
          <w:p w14:paraId="5FAF977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6E53063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778.13 </w:t>
            </w:r>
          </w:p>
        </w:tc>
        <w:tc>
          <w:tcPr>
            <w:tcW w:w="851" w:type="dxa"/>
            <w:tcBorders>
              <w:top w:val="nil"/>
              <w:left w:val="nil"/>
              <w:bottom w:val="single" w:sz="4" w:space="0" w:color="auto"/>
              <w:right w:val="single" w:sz="4" w:space="0" w:color="auto"/>
            </w:tcBorders>
            <w:shd w:val="clear" w:color="auto" w:fill="auto"/>
            <w:vAlign w:val="center"/>
            <w:hideMark/>
          </w:tcPr>
          <w:p w14:paraId="0222AFE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6.69 </w:t>
            </w:r>
          </w:p>
        </w:tc>
        <w:tc>
          <w:tcPr>
            <w:tcW w:w="1134" w:type="dxa"/>
            <w:tcBorders>
              <w:top w:val="nil"/>
              <w:left w:val="nil"/>
              <w:bottom w:val="single" w:sz="4" w:space="0" w:color="auto"/>
              <w:right w:val="single" w:sz="4" w:space="0" w:color="auto"/>
            </w:tcBorders>
            <w:shd w:val="clear" w:color="auto" w:fill="auto"/>
            <w:vAlign w:val="center"/>
            <w:hideMark/>
          </w:tcPr>
          <w:p w14:paraId="07C3A3E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99.15%</w:t>
            </w:r>
          </w:p>
        </w:tc>
        <w:tc>
          <w:tcPr>
            <w:tcW w:w="851" w:type="dxa"/>
            <w:tcBorders>
              <w:top w:val="nil"/>
              <w:left w:val="nil"/>
              <w:bottom w:val="single" w:sz="4" w:space="0" w:color="auto"/>
              <w:right w:val="single" w:sz="4" w:space="0" w:color="auto"/>
            </w:tcBorders>
            <w:shd w:val="clear" w:color="auto" w:fill="auto"/>
            <w:vAlign w:val="center"/>
            <w:hideMark/>
          </w:tcPr>
          <w:p w14:paraId="7773FDC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20</w:t>
            </w:r>
          </w:p>
        </w:tc>
        <w:tc>
          <w:tcPr>
            <w:tcW w:w="708" w:type="dxa"/>
            <w:tcBorders>
              <w:top w:val="nil"/>
              <w:left w:val="nil"/>
              <w:bottom w:val="single" w:sz="4" w:space="0" w:color="auto"/>
              <w:right w:val="single" w:sz="4" w:space="0" w:color="auto"/>
            </w:tcBorders>
            <w:shd w:val="clear" w:color="auto" w:fill="auto"/>
            <w:vAlign w:val="center"/>
            <w:hideMark/>
          </w:tcPr>
          <w:p w14:paraId="37DCC8B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30</w:t>
            </w:r>
          </w:p>
        </w:tc>
        <w:tc>
          <w:tcPr>
            <w:tcW w:w="883" w:type="dxa"/>
            <w:tcBorders>
              <w:top w:val="nil"/>
              <w:left w:val="nil"/>
              <w:bottom w:val="single" w:sz="4" w:space="0" w:color="auto"/>
              <w:right w:val="single" w:sz="4" w:space="0" w:color="auto"/>
            </w:tcBorders>
            <w:shd w:val="clear" w:color="auto" w:fill="auto"/>
            <w:vAlign w:val="center"/>
            <w:hideMark/>
          </w:tcPr>
          <w:p w14:paraId="2C0C7C4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50 </w:t>
            </w:r>
          </w:p>
        </w:tc>
      </w:tr>
      <w:tr w:rsidR="00CB6F18" w:rsidRPr="00E073B9" w14:paraId="3CF90D20"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27AA7A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67F1EA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5C84DE8"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061715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11.00   </w:t>
            </w:r>
          </w:p>
        </w:tc>
        <w:tc>
          <w:tcPr>
            <w:tcW w:w="2127" w:type="dxa"/>
            <w:tcBorders>
              <w:top w:val="nil"/>
              <w:left w:val="nil"/>
              <w:bottom w:val="single" w:sz="4" w:space="0" w:color="auto"/>
              <w:right w:val="single" w:sz="4" w:space="0" w:color="auto"/>
            </w:tcBorders>
            <w:shd w:val="clear" w:color="auto" w:fill="auto"/>
            <w:vAlign w:val="center"/>
            <w:hideMark/>
          </w:tcPr>
          <w:p w14:paraId="6546931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5F869E7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12.00 </w:t>
            </w:r>
          </w:p>
        </w:tc>
        <w:tc>
          <w:tcPr>
            <w:tcW w:w="851" w:type="dxa"/>
            <w:tcBorders>
              <w:top w:val="nil"/>
              <w:left w:val="nil"/>
              <w:bottom w:val="single" w:sz="4" w:space="0" w:color="auto"/>
              <w:right w:val="single" w:sz="4" w:space="0" w:color="auto"/>
            </w:tcBorders>
            <w:shd w:val="clear" w:color="auto" w:fill="auto"/>
            <w:vAlign w:val="center"/>
            <w:hideMark/>
          </w:tcPr>
          <w:p w14:paraId="4A7A40C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4F12F9D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109.09%</w:t>
            </w:r>
          </w:p>
        </w:tc>
        <w:tc>
          <w:tcPr>
            <w:tcW w:w="851" w:type="dxa"/>
            <w:tcBorders>
              <w:top w:val="nil"/>
              <w:left w:val="nil"/>
              <w:bottom w:val="single" w:sz="4" w:space="0" w:color="auto"/>
              <w:right w:val="single" w:sz="4" w:space="0" w:color="auto"/>
            </w:tcBorders>
            <w:shd w:val="clear" w:color="auto" w:fill="auto"/>
            <w:vAlign w:val="center"/>
            <w:hideMark/>
          </w:tcPr>
          <w:p w14:paraId="2606884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3A65B2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004388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06A7BB1"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3979510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E2751E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57E50F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9F47D7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537E8D2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38FB121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12.00 </w:t>
            </w:r>
          </w:p>
        </w:tc>
        <w:tc>
          <w:tcPr>
            <w:tcW w:w="851" w:type="dxa"/>
            <w:tcBorders>
              <w:top w:val="nil"/>
              <w:left w:val="nil"/>
              <w:bottom w:val="single" w:sz="4" w:space="0" w:color="auto"/>
              <w:right w:val="single" w:sz="4" w:space="0" w:color="auto"/>
            </w:tcBorders>
            <w:shd w:val="clear" w:color="auto" w:fill="auto"/>
            <w:vAlign w:val="center"/>
            <w:hideMark/>
          </w:tcPr>
          <w:p w14:paraId="12F1401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-9.00 </w:t>
            </w:r>
          </w:p>
        </w:tc>
        <w:tc>
          <w:tcPr>
            <w:tcW w:w="1134" w:type="dxa"/>
            <w:tcBorders>
              <w:top w:val="nil"/>
              <w:left w:val="nil"/>
              <w:bottom w:val="single" w:sz="4" w:space="0" w:color="auto"/>
              <w:right w:val="single" w:sz="4" w:space="0" w:color="auto"/>
            </w:tcBorders>
            <w:shd w:val="clear" w:color="auto" w:fill="auto"/>
            <w:vAlign w:val="center"/>
            <w:hideMark/>
          </w:tcPr>
          <w:p w14:paraId="4C3570E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400.00%</w:t>
            </w:r>
          </w:p>
        </w:tc>
        <w:tc>
          <w:tcPr>
            <w:tcW w:w="851" w:type="dxa"/>
            <w:tcBorders>
              <w:top w:val="nil"/>
              <w:left w:val="nil"/>
              <w:bottom w:val="single" w:sz="4" w:space="0" w:color="auto"/>
              <w:right w:val="single" w:sz="4" w:space="0" w:color="auto"/>
            </w:tcBorders>
            <w:shd w:val="clear" w:color="auto" w:fill="auto"/>
            <w:vAlign w:val="center"/>
            <w:hideMark/>
          </w:tcPr>
          <w:p w14:paraId="3938212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95BF47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7BD336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D19A0BA"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0181DC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83A308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B64ACD2"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046BED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6514340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531D603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24.95 </w:t>
            </w:r>
          </w:p>
        </w:tc>
        <w:tc>
          <w:tcPr>
            <w:tcW w:w="851" w:type="dxa"/>
            <w:tcBorders>
              <w:top w:val="nil"/>
              <w:left w:val="nil"/>
              <w:bottom w:val="single" w:sz="4" w:space="0" w:color="auto"/>
              <w:right w:val="single" w:sz="4" w:space="0" w:color="auto"/>
            </w:tcBorders>
            <w:shd w:val="clear" w:color="auto" w:fill="auto"/>
            <w:vAlign w:val="center"/>
            <w:hideMark/>
          </w:tcPr>
          <w:p w14:paraId="2901E0A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-24.95 </w:t>
            </w:r>
          </w:p>
        </w:tc>
        <w:tc>
          <w:tcPr>
            <w:tcW w:w="1134" w:type="dxa"/>
            <w:tcBorders>
              <w:top w:val="nil"/>
              <w:left w:val="nil"/>
              <w:bottom w:val="single" w:sz="4" w:space="0" w:color="auto"/>
              <w:right w:val="single" w:sz="4" w:space="0" w:color="auto"/>
            </w:tcBorders>
            <w:shd w:val="clear" w:color="auto" w:fill="auto"/>
            <w:vAlign w:val="center"/>
            <w:hideMark/>
          </w:tcPr>
          <w:p w14:paraId="4813132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1ED2550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61588B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329FE9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5ACA926"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5B37FBA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DBE1EC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1B0258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D9C15A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166.10   </w:t>
            </w:r>
          </w:p>
        </w:tc>
        <w:tc>
          <w:tcPr>
            <w:tcW w:w="2127" w:type="dxa"/>
            <w:tcBorders>
              <w:top w:val="nil"/>
              <w:left w:val="nil"/>
              <w:bottom w:val="single" w:sz="4" w:space="0" w:color="auto"/>
              <w:right w:val="single" w:sz="4" w:space="0" w:color="auto"/>
            </w:tcBorders>
            <w:shd w:val="clear" w:color="auto" w:fill="auto"/>
            <w:vAlign w:val="center"/>
            <w:hideMark/>
          </w:tcPr>
          <w:p w14:paraId="17F7028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A27E51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166.40 </w:t>
            </w:r>
          </w:p>
        </w:tc>
        <w:tc>
          <w:tcPr>
            <w:tcW w:w="851" w:type="dxa"/>
            <w:tcBorders>
              <w:top w:val="nil"/>
              <w:left w:val="nil"/>
              <w:bottom w:val="single" w:sz="4" w:space="0" w:color="auto"/>
              <w:right w:val="single" w:sz="4" w:space="0" w:color="auto"/>
            </w:tcBorders>
            <w:shd w:val="clear" w:color="auto" w:fill="auto"/>
            <w:vAlign w:val="center"/>
            <w:hideMark/>
          </w:tcPr>
          <w:p w14:paraId="678D194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-0.30 </w:t>
            </w:r>
          </w:p>
        </w:tc>
        <w:tc>
          <w:tcPr>
            <w:tcW w:w="1134" w:type="dxa"/>
            <w:tcBorders>
              <w:top w:val="nil"/>
              <w:left w:val="nil"/>
              <w:bottom w:val="single" w:sz="4" w:space="0" w:color="auto"/>
              <w:right w:val="single" w:sz="4" w:space="0" w:color="auto"/>
            </w:tcBorders>
            <w:shd w:val="clear" w:color="auto" w:fill="auto"/>
            <w:vAlign w:val="center"/>
            <w:hideMark/>
          </w:tcPr>
          <w:p w14:paraId="2B0F4B9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100.18%</w:t>
            </w:r>
          </w:p>
        </w:tc>
        <w:tc>
          <w:tcPr>
            <w:tcW w:w="851" w:type="dxa"/>
            <w:tcBorders>
              <w:top w:val="nil"/>
              <w:left w:val="nil"/>
              <w:bottom w:val="single" w:sz="4" w:space="0" w:color="auto"/>
              <w:right w:val="single" w:sz="4" w:space="0" w:color="auto"/>
            </w:tcBorders>
            <w:shd w:val="clear" w:color="auto" w:fill="auto"/>
            <w:vAlign w:val="center"/>
            <w:hideMark/>
          </w:tcPr>
          <w:p w14:paraId="04D41D2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86E27B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4F6A88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966A69B"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E1E9AD"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1.24</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CE67A5"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2.06</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7D6AD79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RABANO, TRAMO TRIGO Y AMARANTO, COLONIA VIDA DIGNA,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06DDB3F8"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1,061.70   </w:t>
            </w:r>
          </w:p>
        </w:tc>
        <w:tc>
          <w:tcPr>
            <w:tcW w:w="2127" w:type="dxa"/>
            <w:tcBorders>
              <w:top w:val="nil"/>
              <w:left w:val="nil"/>
              <w:bottom w:val="single" w:sz="4" w:space="0" w:color="auto"/>
              <w:right w:val="single" w:sz="4" w:space="0" w:color="auto"/>
            </w:tcBorders>
            <w:shd w:val="clear" w:color="auto" w:fill="auto"/>
            <w:vAlign w:val="center"/>
            <w:hideMark/>
          </w:tcPr>
          <w:p w14:paraId="024DEB2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02437B5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1,016.10 </w:t>
            </w:r>
          </w:p>
        </w:tc>
        <w:tc>
          <w:tcPr>
            <w:tcW w:w="851" w:type="dxa"/>
            <w:tcBorders>
              <w:top w:val="nil"/>
              <w:left w:val="nil"/>
              <w:bottom w:val="single" w:sz="4" w:space="0" w:color="auto"/>
              <w:right w:val="single" w:sz="4" w:space="0" w:color="auto"/>
            </w:tcBorders>
            <w:shd w:val="clear" w:color="auto" w:fill="auto"/>
            <w:vAlign w:val="center"/>
            <w:hideMark/>
          </w:tcPr>
          <w:p w14:paraId="71DF33E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45.60 </w:t>
            </w:r>
          </w:p>
        </w:tc>
        <w:tc>
          <w:tcPr>
            <w:tcW w:w="1134" w:type="dxa"/>
            <w:tcBorders>
              <w:top w:val="nil"/>
              <w:left w:val="nil"/>
              <w:bottom w:val="single" w:sz="4" w:space="0" w:color="auto"/>
              <w:right w:val="single" w:sz="4" w:space="0" w:color="auto"/>
            </w:tcBorders>
            <w:shd w:val="clear" w:color="auto" w:fill="auto"/>
            <w:vAlign w:val="center"/>
            <w:hideMark/>
          </w:tcPr>
          <w:p w14:paraId="1AD66B4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95.71%</w:t>
            </w:r>
          </w:p>
        </w:tc>
        <w:tc>
          <w:tcPr>
            <w:tcW w:w="851" w:type="dxa"/>
            <w:tcBorders>
              <w:top w:val="nil"/>
              <w:left w:val="nil"/>
              <w:bottom w:val="single" w:sz="4" w:space="0" w:color="auto"/>
              <w:right w:val="single" w:sz="4" w:space="0" w:color="auto"/>
            </w:tcBorders>
            <w:shd w:val="clear" w:color="auto" w:fill="auto"/>
            <w:vAlign w:val="center"/>
            <w:hideMark/>
          </w:tcPr>
          <w:p w14:paraId="2EDEFAB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43</w:t>
            </w:r>
          </w:p>
        </w:tc>
        <w:tc>
          <w:tcPr>
            <w:tcW w:w="708" w:type="dxa"/>
            <w:tcBorders>
              <w:top w:val="nil"/>
              <w:left w:val="nil"/>
              <w:bottom w:val="single" w:sz="4" w:space="0" w:color="auto"/>
              <w:right w:val="single" w:sz="4" w:space="0" w:color="auto"/>
            </w:tcBorders>
            <w:shd w:val="clear" w:color="auto" w:fill="auto"/>
            <w:vAlign w:val="center"/>
            <w:hideMark/>
          </w:tcPr>
          <w:p w14:paraId="3B45B3A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65</w:t>
            </w:r>
          </w:p>
        </w:tc>
        <w:tc>
          <w:tcPr>
            <w:tcW w:w="883" w:type="dxa"/>
            <w:tcBorders>
              <w:top w:val="nil"/>
              <w:left w:val="nil"/>
              <w:bottom w:val="single" w:sz="4" w:space="0" w:color="auto"/>
              <w:right w:val="single" w:sz="4" w:space="0" w:color="auto"/>
            </w:tcBorders>
            <w:shd w:val="clear" w:color="auto" w:fill="auto"/>
            <w:vAlign w:val="center"/>
            <w:hideMark/>
          </w:tcPr>
          <w:p w14:paraId="7C09A75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108 </w:t>
            </w:r>
          </w:p>
        </w:tc>
      </w:tr>
      <w:tr w:rsidR="00CB6F18" w:rsidRPr="00E073B9" w14:paraId="5256ED84"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21239B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03BE35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48C4DC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58FA8D9"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6.00   </w:t>
            </w:r>
          </w:p>
        </w:tc>
        <w:tc>
          <w:tcPr>
            <w:tcW w:w="2127" w:type="dxa"/>
            <w:tcBorders>
              <w:top w:val="nil"/>
              <w:left w:val="nil"/>
              <w:bottom w:val="single" w:sz="4" w:space="0" w:color="auto"/>
              <w:right w:val="single" w:sz="4" w:space="0" w:color="auto"/>
            </w:tcBorders>
            <w:shd w:val="clear" w:color="auto" w:fill="auto"/>
            <w:vAlign w:val="center"/>
            <w:hideMark/>
          </w:tcPr>
          <w:p w14:paraId="334D6E7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3C9398B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11.00 </w:t>
            </w:r>
          </w:p>
        </w:tc>
        <w:tc>
          <w:tcPr>
            <w:tcW w:w="851" w:type="dxa"/>
            <w:tcBorders>
              <w:top w:val="nil"/>
              <w:left w:val="nil"/>
              <w:bottom w:val="single" w:sz="4" w:space="0" w:color="auto"/>
              <w:right w:val="single" w:sz="4" w:space="0" w:color="auto"/>
            </w:tcBorders>
            <w:shd w:val="clear" w:color="auto" w:fill="auto"/>
            <w:vAlign w:val="center"/>
            <w:hideMark/>
          </w:tcPr>
          <w:p w14:paraId="05562A8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-5.00 </w:t>
            </w:r>
          </w:p>
        </w:tc>
        <w:tc>
          <w:tcPr>
            <w:tcW w:w="1134" w:type="dxa"/>
            <w:tcBorders>
              <w:top w:val="nil"/>
              <w:left w:val="nil"/>
              <w:bottom w:val="single" w:sz="4" w:space="0" w:color="auto"/>
              <w:right w:val="single" w:sz="4" w:space="0" w:color="auto"/>
            </w:tcBorders>
            <w:shd w:val="clear" w:color="auto" w:fill="auto"/>
            <w:vAlign w:val="center"/>
            <w:hideMark/>
          </w:tcPr>
          <w:p w14:paraId="55AB320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183.33%</w:t>
            </w:r>
          </w:p>
        </w:tc>
        <w:tc>
          <w:tcPr>
            <w:tcW w:w="851" w:type="dxa"/>
            <w:tcBorders>
              <w:top w:val="nil"/>
              <w:left w:val="nil"/>
              <w:bottom w:val="single" w:sz="4" w:space="0" w:color="auto"/>
              <w:right w:val="single" w:sz="4" w:space="0" w:color="auto"/>
            </w:tcBorders>
            <w:shd w:val="clear" w:color="auto" w:fill="auto"/>
            <w:vAlign w:val="center"/>
            <w:hideMark/>
          </w:tcPr>
          <w:p w14:paraId="23ABD37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1DD808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997DF1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EEFA682"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BE2D19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78EA81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6D3D42C"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77F770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6.00   </w:t>
            </w:r>
          </w:p>
        </w:tc>
        <w:tc>
          <w:tcPr>
            <w:tcW w:w="2127" w:type="dxa"/>
            <w:tcBorders>
              <w:top w:val="nil"/>
              <w:left w:val="nil"/>
              <w:bottom w:val="single" w:sz="4" w:space="0" w:color="auto"/>
              <w:right w:val="single" w:sz="4" w:space="0" w:color="auto"/>
            </w:tcBorders>
            <w:shd w:val="clear" w:color="auto" w:fill="auto"/>
            <w:vAlign w:val="center"/>
            <w:hideMark/>
          </w:tcPr>
          <w:p w14:paraId="7005EF4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(DESCARGAS SANITARIAS )</w:t>
            </w:r>
          </w:p>
        </w:tc>
        <w:tc>
          <w:tcPr>
            <w:tcW w:w="991" w:type="dxa"/>
            <w:tcBorders>
              <w:top w:val="nil"/>
              <w:left w:val="nil"/>
              <w:bottom w:val="single" w:sz="4" w:space="0" w:color="auto"/>
              <w:right w:val="single" w:sz="4" w:space="0" w:color="auto"/>
            </w:tcBorders>
            <w:shd w:val="clear" w:color="auto" w:fill="auto"/>
            <w:vAlign w:val="center"/>
            <w:hideMark/>
          </w:tcPr>
          <w:p w14:paraId="2EB874F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851" w:type="dxa"/>
            <w:tcBorders>
              <w:top w:val="nil"/>
              <w:left w:val="nil"/>
              <w:bottom w:val="single" w:sz="4" w:space="0" w:color="auto"/>
              <w:right w:val="single" w:sz="4" w:space="0" w:color="auto"/>
            </w:tcBorders>
            <w:shd w:val="clear" w:color="auto" w:fill="auto"/>
            <w:vAlign w:val="center"/>
            <w:hideMark/>
          </w:tcPr>
          <w:p w14:paraId="756B23C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4.00 </w:t>
            </w:r>
          </w:p>
        </w:tc>
        <w:tc>
          <w:tcPr>
            <w:tcW w:w="1134" w:type="dxa"/>
            <w:tcBorders>
              <w:top w:val="nil"/>
              <w:left w:val="nil"/>
              <w:bottom w:val="single" w:sz="4" w:space="0" w:color="auto"/>
              <w:right w:val="single" w:sz="4" w:space="0" w:color="auto"/>
            </w:tcBorders>
            <w:shd w:val="clear" w:color="auto" w:fill="auto"/>
            <w:vAlign w:val="center"/>
            <w:hideMark/>
          </w:tcPr>
          <w:p w14:paraId="2A488E8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33.33%</w:t>
            </w:r>
          </w:p>
        </w:tc>
        <w:tc>
          <w:tcPr>
            <w:tcW w:w="851" w:type="dxa"/>
            <w:tcBorders>
              <w:top w:val="nil"/>
              <w:left w:val="nil"/>
              <w:bottom w:val="single" w:sz="4" w:space="0" w:color="auto"/>
              <w:right w:val="single" w:sz="4" w:space="0" w:color="auto"/>
            </w:tcBorders>
            <w:shd w:val="clear" w:color="auto" w:fill="auto"/>
            <w:vAlign w:val="center"/>
            <w:hideMark/>
          </w:tcPr>
          <w:p w14:paraId="3C90364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37FBB0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635F47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D93F96F"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7AD3B50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6D575E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61847ED"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C8C2D5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224.70   </w:t>
            </w:r>
          </w:p>
        </w:tc>
        <w:tc>
          <w:tcPr>
            <w:tcW w:w="2127" w:type="dxa"/>
            <w:tcBorders>
              <w:top w:val="nil"/>
              <w:left w:val="nil"/>
              <w:bottom w:val="single" w:sz="4" w:space="0" w:color="auto"/>
              <w:right w:val="single" w:sz="4" w:space="0" w:color="auto"/>
            </w:tcBorders>
            <w:shd w:val="clear" w:color="auto" w:fill="auto"/>
            <w:vAlign w:val="center"/>
            <w:hideMark/>
          </w:tcPr>
          <w:p w14:paraId="38B4E93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0F6448D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225.80 </w:t>
            </w:r>
          </w:p>
        </w:tc>
        <w:tc>
          <w:tcPr>
            <w:tcW w:w="851" w:type="dxa"/>
            <w:tcBorders>
              <w:top w:val="nil"/>
              <w:left w:val="nil"/>
              <w:bottom w:val="single" w:sz="4" w:space="0" w:color="auto"/>
              <w:right w:val="single" w:sz="4" w:space="0" w:color="auto"/>
            </w:tcBorders>
            <w:shd w:val="clear" w:color="auto" w:fill="auto"/>
            <w:vAlign w:val="center"/>
            <w:hideMark/>
          </w:tcPr>
          <w:p w14:paraId="154C044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-1.10 </w:t>
            </w:r>
          </w:p>
        </w:tc>
        <w:tc>
          <w:tcPr>
            <w:tcW w:w="1134" w:type="dxa"/>
            <w:tcBorders>
              <w:top w:val="nil"/>
              <w:left w:val="nil"/>
              <w:bottom w:val="single" w:sz="4" w:space="0" w:color="auto"/>
              <w:right w:val="single" w:sz="4" w:space="0" w:color="auto"/>
            </w:tcBorders>
            <w:shd w:val="clear" w:color="auto" w:fill="auto"/>
            <w:vAlign w:val="center"/>
            <w:hideMark/>
          </w:tcPr>
          <w:p w14:paraId="204BED6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100.49%</w:t>
            </w:r>
          </w:p>
        </w:tc>
        <w:tc>
          <w:tcPr>
            <w:tcW w:w="851" w:type="dxa"/>
            <w:tcBorders>
              <w:top w:val="nil"/>
              <w:left w:val="nil"/>
              <w:bottom w:val="single" w:sz="4" w:space="0" w:color="auto"/>
              <w:right w:val="single" w:sz="4" w:space="0" w:color="auto"/>
            </w:tcBorders>
            <w:shd w:val="clear" w:color="auto" w:fill="auto"/>
            <w:vAlign w:val="center"/>
            <w:hideMark/>
          </w:tcPr>
          <w:p w14:paraId="1BDF86A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93E50C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6AE738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8F0D998"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D4F1E9"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1.07</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5168A3"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2.07</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32280BC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CEBADA, TRAMO ROMERO Y ALBAHACA, COLONIA VIDA DIGNA,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4557E37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1,149.93   </w:t>
            </w:r>
          </w:p>
        </w:tc>
        <w:tc>
          <w:tcPr>
            <w:tcW w:w="2127" w:type="dxa"/>
            <w:tcBorders>
              <w:top w:val="nil"/>
              <w:left w:val="nil"/>
              <w:bottom w:val="single" w:sz="4" w:space="0" w:color="auto"/>
              <w:right w:val="single" w:sz="4" w:space="0" w:color="auto"/>
            </w:tcBorders>
            <w:shd w:val="clear" w:color="auto" w:fill="auto"/>
            <w:vAlign w:val="center"/>
            <w:hideMark/>
          </w:tcPr>
          <w:p w14:paraId="57BD81A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1C24ADF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1,149.93 </w:t>
            </w:r>
          </w:p>
        </w:tc>
        <w:tc>
          <w:tcPr>
            <w:tcW w:w="851" w:type="dxa"/>
            <w:tcBorders>
              <w:top w:val="nil"/>
              <w:left w:val="nil"/>
              <w:bottom w:val="single" w:sz="4" w:space="0" w:color="auto"/>
              <w:right w:val="single" w:sz="4" w:space="0" w:color="auto"/>
            </w:tcBorders>
            <w:shd w:val="clear" w:color="auto" w:fill="auto"/>
            <w:vAlign w:val="center"/>
            <w:hideMark/>
          </w:tcPr>
          <w:p w14:paraId="463236E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0F70AD1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0ACD9D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52</w:t>
            </w:r>
          </w:p>
        </w:tc>
        <w:tc>
          <w:tcPr>
            <w:tcW w:w="708" w:type="dxa"/>
            <w:tcBorders>
              <w:top w:val="nil"/>
              <w:left w:val="nil"/>
              <w:bottom w:val="single" w:sz="4" w:space="0" w:color="auto"/>
              <w:right w:val="single" w:sz="4" w:space="0" w:color="auto"/>
            </w:tcBorders>
            <w:shd w:val="clear" w:color="auto" w:fill="auto"/>
            <w:vAlign w:val="center"/>
            <w:hideMark/>
          </w:tcPr>
          <w:p w14:paraId="322D02F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79</w:t>
            </w:r>
          </w:p>
        </w:tc>
        <w:tc>
          <w:tcPr>
            <w:tcW w:w="883" w:type="dxa"/>
            <w:tcBorders>
              <w:top w:val="nil"/>
              <w:left w:val="nil"/>
              <w:bottom w:val="single" w:sz="4" w:space="0" w:color="auto"/>
              <w:right w:val="single" w:sz="4" w:space="0" w:color="auto"/>
            </w:tcBorders>
            <w:shd w:val="clear" w:color="auto" w:fill="auto"/>
            <w:vAlign w:val="center"/>
            <w:hideMark/>
          </w:tcPr>
          <w:p w14:paraId="03D68D2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131 </w:t>
            </w:r>
          </w:p>
        </w:tc>
      </w:tr>
      <w:tr w:rsidR="00CB6F18" w:rsidRPr="00E073B9" w14:paraId="29EC6359"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AD8754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D19306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A632EBE"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A051FDE"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8.00   </w:t>
            </w:r>
          </w:p>
        </w:tc>
        <w:tc>
          <w:tcPr>
            <w:tcW w:w="2127" w:type="dxa"/>
            <w:tcBorders>
              <w:top w:val="nil"/>
              <w:left w:val="nil"/>
              <w:bottom w:val="single" w:sz="4" w:space="0" w:color="auto"/>
              <w:right w:val="single" w:sz="4" w:space="0" w:color="auto"/>
            </w:tcBorders>
            <w:shd w:val="clear" w:color="auto" w:fill="auto"/>
            <w:vAlign w:val="center"/>
            <w:hideMark/>
          </w:tcPr>
          <w:p w14:paraId="21A4504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37A7A7D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8.00 </w:t>
            </w:r>
          </w:p>
        </w:tc>
        <w:tc>
          <w:tcPr>
            <w:tcW w:w="851" w:type="dxa"/>
            <w:tcBorders>
              <w:top w:val="nil"/>
              <w:left w:val="nil"/>
              <w:bottom w:val="single" w:sz="4" w:space="0" w:color="auto"/>
              <w:right w:val="single" w:sz="4" w:space="0" w:color="auto"/>
            </w:tcBorders>
            <w:shd w:val="clear" w:color="auto" w:fill="auto"/>
            <w:vAlign w:val="center"/>
            <w:hideMark/>
          </w:tcPr>
          <w:p w14:paraId="35DE3E2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2A03BC6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6C5FB1E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E37E53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16279E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8C0FF57"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CAC168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0E9715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6AEF6B2"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13AD27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8.00   </w:t>
            </w:r>
          </w:p>
        </w:tc>
        <w:tc>
          <w:tcPr>
            <w:tcW w:w="2127" w:type="dxa"/>
            <w:tcBorders>
              <w:top w:val="nil"/>
              <w:left w:val="nil"/>
              <w:bottom w:val="single" w:sz="4" w:space="0" w:color="auto"/>
              <w:right w:val="single" w:sz="4" w:space="0" w:color="auto"/>
            </w:tcBorders>
            <w:shd w:val="clear" w:color="auto" w:fill="auto"/>
            <w:vAlign w:val="center"/>
            <w:hideMark/>
          </w:tcPr>
          <w:p w14:paraId="78A839B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68BA839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8.00 </w:t>
            </w:r>
          </w:p>
        </w:tc>
        <w:tc>
          <w:tcPr>
            <w:tcW w:w="851" w:type="dxa"/>
            <w:tcBorders>
              <w:top w:val="nil"/>
              <w:left w:val="nil"/>
              <w:bottom w:val="single" w:sz="4" w:space="0" w:color="auto"/>
              <w:right w:val="single" w:sz="4" w:space="0" w:color="auto"/>
            </w:tcBorders>
            <w:shd w:val="clear" w:color="auto" w:fill="auto"/>
            <w:vAlign w:val="center"/>
            <w:hideMark/>
          </w:tcPr>
          <w:p w14:paraId="5656D93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5CD74CD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4AABFA1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2A56B3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F0E0AC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D49AD08"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F106E2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45F3EF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50041CF"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5E96A2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36995C3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347376D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4CA3975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-10.00 </w:t>
            </w:r>
          </w:p>
        </w:tc>
        <w:tc>
          <w:tcPr>
            <w:tcW w:w="1134" w:type="dxa"/>
            <w:tcBorders>
              <w:top w:val="nil"/>
              <w:left w:val="nil"/>
              <w:bottom w:val="single" w:sz="4" w:space="0" w:color="auto"/>
              <w:right w:val="single" w:sz="4" w:space="0" w:color="auto"/>
            </w:tcBorders>
            <w:shd w:val="clear" w:color="auto" w:fill="auto"/>
            <w:vAlign w:val="center"/>
            <w:hideMark/>
          </w:tcPr>
          <w:p w14:paraId="3AF187A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5EEEAB9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53AE05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EBBFF9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AB5AB49" w14:textId="77777777" w:rsidTr="005517D0">
        <w:trPr>
          <w:trHeight w:val="1156"/>
        </w:trPr>
        <w:tc>
          <w:tcPr>
            <w:tcW w:w="923" w:type="dxa"/>
            <w:vMerge/>
            <w:tcBorders>
              <w:top w:val="nil"/>
              <w:left w:val="single" w:sz="4" w:space="0" w:color="auto"/>
              <w:bottom w:val="single" w:sz="4" w:space="0" w:color="auto"/>
              <w:right w:val="single" w:sz="4" w:space="0" w:color="auto"/>
            </w:tcBorders>
            <w:vAlign w:val="center"/>
            <w:hideMark/>
          </w:tcPr>
          <w:p w14:paraId="1E7FEFF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D24907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EC733F7"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B218BE8"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272.20   </w:t>
            </w:r>
          </w:p>
        </w:tc>
        <w:tc>
          <w:tcPr>
            <w:tcW w:w="2127" w:type="dxa"/>
            <w:tcBorders>
              <w:top w:val="nil"/>
              <w:left w:val="nil"/>
              <w:bottom w:val="single" w:sz="4" w:space="0" w:color="auto"/>
              <w:right w:val="single" w:sz="4" w:space="0" w:color="auto"/>
            </w:tcBorders>
            <w:shd w:val="clear" w:color="auto" w:fill="auto"/>
            <w:vAlign w:val="center"/>
            <w:hideMark/>
          </w:tcPr>
          <w:p w14:paraId="010122D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3A1762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272.20 </w:t>
            </w:r>
          </w:p>
        </w:tc>
        <w:tc>
          <w:tcPr>
            <w:tcW w:w="851" w:type="dxa"/>
            <w:tcBorders>
              <w:top w:val="nil"/>
              <w:left w:val="nil"/>
              <w:bottom w:val="single" w:sz="4" w:space="0" w:color="auto"/>
              <w:right w:val="single" w:sz="4" w:space="0" w:color="auto"/>
            </w:tcBorders>
            <w:shd w:val="clear" w:color="auto" w:fill="auto"/>
            <w:vAlign w:val="center"/>
            <w:hideMark/>
          </w:tcPr>
          <w:p w14:paraId="043F9CC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176E4A0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D1A0A6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B0DE12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E84762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5F8FB23"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78BF52"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1.25</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50A8A6"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2.08</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5E62A58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DESIERTO DE CHALBI, TRAMO DESIERTO DE SONORA Y DESIERTO DE LA PATAGONIA, COLONIA SAHUAROS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0974C88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857.58   </w:t>
            </w:r>
          </w:p>
        </w:tc>
        <w:tc>
          <w:tcPr>
            <w:tcW w:w="2127" w:type="dxa"/>
            <w:tcBorders>
              <w:top w:val="nil"/>
              <w:left w:val="nil"/>
              <w:bottom w:val="single" w:sz="4" w:space="0" w:color="auto"/>
              <w:right w:val="single" w:sz="4" w:space="0" w:color="auto"/>
            </w:tcBorders>
            <w:shd w:val="clear" w:color="auto" w:fill="auto"/>
            <w:vAlign w:val="center"/>
            <w:hideMark/>
          </w:tcPr>
          <w:p w14:paraId="603D4AB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A6740D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756.00 </w:t>
            </w:r>
          </w:p>
        </w:tc>
        <w:tc>
          <w:tcPr>
            <w:tcW w:w="851" w:type="dxa"/>
            <w:tcBorders>
              <w:top w:val="nil"/>
              <w:left w:val="nil"/>
              <w:bottom w:val="single" w:sz="4" w:space="0" w:color="auto"/>
              <w:right w:val="single" w:sz="4" w:space="0" w:color="auto"/>
            </w:tcBorders>
            <w:shd w:val="clear" w:color="auto" w:fill="auto"/>
            <w:vAlign w:val="center"/>
            <w:hideMark/>
          </w:tcPr>
          <w:p w14:paraId="563052F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101.58 </w:t>
            </w:r>
          </w:p>
        </w:tc>
        <w:tc>
          <w:tcPr>
            <w:tcW w:w="1134" w:type="dxa"/>
            <w:tcBorders>
              <w:top w:val="nil"/>
              <w:left w:val="nil"/>
              <w:bottom w:val="single" w:sz="4" w:space="0" w:color="auto"/>
              <w:right w:val="single" w:sz="4" w:space="0" w:color="auto"/>
            </w:tcBorders>
            <w:shd w:val="clear" w:color="auto" w:fill="auto"/>
            <w:vAlign w:val="center"/>
            <w:hideMark/>
          </w:tcPr>
          <w:p w14:paraId="16EB070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88.16%</w:t>
            </w:r>
          </w:p>
        </w:tc>
        <w:tc>
          <w:tcPr>
            <w:tcW w:w="851" w:type="dxa"/>
            <w:tcBorders>
              <w:top w:val="nil"/>
              <w:left w:val="nil"/>
              <w:bottom w:val="single" w:sz="4" w:space="0" w:color="auto"/>
              <w:right w:val="single" w:sz="4" w:space="0" w:color="auto"/>
            </w:tcBorders>
            <w:shd w:val="clear" w:color="auto" w:fill="auto"/>
            <w:vAlign w:val="center"/>
            <w:hideMark/>
          </w:tcPr>
          <w:p w14:paraId="517852D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42</w:t>
            </w:r>
          </w:p>
        </w:tc>
        <w:tc>
          <w:tcPr>
            <w:tcW w:w="708" w:type="dxa"/>
            <w:tcBorders>
              <w:top w:val="nil"/>
              <w:left w:val="nil"/>
              <w:bottom w:val="single" w:sz="4" w:space="0" w:color="auto"/>
              <w:right w:val="single" w:sz="4" w:space="0" w:color="auto"/>
            </w:tcBorders>
            <w:shd w:val="clear" w:color="auto" w:fill="auto"/>
            <w:vAlign w:val="center"/>
            <w:hideMark/>
          </w:tcPr>
          <w:p w14:paraId="100F7CD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62</w:t>
            </w:r>
          </w:p>
        </w:tc>
        <w:tc>
          <w:tcPr>
            <w:tcW w:w="883" w:type="dxa"/>
            <w:tcBorders>
              <w:top w:val="nil"/>
              <w:left w:val="nil"/>
              <w:bottom w:val="single" w:sz="4" w:space="0" w:color="auto"/>
              <w:right w:val="single" w:sz="4" w:space="0" w:color="auto"/>
            </w:tcBorders>
            <w:shd w:val="clear" w:color="auto" w:fill="auto"/>
            <w:vAlign w:val="center"/>
            <w:hideMark/>
          </w:tcPr>
          <w:p w14:paraId="3D342EE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104 </w:t>
            </w:r>
          </w:p>
        </w:tc>
      </w:tr>
      <w:tr w:rsidR="00CB6F18" w:rsidRPr="00E073B9" w14:paraId="4C744337"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BC73AA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5227A8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6C26C2C"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BBCAE9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6.00   </w:t>
            </w:r>
          </w:p>
        </w:tc>
        <w:tc>
          <w:tcPr>
            <w:tcW w:w="2127" w:type="dxa"/>
            <w:tcBorders>
              <w:top w:val="nil"/>
              <w:left w:val="nil"/>
              <w:bottom w:val="single" w:sz="4" w:space="0" w:color="auto"/>
              <w:right w:val="single" w:sz="4" w:space="0" w:color="auto"/>
            </w:tcBorders>
            <w:shd w:val="clear" w:color="auto" w:fill="auto"/>
            <w:vAlign w:val="center"/>
            <w:hideMark/>
          </w:tcPr>
          <w:p w14:paraId="0082080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177AF17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20.00 </w:t>
            </w:r>
          </w:p>
        </w:tc>
        <w:tc>
          <w:tcPr>
            <w:tcW w:w="851" w:type="dxa"/>
            <w:tcBorders>
              <w:top w:val="nil"/>
              <w:left w:val="nil"/>
              <w:bottom w:val="single" w:sz="4" w:space="0" w:color="auto"/>
              <w:right w:val="single" w:sz="4" w:space="0" w:color="auto"/>
            </w:tcBorders>
            <w:shd w:val="clear" w:color="auto" w:fill="auto"/>
            <w:vAlign w:val="center"/>
            <w:hideMark/>
          </w:tcPr>
          <w:p w14:paraId="628D9AC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-14.00 </w:t>
            </w:r>
          </w:p>
        </w:tc>
        <w:tc>
          <w:tcPr>
            <w:tcW w:w="1134" w:type="dxa"/>
            <w:tcBorders>
              <w:top w:val="nil"/>
              <w:left w:val="nil"/>
              <w:bottom w:val="single" w:sz="4" w:space="0" w:color="auto"/>
              <w:right w:val="single" w:sz="4" w:space="0" w:color="auto"/>
            </w:tcBorders>
            <w:shd w:val="clear" w:color="auto" w:fill="auto"/>
            <w:vAlign w:val="center"/>
            <w:hideMark/>
          </w:tcPr>
          <w:p w14:paraId="6D76922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333.33%</w:t>
            </w:r>
          </w:p>
        </w:tc>
        <w:tc>
          <w:tcPr>
            <w:tcW w:w="851" w:type="dxa"/>
            <w:tcBorders>
              <w:top w:val="nil"/>
              <w:left w:val="nil"/>
              <w:bottom w:val="single" w:sz="4" w:space="0" w:color="auto"/>
              <w:right w:val="single" w:sz="4" w:space="0" w:color="auto"/>
            </w:tcBorders>
            <w:shd w:val="clear" w:color="auto" w:fill="auto"/>
            <w:vAlign w:val="center"/>
            <w:hideMark/>
          </w:tcPr>
          <w:p w14:paraId="78D1AE9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F23E18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E909A1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242F981"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3436D2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CC002C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D38802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B99915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6.00   </w:t>
            </w:r>
          </w:p>
        </w:tc>
        <w:tc>
          <w:tcPr>
            <w:tcW w:w="2127" w:type="dxa"/>
            <w:tcBorders>
              <w:top w:val="nil"/>
              <w:left w:val="nil"/>
              <w:bottom w:val="single" w:sz="4" w:space="0" w:color="auto"/>
              <w:right w:val="single" w:sz="4" w:space="0" w:color="auto"/>
            </w:tcBorders>
            <w:shd w:val="clear" w:color="auto" w:fill="auto"/>
            <w:vAlign w:val="center"/>
            <w:hideMark/>
          </w:tcPr>
          <w:p w14:paraId="6D68A3E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62646F5E"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421147A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6.00 </w:t>
            </w:r>
          </w:p>
        </w:tc>
        <w:tc>
          <w:tcPr>
            <w:tcW w:w="1134" w:type="dxa"/>
            <w:tcBorders>
              <w:top w:val="nil"/>
              <w:left w:val="nil"/>
              <w:bottom w:val="single" w:sz="4" w:space="0" w:color="auto"/>
              <w:right w:val="single" w:sz="4" w:space="0" w:color="auto"/>
            </w:tcBorders>
            <w:shd w:val="clear" w:color="auto" w:fill="auto"/>
            <w:vAlign w:val="center"/>
            <w:hideMark/>
          </w:tcPr>
          <w:p w14:paraId="2BF5ED9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14A793B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BDB9F1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373F32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6C76AF1"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5E6A8C66"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8990A4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22C6C3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D40175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7ECCB95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0EEE98F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72701B3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51D1101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5C63B0D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7847B4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079413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179495C"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5E6D7B"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1.22</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9AB791"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2.09</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1A80EBC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OJINAGA, TRAMO 7 Y 9, COLONIA VILLA JUAREZ,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5EE1EA5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1,289.61   </w:t>
            </w:r>
          </w:p>
        </w:tc>
        <w:tc>
          <w:tcPr>
            <w:tcW w:w="2127" w:type="dxa"/>
            <w:tcBorders>
              <w:top w:val="nil"/>
              <w:left w:val="nil"/>
              <w:bottom w:val="single" w:sz="4" w:space="0" w:color="auto"/>
              <w:right w:val="single" w:sz="4" w:space="0" w:color="auto"/>
            </w:tcBorders>
            <w:shd w:val="clear" w:color="auto" w:fill="auto"/>
            <w:vAlign w:val="center"/>
            <w:hideMark/>
          </w:tcPr>
          <w:p w14:paraId="1BE6E1A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036C387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1,282.12 </w:t>
            </w:r>
          </w:p>
        </w:tc>
        <w:tc>
          <w:tcPr>
            <w:tcW w:w="851" w:type="dxa"/>
            <w:tcBorders>
              <w:top w:val="nil"/>
              <w:left w:val="nil"/>
              <w:bottom w:val="single" w:sz="4" w:space="0" w:color="auto"/>
              <w:right w:val="single" w:sz="4" w:space="0" w:color="auto"/>
            </w:tcBorders>
            <w:shd w:val="clear" w:color="auto" w:fill="auto"/>
            <w:vAlign w:val="center"/>
            <w:hideMark/>
          </w:tcPr>
          <w:p w14:paraId="69BECA7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7.49 </w:t>
            </w:r>
          </w:p>
        </w:tc>
        <w:tc>
          <w:tcPr>
            <w:tcW w:w="1134" w:type="dxa"/>
            <w:tcBorders>
              <w:top w:val="nil"/>
              <w:left w:val="nil"/>
              <w:bottom w:val="single" w:sz="4" w:space="0" w:color="auto"/>
              <w:right w:val="single" w:sz="4" w:space="0" w:color="auto"/>
            </w:tcBorders>
            <w:shd w:val="clear" w:color="auto" w:fill="auto"/>
            <w:vAlign w:val="center"/>
            <w:hideMark/>
          </w:tcPr>
          <w:p w14:paraId="576997D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99.42%</w:t>
            </w:r>
          </w:p>
        </w:tc>
        <w:tc>
          <w:tcPr>
            <w:tcW w:w="851" w:type="dxa"/>
            <w:tcBorders>
              <w:top w:val="nil"/>
              <w:left w:val="nil"/>
              <w:bottom w:val="single" w:sz="4" w:space="0" w:color="auto"/>
              <w:right w:val="single" w:sz="4" w:space="0" w:color="auto"/>
            </w:tcBorders>
            <w:shd w:val="clear" w:color="auto" w:fill="auto"/>
            <w:vAlign w:val="center"/>
            <w:hideMark/>
          </w:tcPr>
          <w:p w14:paraId="08F2C27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29</w:t>
            </w:r>
          </w:p>
        </w:tc>
        <w:tc>
          <w:tcPr>
            <w:tcW w:w="708" w:type="dxa"/>
            <w:tcBorders>
              <w:top w:val="nil"/>
              <w:left w:val="nil"/>
              <w:bottom w:val="single" w:sz="4" w:space="0" w:color="auto"/>
              <w:right w:val="single" w:sz="4" w:space="0" w:color="auto"/>
            </w:tcBorders>
            <w:shd w:val="clear" w:color="auto" w:fill="auto"/>
            <w:vAlign w:val="center"/>
            <w:hideMark/>
          </w:tcPr>
          <w:p w14:paraId="641AFAE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43</w:t>
            </w:r>
          </w:p>
        </w:tc>
        <w:tc>
          <w:tcPr>
            <w:tcW w:w="883" w:type="dxa"/>
            <w:tcBorders>
              <w:top w:val="nil"/>
              <w:left w:val="nil"/>
              <w:bottom w:val="single" w:sz="4" w:space="0" w:color="auto"/>
              <w:right w:val="single" w:sz="4" w:space="0" w:color="auto"/>
            </w:tcBorders>
            <w:shd w:val="clear" w:color="auto" w:fill="auto"/>
            <w:vAlign w:val="center"/>
            <w:hideMark/>
          </w:tcPr>
          <w:p w14:paraId="7A18B8D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72 </w:t>
            </w:r>
          </w:p>
        </w:tc>
      </w:tr>
      <w:tr w:rsidR="00CB6F18" w:rsidRPr="00E073B9" w14:paraId="5D8D0A19"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5001C1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043B8F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11B9E31"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B909C1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45BFD89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6BE6183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851" w:type="dxa"/>
            <w:tcBorders>
              <w:top w:val="nil"/>
              <w:left w:val="nil"/>
              <w:bottom w:val="single" w:sz="4" w:space="0" w:color="auto"/>
              <w:right w:val="single" w:sz="4" w:space="0" w:color="auto"/>
            </w:tcBorders>
            <w:shd w:val="clear" w:color="auto" w:fill="auto"/>
            <w:vAlign w:val="center"/>
            <w:hideMark/>
          </w:tcPr>
          <w:p w14:paraId="753ACDC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1134" w:type="dxa"/>
            <w:tcBorders>
              <w:top w:val="nil"/>
              <w:left w:val="nil"/>
              <w:bottom w:val="single" w:sz="4" w:space="0" w:color="auto"/>
              <w:right w:val="single" w:sz="4" w:space="0" w:color="auto"/>
            </w:tcBorders>
            <w:shd w:val="clear" w:color="auto" w:fill="auto"/>
            <w:vAlign w:val="center"/>
            <w:hideMark/>
          </w:tcPr>
          <w:p w14:paraId="6BF4BA6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25.00%</w:t>
            </w:r>
          </w:p>
        </w:tc>
        <w:tc>
          <w:tcPr>
            <w:tcW w:w="851" w:type="dxa"/>
            <w:tcBorders>
              <w:top w:val="nil"/>
              <w:left w:val="nil"/>
              <w:bottom w:val="single" w:sz="4" w:space="0" w:color="auto"/>
              <w:right w:val="single" w:sz="4" w:space="0" w:color="auto"/>
            </w:tcBorders>
            <w:shd w:val="clear" w:color="auto" w:fill="auto"/>
            <w:vAlign w:val="center"/>
            <w:hideMark/>
          </w:tcPr>
          <w:p w14:paraId="26A1134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C6CAA3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FCAAE4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AA9C58E"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6C94A4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33386E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ACAD7C2"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2C3FBEC"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63A493C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3BC5393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851" w:type="dxa"/>
            <w:tcBorders>
              <w:top w:val="nil"/>
              <w:left w:val="nil"/>
              <w:bottom w:val="single" w:sz="4" w:space="0" w:color="auto"/>
              <w:right w:val="single" w:sz="4" w:space="0" w:color="auto"/>
            </w:tcBorders>
            <w:shd w:val="clear" w:color="auto" w:fill="auto"/>
            <w:vAlign w:val="center"/>
            <w:hideMark/>
          </w:tcPr>
          <w:p w14:paraId="1831C91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1134" w:type="dxa"/>
            <w:tcBorders>
              <w:top w:val="nil"/>
              <w:left w:val="nil"/>
              <w:bottom w:val="single" w:sz="4" w:space="0" w:color="auto"/>
              <w:right w:val="single" w:sz="4" w:space="0" w:color="auto"/>
            </w:tcBorders>
            <w:shd w:val="clear" w:color="auto" w:fill="auto"/>
            <w:vAlign w:val="center"/>
            <w:hideMark/>
          </w:tcPr>
          <w:p w14:paraId="48FCD28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25.00%</w:t>
            </w:r>
          </w:p>
        </w:tc>
        <w:tc>
          <w:tcPr>
            <w:tcW w:w="851" w:type="dxa"/>
            <w:tcBorders>
              <w:top w:val="nil"/>
              <w:left w:val="nil"/>
              <w:bottom w:val="single" w:sz="4" w:space="0" w:color="auto"/>
              <w:right w:val="single" w:sz="4" w:space="0" w:color="auto"/>
            </w:tcBorders>
            <w:shd w:val="clear" w:color="auto" w:fill="auto"/>
            <w:vAlign w:val="center"/>
            <w:hideMark/>
          </w:tcPr>
          <w:p w14:paraId="26251D9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8EE266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3449F8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67C0433"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3E0CB08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7DDF48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8F9C63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1350AA9"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204.60   </w:t>
            </w:r>
          </w:p>
        </w:tc>
        <w:tc>
          <w:tcPr>
            <w:tcW w:w="2127" w:type="dxa"/>
            <w:tcBorders>
              <w:top w:val="nil"/>
              <w:left w:val="nil"/>
              <w:bottom w:val="single" w:sz="4" w:space="0" w:color="auto"/>
              <w:right w:val="single" w:sz="4" w:space="0" w:color="auto"/>
            </w:tcBorders>
            <w:shd w:val="clear" w:color="auto" w:fill="auto"/>
            <w:vAlign w:val="center"/>
            <w:hideMark/>
          </w:tcPr>
          <w:p w14:paraId="7AE6CC7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033EA74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62.00 </w:t>
            </w:r>
          </w:p>
        </w:tc>
        <w:tc>
          <w:tcPr>
            <w:tcW w:w="851" w:type="dxa"/>
            <w:tcBorders>
              <w:top w:val="nil"/>
              <w:left w:val="nil"/>
              <w:bottom w:val="single" w:sz="4" w:space="0" w:color="auto"/>
              <w:right w:val="single" w:sz="4" w:space="0" w:color="auto"/>
            </w:tcBorders>
            <w:shd w:val="clear" w:color="auto" w:fill="auto"/>
            <w:vAlign w:val="center"/>
            <w:hideMark/>
          </w:tcPr>
          <w:p w14:paraId="15A3411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142.60 </w:t>
            </w:r>
          </w:p>
        </w:tc>
        <w:tc>
          <w:tcPr>
            <w:tcW w:w="1134" w:type="dxa"/>
            <w:tcBorders>
              <w:top w:val="nil"/>
              <w:left w:val="nil"/>
              <w:bottom w:val="single" w:sz="4" w:space="0" w:color="auto"/>
              <w:right w:val="single" w:sz="4" w:space="0" w:color="auto"/>
            </w:tcBorders>
            <w:shd w:val="clear" w:color="auto" w:fill="auto"/>
            <w:vAlign w:val="center"/>
            <w:hideMark/>
          </w:tcPr>
          <w:p w14:paraId="3305702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30.30%</w:t>
            </w:r>
          </w:p>
        </w:tc>
        <w:tc>
          <w:tcPr>
            <w:tcW w:w="851" w:type="dxa"/>
            <w:tcBorders>
              <w:top w:val="nil"/>
              <w:left w:val="nil"/>
              <w:bottom w:val="single" w:sz="4" w:space="0" w:color="auto"/>
              <w:right w:val="single" w:sz="4" w:space="0" w:color="auto"/>
            </w:tcBorders>
            <w:shd w:val="clear" w:color="auto" w:fill="auto"/>
            <w:vAlign w:val="center"/>
            <w:hideMark/>
          </w:tcPr>
          <w:p w14:paraId="72AC02E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BF8FC8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9FC134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CDB8FD4"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B9F2F8"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1.26</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AAD0C9"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2.10</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5A188DC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OJINAGA, TRAMO 13 Y 15, COLONIA VILLA JUAREZ,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7B04E90E"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861.21   </w:t>
            </w:r>
          </w:p>
        </w:tc>
        <w:tc>
          <w:tcPr>
            <w:tcW w:w="2127" w:type="dxa"/>
            <w:tcBorders>
              <w:top w:val="nil"/>
              <w:left w:val="nil"/>
              <w:bottom w:val="single" w:sz="4" w:space="0" w:color="auto"/>
              <w:right w:val="single" w:sz="4" w:space="0" w:color="auto"/>
            </w:tcBorders>
            <w:shd w:val="clear" w:color="auto" w:fill="auto"/>
            <w:vAlign w:val="center"/>
            <w:hideMark/>
          </w:tcPr>
          <w:p w14:paraId="066DBA6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A94755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954.07 </w:t>
            </w:r>
          </w:p>
        </w:tc>
        <w:tc>
          <w:tcPr>
            <w:tcW w:w="851" w:type="dxa"/>
            <w:tcBorders>
              <w:top w:val="nil"/>
              <w:left w:val="nil"/>
              <w:bottom w:val="single" w:sz="4" w:space="0" w:color="auto"/>
              <w:right w:val="single" w:sz="4" w:space="0" w:color="auto"/>
            </w:tcBorders>
            <w:shd w:val="clear" w:color="auto" w:fill="auto"/>
            <w:vAlign w:val="center"/>
            <w:hideMark/>
          </w:tcPr>
          <w:p w14:paraId="6C66F48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-92.86 </w:t>
            </w:r>
          </w:p>
        </w:tc>
        <w:tc>
          <w:tcPr>
            <w:tcW w:w="1134" w:type="dxa"/>
            <w:tcBorders>
              <w:top w:val="nil"/>
              <w:left w:val="nil"/>
              <w:bottom w:val="single" w:sz="4" w:space="0" w:color="auto"/>
              <w:right w:val="single" w:sz="4" w:space="0" w:color="auto"/>
            </w:tcBorders>
            <w:shd w:val="clear" w:color="auto" w:fill="auto"/>
            <w:vAlign w:val="center"/>
            <w:hideMark/>
          </w:tcPr>
          <w:p w14:paraId="44BFE26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110.78%</w:t>
            </w:r>
          </w:p>
        </w:tc>
        <w:tc>
          <w:tcPr>
            <w:tcW w:w="851" w:type="dxa"/>
            <w:tcBorders>
              <w:top w:val="nil"/>
              <w:left w:val="nil"/>
              <w:bottom w:val="single" w:sz="4" w:space="0" w:color="auto"/>
              <w:right w:val="single" w:sz="4" w:space="0" w:color="auto"/>
            </w:tcBorders>
            <w:shd w:val="clear" w:color="auto" w:fill="auto"/>
            <w:vAlign w:val="center"/>
            <w:hideMark/>
          </w:tcPr>
          <w:p w14:paraId="105D003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13</w:t>
            </w:r>
          </w:p>
        </w:tc>
        <w:tc>
          <w:tcPr>
            <w:tcW w:w="708" w:type="dxa"/>
            <w:tcBorders>
              <w:top w:val="nil"/>
              <w:left w:val="nil"/>
              <w:bottom w:val="single" w:sz="4" w:space="0" w:color="auto"/>
              <w:right w:val="single" w:sz="4" w:space="0" w:color="auto"/>
            </w:tcBorders>
            <w:shd w:val="clear" w:color="auto" w:fill="auto"/>
            <w:vAlign w:val="center"/>
            <w:hideMark/>
          </w:tcPr>
          <w:p w14:paraId="5ADD979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19</w:t>
            </w:r>
          </w:p>
        </w:tc>
        <w:tc>
          <w:tcPr>
            <w:tcW w:w="883" w:type="dxa"/>
            <w:tcBorders>
              <w:top w:val="nil"/>
              <w:left w:val="nil"/>
              <w:bottom w:val="single" w:sz="4" w:space="0" w:color="auto"/>
              <w:right w:val="single" w:sz="4" w:space="0" w:color="auto"/>
            </w:tcBorders>
            <w:shd w:val="clear" w:color="auto" w:fill="auto"/>
            <w:vAlign w:val="center"/>
            <w:hideMark/>
          </w:tcPr>
          <w:p w14:paraId="020E623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32 </w:t>
            </w:r>
          </w:p>
        </w:tc>
      </w:tr>
      <w:tr w:rsidR="00CB6F18" w:rsidRPr="00E073B9" w14:paraId="75B73C05"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E29B7C6"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17BE5C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92B85CC"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5B8B00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2.00   </w:t>
            </w:r>
          </w:p>
        </w:tc>
        <w:tc>
          <w:tcPr>
            <w:tcW w:w="2127" w:type="dxa"/>
            <w:tcBorders>
              <w:top w:val="nil"/>
              <w:left w:val="nil"/>
              <w:bottom w:val="single" w:sz="4" w:space="0" w:color="auto"/>
              <w:right w:val="single" w:sz="4" w:space="0" w:color="auto"/>
            </w:tcBorders>
            <w:shd w:val="clear" w:color="auto" w:fill="auto"/>
            <w:vAlign w:val="center"/>
            <w:hideMark/>
          </w:tcPr>
          <w:p w14:paraId="29471E3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285E297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5.00 </w:t>
            </w:r>
          </w:p>
        </w:tc>
        <w:tc>
          <w:tcPr>
            <w:tcW w:w="851" w:type="dxa"/>
            <w:tcBorders>
              <w:top w:val="nil"/>
              <w:left w:val="nil"/>
              <w:bottom w:val="single" w:sz="4" w:space="0" w:color="auto"/>
              <w:right w:val="single" w:sz="4" w:space="0" w:color="auto"/>
            </w:tcBorders>
            <w:shd w:val="clear" w:color="auto" w:fill="auto"/>
            <w:vAlign w:val="center"/>
            <w:hideMark/>
          </w:tcPr>
          <w:p w14:paraId="3F69E17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-3.00 </w:t>
            </w:r>
          </w:p>
        </w:tc>
        <w:tc>
          <w:tcPr>
            <w:tcW w:w="1134" w:type="dxa"/>
            <w:tcBorders>
              <w:top w:val="nil"/>
              <w:left w:val="nil"/>
              <w:bottom w:val="single" w:sz="4" w:space="0" w:color="auto"/>
              <w:right w:val="single" w:sz="4" w:space="0" w:color="auto"/>
            </w:tcBorders>
            <w:shd w:val="clear" w:color="auto" w:fill="auto"/>
            <w:vAlign w:val="center"/>
            <w:hideMark/>
          </w:tcPr>
          <w:p w14:paraId="5BFBA29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250.00%</w:t>
            </w:r>
          </w:p>
        </w:tc>
        <w:tc>
          <w:tcPr>
            <w:tcW w:w="851" w:type="dxa"/>
            <w:tcBorders>
              <w:top w:val="nil"/>
              <w:left w:val="nil"/>
              <w:bottom w:val="single" w:sz="4" w:space="0" w:color="auto"/>
              <w:right w:val="single" w:sz="4" w:space="0" w:color="auto"/>
            </w:tcBorders>
            <w:shd w:val="clear" w:color="auto" w:fill="auto"/>
            <w:vAlign w:val="center"/>
            <w:hideMark/>
          </w:tcPr>
          <w:p w14:paraId="5F9A620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0B0D16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A5E7B9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1210E72"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1867D9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F8BA69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B8318A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F553C7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2.00   </w:t>
            </w:r>
          </w:p>
        </w:tc>
        <w:tc>
          <w:tcPr>
            <w:tcW w:w="2127" w:type="dxa"/>
            <w:tcBorders>
              <w:top w:val="nil"/>
              <w:left w:val="nil"/>
              <w:bottom w:val="single" w:sz="4" w:space="0" w:color="auto"/>
              <w:right w:val="single" w:sz="4" w:space="0" w:color="auto"/>
            </w:tcBorders>
            <w:shd w:val="clear" w:color="auto" w:fill="auto"/>
            <w:vAlign w:val="center"/>
            <w:hideMark/>
          </w:tcPr>
          <w:p w14:paraId="13FEA3B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ADB533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3B140D2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0B4905B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150.00%</w:t>
            </w:r>
          </w:p>
        </w:tc>
        <w:tc>
          <w:tcPr>
            <w:tcW w:w="851" w:type="dxa"/>
            <w:tcBorders>
              <w:top w:val="nil"/>
              <w:left w:val="nil"/>
              <w:bottom w:val="single" w:sz="4" w:space="0" w:color="auto"/>
              <w:right w:val="single" w:sz="4" w:space="0" w:color="auto"/>
            </w:tcBorders>
            <w:shd w:val="clear" w:color="auto" w:fill="auto"/>
            <w:vAlign w:val="center"/>
            <w:hideMark/>
          </w:tcPr>
          <w:p w14:paraId="0B6CAC4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318CF4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9D4508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5D69D6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C34245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7634AC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7381246"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D21F5C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3ADF824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2B96B31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11.90 </w:t>
            </w:r>
          </w:p>
        </w:tc>
        <w:tc>
          <w:tcPr>
            <w:tcW w:w="851" w:type="dxa"/>
            <w:tcBorders>
              <w:top w:val="nil"/>
              <w:left w:val="nil"/>
              <w:bottom w:val="single" w:sz="4" w:space="0" w:color="auto"/>
              <w:right w:val="single" w:sz="4" w:space="0" w:color="auto"/>
            </w:tcBorders>
            <w:shd w:val="clear" w:color="auto" w:fill="auto"/>
            <w:vAlign w:val="center"/>
            <w:hideMark/>
          </w:tcPr>
          <w:p w14:paraId="4F61618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-11.90 </w:t>
            </w:r>
          </w:p>
        </w:tc>
        <w:tc>
          <w:tcPr>
            <w:tcW w:w="1134" w:type="dxa"/>
            <w:tcBorders>
              <w:top w:val="nil"/>
              <w:left w:val="nil"/>
              <w:bottom w:val="single" w:sz="4" w:space="0" w:color="auto"/>
              <w:right w:val="single" w:sz="4" w:space="0" w:color="auto"/>
            </w:tcBorders>
            <w:shd w:val="clear" w:color="auto" w:fill="auto"/>
            <w:vAlign w:val="center"/>
            <w:hideMark/>
          </w:tcPr>
          <w:p w14:paraId="65E67E2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5681CA3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C38C24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88307F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18528B4"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656225A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14A72D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023BA42"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5AD32E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136.80   </w:t>
            </w:r>
          </w:p>
        </w:tc>
        <w:tc>
          <w:tcPr>
            <w:tcW w:w="2127" w:type="dxa"/>
            <w:tcBorders>
              <w:top w:val="nil"/>
              <w:left w:val="nil"/>
              <w:bottom w:val="single" w:sz="4" w:space="0" w:color="auto"/>
              <w:right w:val="single" w:sz="4" w:space="0" w:color="auto"/>
            </w:tcBorders>
            <w:shd w:val="clear" w:color="auto" w:fill="auto"/>
            <w:vAlign w:val="center"/>
            <w:hideMark/>
          </w:tcPr>
          <w:p w14:paraId="3086540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C52175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9.80 </w:t>
            </w:r>
          </w:p>
        </w:tc>
        <w:tc>
          <w:tcPr>
            <w:tcW w:w="851" w:type="dxa"/>
            <w:tcBorders>
              <w:top w:val="nil"/>
              <w:left w:val="nil"/>
              <w:bottom w:val="single" w:sz="4" w:space="0" w:color="auto"/>
              <w:right w:val="single" w:sz="4" w:space="0" w:color="auto"/>
            </w:tcBorders>
            <w:shd w:val="clear" w:color="auto" w:fill="auto"/>
            <w:vAlign w:val="center"/>
            <w:hideMark/>
          </w:tcPr>
          <w:p w14:paraId="6455A2A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127.00 </w:t>
            </w:r>
          </w:p>
        </w:tc>
        <w:tc>
          <w:tcPr>
            <w:tcW w:w="1134" w:type="dxa"/>
            <w:tcBorders>
              <w:top w:val="nil"/>
              <w:left w:val="nil"/>
              <w:bottom w:val="single" w:sz="4" w:space="0" w:color="auto"/>
              <w:right w:val="single" w:sz="4" w:space="0" w:color="auto"/>
            </w:tcBorders>
            <w:shd w:val="clear" w:color="auto" w:fill="auto"/>
            <w:vAlign w:val="center"/>
            <w:hideMark/>
          </w:tcPr>
          <w:p w14:paraId="444CEA0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7.16%</w:t>
            </w:r>
          </w:p>
        </w:tc>
        <w:tc>
          <w:tcPr>
            <w:tcW w:w="851" w:type="dxa"/>
            <w:tcBorders>
              <w:top w:val="nil"/>
              <w:left w:val="nil"/>
              <w:bottom w:val="single" w:sz="4" w:space="0" w:color="auto"/>
              <w:right w:val="single" w:sz="4" w:space="0" w:color="auto"/>
            </w:tcBorders>
            <w:shd w:val="clear" w:color="auto" w:fill="auto"/>
            <w:vAlign w:val="center"/>
            <w:hideMark/>
          </w:tcPr>
          <w:p w14:paraId="55BA96C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237761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4BAE8E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66555D7"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774BDF"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1.27</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A6729E"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2.11</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2787F19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PARACAIDISTAS, TRAMO CAMILO TORRES Y CARMEN SERDÁN,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254CE23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1,065.96   </w:t>
            </w:r>
          </w:p>
        </w:tc>
        <w:tc>
          <w:tcPr>
            <w:tcW w:w="2127" w:type="dxa"/>
            <w:tcBorders>
              <w:top w:val="nil"/>
              <w:left w:val="nil"/>
              <w:bottom w:val="single" w:sz="4" w:space="0" w:color="auto"/>
              <w:right w:val="single" w:sz="4" w:space="0" w:color="auto"/>
            </w:tcBorders>
            <w:shd w:val="clear" w:color="auto" w:fill="auto"/>
            <w:vAlign w:val="center"/>
            <w:hideMark/>
          </w:tcPr>
          <w:p w14:paraId="118E103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12112AC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1,026.00 </w:t>
            </w:r>
          </w:p>
        </w:tc>
        <w:tc>
          <w:tcPr>
            <w:tcW w:w="851" w:type="dxa"/>
            <w:tcBorders>
              <w:top w:val="nil"/>
              <w:left w:val="nil"/>
              <w:bottom w:val="single" w:sz="4" w:space="0" w:color="auto"/>
              <w:right w:val="single" w:sz="4" w:space="0" w:color="auto"/>
            </w:tcBorders>
            <w:shd w:val="clear" w:color="auto" w:fill="auto"/>
            <w:vAlign w:val="center"/>
            <w:hideMark/>
          </w:tcPr>
          <w:p w14:paraId="37A4015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39.96 </w:t>
            </w:r>
          </w:p>
        </w:tc>
        <w:tc>
          <w:tcPr>
            <w:tcW w:w="1134" w:type="dxa"/>
            <w:tcBorders>
              <w:top w:val="nil"/>
              <w:left w:val="nil"/>
              <w:bottom w:val="single" w:sz="4" w:space="0" w:color="auto"/>
              <w:right w:val="single" w:sz="4" w:space="0" w:color="auto"/>
            </w:tcBorders>
            <w:shd w:val="clear" w:color="auto" w:fill="auto"/>
            <w:vAlign w:val="center"/>
            <w:hideMark/>
          </w:tcPr>
          <w:p w14:paraId="29D4650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96.25%</w:t>
            </w:r>
          </w:p>
        </w:tc>
        <w:tc>
          <w:tcPr>
            <w:tcW w:w="851" w:type="dxa"/>
            <w:tcBorders>
              <w:top w:val="nil"/>
              <w:left w:val="nil"/>
              <w:bottom w:val="single" w:sz="4" w:space="0" w:color="auto"/>
              <w:right w:val="single" w:sz="4" w:space="0" w:color="auto"/>
            </w:tcBorders>
            <w:shd w:val="clear" w:color="auto" w:fill="auto"/>
            <w:vAlign w:val="center"/>
            <w:hideMark/>
          </w:tcPr>
          <w:p w14:paraId="5433E7F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18</w:t>
            </w:r>
          </w:p>
        </w:tc>
        <w:tc>
          <w:tcPr>
            <w:tcW w:w="708" w:type="dxa"/>
            <w:tcBorders>
              <w:top w:val="nil"/>
              <w:left w:val="nil"/>
              <w:bottom w:val="single" w:sz="4" w:space="0" w:color="auto"/>
              <w:right w:val="single" w:sz="4" w:space="0" w:color="auto"/>
            </w:tcBorders>
            <w:shd w:val="clear" w:color="auto" w:fill="auto"/>
            <w:vAlign w:val="center"/>
            <w:hideMark/>
          </w:tcPr>
          <w:p w14:paraId="66572B0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27</w:t>
            </w:r>
          </w:p>
        </w:tc>
        <w:tc>
          <w:tcPr>
            <w:tcW w:w="883" w:type="dxa"/>
            <w:tcBorders>
              <w:top w:val="nil"/>
              <w:left w:val="nil"/>
              <w:bottom w:val="single" w:sz="4" w:space="0" w:color="auto"/>
              <w:right w:val="single" w:sz="4" w:space="0" w:color="auto"/>
            </w:tcBorders>
            <w:shd w:val="clear" w:color="auto" w:fill="auto"/>
            <w:vAlign w:val="center"/>
            <w:hideMark/>
          </w:tcPr>
          <w:p w14:paraId="391A70C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45 </w:t>
            </w:r>
          </w:p>
        </w:tc>
      </w:tr>
      <w:tr w:rsidR="00CB6F18" w:rsidRPr="00E073B9" w14:paraId="2F979374"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389AE0E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8B23EC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91E473B"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99F897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11.00   </w:t>
            </w:r>
          </w:p>
        </w:tc>
        <w:tc>
          <w:tcPr>
            <w:tcW w:w="2127" w:type="dxa"/>
            <w:tcBorders>
              <w:top w:val="nil"/>
              <w:left w:val="nil"/>
              <w:bottom w:val="single" w:sz="4" w:space="0" w:color="auto"/>
              <w:right w:val="single" w:sz="4" w:space="0" w:color="auto"/>
            </w:tcBorders>
            <w:shd w:val="clear" w:color="auto" w:fill="auto"/>
            <w:vAlign w:val="center"/>
            <w:hideMark/>
          </w:tcPr>
          <w:p w14:paraId="7869445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796F9AB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49903C7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3D6CB28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90.91%</w:t>
            </w:r>
          </w:p>
        </w:tc>
        <w:tc>
          <w:tcPr>
            <w:tcW w:w="851" w:type="dxa"/>
            <w:tcBorders>
              <w:top w:val="nil"/>
              <w:left w:val="nil"/>
              <w:bottom w:val="single" w:sz="4" w:space="0" w:color="auto"/>
              <w:right w:val="single" w:sz="4" w:space="0" w:color="auto"/>
            </w:tcBorders>
            <w:shd w:val="clear" w:color="auto" w:fill="auto"/>
            <w:vAlign w:val="center"/>
            <w:hideMark/>
          </w:tcPr>
          <w:p w14:paraId="0E09538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6D58F1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9DF890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CCAE3DF"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500836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FBF1F4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220AEFB"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AE59D2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55CA2C4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481123E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549BA17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-7.00 </w:t>
            </w:r>
          </w:p>
        </w:tc>
        <w:tc>
          <w:tcPr>
            <w:tcW w:w="1134" w:type="dxa"/>
            <w:tcBorders>
              <w:top w:val="nil"/>
              <w:left w:val="nil"/>
              <w:bottom w:val="single" w:sz="4" w:space="0" w:color="auto"/>
              <w:right w:val="single" w:sz="4" w:space="0" w:color="auto"/>
            </w:tcBorders>
            <w:shd w:val="clear" w:color="auto" w:fill="auto"/>
            <w:vAlign w:val="center"/>
            <w:hideMark/>
          </w:tcPr>
          <w:p w14:paraId="718E742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333.33%</w:t>
            </w:r>
          </w:p>
        </w:tc>
        <w:tc>
          <w:tcPr>
            <w:tcW w:w="851" w:type="dxa"/>
            <w:tcBorders>
              <w:top w:val="nil"/>
              <w:left w:val="nil"/>
              <w:bottom w:val="single" w:sz="4" w:space="0" w:color="auto"/>
              <w:right w:val="single" w:sz="4" w:space="0" w:color="auto"/>
            </w:tcBorders>
            <w:shd w:val="clear" w:color="auto" w:fill="auto"/>
            <w:vAlign w:val="center"/>
            <w:hideMark/>
          </w:tcPr>
          <w:p w14:paraId="010AC3C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5065BD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FFD8B0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9C878D3"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7E94A1C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71088C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05D402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472A83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225.60   </w:t>
            </w:r>
          </w:p>
        </w:tc>
        <w:tc>
          <w:tcPr>
            <w:tcW w:w="2127" w:type="dxa"/>
            <w:tcBorders>
              <w:top w:val="nil"/>
              <w:left w:val="nil"/>
              <w:bottom w:val="single" w:sz="4" w:space="0" w:color="auto"/>
              <w:right w:val="single" w:sz="4" w:space="0" w:color="auto"/>
            </w:tcBorders>
            <w:shd w:val="clear" w:color="auto" w:fill="auto"/>
            <w:vAlign w:val="center"/>
            <w:hideMark/>
          </w:tcPr>
          <w:p w14:paraId="4DABA7C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4D509C2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228.00 </w:t>
            </w:r>
          </w:p>
        </w:tc>
        <w:tc>
          <w:tcPr>
            <w:tcW w:w="851" w:type="dxa"/>
            <w:tcBorders>
              <w:top w:val="nil"/>
              <w:left w:val="nil"/>
              <w:bottom w:val="single" w:sz="4" w:space="0" w:color="auto"/>
              <w:right w:val="single" w:sz="4" w:space="0" w:color="auto"/>
            </w:tcBorders>
            <w:shd w:val="clear" w:color="auto" w:fill="auto"/>
            <w:vAlign w:val="center"/>
            <w:hideMark/>
          </w:tcPr>
          <w:p w14:paraId="2882EDE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-2.40 </w:t>
            </w:r>
          </w:p>
        </w:tc>
        <w:tc>
          <w:tcPr>
            <w:tcW w:w="1134" w:type="dxa"/>
            <w:tcBorders>
              <w:top w:val="nil"/>
              <w:left w:val="nil"/>
              <w:bottom w:val="single" w:sz="4" w:space="0" w:color="auto"/>
              <w:right w:val="single" w:sz="4" w:space="0" w:color="auto"/>
            </w:tcBorders>
            <w:shd w:val="clear" w:color="auto" w:fill="auto"/>
            <w:vAlign w:val="center"/>
            <w:hideMark/>
          </w:tcPr>
          <w:p w14:paraId="41EE05D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101.06%</w:t>
            </w:r>
          </w:p>
        </w:tc>
        <w:tc>
          <w:tcPr>
            <w:tcW w:w="851" w:type="dxa"/>
            <w:tcBorders>
              <w:top w:val="nil"/>
              <w:left w:val="nil"/>
              <w:bottom w:val="single" w:sz="4" w:space="0" w:color="auto"/>
              <w:right w:val="single" w:sz="4" w:space="0" w:color="auto"/>
            </w:tcBorders>
            <w:shd w:val="clear" w:color="auto" w:fill="auto"/>
            <w:vAlign w:val="center"/>
            <w:hideMark/>
          </w:tcPr>
          <w:p w14:paraId="63640A0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FE0F24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3BC4C5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4CDC954"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CFEF60"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1.28</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1EFC9B"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2.12</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4DCDB22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PAVIMENTACIÓN CON CONCRETO HIDRÁULICO DE CALLE 2, TRAMO CARLOS ARMENDARIZ Y </w:t>
            </w:r>
            <w:r w:rsidRPr="00E073B9">
              <w:rPr>
                <w:rFonts w:ascii="Arial" w:eastAsia="Times New Roman" w:hAnsi="Arial" w:cs="Arial"/>
                <w:color w:val="000000"/>
                <w:sz w:val="14"/>
                <w:szCs w:val="18"/>
                <w:lang w:eastAsia="es-MX"/>
              </w:rPr>
              <w:lastRenderedPageBreak/>
              <w:t>FLORES MAGON, COLONIA NOMBRE DE DIOS,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6737847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lastRenderedPageBreak/>
              <w:t xml:space="preserve">               713.79   </w:t>
            </w:r>
          </w:p>
        </w:tc>
        <w:tc>
          <w:tcPr>
            <w:tcW w:w="2127" w:type="dxa"/>
            <w:tcBorders>
              <w:top w:val="nil"/>
              <w:left w:val="nil"/>
              <w:bottom w:val="single" w:sz="4" w:space="0" w:color="auto"/>
              <w:right w:val="single" w:sz="4" w:space="0" w:color="auto"/>
            </w:tcBorders>
            <w:shd w:val="clear" w:color="auto" w:fill="auto"/>
            <w:vAlign w:val="center"/>
            <w:hideMark/>
          </w:tcPr>
          <w:p w14:paraId="57E09E7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5F2C3D0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790.16 </w:t>
            </w:r>
          </w:p>
        </w:tc>
        <w:tc>
          <w:tcPr>
            <w:tcW w:w="851" w:type="dxa"/>
            <w:tcBorders>
              <w:top w:val="nil"/>
              <w:left w:val="nil"/>
              <w:bottom w:val="single" w:sz="4" w:space="0" w:color="auto"/>
              <w:right w:val="single" w:sz="4" w:space="0" w:color="auto"/>
            </w:tcBorders>
            <w:shd w:val="clear" w:color="auto" w:fill="auto"/>
            <w:vAlign w:val="center"/>
            <w:hideMark/>
          </w:tcPr>
          <w:p w14:paraId="3F2D404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-76.37 </w:t>
            </w:r>
          </w:p>
        </w:tc>
        <w:tc>
          <w:tcPr>
            <w:tcW w:w="1134" w:type="dxa"/>
            <w:tcBorders>
              <w:top w:val="nil"/>
              <w:left w:val="nil"/>
              <w:bottom w:val="single" w:sz="4" w:space="0" w:color="auto"/>
              <w:right w:val="single" w:sz="4" w:space="0" w:color="auto"/>
            </w:tcBorders>
            <w:shd w:val="clear" w:color="auto" w:fill="auto"/>
            <w:vAlign w:val="center"/>
            <w:hideMark/>
          </w:tcPr>
          <w:p w14:paraId="4607D9B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110.70%</w:t>
            </w:r>
          </w:p>
        </w:tc>
        <w:tc>
          <w:tcPr>
            <w:tcW w:w="851" w:type="dxa"/>
            <w:tcBorders>
              <w:top w:val="nil"/>
              <w:left w:val="nil"/>
              <w:bottom w:val="single" w:sz="4" w:space="0" w:color="auto"/>
              <w:right w:val="single" w:sz="4" w:space="0" w:color="auto"/>
            </w:tcBorders>
            <w:shd w:val="clear" w:color="auto" w:fill="auto"/>
            <w:vAlign w:val="center"/>
            <w:hideMark/>
          </w:tcPr>
          <w:p w14:paraId="3638B10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14</w:t>
            </w:r>
          </w:p>
        </w:tc>
        <w:tc>
          <w:tcPr>
            <w:tcW w:w="708" w:type="dxa"/>
            <w:tcBorders>
              <w:top w:val="nil"/>
              <w:left w:val="nil"/>
              <w:bottom w:val="single" w:sz="4" w:space="0" w:color="auto"/>
              <w:right w:val="single" w:sz="4" w:space="0" w:color="auto"/>
            </w:tcBorders>
            <w:shd w:val="clear" w:color="auto" w:fill="auto"/>
            <w:vAlign w:val="center"/>
            <w:hideMark/>
          </w:tcPr>
          <w:p w14:paraId="37EC281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22</w:t>
            </w:r>
          </w:p>
        </w:tc>
        <w:tc>
          <w:tcPr>
            <w:tcW w:w="883" w:type="dxa"/>
            <w:tcBorders>
              <w:top w:val="nil"/>
              <w:left w:val="nil"/>
              <w:bottom w:val="single" w:sz="4" w:space="0" w:color="auto"/>
              <w:right w:val="single" w:sz="4" w:space="0" w:color="auto"/>
            </w:tcBorders>
            <w:shd w:val="clear" w:color="auto" w:fill="auto"/>
            <w:vAlign w:val="center"/>
            <w:hideMark/>
          </w:tcPr>
          <w:p w14:paraId="79C9FBC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36 </w:t>
            </w:r>
          </w:p>
        </w:tc>
      </w:tr>
      <w:tr w:rsidR="00CB6F18" w:rsidRPr="00E073B9" w14:paraId="4DE44C42"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75B17E0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53D66B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F9ADBCB"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2EEB5A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8.00   </w:t>
            </w:r>
          </w:p>
        </w:tc>
        <w:tc>
          <w:tcPr>
            <w:tcW w:w="2127" w:type="dxa"/>
            <w:tcBorders>
              <w:top w:val="nil"/>
              <w:left w:val="nil"/>
              <w:bottom w:val="single" w:sz="4" w:space="0" w:color="auto"/>
              <w:right w:val="single" w:sz="4" w:space="0" w:color="auto"/>
            </w:tcBorders>
            <w:shd w:val="clear" w:color="auto" w:fill="auto"/>
            <w:vAlign w:val="center"/>
            <w:hideMark/>
          </w:tcPr>
          <w:p w14:paraId="5ABB259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589D5FC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8.00 </w:t>
            </w:r>
          </w:p>
        </w:tc>
        <w:tc>
          <w:tcPr>
            <w:tcW w:w="851" w:type="dxa"/>
            <w:tcBorders>
              <w:top w:val="nil"/>
              <w:left w:val="nil"/>
              <w:bottom w:val="single" w:sz="4" w:space="0" w:color="auto"/>
              <w:right w:val="single" w:sz="4" w:space="0" w:color="auto"/>
            </w:tcBorders>
            <w:shd w:val="clear" w:color="auto" w:fill="auto"/>
            <w:vAlign w:val="center"/>
            <w:hideMark/>
          </w:tcPr>
          <w:p w14:paraId="28712EC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191CC3C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F8EFB8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B53AB1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3D7EE7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9F8D0A8"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A4E519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99C46D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B55DF0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858CE6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2.00   </w:t>
            </w:r>
          </w:p>
        </w:tc>
        <w:tc>
          <w:tcPr>
            <w:tcW w:w="2127" w:type="dxa"/>
            <w:tcBorders>
              <w:top w:val="nil"/>
              <w:left w:val="nil"/>
              <w:bottom w:val="single" w:sz="4" w:space="0" w:color="auto"/>
              <w:right w:val="single" w:sz="4" w:space="0" w:color="auto"/>
            </w:tcBorders>
            <w:shd w:val="clear" w:color="auto" w:fill="auto"/>
            <w:vAlign w:val="center"/>
            <w:hideMark/>
          </w:tcPr>
          <w:p w14:paraId="31F22EB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32F7D7C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851" w:type="dxa"/>
            <w:tcBorders>
              <w:top w:val="nil"/>
              <w:left w:val="nil"/>
              <w:bottom w:val="single" w:sz="4" w:space="0" w:color="auto"/>
              <w:right w:val="single" w:sz="4" w:space="0" w:color="auto"/>
            </w:tcBorders>
            <w:shd w:val="clear" w:color="auto" w:fill="auto"/>
            <w:vAlign w:val="center"/>
            <w:hideMark/>
          </w:tcPr>
          <w:p w14:paraId="691E0CA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40D8BD0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50.00%</w:t>
            </w:r>
          </w:p>
        </w:tc>
        <w:tc>
          <w:tcPr>
            <w:tcW w:w="851" w:type="dxa"/>
            <w:tcBorders>
              <w:top w:val="nil"/>
              <w:left w:val="nil"/>
              <w:bottom w:val="single" w:sz="4" w:space="0" w:color="auto"/>
              <w:right w:val="single" w:sz="4" w:space="0" w:color="auto"/>
            </w:tcBorders>
            <w:shd w:val="clear" w:color="auto" w:fill="auto"/>
            <w:vAlign w:val="center"/>
            <w:hideMark/>
          </w:tcPr>
          <w:p w14:paraId="55D7DB1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4FD6B6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90F45E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499C62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969A9E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5A7D9E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35F951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4E6635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657E33A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35919F0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45.60 </w:t>
            </w:r>
          </w:p>
        </w:tc>
        <w:tc>
          <w:tcPr>
            <w:tcW w:w="851" w:type="dxa"/>
            <w:tcBorders>
              <w:top w:val="nil"/>
              <w:left w:val="nil"/>
              <w:bottom w:val="single" w:sz="4" w:space="0" w:color="auto"/>
              <w:right w:val="single" w:sz="4" w:space="0" w:color="auto"/>
            </w:tcBorders>
            <w:shd w:val="clear" w:color="auto" w:fill="auto"/>
            <w:vAlign w:val="center"/>
            <w:hideMark/>
          </w:tcPr>
          <w:p w14:paraId="2E8FDE2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-45.60 </w:t>
            </w:r>
          </w:p>
        </w:tc>
        <w:tc>
          <w:tcPr>
            <w:tcW w:w="1134" w:type="dxa"/>
            <w:tcBorders>
              <w:top w:val="nil"/>
              <w:left w:val="nil"/>
              <w:bottom w:val="single" w:sz="4" w:space="0" w:color="auto"/>
              <w:right w:val="single" w:sz="4" w:space="0" w:color="auto"/>
            </w:tcBorders>
            <w:shd w:val="clear" w:color="auto" w:fill="auto"/>
            <w:vAlign w:val="center"/>
            <w:hideMark/>
          </w:tcPr>
          <w:p w14:paraId="604AB15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2C817C3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E882E1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95DF55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AD426D5" w14:textId="77777777" w:rsidTr="005517D0">
        <w:trPr>
          <w:trHeight w:val="1331"/>
        </w:trPr>
        <w:tc>
          <w:tcPr>
            <w:tcW w:w="923" w:type="dxa"/>
            <w:vMerge/>
            <w:tcBorders>
              <w:top w:val="nil"/>
              <w:left w:val="single" w:sz="4" w:space="0" w:color="auto"/>
              <w:bottom w:val="single" w:sz="4" w:space="0" w:color="auto"/>
              <w:right w:val="single" w:sz="4" w:space="0" w:color="auto"/>
            </w:tcBorders>
            <w:vAlign w:val="center"/>
            <w:hideMark/>
          </w:tcPr>
          <w:p w14:paraId="0A546F56"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43FF88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52F2FE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E4DCCB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123.60   </w:t>
            </w:r>
          </w:p>
        </w:tc>
        <w:tc>
          <w:tcPr>
            <w:tcW w:w="2127" w:type="dxa"/>
            <w:tcBorders>
              <w:top w:val="nil"/>
              <w:left w:val="nil"/>
              <w:bottom w:val="single" w:sz="4" w:space="0" w:color="auto"/>
              <w:right w:val="single" w:sz="4" w:space="0" w:color="auto"/>
            </w:tcBorders>
            <w:shd w:val="clear" w:color="auto" w:fill="auto"/>
            <w:vAlign w:val="center"/>
            <w:hideMark/>
          </w:tcPr>
          <w:p w14:paraId="09B2945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2F1B92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145.40 </w:t>
            </w:r>
          </w:p>
        </w:tc>
        <w:tc>
          <w:tcPr>
            <w:tcW w:w="851" w:type="dxa"/>
            <w:tcBorders>
              <w:top w:val="nil"/>
              <w:left w:val="nil"/>
              <w:bottom w:val="single" w:sz="4" w:space="0" w:color="auto"/>
              <w:right w:val="single" w:sz="4" w:space="0" w:color="auto"/>
            </w:tcBorders>
            <w:shd w:val="clear" w:color="auto" w:fill="auto"/>
            <w:vAlign w:val="center"/>
            <w:hideMark/>
          </w:tcPr>
          <w:p w14:paraId="2E57F39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-21.80 </w:t>
            </w:r>
          </w:p>
        </w:tc>
        <w:tc>
          <w:tcPr>
            <w:tcW w:w="1134" w:type="dxa"/>
            <w:tcBorders>
              <w:top w:val="nil"/>
              <w:left w:val="nil"/>
              <w:bottom w:val="single" w:sz="4" w:space="0" w:color="auto"/>
              <w:right w:val="single" w:sz="4" w:space="0" w:color="auto"/>
            </w:tcBorders>
            <w:shd w:val="clear" w:color="auto" w:fill="auto"/>
            <w:vAlign w:val="center"/>
            <w:hideMark/>
          </w:tcPr>
          <w:p w14:paraId="7F27CD9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117.64%</w:t>
            </w:r>
          </w:p>
        </w:tc>
        <w:tc>
          <w:tcPr>
            <w:tcW w:w="851" w:type="dxa"/>
            <w:tcBorders>
              <w:top w:val="nil"/>
              <w:left w:val="nil"/>
              <w:bottom w:val="single" w:sz="4" w:space="0" w:color="auto"/>
              <w:right w:val="single" w:sz="4" w:space="0" w:color="auto"/>
            </w:tcBorders>
            <w:shd w:val="clear" w:color="auto" w:fill="auto"/>
            <w:vAlign w:val="center"/>
            <w:hideMark/>
          </w:tcPr>
          <w:p w14:paraId="350680A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5836BD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DCD5F7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27A8336"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E2819B"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1.08</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931B68"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2.13</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718F479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PARRAL, TRAMO CARMEN SERDAN Y PASCUAL OROZCO, COLONIA REVOLUCION,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20BB1BE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1,455.30   </w:t>
            </w:r>
          </w:p>
        </w:tc>
        <w:tc>
          <w:tcPr>
            <w:tcW w:w="2127" w:type="dxa"/>
            <w:tcBorders>
              <w:top w:val="nil"/>
              <w:left w:val="nil"/>
              <w:bottom w:val="single" w:sz="4" w:space="0" w:color="auto"/>
              <w:right w:val="single" w:sz="4" w:space="0" w:color="auto"/>
            </w:tcBorders>
            <w:shd w:val="clear" w:color="auto" w:fill="auto"/>
            <w:vAlign w:val="center"/>
            <w:hideMark/>
          </w:tcPr>
          <w:p w14:paraId="452ABDB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13BE04C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1,455.30 </w:t>
            </w:r>
          </w:p>
        </w:tc>
        <w:tc>
          <w:tcPr>
            <w:tcW w:w="851" w:type="dxa"/>
            <w:tcBorders>
              <w:top w:val="nil"/>
              <w:left w:val="nil"/>
              <w:bottom w:val="single" w:sz="4" w:space="0" w:color="auto"/>
              <w:right w:val="single" w:sz="4" w:space="0" w:color="auto"/>
            </w:tcBorders>
            <w:shd w:val="clear" w:color="auto" w:fill="auto"/>
            <w:vAlign w:val="center"/>
            <w:hideMark/>
          </w:tcPr>
          <w:p w14:paraId="7BCA2F9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168FAF6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2148170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27</w:t>
            </w:r>
          </w:p>
        </w:tc>
        <w:tc>
          <w:tcPr>
            <w:tcW w:w="708" w:type="dxa"/>
            <w:tcBorders>
              <w:top w:val="nil"/>
              <w:left w:val="nil"/>
              <w:bottom w:val="single" w:sz="4" w:space="0" w:color="auto"/>
              <w:right w:val="single" w:sz="4" w:space="0" w:color="auto"/>
            </w:tcBorders>
            <w:shd w:val="clear" w:color="auto" w:fill="auto"/>
            <w:vAlign w:val="center"/>
            <w:hideMark/>
          </w:tcPr>
          <w:p w14:paraId="65A8F60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41</w:t>
            </w:r>
          </w:p>
        </w:tc>
        <w:tc>
          <w:tcPr>
            <w:tcW w:w="883" w:type="dxa"/>
            <w:tcBorders>
              <w:top w:val="nil"/>
              <w:left w:val="nil"/>
              <w:bottom w:val="single" w:sz="4" w:space="0" w:color="auto"/>
              <w:right w:val="single" w:sz="4" w:space="0" w:color="auto"/>
            </w:tcBorders>
            <w:shd w:val="clear" w:color="auto" w:fill="auto"/>
            <w:vAlign w:val="center"/>
            <w:hideMark/>
          </w:tcPr>
          <w:p w14:paraId="1DF3867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68 </w:t>
            </w:r>
          </w:p>
        </w:tc>
      </w:tr>
      <w:tr w:rsidR="00CB6F18" w:rsidRPr="00E073B9" w14:paraId="1FA631FA"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1086B6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B0C745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7D89429"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AB8BF3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6C8C5E0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6000CD9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4.00 </w:t>
            </w:r>
          </w:p>
        </w:tc>
        <w:tc>
          <w:tcPr>
            <w:tcW w:w="851" w:type="dxa"/>
            <w:tcBorders>
              <w:top w:val="nil"/>
              <w:left w:val="nil"/>
              <w:bottom w:val="single" w:sz="4" w:space="0" w:color="auto"/>
              <w:right w:val="single" w:sz="4" w:space="0" w:color="auto"/>
            </w:tcBorders>
            <w:shd w:val="clear" w:color="auto" w:fill="auto"/>
            <w:vAlign w:val="center"/>
            <w:hideMark/>
          </w:tcPr>
          <w:p w14:paraId="19DD2FE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5583239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22F8D83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F8C25C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E911A2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68E5E90"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5D80096"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A9B604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5C81DFE"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933493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6F8D197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13181EC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4.00 </w:t>
            </w:r>
          </w:p>
        </w:tc>
        <w:tc>
          <w:tcPr>
            <w:tcW w:w="851" w:type="dxa"/>
            <w:tcBorders>
              <w:top w:val="nil"/>
              <w:left w:val="nil"/>
              <w:bottom w:val="single" w:sz="4" w:space="0" w:color="auto"/>
              <w:right w:val="single" w:sz="4" w:space="0" w:color="auto"/>
            </w:tcBorders>
            <w:shd w:val="clear" w:color="auto" w:fill="auto"/>
            <w:vAlign w:val="center"/>
            <w:hideMark/>
          </w:tcPr>
          <w:p w14:paraId="1F6101F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67956CD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6A7D8DE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DBAE02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535A88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E2189AC"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7ECEA44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880720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2A3991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933D3D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04523DC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6218423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57B068A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-10.00 </w:t>
            </w:r>
          </w:p>
        </w:tc>
        <w:tc>
          <w:tcPr>
            <w:tcW w:w="1134" w:type="dxa"/>
            <w:tcBorders>
              <w:top w:val="nil"/>
              <w:left w:val="nil"/>
              <w:bottom w:val="single" w:sz="4" w:space="0" w:color="auto"/>
              <w:right w:val="single" w:sz="4" w:space="0" w:color="auto"/>
            </w:tcBorders>
            <w:shd w:val="clear" w:color="auto" w:fill="auto"/>
            <w:vAlign w:val="center"/>
            <w:hideMark/>
          </w:tcPr>
          <w:p w14:paraId="25AADAF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269F97A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3893AD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2A3B9F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653FD5F"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17AB88F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AB3355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81225DE"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B4398A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252.00   </w:t>
            </w:r>
          </w:p>
        </w:tc>
        <w:tc>
          <w:tcPr>
            <w:tcW w:w="2127" w:type="dxa"/>
            <w:tcBorders>
              <w:top w:val="nil"/>
              <w:left w:val="nil"/>
              <w:bottom w:val="single" w:sz="4" w:space="0" w:color="auto"/>
              <w:right w:val="single" w:sz="4" w:space="0" w:color="auto"/>
            </w:tcBorders>
            <w:shd w:val="clear" w:color="auto" w:fill="auto"/>
            <w:vAlign w:val="center"/>
            <w:hideMark/>
          </w:tcPr>
          <w:p w14:paraId="5B43304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BA0F5A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252.00 </w:t>
            </w:r>
          </w:p>
        </w:tc>
        <w:tc>
          <w:tcPr>
            <w:tcW w:w="851" w:type="dxa"/>
            <w:tcBorders>
              <w:top w:val="nil"/>
              <w:left w:val="nil"/>
              <w:bottom w:val="single" w:sz="4" w:space="0" w:color="auto"/>
              <w:right w:val="single" w:sz="4" w:space="0" w:color="auto"/>
            </w:tcBorders>
            <w:shd w:val="clear" w:color="auto" w:fill="auto"/>
            <w:vAlign w:val="center"/>
            <w:hideMark/>
          </w:tcPr>
          <w:p w14:paraId="28FDE9C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2FFE61C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4CF97A5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9D62E4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8BAEE4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EDC4332"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2C0EB7"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1.18</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3D36DA"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2.14</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5F6E481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CD. CAMARGO, TRAMO DORADOS DE VILLA E INDUSTRIAS, COLONIA REVOLUCION,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24D1C21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1,205.92   </w:t>
            </w:r>
          </w:p>
        </w:tc>
        <w:tc>
          <w:tcPr>
            <w:tcW w:w="2127" w:type="dxa"/>
            <w:tcBorders>
              <w:top w:val="nil"/>
              <w:left w:val="nil"/>
              <w:bottom w:val="single" w:sz="4" w:space="0" w:color="auto"/>
              <w:right w:val="single" w:sz="4" w:space="0" w:color="auto"/>
            </w:tcBorders>
            <w:shd w:val="clear" w:color="auto" w:fill="auto"/>
            <w:vAlign w:val="center"/>
            <w:hideMark/>
          </w:tcPr>
          <w:p w14:paraId="1E0F339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4839DAE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230.90 </w:t>
            </w:r>
          </w:p>
        </w:tc>
        <w:tc>
          <w:tcPr>
            <w:tcW w:w="851" w:type="dxa"/>
            <w:tcBorders>
              <w:top w:val="nil"/>
              <w:left w:val="nil"/>
              <w:bottom w:val="single" w:sz="4" w:space="0" w:color="auto"/>
              <w:right w:val="single" w:sz="4" w:space="0" w:color="auto"/>
            </w:tcBorders>
            <w:shd w:val="clear" w:color="auto" w:fill="auto"/>
            <w:vAlign w:val="center"/>
            <w:hideMark/>
          </w:tcPr>
          <w:p w14:paraId="6E90981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975.02 </w:t>
            </w:r>
          </w:p>
        </w:tc>
        <w:tc>
          <w:tcPr>
            <w:tcW w:w="1134" w:type="dxa"/>
            <w:tcBorders>
              <w:top w:val="nil"/>
              <w:left w:val="nil"/>
              <w:bottom w:val="single" w:sz="4" w:space="0" w:color="auto"/>
              <w:right w:val="single" w:sz="4" w:space="0" w:color="auto"/>
            </w:tcBorders>
            <w:shd w:val="clear" w:color="auto" w:fill="auto"/>
            <w:vAlign w:val="center"/>
            <w:hideMark/>
          </w:tcPr>
          <w:p w14:paraId="3C280DC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19.15%</w:t>
            </w:r>
          </w:p>
        </w:tc>
        <w:tc>
          <w:tcPr>
            <w:tcW w:w="851" w:type="dxa"/>
            <w:tcBorders>
              <w:top w:val="nil"/>
              <w:left w:val="nil"/>
              <w:bottom w:val="single" w:sz="4" w:space="0" w:color="auto"/>
              <w:right w:val="single" w:sz="4" w:space="0" w:color="auto"/>
            </w:tcBorders>
            <w:shd w:val="clear" w:color="auto" w:fill="auto"/>
            <w:vAlign w:val="center"/>
            <w:hideMark/>
          </w:tcPr>
          <w:p w14:paraId="67A4D67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22</w:t>
            </w:r>
          </w:p>
        </w:tc>
        <w:tc>
          <w:tcPr>
            <w:tcW w:w="708" w:type="dxa"/>
            <w:tcBorders>
              <w:top w:val="nil"/>
              <w:left w:val="nil"/>
              <w:bottom w:val="single" w:sz="4" w:space="0" w:color="auto"/>
              <w:right w:val="single" w:sz="4" w:space="0" w:color="auto"/>
            </w:tcBorders>
            <w:shd w:val="clear" w:color="auto" w:fill="auto"/>
            <w:vAlign w:val="center"/>
            <w:hideMark/>
          </w:tcPr>
          <w:p w14:paraId="39C4914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32</w:t>
            </w:r>
          </w:p>
        </w:tc>
        <w:tc>
          <w:tcPr>
            <w:tcW w:w="883" w:type="dxa"/>
            <w:tcBorders>
              <w:top w:val="nil"/>
              <w:left w:val="nil"/>
              <w:bottom w:val="single" w:sz="4" w:space="0" w:color="auto"/>
              <w:right w:val="single" w:sz="4" w:space="0" w:color="auto"/>
            </w:tcBorders>
            <w:shd w:val="clear" w:color="auto" w:fill="auto"/>
            <w:vAlign w:val="center"/>
            <w:hideMark/>
          </w:tcPr>
          <w:p w14:paraId="45057EB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54 </w:t>
            </w:r>
          </w:p>
        </w:tc>
      </w:tr>
      <w:tr w:rsidR="00CB6F18" w:rsidRPr="00E073B9" w14:paraId="16C121F8"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30ABEE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E49EFB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57D4259"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167438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5.00   </w:t>
            </w:r>
          </w:p>
        </w:tc>
        <w:tc>
          <w:tcPr>
            <w:tcW w:w="2127" w:type="dxa"/>
            <w:tcBorders>
              <w:top w:val="nil"/>
              <w:left w:val="nil"/>
              <w:bottom w:val="single" w:sz="4" w:space="0" w:color="auto"/>
              <w:right w:val="single" w:sz="4" w:space="0" w:color="auto"/>
            </w:tcBorders>
            <w:shd w:val="clear" w:color="auto" w:fill="auto"/>
            <w:vAlign w:val="center"/>
            <w:hideMark/>
          </w:tcPr>
          <w:p w14:paraId="41953FF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15C2F47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18.00 </w:t>
            </w:r>
          </w:p>
        </w:tc>
        <w:tc>
          <w:tcPr>
            <w:tcW w:w="851" w:type="dxa"/>
            <w:tcBorders>
              <w:top w:val="nil"/>
              <w:left w:val="nil"/>
              <w:bottom w:val="single" w:sz="4" w:space="0" w:color="auto"/>
              <w:right w:val="single" w:sz="4" w:space="0" w:color="auto"/>
            </w:tcBorders>
            <w:shd w:val="clear" w:color="auto" w:fill="auto"/>
            <w:vAlign w:val="center"/>
            <w:hideMark/>
          </w:tcPr>
          <w:p w14:paraId="732952F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-13.00 </w:t>
            </w:r>
          </w:p>
        </w:tc>
        <w:tc>
          <w:tcPr>
            <w:tcW w:w="1134" w:type="dxa"/>
            <w:tcBorders>
              <w:top w:val="nil"/>
              <w:left w:val="nil"/>
              <w:bottom w:val="single" w:sz="4" w:space="0" w:color="auto"/>
              <w:right w:val="single" w:sz="4" w:space="0" w:color="auto"/>
            </w:tcBorders>
            <w:shd w:val="clear" w:color="auto" w:fill="auto"/>
            <w:vAlign w:val="center"/>
            <w:hideMark/>
          </w:tcPr>
          <w:p w14:paraId="1361CB5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360.00%</w:t>
            </w:r>
          </w:p>
        </w:tc>
        <w:tc>
          <w:tcPr>
            <w:tcW w:w="851" w:type="dxa"/>
            <w:tcBorders>
              <w:top w:val="nil"/>
              <w:left w:val="nil"/>
              <w:bottom w:val="single" w:sz="4" w:space="0" w:color="auto"/>
              <w:right w:val="single" w:sz="4" w:space="0" w:color="auto"/>
            </w:tcBorders>
            <w:shd w:val="clear" w:color="auto" w:fill="auto"/>
            <w:vAlign w:val="center"/>
            <w:hideMark/>
          </w:tcPr>
          <w:p w14:paraId="29C2A63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B6E7A9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862F0E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4E54672"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A40DC3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54D21D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B190D1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B1874FC"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5.00   </w:t>
            </w:r>
          </w:p>
        </w:tc>
        <w:tc>
          <w:tcPr>
            <w:tcW w:w="2127" w:type="dxa"/>
            <w:tcBorders>
              <w:top w:val="nil"/>
              <w:left w:val="nil"/>
              <w:bottom w:val="single" w:sz="4" w:space="0" w:color="auto"/>
              <w:right w:val="single" w:sz="4" w:space="0" w:color="auto"/>
            </w:tcBorders>
            <w:shd w:val="clear" w:color="auto" w:fill="auto"/>
            <w:vAlign w:val="center"/>
            <w:hideMark/>
          </w:tcPr>
          <w:p w14:paraId="744CDFE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4435B02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851" w:type="dxa"/>
            <w:tcBorders>
              <w:top w:val="nil"/>
              <w:left w:val="nil"/>
              <w:bottom w:val="single" w:sz="4" w:space="0" w:color="auto"/>
              <w:right w:val="single" w:sz="4" w:space="0" w:color="auto"/>
            </w:tcBorders>
            <w:shd w:val="clear" w:color="auto" w:fill="auto"/>
            <w:vAlign w:val="center"/>
            <w:hideMark/>
          </w:tcPr>
          <w:p w14:paraId="5AB393E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1134" w:type="dxa"/>
            <w:tcBorders>
              <w:top w:val="nil"/>
              <w:left w:val="nil"/>
              <w:bottom w:val="single" w:sz="4" w:space="0" w:color="auto"/>
              <w:right w:val="single" w:sz="4" w:space="0" w:color="auto"/>
            </w:tcBorders>
            <w:shd w:val="clear" w:color="auto" w:fill="auto"/>
            <w:vAlign w:val="center"/>
            <w:hideMark/>
          </w:tcPr>
          <w:p w14:paraId="363E90B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40.00%</w:t>
            </w:r>
          </w:p>
        </w:tc>
        <w:tc>
          <w:tcPr>
            <w:tcW w:w="851" w:type="dxa"/>
            <w:tcBorders>
              <w:top w:val="nil"/>
              <w:left w:val="nil"/>
              <w:bottom w:val="single" w:sz="4" w:space="0" w:color="auto"/>
              <w:right w:val="single" w:sz="4" w:space="0" w:color="auto"/>
            </w:tcBorders>
            <w:shd w:val="clear" w:color="auto" w:fill="auto"/>
            <w:vAlign w:val="center"/>
            <w:hideMark/>
          </w:tcPr>
          <w:p w14:paraId="1942770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5DC0F8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64C36F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366192E"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ACC5D6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D281806"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62E95B1"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3431765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6896265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634AF5E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27.45 </w:t>
            </w:r>
          </w:p>
        </w:tc>
        <w:tc>
          <w:tcPr>
            <w:tcW w:w="851" w:type="dxa"/>
            <w:tcBorders>
              <w:top w:val="nil"/>
              <w:left w:val="nil"/>
              <w:bottom w:val="single" w:sz="4" w:space="0" w:color="auto"/>
              <w:right w:val="single" w:sz="4" w:space="0" w:color="auto"/>
            </w:tcBorders>
            <w:shd w:val="clear" w:color="auto" w:fill="auto"/>
            <w:vAlign w:val="center"/>
            <w:hideMark/>
          </w:tcPr>
          <w:p w14:paraId="4DC7C41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-27.45 </w:t>
            </w:r>
          </w:p>
        </w:tc>
        <w:tc>
          <w:tcPr>
            <w:tcW w:w="1134" w:type="dxa"/>
            <w:tcBorders>
              <w:top w:val="nil"/>
              <w:left w:val="nil"/>
              <w:bottom w:val="single" w:sz="4" w:space="0" w:color="auto"/>
              <w:right w:val="single" w:sz="4" w:space="0" w:color="auto"/>
            </w:tcBorders>
            <w:shd w:val="clear" w:color="auto" w:fill="auto"/>
            <w:vAlign w:val="center"/>
            <w:hideMark/>
          </w:tcPr>
          <w:p w14:paraId="03BB13F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AF950C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99DCE8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6089C7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8E95128"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4EE0BEC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F045DB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58C2BDF"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D7BBD2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230.20   </w:t>
            </w:r>
          </w:p>
        </w:tc>
        <w:tc>
          <w:tcPr>
            <w:tcW w:w="2127" w:type="dxa"/>
            <w:tcBorders>
              <w:top w:val="nil"/>
              <w:left w:val="nil"/>
              <w:bottom w:val="single" w:sz="4" w:space="0" w:color="auto"/>
              <w:right w:val="single" w:sz="4" w:space="0" w:color="auto"/>
            </w:tcBorders>
            <w:shd w:val="clear" w:color="auto" w:fill="auto"/>
            <w:vAlign w:val="center"/>
            <w:hideMark/>
          </w:tcPr>
          <w:p w14:paraId="3F15B69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F0AF59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227D15F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230.20 </w:t>
            </w:r>
          </w:p>
        </w:tc>
        <w:tc>
          <w:tcPr>
            <w:tcW w:w="1134" w:type="dxa"/>
            <w:tcBorders>
              <w:top w:val="nil"/>
              <w:left w:val="nil"/>
              <w:bottom w:val="single" w:sz="4" w:space="0" w:color="auto"/>
              <w:right w:val="single" w:sz="4" w:space="0" w:color="auto"/>
            </w:tcBorders>
            <w:shd w:val="clear" w:color="auto" w:fill="auto"/>
            <w:vAlign w:val="center"/>
            <w:hideMark/>
          </w:tcPr>
          <w:p w14:paraId="33C0C30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0507C28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5BDC79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C9E1DC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7921AEB"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DB3AA8"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1.09</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6611AE"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2.15</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28C1011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CENTAURO DEL NORTE, ENTRE LUCHA OBRERA Y PROLETARIOS, COLONIA REVOLUCION,CHIHUAHUA.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0F54017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1,094.10   </w:t>
            </w:r>
          </w:p>
        </w:tc>
        <w:tc>
          <w:tcPr>
            <w:tcW w:w="2127" w:type="dxa"/>
            <w:tcBorders>
              <w:top w:val="nil"/>
              <w:left w:val="nil"/>
              <w:bottom w:val="single" w:sz="4" w:space="0" w:color="auto"/>
              <w:right w:val="single" w:sz="4" w:space="0" w:color="auto"/>
            </w:tcBorders>
            <w:shd w:val="clear" w:color="auto" w:fill="auto"/>
            <w:vAlign w:val="center"/>
            <w:hideMark/>
          </w:tcPr>
          <w:p w14:paraId="24C8DC7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48BF925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1,043.00 </w:t>
            </w:r>
          </w:p>
        </w:tc>
        <w:tc>
          <w:tcPr>
            <w:tcW w:w="851" w:type="dxa"/>
            <w:tcBorders>
              <w:top w:val="nil"/>
              <w:left w:val="nil"/>
              <w:bottom w:val="single" w:sz="4" w:space="0" w:color="auto"/>
              <w:right w:val="single" w:sz="4" w:space="0" w:color="auto"/>
            </w:tcBorders>
            <w:shd w:val="clear" w:color="auto" w:fill="auto"/>
            <w:vAlign w:val="center"/>
            <w:hideMark/>
          </w:tcPr>
          <w:p w14:paraId="785DA86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51.10 </w:t>
            </w:r>
          </w:p>
        </w:tc>
        <w:tc>
          <w:tcPr>
            <w:tcW w:w="1134" w:type="dxa"/>
            <w:tcBorders>
              <w:top w:val="nil"/>
              <w:left w:val="nil"/>
              <w:bottom w:val="single" w:sz="4" w:space="0" w:color="auto"/>
              <w:right w:val="single" w:sz="4" w:space="0" w:color="auto"/>
            </w:tcBorders>
            <w:shd w:val="clear" w:color="auto" w:fill="auto"/>
            <w:vAlign w:val="center"/>
            <w:hideMark/>
          </w:tcPr>
          <w:p w14:paraId="3C13973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95.33%</w:t>
            </w:r>
          </w:p>
        </w:tc>
        <w:tc>
          <w:tcPr>
            <w:tcW w:w="851" w:type="dxa"/>
            <w:tcBorders>
              <w:top w:val="nil"/>
              <w:left w:val="nil"/>
              <w:bottom w:val="single" w:sz="4" w:space="0" w:color="auto"/>
              <w:right w:val="single" w:sz="4" w:space="0" w:color="auto"/>
            </w:tcBorders>
            <w:shd w:val="clear" w:color="auto" w:fill="auto"/>
            <w:vAlign w:val="center"/>
            <w:hideMark/>
          </w:tcPr>
          <w:p w14:paraId="569C302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27</w:t>
            </w:r>
          </w:p>
        </w:tc>
        <w:tc>
          <w:tcPr>
            <w:tcW w:w="708" w:type="dxa"/>
            <w:tcBorders>
              <w:top w:val="nil"/>
              <w:left w:val="nil"/>
              <w:bottom w:val="single" w:sz="4" w:space="0" w:color="auto"/>
              <w:right w:val="single" w:sz="4" w:space="0" w:color="auto"/>
            </w:tcBorders>
            <w:shd w:val="clear" w:color="auto" w:fill="auto"/>
            <w:vAlign w:val="center"/>
            <w:hideMark/>
          </w:tcPr>
          <w:p w14:paraId="40F043F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41</w:t>
            </w:r>
          </w:p>
        </w:tc>
        <w:tc>
          <w:tcPr>
            <w:tcW w:w="883" w:type="dxa"/>
            <w:tcBorders>
              <w:top w:val="nil"/>
              <w:left w:val="nil"/>
              <w:bottom w:val="single" w:sz="4" w:space="0" w:color="auto"/>
              <w:right w:val="single" w:sz="4" w:space="0" w:color="auto"/>
            </w:tcBorders>
            <w:shd w:val="clear" w:color="auto" w:fill="auto"/>
            <w:vAlign w:val="center"/>
            <w:hideMark/>
          </w:tcPr>
          <w:p w14:paraId="5C6B9DD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68 </w:t>
            </w:r>
          </w:p>
        </w:tc>
      </w:tr>
      <w:tr w:rsidR="00CB6F18" w:rsidRPr="00E073B9" w14:paraId="0308FB76"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B1F617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DEBFA7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0F54D7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DAA007C"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15.00   </w:t>
            </w:r>
          </w:p>
        </w:tc>
        <w:tc>
          <w:tcPr>
            <w:tcW w:w="2127" w:type="dxa"/>
            <w:tcBorders>
              <w:top w:val="nil"/>
              <w:left w:val="nil"/>
              <w:bottom w:val="single" w:sz="4" w:space="0" w:color="auto"/>
              <w:right w:val="single" w:sz="4" w:space="0" w:color="auto"/>
            </w:tcBorders>
            <w:shd w:val="clear" w:color="auto" w:fill="auto"/>
            <w:vAlign w:val="center"/>
            <w:hideMark/>
          </w:tcPr>
          <w:p w14:paraId="6DE1739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7D1CE3F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16.00 </w:t>
            </w:r>
          </w:p>
        </w:tc>
        <w:tc>
          <w:tcPr>
            <w:tcW w:w="851" w:type="dxa"/>
            <w:tcBorders>
              <w:top w:val="nil"/>
              <w:left w:val="nil"/>
              <w:bottom w:val="single" w:sz="4" w:space="0" w:color="auto"/>
              <w:right w:val="single" w:sz="4" w:space="0" w:color="auto"/>
            </w:tcBorders>
            <w:shd w:val="clear" w:color="auto" w:fill="auto"/>
            <w:vAlign w:val="center"/>
            <w:hideMark/>
          </w:tcPr>
          <w:p w14:paraId="5863434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73195AC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106.67%</w:t>
            </w:r>
          </w:p>
        </w:tc>
        <w:tc>
          <w:tcPr>
            <w:tcW w:w="851" w:type="dxa"/>
            <w:tcBorders>
              <w:top w:val="nil"/>
              <w:left w:val="nil"/>
              <w:bottom w:val="single" w:sz="4" w:space="0" w:color="auto"/>
              <w:right w:val="single" w:sz="4" w:space="0" w:color="auto"/>
            </w:tcBorders>
            <w:shd w:val="clear" w:color="auto" w:fill="auto"/>
            <w:vAlign w:val="center"/>
            <w:hideMark/>
          </w:tcPr>
          <w:p w14:paraId="2EBB750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885825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4E6BDB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E981A66"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AA3998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145008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F32D00C"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B6414B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397B2E0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45A0DCC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474317F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-6.00 </w:t>
            </w:r>
          </w:p>
        </w:tc>
        <w:tc>
          <w:tcPr>
            <w:tcW w:w="1134" w:type="dxa"/>
            <w:tcBorders>
              <w:top w:val="nil"/>
              <w:left w:val="nil"/>
              <w:bottom w:val="single" w:sz="4" w:space="0" w:color="auto"/>
              <w:right w:val="single" w:sz="4" w:space="0" w:color="auto"/>
            </w:tcBorders>
            <w:shd w:val="clear" w:color="auto" w:fill="auto"/>
            <w:vAlign w:val="center"/>
            <w:hideMark/>
          </w:tcPr>
          <w:p w14:paraId="73FB056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250.00%</w:t>
            </w:r>
          </w:p>
        </w:tc>
        <w:tc>
          <w:tcPr>
            <w:tcW w:w="851" w:type="dxa"/>
            <w:tcBorders>
              <w:top w:val="nil"/>
              <w:left w:val="nil"/>
              <w:bottom w:val="single" w:sz="4" w:space="0" w:color="auto"/>
              <w:right w:val="single" w:sz="4" w:space="0" w:color="auto"/>
            </w:tcBorders>
            <w:shd w:val="clear" w:color="auto" w:fill="auto"/>
            <w:vAlign w:val="center"/>
            <w:hideMark/>
          </w:tcPr>
          <w:p w14:paraId="000AC30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7E93E4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A064BD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DB5A66C"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C3983B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57FA47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CD5CCB6"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11B4DA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6F7E593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5D31FF4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621C294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-10.00 </w:t>
            </w:r>
          </w:p>
        </w:tc>
        <w:tc>
          <w:tcPr>
            <w:tcW w:w="1134" w:type="dxa"/>
            <w:tcBorders>
              <w:top w:val="nil"/>
              <w:left w:val="nil"/>
              <w:bottom w:val="single" w:sz="4" w:space="0" w:color="auto"/>
              <w:right w:val="single" w:sz="4" w:space="0" w:color="auto"/>
            </w:tcBorders>
            <w:shd w:val="clear" w:color="auto" w:fill="auto"/>
            <w:vAlign w:val="center"/>
            <w:hideMark/>
          </w:tcPr>
          <w:p w14:paraId="6D686FB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5A93BBE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09BFB0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AF96C1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DE2F56A"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7CBE49C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B227C7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50DBB38"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AD432F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208.40   </w:t>
            </w:r>
          </w:p>
        </w:tc>
        <w:tc>
          <w:tcPr>
            <w:tcW w:w="2127" w:type="dxa"/>
            <w:tcBorders>
              <w:top w:val="nil"/>
              <w:left w:val="nil"/>
              <w:bottom w:val="single" w:sz="4" w:space="0" w:color="auto"/>
              <w:right w:val="single" w:sz="4" w:space="0" w:color="auto"/>
            </w:tcBorders>
            <w:shd w:val="clear" w:color="auto" w:fill="auto"/>
            <w:vAlign w:val="center"/>
            <w:hideMark/>
          </w:tcPr>
          <w:p w14:paraId="19B38BC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1806935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208.60 </w:t>
            </w:r>
          </w:p>
        </w:tc>
        <w:tc>
          <w:tcPr>
            <w:tcW w:w="851" w:type="dxa"/>
            <w:tcBorders>
              <w:top w:val="nil"/>
              <w:left w:val="nil"/>
              <w:bottom w:val="single" w:sz="4" w:space="0" w:color="auto"/>
              <w:right w:val="single" w:sz="4" w:space="0" w:color="auto"/>
            </w:tcBorders>
            <w:shd w:val="clear" w:color="auto" w:fill="auto"/>
            <w:vAlign w:val="center"/>
            <w:hideMark/>
          </w:tcPr>
          <w:p w14:paraId="4F4FF52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-0.20 </w:t>
            </w:r>
          </w:p>
        </w:tc>
        <w:tc>
          <w:tcPr>
            <w:tcW w:w="1134" w:type="dxa"/>
            <w:tcBorders>
              <w:top w:val="nil"/>
              <w:left w:val="nil"/>
              <w:bottom w:val="single" w:sz="4" w:space="0" w:color="auto"/>
              <w:right w:val="single" w:sz="4" w:space="0" w:color="auto"/>
            </w:tcBorders>
            <w:shd w:val="clear" w:color="auto" w:fill="auto"/>
            <w:vAlign w:val="center"/>
            <w:hideMark/>
          </w:tcPr>
          <w:p w14:paraId="497BE27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100.10%</w:t>
            </w:r>
          </w:p>
        </w:tc>
        <w:tc>
          <w:tcPr>
            <w:tcW w:w="851" w:type="dxa"/>
            <w:tcBorders>
              <w:top w:val="nil"/>
              <w:left w:val="nil"/>
              <w:bottom w:val="single" w:sz="4" w:space="0" w:color="auto"/>
              <w:right w:val="single" w:sz="4" w:space="0" w:color="auto"/>
            </w:tcBorders>
            <w:shd w:val="clear" w:color="auto" w:fill="auto"/>
            <w:vAlign w:val="center"/>
            <w:hideMark/>
          </w:tcPr>
          <w:p w14:paraId="30AC6D5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1EA6DB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980665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6C4025F"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EDCD3C"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1.10</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E73596"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2.16</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2FFF9D9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48, ENTRE TAMBOREL Y PRIV. TAMBOREL, COLONIA ROSARIO,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7C4CE15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727.65   </w:t>
            </w:r>
          </w:p>
        </w:tc>
        <w:tc>
          <w:tcPr>
            <w:tcW w:w="2127" w:type="dxa"/>
            <w:tcBorders>
              <w:top w:val="nil"/>
              <w:left w:val="nil"/>
              <w:bottom w:val="single" w:sz="4" w:space="0" w:color="auto"/>
              <w:right w:val="single" w:sz="4" w:space="0" w:color="auto"/>
            </w:tcBorders>
            <w:shd w:val="clear" w:color="auto" w:fill="auto"/>
            <w:vAlign w:val="center"/>
            <w:hideMark/>
          </w:tcPr>
          <w:p w14:paraId="2C6D0D9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6EAF04A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1,165.07 </w:t>
            </w:r>
          </w:p>
        </w:tc>
        <w:tc>
          <w:tcPr>
            <w:tcW w:w="851" w:type="dxa"/>
            <w:tcBorders>
              <w:top w:val="nil"/>
              <w:left w:val="nil"/>
              <w:bottom w:val="single" w:sz="4" w:space="0" w:color="auto"/>
              <w:right w:val="single" w:sz="4" w:space="0" w:color="auto"/>
            </w:tcBorders>
            <w:shd w:val="clear" w:color="auto" w:fill="auto"/>
            <w:vAlign w:val="center"/>
            <w:hideMark/>
          </w:tcPr>
          <w:p w14:paraId="4B51D68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-437.42 </w:t>
            </w:r>
          </w:p>
        </w:tc>
        <w:tc>
          <w:tcPr>
            <w:tcW w:w="1134" w:type="dxa"/>
            <w:tcBorders>
              <w:top w:val="nil"/>
              <w:left w:val="nil"/>
              <w:bottom w:val="single" w:sz="4" w:space="0" w:color="auto"/>
              <w:right w:val="single" w:sz="4" w:space="0" w:color="auto"/>
            </w:tcBorders>
            <w:shd w:val="clear" w:color="auto" w:fill="auto"/>
            <w:vAlign w:val="center"/>
            <w:hideMark/>
          </w:tcPr>
          <w:p w14:paraId="1DA0CA7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160.11%</w:t>
            </w:r>
          </w:p>
        </w:tc>
        <w:tc>
          <w:tcPr>
            <w:tcW w:w="851" w:type="dxa"/>
            <w:tcBorders>
              <w:top w:val="nil"/>
              <w:left w:val="nil"/>
              <w:bottom w:val="single" w:sz="4" w:space="0" w:color="auto"/>
              <w:right w:val="single" w:sz="4" w:space="0" w:color="auto"/>
            </w:tcBorders>
            <w:shd w:val="clear" w:color="auto" w:fill="auto"/>
            <w:vAlign w:val="center"/>
            <w:hideMark/>
          </w:tcPr>
          <w:p w14:paraId="3C834E7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w:t>
            </w:r>
          </w:p>
        </w:tc>
        <w:tc>
          <w:tcPr>
            <w:tcW w:w="708" w:type="dxa"/>
            <w:tcBorders>
              <w:top w:val="nil"/>
              <w:left w:val="nil"/>
              <w:bottom w:val="single" w:sz="4" w:space="0" w:color="auto"/>
              <w:right w:val="single" w:sz="4" w:space="0" w:color="auto"/>
            </w:tcBorders>
            <w:shd w:val="clear" w:color="auto" w:fill="auto"/>
            <w:vAlign w:val="center"/>
            <w:hideMark/>
          </w:tcPr>
          <w:p w14:paraId="1466A11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w:t>
            </w:r>
          </w:p>
        </w:tc>
        <w:tc>
          <w:tcPr>
            <w:tcW w:w="883" w:type="dxa"/>
            <w:tcBorders>
              <w:top w:val="nil"/>
              <w:left w:val="nil"/>
              <w:bottom w:val="single" w:sz="4" w:space="0" w:color="auto"/>
              <w:right w:val="single" w:sz="4" w:space="0" w:color="auto"/>
            </w:tcBorders>
            <w:shd w:val="clear" w:color="auto" w:fill="auto"/>
            <w:vAlign w:val="center"/>
            <w:hideMark/>
          </w:tcPr>
          <w:p w14:paraId="403E07F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 </w:t>
            </w:r>
          </w:p>
        </w:tc>
      </w:tr>
      <w:tr w:rsidR="00CB6F18" w:rsidRPr="00E073B9" w14:paraId="138E63F9"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89BAB1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7003EA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F7001E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704E89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625B7FD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6B44EBB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5.00 </w:t>
            </w:r>
          </w:p>
        </w:tc>
        <w:tc>
          <w:tcPr>
            <w:tcW w:w="851" w:type="dxa"/>
            <w:tcBorders>
              <w:top w:val="nil"/>
              <w:left w:val="nil"/>
              <w:bottom w:val="single" w:sz="4" w:space="0" w:color="auto"/>
              <w:right w:val="single" w:sz="4" w:space="0" w:color="auto"/>
            </w:tcBorders>
            <w:shd w:val="clear" w:color="auto" w:fill="auto"/>
            <w:vAlign w:val="center"/>
            <w:hideMark/>
          </w:tcPr>
          <w:p w14:paraId="4E12DE2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44E1A44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125.00%</w:t>
            </w:r>
          </w:p>
        </w:tc>
        <w:tc>
          <w:tcPr>
            <w:tcW w:w="851" w:type="dxa"/>
            <w:tcBorders>
              <w:top w:val="nil"/>
              <w:left w:val="nil"/>
              <w:bottom w:val="single" w:sz="4" w:space="0" w:color="auto"/>
              <w:right w:val="single" w:sz="4" w:space="0" w:color="auto"/>
            </w:tcBorders>
            <w:shd w:val="clear" w:color="auto" w:fill="auto"/>
            <w:vAlign w:val="center"/>
            <w:hideMark/>
          </w:tcPr>
          <w:p w14:paraId="1F6852B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03B352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A72720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4F20542"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89E041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10F24B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D007C2F"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6A9130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6F4AF7F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A186A9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851" w:type="dxa"/>
            <w:tcBorders>
              <w:top w:val="nil"/>
              <w:left w:val="nil"/>
              <w:bottom w:val="single" w:sz="4" w:space="0" w:color="auto"/>
              <w:right w:val="single" w:sz="4" w:space="0" w:color="auto"/>
            </w:tcBorders>
            <w:shd w:val="clear" w:color="auto" w:fill="auto"/>
            <w:vAlign w:val="center"/>
            <w:hideMark/>
          </w:tcPr>
          <w:p w14:paraId="05BE205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69EC4CC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294A429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0E95B9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36BADA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F1069E1"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13C09F2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FA65D6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C5A282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9C299E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99.00   </w:t>
            </w:r>
          </w:p>
        </w:tc>
        <w:tc>
          <w:tcPr>
            <w:tcW w:w="2127" w:type="dxa"/>
            <w:tcBorders>
              <w:top w:val="nil"/>
              <w:left w:val="nil"/>
              <w:bottom w:val="single" w:sz="4" w:space="0" w:color="auto"/>
              <w:right w:val="single" w:sz="4" w:space="0" w:color="auto"/>
            </w:tcBorders>
            <w:shd w:val="clear" w:color="auto" w:fill="auto"/>
            <w:vAlign w:val="center"/>
            <w:hideMark/>
          </w:tcPr>
          <w:p w14:paraId="399664C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59A4A22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159.00 </w:t>
            </w:r>
          </w:p>
        </w:tc>
        <w:tc>
          <w:tcPr>
            <w:tcW w:w="851" w:type="dxa"/>
            <w:tcBorders>
              <w:top w:val="nil"/>
              <w:left w:val="nil"/>
              <w:bottom w:val="single" w:sz="4" w:space="0" w:color="auto"/>
              <w:right w:val="single" w:sz="4" w:space="0" w:color="auto"/>
            </w:tcBorders>
            <w:shd w:val="clear" w:color="auto" w:fill="auto"/>
            <w:vAlign w:val="center"/>
            <w:hideMark/>
          </w:tcPr>
          <w:p w14:paraId="1BEE4C3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-60.00 </w:t>
            </w:r>
          </w:p>
        </w:tc>
        <w:tc>
          <w:tcPr>
            <w:tcW w:w="1134" w:type="dxa"/>
            <w:tcBorders>
              <w:top w:val="nil"/>
              <w:left w:val="nil"/>
              <w:bottom w:val="single" w:sz="4" w:space="0" w:color="auto"/>
              <w:right w:val="single" w:sz="4" w:space="0" w:color="auto"/>
            </w:tcBorders>
            <w:shd w:val="clear" w:color="auto" w:fill="auto"/>
            <w:vAlign w:val="center"/>
            <w:hideMark/>
          </w:tcPr>
          <w:p w14:paraId="1FEE0EA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160.61%</w:t>
            </w:r>
          </w:p>
        </w:tc>
        <w:tc>
          <w:tcPr>
            <w:tcW w:w="851" w:type="dxa"/>
            <w:tcBorders>
              <w:top w:val="nil"/>
              <w:left w:val="nil"/>
              <w:bottom w:val="single" w:sz="4" w:space="0" w:color="auto"/>
              <w:right w:val="single" w:sz="4" w:space="0" w:color="auto"/>
            </w:tcBorders>
            <w:shd w:val="clear" w:color="auto" w:fill="auto"/>
            <w:vAlign w:val="center"/>
            <w:hideMark/>
          </w:tcPr>
          <w:p w14:paraId="0AB5EE0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0781FB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B664FC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62C968D"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BAAC1F"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1.29</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6A1F71"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2.17</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1145076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50, ENTRE PRIVADA TAMBOREL Y JUSTINIANI, COLONIA ROSARIO,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2039834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782.77   </w:t>
            </w:r>
          </w:p>
        </w:tc>
        <w:tc>
          <w:tcPr>
            <w:tcW w:w="2127" w:type="dxa"/>
            <w:tcBorders>
              <w:top w:val="nil"/>
              <w:left w:val="nil"/>
              <w:bottom w:val="single" w:sz="4" w:space="0" w:color="auto"/>
              <w:right w:val="single" w:sz="4" w:space="0" w:color="auto"/>
            </w:tcBorders>
            <w:shd w:val="clear" w:color="auto" w:fill="auto"/>
            <w:vAlign w:val="center"/>
            <w:hideMark/>
          </w:tcPr>
          <w:p w14:paraId="596D657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54D9CAE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851.50 </w:t>
            </w:r>
          </w:p>
        </w:tc>
        <w:tc>
          <w:tcPr>
            <w:tcW w:w="851" w:type="dxa"/>
            <w:tcBorders>
              <w:top w:val="nil"/>
              <w:left w:val="nil"/>
              <w:bottom w:val="single" w:sz="4" w:space="0" w:color="auto"/>
              <w:right w:val="single" w:sz="4" w:space="0" w:color="auto"/>
            </w:tcBorders>
            <w:shd w:val="clear" w:color="auto" w:fill="auto"/>
            <w:vAlign w:val="center"/>
            <w:hideMark/>
          </w:tcPr>
          <w:p w14:paraId="424945B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-68.73 </w:t>
            </w:r>
          </w:p>
        </w:tc>
        <w:tc>
          <w:tcPr>
            <w:tcW w:w="1134" w:type="dxa"/>
            <w:tcBorders>
              <w:top w:val="nil"/>
              <w:left w:val="nil"/>
              <w:bottom w:val="single" w:sz="4" w:space="0" w:color="auto"/>
              <w:right w:val="single" w:sz="4" w:space="0" w:color="auto"/>
            </w:tcBorders>
            <w:shd w:val="clear" w:color="auto" w:fill="auto"/>
            <w:vAlign w:val="center"/>
            <w:hideMark/>
          </w:tcPr>
          <w:p w14:paraId="1003B8B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108.78%</w:t>
            </w:r>
          </w:p>
        </w:tc>
        <w:tc>
          <w:tcPr>
            <w:tcW w:w="851" w:type="dxa"/>
            <w:tcBorders>
              <w:top w:val="nil"/>
              <w:left w:val="nil"/>
              <w:bottom w:val="single" w:sz="4" w:space="0" w:color="auto"/>
              <w:right w:val="single" w:sz="4" w:space="0" w:color="auto"/>
            </w:tcBorders>
            <w:shd w:val="clear" w:color="auto" w:fill="auto"/>
            <w:vAlign w:val="center"/>
            <w:hideMark/>
          </w:tcPr>
          <w:p w14:paraId="79D1683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w:t>
            </w:r>
          </w:p>
        </w:tc>
        <w:tc>
          <w:tcPr>
            <w:tcW w:w="708" w:type="dxa"/>
            <w:tcBorders>
              <w:top w:val="nil"/>
              <w:left w:val="nil"/>
              <w:bottom w:val="single" w:sz="4" w:space="0" w:color="auto"/>
              <w:right w:val="single" w:sz="4" w:space="0" w:color="auto"/>
            </w:tcBorders>
            <w:shd w:val="clear" w:color="auto" w:fill="auto"/>
            <w:vAlign w:val="center"/>
            <w:hideMark/>
          </w:tcPr>
          <w:p w14:paraId="7198FBB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16</w:t>
            </w:r>
          </w:p>
        </w:tc>
        <w:tc>
          <w:tcPr>
            <w:tcW w:w="883" w:type="dxa"/>
            <w:tcBorders>
              <w:top w:val="nil"/>
              <w:left w:val="nil"/>
              <w:bottom w:val="single" w:sz="4" w:space="0" w:color="auto"/>
              <w:right w:val="single" w:sz="4" w:space="0" w:color="auto"/>
            </w:tcBorders>
            <w:shd w:val="clear" w:color="auto" w:fill="auto"/>
            <w:vAlign w:val="center"/>
            <w:hideMark/>
          </w:tcPr>
          <w:p w14:paraId="14FDC2F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27 </w:t>
            </w:r>
          </w:p>
        </w:tc>
      </w:tr>
      <w:tr w:rsidR="00CB6F18" w:rsidRPr="00E073B9" w14:paraId="5A4F2AEB"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7989AD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479922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6E8F721"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25D645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6.00   </w:t>
            </w:r>
          </w:p>
        </w:tc>
        <w:tc>
          <w:tcPr>
            <w:tcW w:w="2127" w:type="dxa"/>
            <w:tcBorders>
              <w:top w:val="nil"/>
              <w:left w:val="nil"/>
              <w:bottom w:val="single" w:sz="4" w:space="0" w:color="auto"/>
              <w:right w:val="single" w:sz="4" w:space="0" w:color="auto"/>
            </w:tcBorders>
            <w:shd w:val="clear" w:color="auto" w:fill="auto"/>
            <w:vAlign w:val="center"/>
            <w:hideMark/>
          </w:tcPr>
          <w:p w14:paraId="53E0002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5373A7A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27.50 </w:t>
            </w:r>
          </w:p>
        </w:tc>
        <w:tc>
          <w:tcPr>
            <w:tcW w:w="851" w:type="dxa"/>
            <w:tcBorders>
              <w:top w:val="nil"/>
              <w:left w:val="nil"/>
              <w:bottom w:val="single" w:sz="4" w:space="0" w:color="auto"/>
              <w:right w:val="single" w:sz="4" w:space="0" w:color="auto"/>
            </w:tcBorders>
            <w:shd w:val="clear" w:color="auto" w:fill="auto"/>
            <w:vAlign w:val="center"/>
            <w:hideMark/>
          </w:tcPr>
          <w:p w14:paraId="16F2777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-21.50 </w:t>
            </w:r>
          </w:p>
        </w:tc>
        <w:tc>
          <w:tcPr>
            <w:tcW w:w="1134" w:type="dxa"/>
            <w:tcBorders>
              <w:top w:val="nil"/>
              <w:left w:val="nil"/>
              <w:bottom w:val="single" w:sz="4" w:space="0" w:color="auto"/>
              <w:right w:val="single" w:sz="4" w:space="0" w:color="auto"/>
            </w:tcBorders>
            <w:shd w:val="clear" w:color="auto" w:fill="auto"/>
            <w:vAlign w:val="center"/>
            <w:hideMark/>
          </w:tcPr>
          <w:p w14:paraId="6EDE285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458.33%</w:t>
            </w:r>
          </w:p>
        </w:tc>
        <w:tc>
          <w:tcPr>
            <w:tcW w:w="851" w:type="dxa"/>
            <w:tcBorders>
              <w:top w:val="nil"/>
              <w:left w:val="nil"/>
              <w:bottom w:val="single" w:sz="4" w:space="0" w:color="auto"/>
              <w:right w:val="single" w:sz="4" w:space="0" w:color="auto"/>
            </w:tcBorders>
            <w:shd w:val="clear" w:color="auto" w:fill="auto"/>
            <w:vAlign w:val="center"/>
            <w:hideMark/>
          </w:tcPr>
          <w:p w14:paraId="5BBE3AB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BE05A3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8F2165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CDC9163"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A2E5F2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0041BB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8A884E3"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3FEDBE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2.00   </w:t>
            </w:r>
          </w:p>
        </w:tc>
        <w:tc>
          <w:tcPr>
            <w:tcW w:w="2127" w:type="dxa"/>
            <w:tcBorders>
              <w:top w:val="nil"/>
              <w:left w:val="nil"/>
              <w:bottom w:val="single" w:sz="4" w:space="0" w:color="auto"/>
              <w:right w:val="single" w:sz="4" w:space="0" w:color="auto"/>
            </w:tcBorders>
            <w:shd w:val="clear" w:color="auto" w:fill="auto"/>
            <w:vAlign w:val="center"/>
            <w:hideMark/>
          </w:tcPr>
          <w:p w14:paraId="6346BB7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B92341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6.00 </w:t>
            </w:r>
          </w:p>
        </w:tc>
        <w:tc>
          <w:tcPr>
            <w:tcW w:w="851" w:type="dxa"/>
            <w:tcBorders>
              <w:top w:val="nil"/>
              <w:left w:val="nil"/>
              <w:bottom w:val="single" w:sz="4" w:space="0" w:color="auto"/>
              <w:right w:val="single" w:sz="4" w:space="0" w:color="auto"/>
            </w:tcBorders>
            <w:shd w:val="clear" w:color="auto" w:fill="auto"/>
            <w:vAlign w:val="center"/>
            <w:hideMark/>
          </w:tcPr>
          <w:p w14:paraId="22E6611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-4.00 </w:t>
            </w:r>
          </w:p>
        </w:tc>
        <w:tc>
          <w:tcPr>
            <w:tcW w:w="1134" w:type="dxa"/>
            <w:tcBorders>
              <w:top w:val="nil"/>
              <w:left w:val="nil"/>
              <w:bottom w:val="single" w:sz="4" w:space="0" w:color="auto"/>
              <w:right w:val="single" w:sz="4" w:space="0" w:color="auto"/>
            </w:tcBorders>
            <w:shd w:val="clear" w:color="auto" w:fill="auto"/>
            <w:vAlign w:val="center"/>
            <w:hideMark/>
          </w:tcPr>
          <w:p w14:paraId="7B27119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300.00%</w:t>
            </w:r>
          </w:p>
        </w:tc>
        <w:tc>
          <w:tcPr>
            <w:tcW w:w="851" w:type="dxa"/>
            <w:tcBorders>
              <w:top w:val="nil"/>
              <w:left w:val="nil"/>
              <w:bottom w:val="single" w:sz="4" w:space="0" w:color="auto"/>
              <w:right w:val="single" w:sz="4" w:space="0" w:color="auto"/>
            </w:tcBorders>
            <w:shd w:val="clear" w:color="auto" w:fill="auto"/>
            <w:vAlign w:val="center"/>
            <w:hideMark/>
          </w:tcPr>
          <w:p w14:paraId="24DB633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F7B05C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D99B5B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AD5822C"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4C2321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908A63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BDDBAF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459680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44F96C8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2FC62F0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27.50 </w:t>
            </w:r>
          </w:p>
        </w:tc>
        <w:tc>
          <w:tcPr>
            <w:tcW w:w="851" w:type="dxa"/>
            <w:tcBorders>
              <w:top w:val="nil"/>
              <w:left w:val="nil"/>
              <w:bottom w:val="single" w:sz="4" w:space="0" w:color="auto"/>
              <w:right w:val="single" w:sz="4" w:space="0" w:color="auto"/>
            </w:tcBorders>
            <w:shd w:val="clear" w:color="auto" w:fill="auto"/>
            <w:vAlign w:val="center"/>
            <w:hideMark/>
          </w:tcPr>
          <w:p w14:paraId="6107A05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-27.50 </w:t>
            </w:r>
          </w:p>
        </w:tc>
        <w:tc>
          <w:tcPr>
            <w:tcW w:w="1134" w:type="dxa"/>
            <w:tcBorders>
              <w:top w:val="nil"/>
              <w:left w:val="nil"/>
              <w:bottom w:val="single" w:sz="4" w:space="0" w:color="auto"/>
              <w:right w:val="single" w:sz="4" w:space="0" w:color="auto"/>
            </w:tcBorders>
            <w:shd w:val="clear" w:color="auto" w:fill="auto"/>
            <w:vAlign w:val="center"/>
            <w:hideMark/>
          </w:tcPr>
          <w:p w14:paraId="7C9E562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615B493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614AE5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27197B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B9AD9C6" w14:textId="77777777" w:rsidTr="005517D0">
        <w:trPr>
          <w:trHeight w:val="692"/>
        </w:trPr>
        <w:tc>
          <w:tcPr>
            <w:tcW w:w="923" w:type="dxa"/>
            <w:vMerge/>
            <w:tcBorders>
              <w:top w:val="nil"/>
              <w:left w:val="single" w:sz="4" w:space="0" w:color="auto"/>
              <w:bottom w:val="single" w:sz="4" w:space="0" w:color="auto"/>
              <w:right w:val="single" w:sz="4" w:space="0" w:color="auto"/>
            </w:tcBorders>
            <w:vAlign w:val="center"/>
            <w:hideMark/>
          </w:tcPr>
          <w:p w14:paraId="2BEFAB2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485B07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7D08387"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5529CE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99.40   </w:t>
            </w:r>
          </w:p>
        </w:tc>
        <w:tc>
          <w:tcPr>
            <w:tcW w:w="2127" w:type="dxa"/>
            <w:tcBorders>
              <w:top w:val="nil"/>
              <w:left w:val="nil"/>
              <w:bottom w:val="single" w:sz="4" w:space="0" w:color="auto"/>
              <w:right w:val="single" w:sz="4" w:space="0" w:color="auto"/>
            </w:tcBorders>
            <w:shd w:val="clear" w:color="auto" w:fill="auto"/>
            <w:vAlign w:val="center"/>
            <w:hideMark/>
          </w:tcPr>
          <w:p w14:paraId="5D59E8A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5D3EA12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114.00 </w:t>
            </w:r>
          </w:p>
        </w:tc>
        <w:tc>
          <w:tcPr>
            <w:tcW w:w="851" w:type="dxa"/>
            <w:tcBorders>
              <w:top w:val="nil"/>
              <w:left w:val="nil"/>
              <w:bottom w:val="single" w:sz="4" w:space="0" w:color="auto"/>
              <w:right w:val="single" w:sz="4" w:space="0" w:color="auto"/>
            </w:tcBorders>
            <w:shd w:val="clear" w:color="auto" w:fill="auto"/>
            <w:vAlign w:val="center"/>
            <w:hideMark/>
          </w:tcPr>
          <w:p w14:paraId="46BA7E7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-14.60 </w:t>
            </w:r>
          </w:p>
        </w:tc>
        <w:tc>
          <w:tcPr>
            <w:tcW w:w="1134" w:type="dxa"/>
            <w:tcBorders>
              <w:top w:val="nil"/>
              <w:left w:val="nil"/>
              <w:bottom w:val="single" w:sz="4" w:space="0" w:color="auto"/>
              <w:right w:val="single" w:sz="4" w:space="0" w:color="auto"/>
            </w:tcBorders>
            <w:shd w:val="clear" w:color="auto" w:fill="auto"/>
            <w:vAlign w:val="center"/>
            <w:hideMark/>
          </w:tcPr>
          <w:p w14:paraId="7B924E6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114.69%</w:t>
            </w:r>
          </w:p>
        </w:tc>
        <w:tc>
          <w:tcPr>
            <w:tcW w:w="851" w:type="dxa"/>
            <w:tcBorders>
              <w:top w:val="nil"/>
              <w:left w:val="nil"/>
              <w:bottom w:val="single" w:sz="4" w:space="0" w:color="auto"/>
              <w:right w:val="single" w:sz="4" w:space="0" w:color="auto"/>
            </w:tcBorders>
            <w:shd w:val="clear" w:color="auto" w:fill="auto"/>
            <w:vAlign w:val="center"/>
            <w:hideMark/>
          </w:tcPr>
          <w:p w14:paraId="36D6C7F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8C1529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B89AC1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2280E6A"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A1535B"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1.30</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07760A"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2.18</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5F484F5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50, ENTRE PRIVADA TAMBOREL Y TAMBOREL, COLONIA ROSARIO,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7419E55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778.83   </w:t>
            </w:r>
          </w:p>
        </w:tc>
        <w:tc>
          <w:tcPr>
            <w:tcW w:w="2127" w:type="dxa"/>
            <w:tcBorders>
              <w:top w:val="nil"/>
              <w:left w:val="nil"/>
              <w:bottom w:val="single" w:sz="4" w:space="0" w:color="auto"/>
              <w:right w:val="single" w:sz="4" w:space="0" w:color="auto"/>
            </w:tcBorders>
            <w:shd w:val="clear" w:color="auto" w:fill="auto"/>
            <w:vAlign w:val="center"/>
            <w:hideMark/>
          </w:tcPr>
          <w:p w14:paraId="2081630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1EBFC9A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775.65 </w:t>
            </w:r>
          </w:p>
        </w:tc>
        <w:tc>
          <w:tcPr>
            <w:tcW w:w="851" w:type="dxa"/>
            <w:tcBorders>
              <w:top w:val="nil"/>
              <w:left w:val="nil"/>
              <w:bottom w:val="single" w:sz="4" w:space="0" w:color="auto"/>
              <w:right w:val="single" w:sz="4" w:space="0" w:color="auto"/>
            </w:tcBorders>
            <w:shd w:val="clear" w:color="auto" w:fill="auto"/>
            <w:vAlign w:val="center"/>
            <w:hideMark/>
          </w:tcPr>
          <w:p w14:paraId="3EA7A63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3.18 </w:t>
            </w:r>
          </w:p>
        </w:tc>
        <w:tc>
          <w:tcPr>
            <w:tcW w:w="1134" w:type="dxa"/>
            <w:tcBorders>
              <w:top w:val="nil"/>
              <w:left w:val="nil"/>
              <w:bottom w:val="single" w:sz="4" w:space="0" w:color="auto"/>
              <w:right w:val="single" w:sz="4" w:space="0" w:color="auto"/>
            </w:tcBorders>
            <w:shd w:val="clear" w:color="auto" w:fill="auto"/>
            <w:vAlign w:val="center"/>
            <w:hideMark/>
          </w:tcPr>
          <w:p w14:paraId="409F8B2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99.59%</w:t>
            </w:r>
          </w:p>
        </w:tc>
        <w:tc>
          <w:tcPr>
            <w:tcW w:w="851" w:type="dxa"/>
            <w:tcBorders>
              <w:top w:val="nil"/>
              <w:left w:val="nil"/>
              <w:bottom w:val="single" w:sz="4" w:space="0" w:color="auto"/>
              <w:right w:val="single" w:sz="4" w:space="0" w:color="auto"/>
            </w:tcBorders>
            <w:shd w:val="clear" w:color="auto" w:fill="auto"/>
            <w:vAlign w:val="center"/>
            <w:hideMark/>
          </w:tcPr>
          <w:p w14:paraId="43AB345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w:t>
            </w:r>
          </w:p>
        </w:tc>
        <w:tc>
          <w:tcPr>
            <w:tcW w:w="708" w:type="dxa"/>
            <w:tcBorders>
              <w:top w:val="nil"/>
              <w:left w:val="nil"/>
              <w:bottom w:val="single" w:sz="4" w:space="0" w:color="auto"/>
              <w:right w:val="single" w:sz="4" w:space="0" w:color="auto"/>
            </w:tcBorders>
            <w:shd w:val="clear" w:color="auto" w:fill="auto"/>
            <w:vAlign w:val="center"/>
            <w:hideMark/>
          </w:tcPr>
          <w:p w14:paraId="1A038BC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w:t>
            </w:r>
          </w:p>
        </w:tc>
        <w:tc>
          <w:tcPr>
            <w:tcW w:w="883" w:type="dxa"/>
            <w:tcBorders>
              <w:top w:val="nil"/>
              <w:left w:val="nil"/>
              <w:bottom w:val="single" w:sz="4" w:space="0" w:color="auto"/>
              <w:right w:val="single" w:sz="4" w:space="0" w:color="auto"/>
            </w:tcBorders>
            <w:shd w:val="clear" w:color="auto" w:fill="auto"/>
            <w:vAlign w:val="center"/>
            <w:hideMark/>
          </w:tcPr>
          <w:p w14:paraId="1517190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 </w:t>
            </w:r>
          </w:p>
        </w:tc>
      </w:tr>
      <w:tr w:rsidR="00CB6F18" w:rsidRPr="00E073B9" w14:paraId="5F8221D7"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5BDCF6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DCB570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CD7480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9F2A76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3D0E08F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5E7ADC0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851" w:type="dxa"/>
            <w:tcBorders>
              <w:top w:val="nil"/>
              <w:left w:val="nil"/>
              <w:bottom w:val="single" w:sz="4" w:space="0" w:color="auto"/>
              <w:right w:val="single" w:sz="4" w:space="0" w:color="auto"/>
            </w:tcBorders>
            <w:shd w:val="clear" w:color="auto" w:fill="auto"/>
            <w:vAlign w:val="center"/>
            <w:hideMark/>
          </w:tcPr>
          <w:p w14:paraId="2A589CE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1134" w:type="dxa"/>
            <w:tcBorders>
              <w:top w:val="nil"/>
              <w:left w:val="nil"/>
              <w:bottom w:val="single" w:sz="4" w:space="0" w:color="auto"/>
              <w:right w:val="single" w:sz="4" w:space="0" w:color="auto"/>
            </w:tcBorders>
            <w:shd w:val="clear" w:color="auto" w:fill="auto"/>
            <w:vAlign w:val="center"/>
            <w:hideMark/>
          </w:tcPr>
          <w:p w14:paraId="24888DB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50.00%</w:t>
            </w:r>
          </w:p>
        </w:tc>
        <w:tc>
          <w:tcPr>
            <w:tcW w:w="851" w:type="dxa"/>
            <w:tcBorders>
              <w:top w:val="nil"/>
              <w:left w:val="nil"/>
              <w:bottom w:val="single" w:sz="4" w:space="0" w:color="auto"/>
              <w:right w:val="single" w:sz="4" w:space="0" w:color="auto"/>
            </w:tcBorders>
            <w:shd w:val="clear" w:color="auto" w:fill="auto"/>
            <w:vAlign w:val="center"/>
            <w:hideMark/>
          </w:tcPr>
          <w:p w14:paraId="25B1244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7C9BB9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12E7D1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5F0FE51"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E59155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A93809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7B91B96"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364379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76B462A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0138BA1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851" w:type="dxa"/>
            <w:tcBorders>
              <w:top w:val="nil"/>
              <w:left w:val="nil"/>
              <w:bottom w:val="single" w:sz="4" w:space="0" w:color="auto"/>
              <w:right w:val="single" w:sz="4" w:space="0" w:color="auto"/>
            </w:tcBorders>
            <w:shd w:val="clear" w:color="auto" w:fill="auto"/>
            <w:vAlign w:val="center"/>
            <w:hideMark/>
          </w:tcPr>
          <w:p w14:paraId="7847EB1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7A125F9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2DEA1CD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962319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7161A0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BE8FA93"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95954B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3141B3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565F1C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2F9AB2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5F28B13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3722887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7.00 </w:t>
            </w:r>
          </w:p>
        </w:tc>
        <w:tc>
          <w:tcPr>
            <w:tcW w:w="851" w:type="dxa"/>
            <w:tcBorders>
              <w:top w:val="nil"/>
              <w:left w:val="nil"/>
              <w:bottom w:val="single" w:sz="4" w:space="0" w:color="auto"/>
              <w:right w:val="single" w:sz="4" w:space="0" w:color="auto"/>
            </w:tcBorders>
            <w:shd w:val="clear" w:color="auto" w:fill="auto"/>
            <w:vAlign w:val="center"/>
            <w:hideMark/>
          </w:tcPr>
          <w:p w14:paraId="42D9BA4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-7.00 </w:t>
            </w:r>
          </w:p>
        </w:tc>
        <w:tc>
          <w:tcPr>
            <w:tcW w:w="1134" w:type="dxa"/>
            <w:tcBorders>
              <w:top w:val="nil"/>
              <w:left w:val="nil"/>
              <w:bottom w:val="single" w:sz="4" w:space="0" w:color="auto"/>
              <w:right w:val="single" w:sz="4" w:space="0" w:color="auto"/>
            </w:tcBorders>
            <w:shd w:val="clear" w:color="auto" w:fill="auto"/>
            <w:vAlign w:val="center"/>
            <w:hideMark/>
          </w:tcPr>
          <w:p w14:paraId="35CD3F5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1E02DF5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F3FE3E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117DF9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53853B6"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03E189A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E6AD67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3B2B962"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A7EC98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98.90   </w:t>
            </w:r>
          </w:p>
        </w:tc>
        <w:tc>
          <w:tcPr>
            <w:tcW w:w="2127" w:type="dxa"/>
            <w:tcBorders>
              <w:top w:val="nil"/>
              <w:left w:val="nil"/>
              <w:bottom w:val="single" w:sz="4" w:space="0" w:color="auto"/>
              <w:right w:val="single" w:sz="4" w:space="0" w:color="auto"/>
            </w:tcBorders>
            <w:shd w:val="clear" w:color="auto" w:fill="auto"/>
            <w:vAlign w:val="center"/>
            <w:hideMark/>
          </w:tcPr>
          <w:p w14:paraId="4D06339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01F5B86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112.60 </w:t>
            </w:r>
          </w:p>
        </w:tc>
        <w:tc>
          <w:tcPr>
            <w:tcW w:w="851" w:type="dxa"/>
            <w:tcBorders>
              <w:top w:val="nil"/>
              <w:left w:val="nil"/>
              <w:bottom w:val="single" w:sz="4" w:space="0" w:color="auto"/>
              <w:right w:val="single" w:sz="4" w:space="0" w:color="auto"/>
            </w:tcBorders>
            <w:shd w:val="clear" w:color="auto" w:fill="auto"/>
            <w:vAlign w:val="center"/>
            <w:hideMark/>
          </w:tcPr>
          <w:p w14:paraId="4AB099D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-13.70 </w:t>
            </w:r>
          </w:p>
        </w:tc>
        <w:tc>
          <w:tcPr>
            <w:tcW w:w="1134" w:type="dxa"/>
            <w:tcBorders>
              <w:top w:val="nil"/>
              <w:left w:val="nil"/>
              <w:bottom w:val="single" w:sz="4" w:space="0" w:color="auto"/>
              <w:right w:val="single" w:sz="4" w:space="0" w:color="auto"/>
            </w:tcBorders>
            <w:shd w:val="clear" w:color="auto" w:fill="auto"/>
            <w:vAlign w:val="center"/>
            <w:hideMark/>
          </w:tcPr>
          <w:p w14:paraId="7409C29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113.85%</w:t>
            </w:r>
          </w:p>
        </w:tc>
        <w:tc>
          <w:tcPr>
            <w:tcW w:w="851" w:type="dxa"/>
            <w:tcBorders>
              <w:top w:val="nil"/>
              <w:left w:val="nil"/>
              <w:bottom w:val="single" w:sz="4" w:space="0" w:color="auto"/>
              <w:right w:val="single" w:sz="4" w:space="0" w:color="auto"/>
            </w:tcBorders>
            <w:shd w:val="clear" w:color="auto" w:fill="auto"/>
            <w:vAlign w:val="center"/>
            <w:hideMark/>
          </w:tcPr>
          <w:p w14:paraId="357A04C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516008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81E809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03C1834"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F036B2"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1.31</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6F32BE"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2.19</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12FA620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PAVIMENTACIÓN CON CONCRETO HIDRÁULICO DE CALLE PRIV. PANAMERICANA, ENTRE ALAMOS </w:t>
            </w:r>
            <w:r w:rsidRPr="00E073B9">
              <w:rPr>
                <w:rFonts w:ascii="Arial" w:eastAsia="Times New Roman" w:hAnsi="Arial" w:cs="Arial"/>
                <w:color w:val="000000"/>
                <w:sz w:val="14"/>
                <w:szCs w:val="18"/>
                <w:lang w:eastAsia="es-MX"/>
              </w:rPr>
              <w:lastRenderedPageBreak/>
              <w:t>Y DIAMANTES, COLONIA MARMOL VIEJO,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2A8FEA4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lastRenderedPageBreak/>
              <w:t xml:space="preserve">               424.46   </w:t>
            </w:r>
          </w:p>
        </w:tc>
        <w:tc>
          <w:tcPr>
            <w:tcW w:w="2127" w:type="dxa"/>
            <w:tcBorders>
              <w:top w:val="nil"/>
              <w:left w:val="nil"/>
              <w:bottom w:val="single" w:sz="4" w:space="0" w:color="auto"/>
              <w:right w:val="single" w:sz="4" w:space="0" w:color="auto"/>
            </w:tcBorders>
            <w:shd w:val="clear" w:color="auto" w:fill="auto"/>
            <w:vAlign w:val="center"/>
            <w:hideMark/>
          </w:tcPr>
          <w:p w14:paraId="6E1AAA8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100D2B5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406.57 </w:t>
            </w:r>
          </w:p>
        </w:tc>
        <w:tc>
          <w:tcPr>
            <w:tcW w:w="851" w:type="dxa"/>
            <w:tcBorders>
              <w:top w:val="nil"/>
              <w:left w:val="nil"/>
              <w:bottom w:val="single" w:sz="4" w:space="0" w:color="auto"/>
              <w:right w:val="single" w:sz="4" w:space="0" w:color="auto"/>
            </w:tcBorders>
            <w:shd w:val="clear" w:color="auto" w:fill="auto"/>
            <w:vAlign w:val="center"/>
            <w:hideMark/>
          </w:tcPr>
          <w:p w14:paraId="6443FC2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17.89 </w:t>
            </w:r>
          </w:p>
        </w:tc>
        <w:tc>
          <w:tcPr>
            <w:tcW w:w="1134" w:type="dxa"/>
            <w:tcBorders>
              <w:top w:val="nil"/>
              <w:left w:val="nil"/>
              <w:bottom w:val="single" w:sz="4" w:space="0" w:color="auto"/>
              <w:right w:val="single" w:sz="4" w:space="0" w:color="auto"/>
            </w:tcBorders>
            <w:shd w:val="clear" w:color="auto" w:fill="auto"/>
            <w:vAlign w:val="center"/>
            <w:hideMark/>
          </w:tcPr>
          <w:p w14:paraId="1F2E08D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95.79%</w:t>
            </w:r>
          </w:p>
        </w:tc>
        <w:tc>
          <w:tcPr>
            <w:tcW w:w="851" w:type="dxa"/>
            <w:tcBorders>
              <w:top w:val="nil"/>
              <w:left w:val="nil"/>
              <w:bottom w:val="single" w:sz="4" w:space="0" w:color="auto"/>
              <w:right w:val="single" w:sz="4" w:space="0" w:color="auto"/>
            </w:tcBorders>
            <w:shd w:val="clear" w:color="auto" w:fill="auto"/>
            <w:vAlign w:val="center"/>
            <w:hideMark/>
          </w:tcPr>
          <w:p w14:paraId="4415E65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w:t>
            </w:r>
          </w:p>
        </w:tc>
        <w:tc>
          <w:tcPr>
            <w:tcW w:w="708" w:type="dxa"/>
            <w:tcBorders>
              <w:top w:val="nil"/>
              <w:left w:val="nil"/>
              <w:bottom w:val="single" w:sz="4" w:space="0" w:color="auto"/>
              <w:right w:val="single" w:sz="4" w:space="0" w:color="auto"/>
            </w:tcBorders>
            <w:shd w:val="clear" w:color="auto" w:fill="auto"/>
            <w:vAlign w:val="center"/>
            <w:hideMark/>
          </w:tcPr>
          <w:p w14:paraId="17316C7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w:t>
            </w:r>
          </w:p>
        </w:tc>
        <w:tc>
          <w:tcPr>
            <w:tcW w:w="883" w:type="dxa"/>
            <w:tcBorders>
              <w:top w:val="nil"/>
              <w:left w:val="nil"/>
              <w:bottom w:val="single" w:sz="4" w:space="0" w:color="auto"/>
              <w:right w:val="single" w:sz="4" w:space="0" w:color="auto"/>
            </w:tcBorders>
            <w:shd w:val="clear" w:color="auto" w:fill="auto"/>
            <w:vAlign w:val="center"/>
            <w:hideMark/>
          </w:tcPr>
          <w:p w14:paraId="5E1B168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 </w:t>
            </w:r>
          </w:p>
        </w:tc>
      </w:tr>
      <w:tr w:rsidR="00CB6F18" w:rsidRPr="00E073B9" w14:paraId="17841677"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C79509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515988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88A6869"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0D46268"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0ECFF69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5B33CB4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851" w:type="dxa"/>
            <w:tcBorders>
              <w:top w:val="nil"/>
              <w:left w:val="nil"/>
              <w:bottom w:val="single" w:sz="4" w:space="0" w:color="auto"/>
              <w:right w:val="single" w:sz="4" w:space="0" w:color="auto"/>
            </w:tcBorders>
            <w:shd w:val="clear" w:color="auto" w:fill="auto"/>
            <w:vAlign w:val="center"/>
            <w:hideMark/>
          </w:tcPr>
          <w:p w14:paraId="6D0A6D7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1134" w:type="dxa"/>
            <w:tcBorders>
              <w:top w:val="nil"/>
              <w:left w:val="nil"/>
              <w:bottom w:val="single" w:sz="4" w:space="0" w:color="auto"/>
              <w:right w:val="single" w:sz="4" w:space="0" w:color="auto"/>
            </w:tcBorders>
            <w:shd w:val="clear" w:color="auto" w:fill="auto"/>
            <w:vAlign w:val="center"/>
            <w:hideMark/>
          </w:tcPr>
          <w:p w14:paraId="4417103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25.00%</w:t>
            </w:r>
          </w:p>
        </w:tc>
        <w:tc>
          <w:tcPr>
            <w:tcW w:w="851" w:type="dxa"/>
            <w:tcBorders>
              <w:top w:val="nil"/>
              <w:left w:val="nil"/>
              <w:bottom w:val="single" w:sz="4" w:space="0" w:color="auto"/>
              <w:right w:val="single" w:sz="4" w:space="0" w:color="auto"/>
            </w:tcBorders>
            <w:shd w:val="clear" w:color="auto" w:fill="auto"/>
            <w:vAlign w:val="center"/>
            <w:hideMark/>
          </w:tcPr>
          <w:p w14:paraId="43D572E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EA6FEB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786555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1C2C945"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15E876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27C7E4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D04AB0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72116F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6B7AADC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5C69F0B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6745016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-2.00 </w:t>
            </w:r>
          </w:p>
        </w:tc>
        <w:tc>
          <w:tcPr>
            <w:tcW w:w="1134" w:type="dxa"/>
            <w:tcBorders>
              <w:top w:val="nil"/>
              <w:left w:val="nil"/>
              <w:bottom w:val="single" w:sz="4" w:space="0" w:color="auto"/>
              <w:right w:val="single" w:sz="4" w:space="0" w:color="auto"/>
            </w:tcBorders>
            <w:shd w:val="clear" w:color="auto" w:fill="auto"/>
            <w:vAlign w:val="center"/>
            <w:hideMark/>
          </w:tcPr>
          <w:p w14:paraId="5D53096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300.00%</w:t>
            </w:r>
          </w:p>
        </w:tc>
        <w:tc>
          <w:tcPr>
            <w:tcW w:w="851" w:type="dxa"/>
            <w:tcBorders>
              <w:top w:val="nil"/>
              <w:left w:val="nil"/>
              <w:bottom w:val="single" w:sz="4" w:space="0" w:color="auto"/>
              <w:right w:val="single" w:sz="4" w:space="0" w:color="auto"/>
            </w:tcBorders>
            <w:shd w:val="clear" w:color="auto" w:fill="auto"/>
            <w:vAlign w:val="center"/>
            <w:hideMark/>
          </w:tcPr>
          <w:p w14:paraId="559DB25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DCF138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C2D528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01F10F5" w14:textId="77777777" w:rsidTr="005517D0">
        <w:trPr>
          <w:trHeight w:val="712"/>
        </w:trPr>
        <w:tc>
          <w:tcPr>
            <w:tcW w:w="923" w:type="dxa"/>
            <w:vMerge/>
            <w:tcBorders>
              <w:top w:val="nil"/>
              <w:left w:val="single" w:sz="4" w:space="0" w:color="auto"/>
              <w:bottom w:val="single" w:sz="4" w:space="0" w:color="auto"/>
              <w:right w:val="single" w:sz="4" w:space="0" w:color="auto"/>
            </w:tcBorders>
            <w:vAlign w:val="center"/>
            <w:hideMark/>
          </w:tcPr>
          <w:p w14:paraId="08B054E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FB6E16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5F266C3"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F5D3D2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116.00   </w:t>
            </w:r>
          </w:p>
        </w:tc>
        <w:tc>
          <w:tcPr>
            <w:tcW w:w="2127" w:type="dxa"/>
            <w:tcBorders>
              <w:top w:val="nil"/>
              <w:left w:val="nil"/>
              <w:bottom w:val="single" w:sz="4" w:space="0" w:color="auto"/>
              <w:right w:val="single" w:sz="4" w:space="0" w:color="auto"/>
            </w:tcBorders>
            <w:shd w:val="clear" w:color="auto" w:fill="auto"/>
            <w:vAlign w:val="center"/>
            <w:hideMark/>
          </w:tcPr>
          <w:p w14:paraId="46FFD3B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5F6AD9F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117.00 </w:t>
            </w:r>
          </w:p>
        </w:tc>
        <w:tc>
          <w:tcPr>
            <w:tcW w:w="851" w:type="dxa"/>
            <w:tcBorders>
              <w:top w:val="nil"/>
              <w:left w:val="nil"/>
              <w:bottom w:val="single" w:sz="4" w:space="0" w:color="auto"/>
              <w:right w:val="single" w:sz="4" w:space="0" w:color="auto"/>
            </w:tcBorders>
            <w:shd w:val="clear" w:color="auto" w:fill="auto"/>
            <w:vAlign w:val="center"/>
            <w:hideMark/>
          </w:tcPr>
          <w:p w14:paraId="2137DC0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7701AEF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100.86%</w:t>
            </w:r>
          </w:p>
        </w:tc>
        <w:tc>
          <w:tcPr>
            <w:tcW w:w="851" w:type="dxa"/>
            <w:tcBorders>
              <w:top w:val="nil"/>
              <w:left w:val="nil"/>
              <w:bottom w:val="single" w:sz="4" w:space="0" w:color="auto"/>
              <w:right w:val="single" w:sz="4" w:space="0" w:color="auto"/>
            </w:tcBorders>
            <w:shd w:val="clear" w:color="auto" w:fill="auto"/>
            <w:vAlign w:val="center"/>
            <w:hideMark/>
          </w:tcPr>
          <w:p w14:paraId="16A24E8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BABD41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9F3FC3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EEC1F8E"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DA7E71"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1.11</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317D0F"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2.20</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0C97714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PAVIMENTACIÓN CON CONCRETO HIDRÁULICO DE CALLE </w:t>
            </w:r>
            <w:r w:rsidRPr="00E073B9">
              <w:rPr>
                <w:rFonts w:ascii="Arial" w:eastAsia="Times New Roman" w:hAnsi="Arial" w:cs="Arial"/>
                <w:sz w:val="14"/>
                <w:szCs w:val="18"/>
                <w:lang w:eastAsia="es-MX"/>
              </w:rPr>
              <w:t>PRIV.</w:t>
            </w:r>
            <w:r w:rsidRPr="00E073B9">
              <w:rPr>
                <w:rFonts w:ascii="Arial" w:eastAsia="Times New Roman" w:hAnsi="Arial" w:cs="Arial"/>
                <w:color w:val="FF0000"/>
                <w:sz w:val="14"/>
                <w:szCs w:val="18"/>
                <w:lang w:eastAsia="es-MX"/>
              </w:rPr>
              <w:t xml:space="preserve"> </w:t>
            </w:r>
            <w:r w:rsidRPr="00E073B9">
              <w:rPr>
                <w:rFonts w:ascii="Arial" w:eastAsia="Times New Roman" w:hAnsi="Arial" w:cs="Arial"/>
                <w:color w:val="000000"/>
                <w:sz w:val="14"/>
                <w:szCs w:val="18"/>
                <w:lang w:eastAsia="es-MX"/>
              </w:rPr>
              <w:t>PANAMERICANA, TRAMO DIAMANTES Y OPALOS, COLONIA MARMOL VIEJO,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28E19FE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283.50   </w:t>
            </w:r>
          </w:p>
        </w:tc>
        <w:tc>
          <w:tcPr>
            <w:tcW w:w="2127" w:type="dxa"/>
            <w:tcBorders>
              <w:top w:val="nil"/>
              <w:left w:val="nil"/>
              <w:bottom w:val="single" w:sz="4" w:space="0" w:color="auto"/>
              <w:right w:val="single" w:sz="4" w:space="0" w:color="auto"/>
            </w:tcBorders>
            <w:shd w:val="clear" w:color="auto" w:fill="auto"/>
            <w:vAlign w:val="center"/>
            <w:hideMark/>
          </w:tcPr>
          <w:p w14:paraId="72C095C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613F790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537.18 </w:t>
            </w:r>
          </w:p>
        </w:tc>
        <w:tc>
          <w:tcPr>
            <w:tcW w:w="851" w:type="dxa"/>
            <w:tcBorders>
              <w:top w:val="nil"/>
              <w:left w:val="nil"/>
              <w:bottom w:val="single" w:sz="4" w:space="0" w:color="auto"/>
              <w:right w:val="single" w:sz="4" w:space="0" w:color="auto"/>
            </w:tcBorders>
            <w:shd w:val="clear" w:color="auto" w:fill="auto"/>
            <w:vAlign w:val="center"/>
            <w:hideMark/>
          </w:tcPr>
          <w:p w14:paraId="5B127A6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-253.68 </w:t>
            </w:r>
          </w:p>
        </w:tc>
        <w:tc>
          <w:tcPr>
            <w:tcW w:w="1134" w:type="dxa"/>
            <w:tcBorders>
              <w:top w:val="nil"/>
              <w:left w:val="nil"/>
              <w:bottom w:val="single" w:sz="4" w:space="0" w:color="auto"/>
              <w:right w:val="single" w:sz="4" w:space="0" w:color="auto"/>
            </w:tcBorders>
            <w:shd w:val="clear" w:color="auto" w:fill="auto"/>
            <w:vAlign w:val="center"/>
            <w:hideMark/>
          </w:tcPr>
          <w:p w14:paraId="6EEF779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189.48%</w:t>
            </w:r>
          </w:p>
        </w:tc>
        <w:tc>
          <w:tcPr>
            <w:tcW w:w="851" w:type="dxa"/>
            <w:tcBorders>
              <w:top w:val="nil"/>
              <w:left w:val="nil"/>
              <w:bottom w:val="single" w:sz="4" w:space="0" w:color="auto"/>
              <w:right w:val="single" w:sz="4" w:space="0" w:color="auto"/>
            </w:tcBorders>
            <w:shd w:val="clear" w:color="auto" w:fill="auto"/>
            <w:vAlign w:val="center"/>
            <w:hideMark/>
          </w:tcPr>
          <w:p w14:paraId="73CCE84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w:t>
            </w:r>
          </w:p>
        </w:tc>
        <w:tc>
          <w:tcPr>
            <w:tcW w:w="708" w:type="dxa"/>
            <w:tcBorders>
              <w:top w:val="nil"/>
              <w:left w:val="nil"/>
              <w:bottom w:val="single" w:sz="4" w:space="0" w:color="auto"/>
              <w:right w:val="single" w:sz="4" w:space="0" w:color="auto"/>
            </w:tcBorders>
            <w:shd w:val="clear" w:color="auto" w:fill="auto"/>
            <w:vAlign w:val="center"/>
            <w:hideMark/>
          </w:tcPr>
          <w:p w14:paraId="16F8AE3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w:t>
            </w:r>
          </w:p>
        </w:tc>
        <w:tc>
          <w:tcPr>
            <w:tcW w:w="883" w:type="dxa"/>
            <w:tcBorders>
              <w:top w:val="nil"/>
              <w:left w:val="nil"/>
              <w:bottom w:val="single" w:sz="4" w:space="0" w:color="auto"/>
              <w:right w:val="single" w:sz="4" w:space="0" w:color="auto"/>
            </w:tcBorders>
            <w:shd w:val="clear" w:color="auto" w:fill="auto"/>
            <w:vAlign w:val="center"/>
            <w:hideMark/>
          </w:tcPr>
          <w:p w14:paraId="5D40182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 </w:t>
            </w:r>
          </w:p>
        </w:tc>
      </w:tr>
      <w:tr w:rsidR="00CB6F18" w:rsidRPr="00E073B9" w14:paraId="4FCB87E4"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383870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7E07F9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A8BD8D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209814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10.00   </w:t>
            </w:r>
          </w:p>
        </w:tc>
        <w:tc>
          <w:tcPr>
            <w:tcW w:w="2127" w:type="dxa"/>
            <w:tcBorders>
              <w:top w:val="nil"/>
              <w:left w:val="nil"/>
              <w:bottom w:val="single" w:sz="4" w:space="0" w:color="auto"/>
              <w:right w:val="single" w:sz="4" w:space="0" w:color="auto"/>
            </w:tcBorders>
            <w:shd w:val="clear" w:color="auto" w:fill="auto"/>
            <w:vAlign w:val="center"/>
            <w:hideMark/>
          </w:tcPr>
          <w:p w14:paraId="11B2235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7A03900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8.00 </w:t>
            </w:r>
          </w:p>
        </w:tc>
        <w:tc>
          <w:tcPr>
            <w:tcW w:w="851" w:type="dxa"/>
            <w:tcBorders>
              <w:top w:val="nil"/>
              <w:left w:val="nil"/>
              <w:bottom w:val="single" w:sz="4" w:space="0" w:color="auto"/>
              <w:right w:val="single" w:sz="4" w:space="0" w:color="auto"/>
            </w:tcBorders>
            <w:shd w:val="clear" w:color="auto" w:fill="auto"/>
            <w:vAlign w:val="center"/>
            <w:hideMark/>
          </w:tcPr>
          <w:p w14:paraId="75BA712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1134" w:type="dxa"/>
            <w:tcBorders>
              <w:top w:val="nil"/>
              <w:left w:val="nil"/>
              <w:bottom w:val="single" w:sz="4" w:space="0" w:color="auto"/>
              <w:right w:val="single" w:sz="4" w:space="0" w:color="auto"/>
            </w:tcBorders>
            <w:shd w:val="clear" w:color="auto" w:fill="auto"/>
            <w:vAlign w:val="center"/>
            <w:hideMark/>
          </w:tcPr>
          <w:p w14:paraId="0C93DFF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80.00%</w:t>
            </w:r>
          </w:p>
        </w:tc>
        <w:tc>
          <w:tcPr>
            <w:tcW w:w="851" w:type="dxa"/>
            <w:tcBorders>
              <w:top w:val="nil"/>
              <w:left w:val="nil"/>
              <w:bottom w:val="single" w:sz="4" w:space="0" w:color="auto"/>
              <w:right w:val="single" w:sz="4" w:space="0" w:color="auto"/>
            </w:tcBorders>
            <w:shd w:val="clear" w:color="auto" w:fill="auto"/>
            <w:vAlign w:val="center"/>
            <w:hideMark/>
          </w:tcPr>
          <w:p w14:paraId="2004489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F60DF3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25FC9C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CB5157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E29180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98CD65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B066CE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08C38A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2E661FA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1ED84FD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851" w:type="dxa"/>
            <w:tcBorders>
              <w:top w:val="nil"/>
              <w:left w:val="nil"/>
              <w:bottom w:val="single" w:sz="4" w:space="0" w:color="auto"/>
              <w:right w:val="single" w:sz="4" w:space="0" w:color="auto"/>
            </w:tcBorders>
            <w:shd w:val="clear" w:color="auto" w:fill="auto"/>
            <w:vAlign w:val="center"/>
            <w:hideMark/>
          </w:tcPr>
          <w:p w14:paraId="6B7B913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1134" w:type="dxa"/>
            <w:tcBorders>
              <w:top w:val="nil"/>
              <w:left w:val="nil"/>
              <w:bottom w:val="single" w:sz="4" w:space="0" w:color="auto"/>
              <w:right w:val="single" w:sz="4" w:space="0" w:color="auto"/>
            </w:tcBorders>
            <w:shd w:val="clear" w:color="auto" w:fill="auto"/>
            <w:vAlign w:val="center"/>
            <w:hideMark/>
          </w:tcPr>
          <w:p w14:paraId="7E7FE2D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0B2D705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93AF87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65BD98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E9EF9EF"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A06498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E3EC5A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932B306"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90ACEF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7EB28EC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231C593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9.10 </w:t>
            </w:r>
          </w:p>
        </w:tc>
        <w:tc>
          <w:tcPr>
            <w:tcW w:w="851" w:type="dxa"/>
            <w:tcBorders>
              <w:top w:val="nil"/>
              <w:left w:val="nil"/>
              <w:bottom w:val="single" w:sz="4" w:space="0" w:color="auto"/>
              <w:right w:val="single" w:sz="4" w:space="0" w:color="auto"/>
            </w:tcBorders>
            <w:shd w:val="clear" w:color="auto" w:fill="auto"/>
            <w:vAlign w:val="center"/>
            <w:hideMark/>
          </w:tcPr>
          <w:p w14:paraId="11973C4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-9.10 </w:t>
            </w:r>
          </w:p>
        </w:tc>
        <w:tc>
          <w:tcPr>
            <w:tcW w:w="1134" w:type="dxa"/>
            <w:tcBorders>
              <w:top w:val="nil"/>
              <w:left w:val="nil"/>
              <w:bottom w:val="single" w:sz="4" w:space="0" w:color="auto"/>
              <w:right w:val="single" w:sz="4" w:space="0" w:color="auto"/>
            </w:tcBorders>
            <w:shd w:val="clear" w:color="auto" w:fill="auto"/>
            <w:vAlign w:val="center"/>
            <w:hideMark/>
          </w:tcPr>
          <w:p w14:paraId="71EFD9C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1981FE9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B11686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5DE5CE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48E8A04"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43E734D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7E409D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259FA69"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0E8534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120.00   </w:t>
            </w:r>
          </w:p>
        </w:tc>
        <w:tc>
          <w:tcPr>
            <w:tcW w:w="2127" w:type="dxa"/>
            <w:tcBorders>
              <w:top w:val="nil"/>
              <w:left w:val="nil"/>
              <w:bottom w:val="single" w:sz="4" w:space="0" w:color="auto"/>
              <w:right w:val="single" w:sz="4" w:space="0" w:color="auto"/>
            </w:tcBorders>
            <w:shd w:val="clear" w:color="auto" w:fill="auto"/>
            <w:vAlign w:val="center"/>
            <w:hideMark/>
          </w:tcPr>
          <w:p w14:paraId="1BD0A3E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E2D141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180.60 </w:t>
            </w:r>
          </w:p>
        </w:tc>
        <w:tc>
          <w:tcPr>
            <w:tcW w:w="851" w:type="dxa"/>
            <w:tcBorders>
              <w:top w:val="nil"/>
              <w:left w:val="nil"/>
              <w:bottom w:val="single" w:sz="4" w:space="0" w:color="auto"/>
              <w:right w:val="single" w:sz="4" w:space="0" w:color="auto"/>
            </w:tcBorders>
            <w:shd w:val="clear" w:color="auto" w:fill="auto"/>
            <w:vAlign w:val="center"/>
            <w:hideMark/>
          </w:tcPr>
          <w:p w14:paraId="12676B4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-60.60 </w:t>
            </w:r>
          </w:p>
        </w:tc>
        <w:tc>
          <w:tcPr>
            <w:tcW w:w="1134" w:type="dxa"/>
            <w:tcBorders>
              <w:top w:val="nil"/>
              <w:left w:val="nil"/>
              <w:bottom w:val="single" w:sz="4" w:space="0" w:color="auto"/>
              <w:right w:val="single" w:sz="4" w:space="0" w:color="auto"/>
            </w:tcBorders>
            <w:shd w:val="clear" w:color="auto" w:fill="auto"/>
            <w:vAlign w:val="center"/>
            <w:hideMark/>
          </w:tcPr>
          <w:p w14:paraId="248C395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150.50%</w:t>
            </w:r>
          </w:p>
        </w:tc>
        <w:tc>
          <w:tcPr>
            <w:tcW w:w="851" w:type="dxa"/>
            <w:tcBorders>
              <w:top w:val="nil"/>
              <w:left w:val="nil"/>
              <w:bottom w:val="single" w:sz="4" w:space="0" w:color="auto"/>
              <w:right w:val="single" w:sz="4" w:space="0" w:color="auto"/>
            </w:tcBorders>
            <w:shd w:val="clear" w:color="auto" w:fill="auto"/>
            <w:vAlign w:val="center"/>
            <w:hideMark/>
          </w:tcPr>
          <w:p w14:paraId="3281C78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7D073F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2FD901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6E9EF2E"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51A15B"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1.32</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A7FB19"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2.21</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6858BC2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PRIVADA DE OCHOA, ENTRE VALLE UMBROSO Y 80, COLONIA VALLE DE LA MADRID,CHIHUAHUA.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2F372EB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1,306.30   </w:t>
            </w:r>
          </w:p>
        </w:tc>
        <w:tc>
          <w:tcPr>
            <w:tcW w:w="2127" w:type="dxa"/>
            <w:tcBorders>
              <w:top w:val="nil"/>
              <w:left w:val="nil"/>
              <w:bottom w:val="single" w:sz="4" w:space="0" w:color="auto"/>
              <w:right w:val="single" w:sz="4" w:space="0" w:color="auto"/>
            </w:tcBorders>
            <w:shd w:val="clear" w:color="auto" w:fill="auto"/>
            <w:vAlign w:val="center"/>
            <w:hideMark/>
          </w:tcPr>
          <w:p w14:paraId="7307D05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0DD0536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1,278.35 </w:t>
            </w:r>
          </w:p>
        </w:tc>
        <w:tc>
          <w:tcPr>
            <w:tcW w:w="851" w:type="dxa"/>
            <w:tcBorders>
              <w:top w:val="nil"/>
              <w:left w:val="nil"/>
              <w:bottom w:val="single" w:sz="4" w:space="0" w:color="auto"/>
              <w:right w:val="single" w:sz="4" w:space="0" w:color="auto"/>
            </w:tcBorders>
            <w:shd w:val="clear" w:color="auto" w:fill="auto"/>
            <w:vAlign w:val="center"/>
            <w:hideMark/>
          </w:tcPr>
          <w:p w14:paraId="0C1B658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27.95 </w:t>
            </w:r>
          </w:p>
        </w:tc>
        <w:tc>
          <w:tcPr>
            <w:tcW w:w="1134" w:type="dxa"/>
            <w:tcBorders>
              <w:top w:val="nil"/>
              <w:left w:val="nil"/>
              <w:bottom w:val="single" w:sz="4" w:space="0" w:color="auto"/>
              <w:right w:val="single" w:sz="4" w:space="0" w:color="auto"/>
            </w:tcBorders>
            <w:shd w:val="clear" w:color="auto" w:fill="auto"/>
            <w:vAlign w:val="center"/>
            <w:hideMark/>
          </w:tcPr>
          <w:p w14:paraId="1212320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97.86%</w:t>
            </w:r>
          </w:p>
        </w:tc>
        <w:tc>
          <w:tcPr>
            <w:tcW w:w="851" w:type="dxa"/>
            <w:tcBorders>
              <w:top w:val="nil"/>
              <w:left w:val="nil"/>
              <w:bottom w:val="single" w:sz="4" w:space="0" w:color="auto"/>
              <w:right w:val="single" w:sz="4" w:space="0" w:color="auto"/>
            </w:tcBorders>
            <w:shd w:val="clear" w:color="auto" w:fill="auto"/>
            <w:vAlign w:val="center"/>
            <w:hideMark/>
          </w:tcPr>
          <w:p w14:paraId="5F16DFE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34</w:t>
            </w:r>
          </w:p>
        </w:tc>
        <w:tc>
          <w:tcPr>
            <w:tcW w:w="708" w:type="dxa"/>
            <w:tcBorders>
              <w:top w:val="nil"/>
              <w:left w:val="nil"/>
              <w:bottom w:val="single" w:sz="4" w:space="0" w:color="auto"/>
              <w:right w:val="single" w:sz="4" w:space="0" w:color="auto"/>
            </w:tcBorders>
            <w:shd w:val="clear" w:color="auto" w:fill="auto"/>
            <w:vAlign w:val="center"/>
            <w:hideMark/>
          </w:tcPr>
          <w:p w14:paraId="0B99AB0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52</w:t>
            </w:r>
          </w:p>
        </w:tc>
        <w:tc>
          <w:tcPr>
            <w:tcW w:w="883" w:type="dxa"/>
            <w:tcBorders>
              <w:top w:val="nil"/>
              <w:left w:val="nil"/>
              <w:bottom w:val="single" w:sz="4" w:space="0" w:color="auto"/>
              <w:right w:val="single" w:sz="4" w:space="0" w:color="auto"/>
            </w:tcBorders>
            <w:shd w:val="clear" w:color="auto" w:fill="auto"/>
            <w:vAlign w:val="center"/>
            <w:hideMark/>
          </w:tcPr>
          <w:p w14:paraId="214388F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86 </w:t>
            </w:r>
          </w:p>
        </w:tc>
      </w:tr>
      <w:tr w:rsidR="00CB6F18" w:rsidRPr="00E073B9" w14:paraId="37DB16D4"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78978D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FED0A9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3BB6DA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86AD88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19.00   </w:t>
            </w:r>
          </w:p>
        </w:tc>
        <w:tc>
          <w:tcPr>
            <w:tcW w:w="2127" w:type="dxa"/>
            <w:tcBorders>
              <w:top w:val="nil"/>
              <w:left w:val="nil"/>
              <w:bottom w:val="single" w:sz="4" w:space="0" w:color="auto"/>
              <w:right w:val="single" w:sz="4" w:space="0" w:color="auto"/>
            </w:tcBorders>
            <w:shd w:val="clear" w:color="auto" w:fill="auto"/>
            <w:vAlign w:val="center"/>
            <w:hideMark/>
          </w:tcPr>
          <w:p w14:paraId="06011DE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73E56B4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18.00 </w:t>
            </w:r>
          </w:p>
        </w:tc>
        <w:tc>
          <w:tcPr>
            <w:tcW w:w="851" w:type="dxa"/>
            <w:tcBorders>
              <w:top w:val="nil"/>
              <w:left w:val="nil"/>
              <w:bottom w:val="single" w:sz="4" w:space="0" w:color="auto"/>
              <w:right w:val="single" w:sz="4" w:space="0" w:color="auto"/>
            </w:tcBorders>
            <w:shd w:val="clear" w:color="auto" w:fill="auto"/>
            <w:vAlign w:val="center"/>
            <w:hideMark/>
          </w:tcPr>
          <w:p w14:paraId="43526C3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4C0F8FB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94.74%</w:t>
            </w:r>
          </w:p>
        </w:tc>
        <w:tc>
          <w:tcPr>
            <w:tcW w:w="851" w:type="dxa"/>
            <w:tcBorders>
              <w:top w:val="nil"/>
              <w:left w:val="nil"/>
              <w:bottom w:val="single" w:sz="4" w:space="0" w:color="auto"/>
              <w:right w:val="single" w:sz="4" w:space="0" w:color="auto"/>
            </w:tcBorders>
            <w:shd w:val="clear" w:color="auto" w:fill="auto"/>
            <w:vAlign w:val="center"/>
            <w:hideMark/>
          </w:tcPr>
          <w:p w14:paraId="0C094FB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C4449C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2CFC59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AC5C99E"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B07A3F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F2A62F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822AF83"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5B4070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5.00   </w:t>
            </w:r>
          </w:p>
        </w:tc>
        <w:tc>
          <w:tcPr>
            <w:tcW w:w="2127" w:type="dxa"/>
            <w:tcBorders>
              <w:top w:val="nil"/>
              <w:left w:val="nil"/>
              <w:bottom w:val="single" w:sz="4" w:space="0" w:color="auto"/>
              <w:right w:val="single" w:sz="4" w:space="0" w:color="auto"/>
            </w:tcBorders>
            <w:shd w:val="clear" w:color="auto" w:fill="auto"/>
            <w:vAlign w:val="center"/>
            <w:hideMark/>
          </w:tcPr>
          <w:p w14:paraId="067DD07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3B2241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5.00 </w:t>
            </w:r>
          </w:p>
        </w:tc>
        <w:tc>
          <w:tcPr>
            <w:tcW w:w="851" w:type="dxa"/>
            <w:tcBorders>
              <w:top w:val="nil"/>
              <w:left w:val="nil"/>
              <w:bottom w:val="single" w:sz="4" w:space="0" w:color="auto"/>
              <w:right w:val="single" w:sz="4" w:space="0" w:color="auto"/>
            </w:tcBorders>
            <w:shd w:val="clear" w:color="auto" w:fill="auto"/>
            <w:vAlign w:val="center"/>
            <w:hideMark/>
          </w:tcPr>
          <w:p w14:paraId="041E6FA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1EAF0EF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CDE391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44181B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0196F0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26B6089"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0D49D5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7A4346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17BE0B7"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86878E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2AF377D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59490F0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8.00 </w:t>
            </w:r>
          </w:p>
        </w:tc>
        <w:tc>
          <w:tcPr>
            <w:tcW w:w="851" w:type="dxa"/>
            <w:tcBorders>
              <w:top w:val="nil"/>
              <w:left w:val="nil"/>
              <w:bottom w:val="single" w:sz="4" w:space="0" w:color="auto"/>
              <w:right w:val="single" w:sz="4" w:space="0" w:color="auto"/>
            </w:tcBorders>
            <w:shd w:val="clear" w:color="auto" w:fill="auto"/>
            <w:vAlign w:val="center"/>
            <w:hideMark/>
          </w:tcPr>
          <w:p w14:paraId="62D1EC7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-8.00 </w:t>
            </w:r>
          </w:p>
        </w:tc>
        <w:tc>
          <w:tcPr>
            <w:tcW w:w="1134" w:type="dxa"/>
            <w:tcBorders>
              <w:top w:val="nil"/>
              <w:left w:val="nil"/>
              <w:bottom w:val="single" w:sz="4" w:space="0" w:color="auto"/>
              <w:right w:val="single" w:sz="4" w:space="0" w:color="auto"/>
            </w:tcBorders>
            <w:shd w:val="clear" w:color="auto" w:fill="auto"/>
            <w:vAlign w:val="center"/>
            <w:hideMark/>
          </w:tcPr>
          <w:p w14:paraId="2A69C23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64C6CC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CF6F6D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968BEC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96875B9"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4C6340D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6BC10A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7D7197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1F8419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226.20   </w:t>
            </w:r>
          </w:p>
        </w:tc>
        <w:tc>
          <w:tcPr>
            <w:tcW w:w="2127" w:type="dxa"/>
            <w:tcBorders>
              <w:top w:val="nil"/>
              <w:left w:val="nil"/>
              <w:bottom w:val="single" w:sz="4" w:space="0" w:color="auto"/>
              <w:right w:val="single" w:sz="4" w:space="0" w:color="auto"/>
            </w:tcBorders>
            <w:shd w:val="clear" w:color="auto" w:fill="auto"/>
            <w:vAlign w:val="center"/>
            <w:hideMark/>
          </w:tcPr>
          <w:p w14:paraId="4BFA395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5977A55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314.00 </w:t>
            </w:r>
          </w:p>
        </w:tc>
        <w:tc>
          <w:tcPr>
            <w:tcW w:w="851" w:type="dxa"/>
            <w:tcBorders>
              <w:top w:val="nil"/>
              <w:left w:val="nil"/>
              <w:bottom w:val="single" w:sz="4" w:space="0" w:color="auto"/>
              <w:right w:val="single" w:sz="4" w:space="0" w:color="auto"/>
            </w:tcBorders>
            <w:shd w:val="clear" w:color="auto" w:fill="auto"/>
            <w:vAlign w:val="center"/>
            <w:hideMark/>
          </w:tcPr>
          <w:p w14:paraId="5E0FAEE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-87.80 </w:t>
            </w:r>
          </w:p>
        </w:tc>
        <w:tc>
          <w:tcPr>
            <w:tcW w:w="1134" w:type="dxa"/>
            <w:tcBorders>
              <w:top w:val="nil"/>
              <w:left w:val="nil"/>
              <w:bottom w:val="single" w:sz="4" w:space="0" w:color="auto"/>
              <w:right w:val="single" w:sz="4" w:space="0" w:color="auto"/>
            </w:tcBorders>
            <w:shd w:val="clear" w:color="auto" w:fill="auto"/>
            <w:vAlign w:val="center"/>
            <w:hideMark/>
          </w:tcPr>
          <w:p w14:paraId="1AB6F1F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138.82%</w:t>
            </w:r>
          </w:p>
        </w:tc>
        <w:tc>
          <w:tcPr>
            <w:tcW w:w="851" w:type="dxa"/>
            <w:tcBorders>
              <w:top w:val="nil"/>
              <w:left w:val="nil"/>
              <w:bottom w:val="single" w:sz="4" w:space="0" w:color="auto"/>
              <w:right w:val="single" w:sz="4" w:space="0" w:color="auto"/>
            </w:tcBorders>
            <w:shd w:val="clear" w:color="auto" w:fill="auto"/>
            <w:vAlign w:val="center"/>
            <w:hideMark/>
          </w:tcPr>
          <w:p w14:paraId="776DAD8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5A8011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93ECDC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A8D7B18"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7929C7"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1.12</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447C87"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2.22</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446A1A9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FRANCISCO SARABIA, TRAMO 14 Y 16, COLONIA VILLA JUAREZ,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358ADAA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748.44   </w:t>
            </w:r>
          </w:p>
        </w:tc>
        <w:tc>
          <w:tcPr>
            <w:tcW w:w="2127" w:type="dxa"/>
            <w:tcBorders>
              <w:top w:val="nil"/>
              <w:left w:val="nil"/>
              <w:bottom w:val="single" w:sz="4" w:space="0" w:color="auto"/>
              <w:right w:val="single" w:sz="4" w:space="0" w:color="auto"/>
            </w:tcBorders>
            <w:shd w:val="clear" w:color="auto" w:fill="auto"/>
            <w:vAlign w:val="center"/>
            <w:hideMark/>
          </w:tcPr>
          <w:p w14:paraId="2AF2798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32C1EF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1,037.32 </w:t>
            </w:r>
          </w:p>
        </w:tc>
        <w:tc>
          <w:tcPr>
            <w:tcW w:w="851" w:type="dxa"/>
            <w:tcBorders>
              <w:top w:val="nil"/>
              <w:left w:val="nil"/>
              <w:bottom w:val="single" w:sz="4" w:space="0" w:color="auto"/>
              <w:right w:val="single" w:sz="4" w:space="0" w:color="auto"/>
            </w:tcBorders>
            <w:shd w:val="clear" w:color="auto" w:fill="auto"/>
            <w:vAlign w:val="center"/>
            <w:hideMark/>
          </w:tcPr>
          <w:p w14:paraId="3EAD6A3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-288.88 </w:t>
            </w:r>
          </w:p>
        </w:tc>
        <w:tc>
          <w:tcPr>
            <w:tcW w:w="1134" w:type="dxa"/>
            <w:tcBorders>
              <w:top w:val="nil"/>
              <w:left w:val="nil"/>
              <w:bottom w:val="single" w:sz="4" w:space="0" w:color="auto"/>
              <w:right w:val="single" w:sz="4" w:space="0" w:color="auto"/>
            </w:tcBorders>
            <w:shd w:val="clear" w:color="auto" w:fill="auto"/>
            <w:vAlign w:val="center"/>
            <w:hideMark/>
          </w:tcPr>
          <w:p w14:paraId="1DD06A1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138.60%</w:t>
            </w:r>
          </w:p>
        </w:tc>
        <w:tc>
          <w:tcPr>
            <w:tcW w:w="851" w:type="dxa"/>
            <w:tcBorders>
              <w:top w:val="nil"/>
              <w:left w:val="nil"/>
              <w:bottom w:val="single" w:sz="4" w:space="0" w:color="auto"/>
              <w:right w:val="single" w:sz="4" w:space="0" w:color="auto"/>
            </w:tcBorders>
            <w:shd w:val="clear" w:color="auto" w:fill="auto"/>
            <w:vAlign w:val="center"/>
            <w:hideMark/>
          </w:tcPr>
          <w:p w14:paraId="5F82D15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16</w:t>
            </w:r>
          </w:p>
        </w:tc>
        <w:tc>
          <w:tcPr>
            <w:tcW w:w="708" w:type="dxa"/>
            <w:tcBorders>
              <w:top w:val="nil"/>
              <w:left w:val="nil"/>
              <w:bottom w:val="single" w:sz="4" w:space="0" w:color="auto"/>
              <w:right w:val="single" w:sz="4" w:space="0" w:color="auto"/>
            </w:tcBorders>
            <w:shd w:val="clear" w:color="auto" w:fill="auto"/>
            <w:vAlign w:val="center"/>
            <w:hideMark/>
          </w:tcPr>
          <w:p w14:paraId="38A5E06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w:t>
            </w:r>
          </w:p>
        </w:tc>
        <w:tc>
          <w:tcPr>
            <w:tcW w:w="883" w:type="dxa"/>
            <w:tcBorders>
              <w:top w:val="nil"/>
              <w:left w:val="nil"/>
              <w:bottom w:val="single" w:sz="4" w:space="0" w:color="auto"/>
              <w:right w:val="single" w:sz="4" w:space="0" w:color="auto"/>
            </w:tcBorders>
            <w:shd w:val="clear" w:color="auto" w:fill="auto"/>
            <w:vAlign w:val="center"/>
            <w:hideMark/>
          </w:tcPr>
          <w:p w14:paraId="4E9EBB8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41 </w:t>
            </w:r>
          </w:p>
        </w:tc>
      </w:tr>
      <w:tr w:rsidR="00CB6F18" w:rsidRPr="00E073B9" w14:paraId="2B92A008"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0B8190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1A48B5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083519D"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8DEE44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19E8558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0125FEE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12.00 </w:t>
            </w:r>
          </w:p>
        </w:tc>
        <w:tc>
          <w:tcPr>
            <w:tcW w:w="851" w:type="dxa"/>
            <w:tcBorders>
              <w:top w:val="nil"/>
              <w:left w:val="nil"/>
              <w:bottom w:val="single" w:sz="4" w:space="0" w:color="auto"/>
              <w:right w:val="single" w:sz="4" w:space="0" w:color="auto"/>
            </w:tcBorders>
            <w:shd w:val="clear" w:color="auto" w:fill="auto"/>
            <w:vAlign w:val="center"/>
            <w:hideMark/>
          </w:tcPr>
          <w:p w14:paraId="29AFA14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-9.00 </w:t>
            </w:r>
          </w:p>
        </w:tc>
        <w:tc>
          <w:tcPr>
            <w:tcW w:w="1134" w:type="dxa"/>
            <w:tcBorders>
              <w:top w:val="nil"/>
              <w:left w:val="nil"/>
              <w:bottom w:val="single" w:sz="4" w:space="0" w:color="auto"/>
              <w:right w:val="single" w:sz="4" w:space="0" w:color="auto"/>
            </w:tcBorders>
            <w:shd w:val="clear" w:color="auto" w:fill="auto"/>
            <w:vAlign w:val="center"/>
            <w:hideMark/>
          </w:tcPr>
          <w:p w14:paraId="51CA183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400.00%</w:t>
            </w:r>
          </w:p>
        </w:tc>
        <w:tc>
          <w:tcPr>
            <w:tcW w:w="851" w:type="dxa"/>
            <w:tcBorders>
              <w:top w:val="nil"/>
              <w:left w:val="nil"/>
              <w:bottom w:val="single" w:sz="4" w:space="0" w:color="auto"/>
              <w:right w:val="single" w:sz="4" w:space="0" w:color="auto"/>
            </w:tcBorders>
            <w:shd w:val="clear" w:color="auto" w:fill="auto"/>
            <w:vAlign w:val="center"/>
            <w:hideMark/>
          </w:tcPr>
          <w:p w14:paraId="510F3CD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09E2A9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ED4FA4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3F4B532"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331220C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97F81C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BA18356"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E3832E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5D05149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6F3D4C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851" w:type="dxa"/>
            <w:tcBorders>
              <w:top w:val="nil"/>
              <w:left w:val="nil"/>
              <w:bottom w:val="single" w:sz="4" w:space="0" w:color="auto"/>
              <w:right w:val="single" w:sz="4" w:space="0" w:color="auto"/>
            </w:tcBorders>
            <w:shd w:val="clear" w:color="auto" w:fill="auto"/>
            <w:vAlign w:val="center"/>
            <w:hideMark/>
          </w:tcPr>
          <w:p w14:paraId="73377E2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1134" w:type="dxa"/>
            <w:tcBorders>
              <w:top w:val="nil"/>
              <w:left w:val="nil"/>
              <w:bottom w:val="single" w:sz="4" w:space="0" w:color="auto"/>
              <w:right w:val="single" w:sz="4" w:space="0" w:color="auto"/>
            </w:tcBorders>
            <w:shd w:val="clear" w:color="auto" w:fill="auto"/>
            <w:vAlign w:val="center"/>
            <w:hideMark/>
          </w:tcPr>
          <w:p w14:paraId="32F0B66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579170E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1A4C9E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9E1513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44716A3"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DD80FD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4E3ECE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704AFFD"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9E054B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3E1F38E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4ED73E9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27.00 </w:t>
            </w:r>
          </w:p>
        </w:tc>
        <w:tc>
          <w:tcPr>
            <w:tcW w:w="851" w:type="dxa"/>
            <w:tcBorders>
              <w:top w:val="nil"/>
              <w:left w:val="nil"/>
              <w:bottom w:val="single" w:sz="4" w:space="0" w:color="auto"/>
              <w:right w:val="single" w:sz="4" w:space="0" w:color="auto"/>
            </w:tcBorders>
            <w:shd w:val="clear" w:color="auto" w:fill="auto"/>
            <w:vAlign w:val="center"/>
            <w:hideMark/>
          </w:tcPr>
          <w:p w14:paraId="328877E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-27.00 </w:t>
            </w:r>
          </w:p>
        </w:tc>
        <w:tc>
          <w:tcPr>
            <w:tcW w:w="1134" w:type="dxa"/>
            <w:tcBorders>
              <w:top w:val="nil"/>
              <w:left w:val="nil"/>
              <w:bottom w:val="single" w:sz="4" w:space="0" w:color="auto"/>
              <w:right w:val="single" w:sz="4" w:space="0" w:color="auto"/>
            </w:tcBorders>
            <w:shd w:val="clear" w:color="auto" w:fill="auto"/>
            <w:vAlign w:val="center"/>
            <w:hideMark/>
          </w:tcPr>
          <w:p w14:paraId="386BAA7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1578364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FC73CD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9754E3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89D141D"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363C1F9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B94BC6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40D4989"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CCADF7E"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118.80   </w:t>
            </w:r>
          </w:p>
        </w:tc>
        <w:tc>
          <w:tcPr>
            <w:tcW w:w="2127" w:type="dxa"/>
            <w:tcBorders>
              <w:top w:val="nil"/>
              <w:left w:val="nil"/>
              <w:bottom w:val="single" w:sz="4" w:space="0" w:color="auto"/>
              <w:right w:val="single" w:sz="4" w:space="0" w:color="auto"/>
            </w:tcBorders>
            <w:shd w:val="clear" w:color="auto" w:fill="auto"/>
            <w:vAlign w:val="center"/>
            <w:hideMark/>
          </w:tcPr>
          <w:p w14:paraId="2DECACA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6BA77DB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13.50 </w:t>
            </w:r>
          </w:p>
        </w:tc>
        <w:tc>
          <w:tcPr>
            <w:tcW w:w="851" w:type="dxa"/>
            <w:tcBorders>
              <w:top w:val="nil"/>
              <w:left w:val="nil"/>
              <w:bottom w:val="single" w:sz="4" w:space="0" w:color="auto"/>
              <w:right w:val="single" w:sz="4" w:space="0" w:color="auto"/>
            </w:tcBorders>
            <w:shd w:val="clear" w:color="auto" w:fill="auto"/>
            <w:vAlign w:val="center"/>
            <w:hideMark/>
          </w:tcPr>
          <w:p w14:paraId="138FD96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105.30 </w:t>
            </w:r>
          </w:p>
        </w:tc>
        <w:tc>
          <w:tcPr>
            <w:tcW w:w="1134" w:type="dxa"/>
            <w:tcBorders>
              <w:top w:val="nil"/>
              <w:left w:val="nil"/>
              <w:bottom w:val="single" w:sz="4" w:space="0" w:color="auto"/>
              <w:right w:val="single" w:sz="4" w:space="0" w:color="auto"/>
            </w:tcBorders>
            <w:shd w:val="clear" w:color="auto" w:fill="auto"/>
            <w:vAlign w:val="center"/>
            <w:hideMark/>
          </w:tcPr>
          <w:p w14:paraId="10936C1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11.36%</w:t>
            </w:r>
          </w:p>
        </w:tc>
        <w:tc>
          <w:tcPr>
            <w:tcW w:w="851" w:type="dxa"/>
            <w:tcBorders>
              <w:top w:val="nil"/>
              <w:left w:val="nil"/>
              <w:bottom w:val="single" w:sz="4" w:space="0" w:color="auto"/>
              <w:right w:val="single" w:sz="4" w:space="0" w:color="auto"/>
            </w:tcBorders>
            <w:shd w:val="clear" w:color="auto" w:fill="auto"/>
            <w:vAlign w:val="center"/>
            <w:hideMark/>
          </w:tcPr>
          <w:p w14:paraId="02A60F3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7A168B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63A60B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E96A246"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1968E3"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1.19</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D9A9D3"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2.23</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5354E9E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FRANCISCO SARABIA, TRAMO 16 Y 18, COLONIA VILLA JUAREZ,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7B9F26F9"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614.88   </w:t>
            </w:r>
          </w:p>
        </w:tc>
        <w:tc>
          <w:tcPr>
            <w:tcW w:w="2127" w:type="dxa"/>
            <w:tcBorders>
              <w:top w:val="nil"/>
              <w:left w:val="nil"/>
              <w:bottom w:val="single" w:sz="4" w:space="0" w:color="auto"/>
              <w:right w:val="single" w:sz="4" w:space="0" w:color="auto"/>
            </w:tcBorders>
            <w:shd w:val="clear" w:color="auto" w:fill="auto"/>
            <w:vAlign w:val="center"/>
            <w:hideMark/>
          </w:tcPr>
          <w:p w14:paraId="23A724A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5E3600C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847.78 </w:t>
            </w:r>
          </w:p>
        </w:tc>
        <w:tc>
          <w:tcPr>
            <w:tcW w:w="851" w:type="dxa"/>
            <w:tcBorders>
              <w:top w:val="nil"/>
              <w:left w:val="nil"/>
              <w:bottom w:val="single" w:sz="4" w:space="0" w:color="auto"/>
              <w:right w:val="single" w:sz="4" w:space="0" w:color="auto"/>
            </w:tcBorders>
            <w:shd w:val="clear" w:color="auto" w:fill="auto"/>
            <w:vAlign w:val="center"/>
            <w:hideMark/>
          </w:tcPr>
          <w:p w14:paraId="58C95BB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-232.90 </w:t>
            </w:r>
          </w:p>
        </w:tc>
        <w:tc>
          <w:tcPr>
            <w:tcW w:w="1134" w:type="dxa"/>
            <w:tcBorders>
              <w:top w:val="nil"/>
              <w:left w:val="nil"/>
              <w:bottom w:val="single" w:sz="4" w:space="0" w:color="auto"/>
              <w:right w:val="single" w:sz="4" w:space="0" w:color="auto"/>
            </w:tcBorders>
            <w:shd w:val="clear" w:color="auto" w:fill="auto"/>
            <w:vAlign w:val="center"/>
            <w:hideMark/>
          </w:tcPr>
          <w:p w14:paraId="3FCF570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137.88%</w:t>
            </w:r>
          </w:p>
        </w:tc>
        <w:tc>
          <w:tcPr>
            <w:tcW w:w="851" w:type="dxa"/>
            <w:tcBorders>
              <w:top w:val="nil"/>
              <w:left w:val="nil"/>
              <w:bottom w:val="single" w:sz="4" w:space="0" w:color="auto"/>
              <w:right w:val="single" w:sz="4" w:space="0" w:color="auto"/>
            </w:tcBorders>
            <w:shd w:val="clear" w:color="auto" w:fill="auto"/>
            <w:vAlign w:val="center"/>
            <w:hideMark/>
          </w:tcPr>
          <w:p w14:paraId="1049F36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16</w:t>
            </w:r>
          </w:p>
        </w:tc>
        <w:tc>
          <w:tcPr>
            <w:tcW w:w="708" w:type="dxa"/>
            <w:tcBorders>
              <w:top w:val="nil"/>
              <w:left w:val="nil"/>
              <w:bottom w:val="single" w:sz="4" w:space="0" w:color="auto"/>
              <w:right w:val="single" w:sz="4" w:space="0" w:color="auto"/>
            </w:tcBorders>
            <w:shd w:val="clear" w:color="auto" w:fill="auto"/>
            <w:vAlign w:val="center"/>
            <w:hideMark/>
          </w:tcPr>
          <w:p w14:paraId="000B335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w:t>
            </w:r>
          </w:p>
        </w:tc>
        <w:tc>
          <w:tcPr>
            <w:tcW w:w="883" w:type="dxa"/>
            <w:tcBorders>
              <w:top w:val="nil"/>
              <w:left w:val="nil"/>
              <w:bottom w:val="single" w:sz="4" w:space="0" w:color="auto"/>
              <w:right w:val="single" w:sz="4" w:space="0" w:color="auto"/>
            </w:tcBorders>
            <w:shd w:val="clear" w:color="auto" w:fill="auto"/>
            <w:vAlign w:val="center"/>
            <w:hideMark/>
          </w:tcPr>
          <w:p w14:paraId="48BDA60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41 </w:t>
            </w:r>
          </w:p>
        </w:tc>
      </w:tr>
      <w:tr w:rsidR="00CB6F18" w:rsidRPr="00E073B9" w14:paraId="08D1F80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3DC2F1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107997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B982E38"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832041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41D2E56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52B7897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12.00 </w:t>
            </w:r>
          </w:p>
        </w:tc>
        <w:tc>
          <w:tcPr>
            <w:tcW w:w="851" w:type="dxa"/>
            <w:tcBorders>
              <w:top w:val="nil"/>
              <w:left w:val="nil"/>
              <w:bottom w:val="single" w:sz="4" w:space="0" w:color="auto"/>
              <w:right w:val="single" w:sz="4" w:space="0" w:color="auto"/>
            </w:tcBorders>
            <w:shd w:val="clear" w:color="auto" w:fill="auto"/>
            <w:vAlign w:val="center"/>
            <w:hideMark/>
          </w:tcPr>
          <w:p w14:paraId="66218D6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-9.00 </w:t>
            </w:r>
          </w:p>
        </w:tc>
        <w:tc>
          <w:tcPr>
            <w:tcW w:w="1134" w:type="dxa"/>
            <w:tcBorders>
              <w:top w:val="nil"/>
              <w:left w:val="nil"/>
              <w:bottom w:val="single" w:sz="4" w:space="0" w:color="auto"/>
              <w:right w:val="single" w:sz="4" w:space="0" w:color="auto"/>
            </w:tcBorders>
            <w:shd w:val="clear" w:color="auto" w:fill="auto"/>
            <w:vAlign w:val="center"/>
            <w:hideMark/>
          </w:tcPr>
          <w:p w14:paraId="303A3C8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400.00%</w:t>
            </w:r>
          </w:p>
        </w:tc>
        <w:tc>
          <w:tcPr>
            <w:tcW w:w="851" w:type="dxa"/>
            <w:tcBorders>
              <w:top w:val="nil"/>
              <w:left w:val="nil"/>
              <w:bottom w:val="single" w:sz="4" w:space="0" w:color="auto"/>
              <w:right w:val="single" w:sz="4" w:space="0" w:color="auto"/>
            </w:tcBorders>
            <w:shd w:val="clear" w:color="auto" w:fill="auto"/>
            <w:vAlign w:val="center"/>
            <w:hideMark/>
          </w:tcPr>
          <w:p w14:paraId="452FC80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51A747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2F3AA1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52319C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7A25B23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33290E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5ED5B9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DDE69E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6891541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A534D9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58D4A14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703AF6B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21174B2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5AB097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D95C13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FF86886"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3EA1A2B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9ED219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92FBF5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37CCE3C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97.60   </w:t>
            </w:r>
          </w:p>
        </w:tc>
        <w:tc>
          <w:tcPr>
            <w:tcW w:w="2127" w:type="dxa"/>
            <w:tcBorders>
              <w:top w:val="nil"/>
              <w:left w:val="nil"/>
              <w:bottom w:val="single" w:sz="4" w:space="0" w:color="auto"/>
              <w:right w:val="single" w:sz="4" w:space="0" w:color="auto"/>
            </w:tcBorders>
            <w:shd w:val="clear" w:color="auto" w:fill="auto"/>
            <w:vAlign w:val="center"/>
            <w:hideMark/>
          </w:tcPr>
          <w:p w14:paraId="4A4BC59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57E788A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4.00 </w:t>
            </w:r>
          </w:p>
        </w:tc>
        <w:tc>
          <w:tcPr>
            <w:tcW w:w="851" w:type="dxa"/>
            <w:tcBorders>
              <w:top w:val="nil"/>
              <w:left w:val="nil"/>
              <w:bottom w:val="single" w:sz="4" w:space="0" w:color="auto"/>
              <w:right w:val="single" w:sz="4" w:space="0" w:color="auto"/>
            </w:tcBorders>
            <w:shd w:val="clear" w:color="auto" w:fill="auto"/>
            <w:vAlign w:val="center"/>
            <w:hideMark/>
          </w:tcPr>
          <w:p w14:paraId="6871FF8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93.60 </w:t>
            </w:r>
          </w:p>
        </w:tc>
        <w:tc>
          <w:tcPr>
            <w:tcW w:w="1134" w:type="dxa"/>
            <w:tcBorders>
              <w:top w:val="nil"/>
              <w:left w:val="nil"/>
              <w:bottom w:val="single" w:sz="4" w:space="0" w:color="auto"/>
              <w:right w:val="single" w:sz="4" w:space="0" w:color="auto"/>
            </w:tcBorders>
            <w:shd w:val="clear" w:color="auto" w:fill="auto"/>
            <w:vAlign w:val="center"/>
            <w:hideMark/>
          </w:tcPr>
          <w:p w14:paraId="7864B2D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4.10%</w:t>
            </w:r>
          </w:p>
        </w:tc>
        <w:tc>
          <w:tcPr>
            <w:tcW w:w="851" w:type="dxa"/>
            <w:tcBorders>
              <w:top w:val="nil"/>
              <w:left w:val="nil"/>
              <w:bottom w:val="single" w:sz="4" w:space="0" w:color="auto"/>
              <w:right w:val="single" w:sz="4" w:space="0" w:color="auto"/>
            </w:tcBorders>
            <w:shd w:val="clear" w:color="auto" w:fill="auto"/>
            <w:vAlign w:val="center"/>
            <w:hideMark/>
          </w:tcPr>
          <w:p w14:paraId="4A2E937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7DB10B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A1D454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2A80609" w14:textId="77777777" w:rsidTr="005517D0">
        <w:trPr>
          <w:trHeight w:val="72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CEB672"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1.13</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39FE1F"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2.24</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1BD6A26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MANUEL BERNARDO AGUIRRE, ENTRE CHIQUIHUITES Y TEOTEPEC, COLONIA CERRO PRIETO,CHIHUAHUA.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142163F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584.69   </w:t>
            </w:r>
          </w:p>
        </w:tc>
        <w:tc>
          <w:tcPr>
            <w:tcW w:w="2127" w:type="dxa"/>
            <w:tcBorders>
              <w:top w:val="nil"/>
              <w:left w:val="nil"/>
              <w:bottom w:val="single" w:sz="4" w:space="0" w:color="auto"/>
              <w:right w:val="single" w:sz="4" w:space="0" w:color="auto"/>
            </w:tcBorders>
            <w:shd w:val="clear" w:color="auto" w:fill="auto"/>
            <w:vAlign w:val="center"/>
            <w:hideMark/>
          </w:tcPr>
          <w:p w14:paraId="6005FCE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60C4573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582.87 </w:t>
            </w:r>
          </w:p>
        </w:tc>
        <w:tc>
          <w:tcPr>
            <w:tcW w:w="851" w:type="dxa"/>
            <w:tcBorders>
              <w:top w:val="nil"/>
              <w:left w:val="nil"/>
              <w:bottom w:val="single" w:sz="4" w:space="0" w:color="auto"/>
              <w:right w:val="single" w:sz="4" w:space="0" w:color="auto"/>
            </w:tcBorders>
            <w:shd w:val="clear" w:color="auto" w:fill="auto"/>
            <w:vAlign w:val="center"/>
            <w:hideMark/>
          </w:tcPr>
          <w:p w14:paraId="67532B1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1.82 </w:t>
            </w:r>
          </w:p>
        </w:tc>
        <w:tc>
          <w:tcPr>
            <w:tcW w:w="1134" w:type="dxa"/>
            <w:tcBorders>
              <w:top w:val="nil"/>
              <w:left w:val="nil"/>
              <w:bottom w:val="single" w:sz="4" w:space="0" w:color="auto"/>
              <w:right w:val="single" w:sz="4" w:space="0" w:color="auto"/>
            </w:tcBorders>
            <w:shd w:val="clear" w:color="auto" w:fill="auto"/>
            <w:vAlign w:val="center"/>
            <w:hideMark/>
          </w:tcPr>
          <w:p w14:paraId="7CA8846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99.69%</w:t>
            </w:r>
          </w:p>
        </w:tc>
        <w:tc>
          <w:tcPr>
            <w:tcW w:w="851" w:type="dxa"/>
            <w:tcBorders>
              <w:top w:val="nil"/>
              <w:left w:val="nil"/>
              <w:bottom w:val="single" w:sz="4" w:space="0" w:color="auto"/>
              <w:right w:val="single" w:sz="4" w:space="0" w:color="auto"/>
            </w:tcBorders>
            <w:shd w:val="clear" w:color="auto" w:fill="auto"/>
            <w:vAlign w:val="center"/>
            <w:hideMark/>
          </w:tcPr>
          <w:p w14:paraId="67EBE04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20</w:t>
            </w:r>
          </w:p>
        </w:tc>
        <w:tc>
          <w:tcPr>
            <w:tcW w:w="708" w:type="dxa"/>
            <w:tcBorders>
              <w:top w:val="nil"/>
              <w:left w:val="nil"/>
              <w:bottom w:val="single" w:sz="4" w:space="0" w:color="auto"/>
              <w:right w:val="single" w:sz="4" w:space="0" w:color="auto"/>
            </w:tcBorders>
            <w:shd w:val="clear" w:color="auto" w:fill="auto"/>
            <w:vAlign w:val="center"/>
            <w:hideMark/>
          </w:tcPr>
          <w:p w14:paraId="5F079F4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30</w:t>
            </w:r>
          </w:p>
        </w:tc>
        <w:tc>
          <w:tcPr>
            <w:tcW w:w="883" w:type="dxa"/>
            <w:tcBorders>
              <w:top w:val="nil"/>
              <w:left w:val="nil"/>
              <w:bottom w:val="single" w:sz="4" w:space="0" w:color="auto"/>
              <w:right w:val="single" w:sz="4" w:space="0" w:color="auto"/>
            </w:tcBorders>
            <w:shd w:val="clear" w:color="auto" w:fill="auto"/>
            <w:vAlign w:val="center"/>
            <w:hideMark/>
          </w:tcPr>
          <w:p w14:paraId="4276CD1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50 </w:t>
            </w:r>
          </w:p>
        </w:tc>
      </w:tr>
      <w:tr w:rsidR="00CB6F18" w:rsidRPr="00E073B9" w14:paraId="3A27825C"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2FC771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A707AF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829A9D3"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164CC9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11.00   </w:t>
            </w:r>
          </w:p>
        </w:tc>
        <w:tc>
          <w:tcPr>
            <w:tcW w:w="2127" w:type="dxa"/>
            <w:tcBorders>
              <w:top w:val="nil"/>
              <w:left w:val="nil"/>
              <w:bottom w:val="single" w:sz="4" w:space="0" w:color="auto"/>
              <w:right w:val="single" w:sz="4" w:space="0" w:color="auto"/>
            </w:tcBorders>
            <w:shd w:val="clear" w:color="auto" w:fill="auto"/>
            <w:vAlign w:val="center"/>
            <w:hideMark/>
          </w:tcPr>
          <w:p w14:paraId="630859A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5264FF8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9.00 </w:t>
            </w:r>
          </w:p>
        </w:tc>
        <w:tc>
          <w:tcPr>
            <w:tcW w:w="851" w:type="dxa"/>
            <w:tcBorders>
              <w:top w:val="nil"/>
              <w:left w:val="nil"/>
              <w:bottom w:val="single" w:sz="4" w:space="0" w:color="auto"/>
              <w:right w:val="single" w:sz="4" w:space="0" w:color="auto"/>
            </w:tcBorders>
            <w:shd w:val="clear" w:color="auto" w:fill="auto"/>
            <w:vAlign w:val="center"/>
            <w:hideMark/>
          </w:tcPr>
          <w:p w14:paraId="07AB313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1134" w:type="dxa"/>
            <w:tcBorders>
              <w:top w:val="nil"/>
              <w:left w:val="nil"/>
              <w:bottom w:val="single" w:sz="4" w:space="0" w:color="auto"/>
              <w:right w:val="single" w:sz="4" w:space="0" w:color="auto"/>
            </w:tcBorders>
            <w:shd w:val="clear" w:color="auto" w:fill="auto"/>
            <w:vAlign w:val="center"/>
            <w:hideMark/>
          </w:tcPr>
          <w:p w14:paraId="4D8CB32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81.82%</w:t>
            </w:r>
          </w:p>
        </w:tc>
        <w:tc>
          <w:tcPr>
            <w:tcW w:w="851" w:type="dxa"/>
            <w:tcBorders>
              <w:top w:val="nil"/>
              <w:left w:val="nil"/>
              <w:bottom w:val="single" w:sz="4" w:space="0" w:color="auto"/>
              <w:right w:val="single" w:sz="4" w:space="0" w:color="auto"/>
            </w:tcBorders>
            <w:shd w:val="clear" w:color="auto" w:fill="auto"/>
            <w:vAlign w:val="center"/>
            <w:hideMark/>
          </w:tcPr>
          <w:p w14:paraId="29C279C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4C766A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0B9922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F3259E8"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8C0C7C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6BC2A2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BA906DB"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E78FBB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125D749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64DDDC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9.00 </w:t>
            </w:r>
          </w:p>
        </w:tc>
        <w:tc>
          <w:tcPr>
            <w:tcW w:w="851" w:type="dxa"/>
            <w:tcBorders>
              <w:top w:val="nil"/>
              <w:left w:val="nil"/>
              <w:bottom w:val="single" w:sz="4" w:space="0" w:color="auto"/>
              <w:right w:val="single" w:sz="4" w:space="0" w:color="auto"/>
            </w:tcBorders>
            <w:shd w:val="clear" w:color="auto" w:fill="auto"/>
            <w:vAlign w:val="center"/>
            <w:hideMark/>
          </w:tcPr>
          <w:p w14:paraId="1441115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-6.00 </w:t>
            </w:r>
          </w:p>
        </w:tc>
        <w:tc>
          <w:tcPr>
            <w:tcW w:w="1134" w:type="dxa"/>
            <w:tcBorders>
              <w:top w:val="nil"/>
              <w:left w:val="nil"/>
              <w:bottom w:val="single" w:sz="4" w:space="0" w:color="auto"/>
              <w:right w:val="single" w:sz="4" w:space="0" w:color="auto"/>
            </w:tcBorders>
            <w:shd w:val="clear" w:color="auto" w:fill="auto"/>
            <w:vAlign w:val="center"/>
            <w:hideMark/>
          </w:tcPr>
          <w:p w14:paraId="1F43742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300.00%</w:t>
            </w:r>
          </w:p>
        </w:tc>
        <w:tc>
          <w:tcPr>
            <w:tcW w:w="851" w:type="dxa"/>
            <w:tcBorders>
              <w:top w:val="nil"/>
              <w:left w:val="nil"/>
              <w:bottom w:val="single" w:sz="4" w:space="0" w:color="auto"/>
              <w:right w:val="single" w:sz="4" w:space="0" w:color="auto"/>
            </w:tcBorders>
            <w:shd w:val="clear" w:color="auto" w:fill="auto"/>
            <w:vAlign w:val="center"/>
            <w:hideMark/>
          </w:tcPr>
          <w:p w14:paraId="79CCAAF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BC72CD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3109BB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E4286A0"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9AFC30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6D950F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A03C568"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DB9110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1FCF291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696902C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7C9C131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-10.00 </w:t>
            </w:r>
          </w:p>
        </w:tc>
        <w:tc>
          <w:tcPr>
            <w:tcW w:w="1134" w:type="dxa"/>
            <w:tcBorders>
              <w:top w:val="nil"/>
              <w:left w:val="nil"/>
              <w:bottom w:val="single" w:sz="4" w:space="0" w:color="auto"/>
              <w:right w:val="single" w:sz="4" w:space="0" w:color="auto"/>
            </w:tcBorders>
            <w:shd w:val="clear" w:color="auto" w:fill="auto"/>
            <w:vAlign w:val="center"/>
            <w:hideMark/>
          </w:tcPr>
          <w:p w14:paraId="0A96075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8A388D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4C6695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AC40D6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AEA1E0B"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6933851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8866CF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80F5237"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ED1E60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159.10   </w:t>
            </w:r>
          </w:p>
        </w:tc>
        <w:tc>
          <w:tcPr>
            <w:tcW w:w="2127" w:type="dxa"/>
            <w:tcBorders>
              <w:top w:val="nil"/>
              <w:left w:val="nil"/>
              <w:bottom w:val="single" w:sz="4" w:space="0" w:color="auto"/>
              <w:right w:val="single" w:sz="4" w:space="0" w:color="auto"/>
            </w:tcBorders>
            <w:shd w:val="clear" w:color="auto" w:fill="auto"/>
            <w:vAlign w:val="center"/>
            <w:hideMark/>
          </w:tcPr>
          <w:p w14:paraId="3571FFB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16C0EA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164.03 </w:t>
            </w:r>
          </w:p>
        </w:tc>
        <w:tc>
          <w:tcPr>
            <w:tcW w:w="851" w:type="dxa"/>
            <w:tcBorders>
              <w:top w:val="nil"/>
              <w:left w:val="nil"/>
              <w:bottom w:val="single" w:sz="4" w:space="0" w:color="auto"/>
              <w:right w:val="single" w:sz="4" w:space="0" w:color="auto"/>
            </w:tcBorders>
            <w:shd w:val="clear" w:color="auto" w:fill="auto"/>
            <w:vAlign w:val="center"/>
            <w:hideMark/>
          </w:tcPr>
          <w:p w14:paraId="597A400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-4.93 </w:t>
            </w:r>
          </w:p>
        </w:tc>
        <w:tc>
          <w:tcPr>
            <w:tcW w:w="1134" w:type="dxa"/>
            <w:tcBorders>
              <w:top w:val="nil"/>
              <w:left w:val="nil"/>
              <w:bottom w:val="single" w:sz="4" w:space="0" w:color="auto"/>
              <w:right w:val="single" w:sz="4" w:space="0" w:color="auto"/>
            </w:tcBorders>
            <w:shd w:val="clear" w:color="auto" w:fill="auto"/>
            <w:vAlign w:val="center"/>
            <w:hideMark/>
          </w:tcPr>
          <w:p w14:paraId="41F845C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103.10%</w:t>
            </w:r>
          </w:p>
        </w:tc>
        <w:tc>
          <w:tcPr>
            <w:tcW w:w="851" w:type="dxa"/>
            <w:tcBorders>
              <w:top w:val="nil"/>
              <w:left w:val="nil"/>
              <w:bottom w:val="single" w:sz="4" w:space="0" w:color="auto"/>
              <w:right w:val="single" w:sz="4" w:space="0" w:color="auto"/>
            </w:tcBorders>
            <w:shd w:val="clear" w:color="auto" w:fill="auto"/>
            <w:vAlign w:val="center"/>
            <w:hideMark/>
          </w:tcPr>
          <w:p w14:paraId="6C9ADF2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C70BE6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C45556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6059F7A" w14:textId="77777777" w:rsidTr="005517D0">
        <w:trPr>
          <w:trHeight w:val="72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8F6CBB"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1.14</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4B0897"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2.25</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30956DB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HUMBERTO MARTINEZ, ENTRE CHIQUIHUITES Y TEOTEPEC, COLONIA CERRO PRIETO,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6F9EA55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238.14   </w:t>
            </w:r>
          </w:p>
        </w:tc>
        <w:tc>
          <w:tcPr>
            <w:tcW w:w="2127" w:type="dxa"/>
            <w:tcBorders>
              <w:top w:val="nil"/>
              <w:left w:val="nil"/>
              <w:bottom w:val="single" w:sz="4" w:space="0" w:color="auto"/>
              <w:right w:val="single" w:sz="4" w:space="0" w:color="auto"/>
            </w:tcBorders>
            <w:shd w:val="clear" w:color="auto" w:fill="auto"/>
            <w:vAlign w:val="center"/>
            <w:hideMark/>
          </w:tcPr>
          <w:p w14:paraId="3439428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13BB46E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245.00 </w:t>
            </w:r>
          </w:p>
        </w:tc>
        <w:tc>
          <w:tcPr>
            <w:tcW w:w="851" w:type="dxa"/>
            <w:tcBorders>
              <w:top w:val="nil"/>
              <w:left w:val="nil"/>
              <w:bottom w:val="single" w:sz="4" w:space="0" w:color="auto"/>
              <w:right w:val="single" w:sz="4" w:space="0" w:color="auto"/>
            </w:tcBorders>
            <w:shd w:val="clear" w:color="auto" w:fill="auto"/>
            <w:vAlign w:val="center"/>
            <w:hideMark/>
          </w:tcPr>
          <w:p w14:paraId="129B2B4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-6.86 </w:t>
            </w:r>
          </w:p>
        </w:tc>
        <w:tc>
          <w:tcPr>
            <w:tcW w:w="1134" w:type="dxa"/>
            <w:tcBorders>
              <w:top w:val="nil"/>
              <w:left w:val="nil"/>
              <w:bottom w:val="single" w:sz="4" w:space="0" w:color="auto"/>
              <w:right w:val="single" w:sz="4" w:space="0" w:color="auto"/>
            </w:tcBorders>
            <w:shd w:val="clear" w:color="auto" w:fill="auto"/>
            <w:vAlign w:val="center"/>
            <w:hideMark/>
          </w:tcPr>
          <w:p w14:paraId="65D7770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102.88%</w:t>
            </w:r>
          </w:p>
        </w:tc>
        <w:tc>
          <w:tcPr>
            <w:tcW w:w="851" w:type="dxa"/>
            <w:tcBorders>
              <w:top w:val="nil"/>
              <w:left w:val="nil"/>
              <w:bottom w:val="single" w:sz="4" w:space="0" w:color="auto"/>
              <w:right w:val="single" w:sz="4" w:space="0" w:color="auto"/>
            </w:tcBorders>
            <w:shd w:val="clear" w:color="auto" w:fill="auto"/>
            <w:vAlign w:val="center"/>
            <w:hideMark/>
          </w:tcPr>
          <w:p w14:paraId="15FEA25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w:t>
            </w:r>
          </w:p>
        </w:tc>
        <w:tc>
          <w:tcPr>
            <w:tcW w:w="708" w:type="dxa"/>
            <w:tcBorders>
              <w:top w:val="nil"/>
              <w:left w:val="nil"/>
              <w:bottom w:val="single" w:sz="4" w:space="0" w:color="auto"/>
              <w:right w:val="single" w:sz="4" w:space="0" w:color="auto"/>
            </w:tcBorders>
            <w:shd w:val="clear" w:color="auto" w:fill="auto"/>
            <w:vAlign w:val="center"/>
            <w:hideMark/>
          </w:tcPr>
          <w:p w14:paraId="64A67FB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w:t>
            </w:r>
          </w:p>
        </w:tc>
        <w:tc>
          <w:tcPr>
            <w:tcW w:w="883" w:type="dxa"/>
            <w:tcBorders>
              <w:top w:val="nil"/>
              <w:left w:val="nil"/>
              <w:bottom w:val="single" w:sz="4" w:space="0" w:color="auto"/>
              <w:right w:val="single" w:sz="4" w:space="0" w:color="auto"/>
            </w:tcBorders>
            <w:shd w:val="clear" w:color="auto" w:fill="auto"/>
            <w:vAlign w:val="center"/>
            <w:hideMark/>
          </w:tcPr>
          <w:p w14:paraId="627DFAA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 </w:t>
            </w:r>
          </w:p>
        </w:tc>
      </w:tr>
      <w:tr w:rsidR="00CB6F18" w:rsidRPr="00E073B9" w14:paraId="673207D9"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70C3D7B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4389EB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B2DB4B7"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37A88F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5EE5B70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2DAABFE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0A9134F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7FA9FA7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75.00%</w:t>
            </w:r>
          </w:p>
        </w:tc>
        <w:tc>
          <w:tcPr>
            <w:tcW w:w="851" w:type="dxa"/>
            <w:tcBorders>
              <w:top w:val="nil"/>
              <w:left w:val="nil"/>
              <w:bottom w:val="single" w:sz="4" w:space="0" w:color="auto"/>
              <w:right w:val="single" w:sz="4" w:space="0" w:color="auto"/>
            </w:tcBorders>
            <w:shd w:val="clear" w:color="auto" w:fill="auto"/>
            <w:vAlign w:val="center"/>
            <w:hideMark/>
          </w:tcPr>
          <w:p w14:paraId="36F98D8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EB8459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E52BD3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AA31DF1"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5640F5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AAE1C1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4790FED"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364C1F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6B7172B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7A4B0F2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2C9227D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-2.00 </w:t>
            </w:r>
          </w:p>
        </w:tc>
        <w:tc>
          <w:tcPr>
            <w:tcW w:w="1134" w:type="dxa"/>
            <w:tcBorders>
              <w:top w:val="nil"/>
              <w:left w:val="nil"/>
              <w:bottom w:val="single" w:sz="4" w:space="0" w:color="auto"/>
              <w:right w:val="single" w:sz="4" w:space="0" w:color="auto"/>
            </w:tcBorders>
            <w:shd w:val="clear" w:color="auto" w:fill="auto"/>
            <w:vAlign w:val="center"/>
            <w:hideMark/>
          </w:tcPr>
          <w:p w14:paraId="7E0E10C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300.00%</w:t>
            </w:r>
          </w:p>
        </w:tc>
        <w:tc>
          <w:tcPr>
            <w:tcW w:w="851" w:type="dxa"/>
            <w:tcBorders>
              <w:top w:val="nil"/>
              <w:left w:val="nil"/>
              <w:bottom w:val="single" w:sz="4" w:space="0" w:color="auto"/>
              <w:right w:val="single" w:sz="4" w:space="0" w:color="auto"/>
            </w:tcBorders>
            <w:shd w:val="clear" w:color="auto" w:fill="auto"/>
            <w:vAlign w:val="center"/>
            <w:hideMark/>
          </w:tcPr>
          <w:p w14:paraId="7CA6A7A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07B0AE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B5D701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D282EE5"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EC087B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B24015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F53B8AE"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9E0916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5737CE8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12F9DE6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6.20 </w:t>
            </w:r>
          </w:p>
        </w:tc>
        <w:tc>
          <w:tcPr>
            <w:tcW w:w="851" w:type="dxa"/>
            <w:tcBorders>
              <w:top w:val="nil"/>
              <w:left w:val="nil"/>
              <w:bottom w:val="single" w:sz="4" w:space="0" w:color="auto"/>
              <w:right w:val="single" w:sz="4" w:space="0" w:color="auto"/>
            </w:tcBorders>
            <w:shd w:val="clear" w:color="auto" w:fill="auto"/>
            <w:vAlign w:val="center"/>
            <w:hideMark/>
          </w:tcPr>
          <w:p w14:paraId="16D6612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-6.20 </w:t>
            </w:r>
          </w:p>
        </w:tc>
        <w:tc>
          <w:tcPr>
            <w:tcW w:w="1134" w:type="dxa"/>
            <w:tcBorders>
              <w:top w:val="nil"/>
              <w:left w:val="nil"/>
              <w:bottom w:val="single" w:sz="4" w:space="0" w:color="auto"/>
              <w:right w:val="single" w:sz="4" w:space="0" w:color="auto"/>
            </w:tcBorders>
            <w:shd w:val="clear" w:color="auto" w:fill="auto"/>
            <w:vAlign w:val="center"/>
            <w:hideMark/>
          </w:tcPr>
          <w:p w14:paraId="3959C41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43C3DB8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BC8AC1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C7EF27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23B8380"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699BF09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E6AA6A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C892D69"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35A00AE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57D03AF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6A7385F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63.80 </w:t>
            </w:r>
          </w:p>
        </w:tc>
        <w:tc>
          <w:tcPr>
            <w:tcW w:w="851" w:type="dxa"/>
            <w:tcBorders>
              <w:top w:val="nil"/>
              <w:left w:val="nil"/>
              <w:bottom w:val="single" w:sz="4" w:space="0" w:color="auto"/>
              <w:right w:val="single" w:sz="4" w:space="0" w:color="auto"/>
            </w:tcBorders>
            <w:shd w:val="clear" w:color="auto" w:fill="auto"/>
            <w:vAlign w:val="center"/>
            <w:hideMark/>
          </w:tcPr>
          <w:p w14:paraId="6CE6A22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-63.80 </w:t>
            </w:r>
          </w:p>
        </w:tc>
        <w:tc>
          <w:tcPr>
            <w:tcW w:w="1134" w:type="dxa"/>
            <w:tcBorders>
              <w:top w:val="nil"/>
              <w:left w:val="nil"/>
              <w:bottom w:val="single" w:sz="4" w:space="0" w:color="auto"/>
              <w:right w:val="single" w:sz="4" w:space="0" w:color="auto"/>
            </w:tcBorders>
            <w:shd w:val="clear" w:color="auto" w:fill="auto"/>
            <w:vAlign w:val="center"/>
            <w:hideMark/>
          </w:tcPr>
          <w:p w14:paraId="66E79B1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5E34C06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8C6187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2A5806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1479E6F"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30930D"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1.20</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86337C"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2.26</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01720D1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MINA DEL PILAR, ENTRE MINA VESUBIO Y MINA RONCESVALLES, COLONIA ANTORCHA POPULAR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0F6DEF0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1,108.80   </w:t>
            </w:r>
          </w:p>
        </w:tc>
        <w:tc>
          <w:tcPr>
            <w:tcW w:w="2127" w:type="dxa"/>
            <w:tcBorders>
              <w:top w:val="nil"/>
              <w:left w:val="nil"/>
              <w:bottom w:val="single" w:sz="4" w:space="0" w:color="auto"/>
              <w:right w:val="single" w:sz="4" w:space="0" w:color="auto"/>
            </w:tcBorders>
            <w:shd w:val="clear" w:color="auto" w:fill="auto"/>
            <w:vAlign w:val="center"/>
            <w:hideMark/>
          </w:tcPr>
          <w:p w14:paraId="07786D3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2028B6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819.15 </w:t>
            </w:r>
          </w:p>
        </w:tc>
        <w:tc>
          <w:tcPr>
            <w:tcW w:w="851" w:type="dxa"/>
            <w:tcBorders>
              <w:top w:val="nil"/>
              <w:left w:val="nil"/>
              <w:bottom w:val="single" w:sz="4" w:space="0" w:color="auto"/>
              <w:right w:val="single" w:sz="4" w:space="0" w:color="auto"/>
            </w:tcBorders>
            <w:shd w:val="clear" w:color="auto" w:fill="auto"/>
            <w:vAlign w:val="center"/>
            <w:hideMark/>
          </w:tcPr>
          <w:p w14:paraId="26AA6A9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289.65 </w:t>
            </w:r>
          </w:p>
        </w:tc>
        <w:tc>
          <w:tcPr>
            <w:tcW w:w="1134" w:type="dxa"/>
            <w:tcBorders>
              <w:top w:val="nil"/>
              <w:left w:val="nil"/>
              <w:bottom w:val="single" w:sz="4" w:space="0" w:color="auto"/>
              <w:right w:val="single" w:sz="4" w:space="0" w:color="auto"/>
            </w:tcBorders>
            <w:shd w:val="clear" w:color="auto" w:fill="auto"/>
            <w:vAlign w:val="center"/>
            <w:hideMark/>
          </w:tcPr>
          <w:p w14:paraId="72C6CF5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73.88%</w:t>
            </w:r>
          </w:p>
        </w:tc>
        <w:tc>
          <w:tcPr>
            <w:tcW w:w="851" w:type="dxa"/>
            <w:tcBorders>
              <w:top w:val="nil"/>
              <w:left w:val="nil"/>
              <w:bottom w:val="single" w:sz="4" w:space="0" w:color="auto"/>
              <w:right w:val="single" w:sz="4" w:space="0" w:color="auto"/>
            </w:tcBorders>
            <w:shd w:val="clear" w:color="auto" w:fill="auto"/>
            <w:vAlign w:val="center"/>
            <w:hideMark/>
          </w:tcPr>
          <w:p w14:paraId="500E426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w:t>
            </w:r>
          </w:p>
        </w:tc>
        <w:tc>
          <w:tcPr>
            <w:tcW w:w="708" w:type="dxa"/>
            <w:tcBorders>
              <w:top w:val="nil"/>
              <w:left w:val="nil"/>
              <w:bottom w:val="single" w:sz="4" w:space="0" w:color="auto"/>
              <w:right w:val="single" w:sz="4" w:space="0" w:color="auto"/>
            </w:tcBorders>
            <w:shd w:val="clear" w:color="auto" w:fill="auto"/>
            <w:vAlign w:val="center"/>
            <w:hideMark/>
          </w:tcPr>
          <w:p w14:paraId="4E16EF7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14</w:t>
            </w:r>
          </w:p>
        </w:tc>
        <w:tc>
          <w:tcPr>
            <w:tcW w:w="883" w:type="dxa"/>
            <w:tcBorders>
              <w:top w:val="nil"/>
              <w:left w:val="nil"/>
              <w:bottom w:val="single" w:sz="4" w:space="0" w:color="auto"/>
              <w:right w:val="single" w:sz="4" w:space="0" w:color="auto"/>
            </w:tcBorders>
            <w:shd w:val="clear" w:color="auto" w:fill="auto"/>
            <w:vAlign w:val="center"/>
            <w:hideMark/>
          </w:tcPr>
          <w:p w14:paraId="60ECA37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23 </w:t>
            </w:r>
          </w:p>
        </w:tc>
      </w:tr>
      <w:tr w:rsidR="00CB6F18" w:rsidRPr="00E073B9" w14:paraId="27F4B877"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3960DD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E9E0BB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03307D9"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0C0F06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5.00   </w:t>
            </w:r>
          </w:p>
        </w:tc>
        <w:tc>
          <w:tcPr>
            <w:tcW w:w="2127" w:type="dxa"/>
            <w:tcBorders>
              <w:top w:val="nil"/>
              <w:left w:val="nil"/>
              <w:bottom w:val="single" w:sz="4" w:space="0" w:color="auto"/>
              <w:right w:val="single" w:sz="4" w:space="0" w:color="auto"/>
            </w:tcBorders>
            <w:shd w:val="clear" w:color="auto" w:fill="auto"/>
            <w:vAlign w:val="center"/>
            <w:hideMark/>
          </w:tcPr>
          <w:p w14:paraId="24D3F18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71E53B1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4.00 </w:t>
            </w:r>
          </w:p>
        </w:tc>
        <w:tc>
          <w:tcPr>
            <w:tcW w:w="851" w:type="dxa"/>
            <w:tcBorders>
              <w:top w:val="nil"/>
              <w:left w:val="nil"/>
              <w:bottom w:val="single" w:sz="4" w:space="0" w:color="auto"/>
              <w:right w:val="single" w:sz="4" w:space="0" w:color="auto"/>
            </w:tcBorders>
            <w:shd w:val="clear" w:color="auto" w:fill="auto"/>
            <w:vAlign w:val="center"/>
            <w:hideMark/>
          </w:tcPr>
          <w:p w14:paraId="02185E3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7BE2FF7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80.00%</w:t>
            </w:r>
          </w:p>
        </w:tc>
        <w:tc>
          <w:tcPr>
            <w:tcW w:w="851" w:type="dxa"/>
            <w:tcBorders>
              <w:top w:val="nil"/>
              <w:left w:val="nil"/>
              <w:bottom w:val="single" w:sz="4" w:space="0" w:color="auto"/>
              <w:right w:val="single" w:sz="4" w:space="0" w:color="auto"/>
            </w:tcBorders>
            <w:shd w:val="clear" w:color="auto" w:fill="auto"/>
            <w:vAlign w:val="center"/>
            <w:hideMark/>
          </w:tcPr>
          <w:p w14:paraId="4E6FDE9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4BA12C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170302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F06B296"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725574B6"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36B4EE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6BE8CDE"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72F0D2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2.00   </w:t>
            </w:r>
          </w:p>
        </w:tc>
        <w:tc>
          <w:tcPr>
            <w:tcW w:w="2127" w:type="dxa"/>
            <w:tcBorders>
              <w:top w:val="nil"/>
              <w:left w:val="nil"/>
              <w:bottom w:val="single" w:sz="4" w:space="0" w:color="auto"/>
              <w:right w:val="single" w:sz="4" w:space="0" w:color="auto"/>
            </w:tcBorders>
            <w:shd w:val="clear" w:color="auto" w:fill="auto"/>
            <w:vAlign w:val="center"/>
            <w:hideMark/>
          </w:tcPr>
          <w:p w14:paraId="13181EE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1F6580C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4.00 </w:t>
            </w:r>
          </w:p>
        </w:tc>
        <w:tc>
          <w:tcPr>
            <w:tcW w:w="851" w:type="dxa"/>
            <w:tcBorders>
              <w:top w:val="nil"/>
              <w:left w:val="nil"/>
              <w:bottom w:val="single" w:sz="4" w:space="0" w:color="auto"/>
              <w:right w:val="single" w:sz="4" w:space="0" w:color="auto"/>
            </w:tcBorders>
            <w:shd w:val="clear" w:color="auto" w:fill="auto"/>
            <w:vAlign w:val="center"/>
            <w:hideMark/>
          </w:tcPr>
          <w:p w14:paraId="140ACA8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-2.00 </w:t>
            </w:r>
          </w:p>
        </w:tc>
        <w:tc>
          <w:tcPr>
            <w:tcW w:w="1134" w:type="dxa"/>
            <w:tcBorders>
              <w:top w:val="nil"/>
              <w:left w:val="nil"/>
              <w:bottom w:val="single" w:sz="4" w:space="0" w:color="auto"/>
              <w:right w:val="single" w:sz="4" w:space="0" w:color="auto"/>
            </w:tcBorders>
            <w:shd w:val="clear" w:color="auto" w:fill="auto"/>
            <w:vAlign w:val="center"/>
            <w:hideMark/>
          </w:tcPr>
          <w:p w14:paraId="7D0894A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200.00%</w:t>
            </w:r>
          </w:p>
        </w:tc>
        <w:tc>
          <w:tcPr>
            <w:tcW w:w="851" w:type="dxa"/>
            <w:tcBorders>
              <w:top w:val="nil"/>
              <w:left w:val="nil"/>
              <w:bottom w:val="single" w:sz="4" w:space="0" w:color="auto"/>
              <w:right w:val="single" w:sz="4" w:space="0" w:color="auto"/>
            </w:tcBorders>
            <w:shd w:val="clear" w:color="auto" w:fill="auto"/>
            <w:vAlign w:val="center"/>
            <w:hideMark/>
          </w:tcPr>
          <w:p w14:paraId="4D3ABA6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10EF4F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5D95E6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D9F7D5D"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4EFE0E4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377190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B07195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A63567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176.00   </w:t>
            </w:r>
          </w:p>
        </w:tc>
        <w:tc>
          <w:tcPr>
            <w:tcW w:w="2127" w:type="dxa"/>
            <w:tcBorders>
              <w:top w:val="nil"/>
              <w:left w:val="nil"/>
              <w:bottom w:val="single" w:sz="4" w:space="0" w:color="auto"/>
              <w:right w:val="single" w:sz="4" w:space="0" w:color="auto"/>
            </w:tcBorders>
            <w:shd w:val="clear" w:color="auto" w:fill="auto"/>
            <w:vAlign w:val="center"/>
            <w:hideMark/>
          </w:tcPr>
          <w:p w14:paraId="3FF856B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52280C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150.80 </w:t>
            </w:r>
          </w:p>
        </w:tc>
        <w:tc>
          <w:tcPr>
            <w:tcW w:w="851" w:type="dxa"/>
            <w:tcBorders>
              <w:top w:val="nil"/>
              <w:left w:val="nil"/>
              <w:bottom w:val="single" w:sz="4" w:space="0" w:color="auto"/>
              <w:right w:val="single" w:sz="4" w:space="0" w:color="auto"/>
            </w:tcBorders>
            <w:shd w:val="clear" w:color="auto" w:fill="auto"/>
            <w:vAlign w:val="center"/>
            <w:hideMark/>
          </w:tcPr>
          <w:p w14:paraId="07B2CF7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25.20 </w:t>
            </w:r>
          </w:p>
        </w:tc>
        <w:tc>
          <w:tcPr>
            <w:tcW w:w="1134" w:type="dxa"/>
            <w:tcBorders>
              <w:top w:val="nil"/>
              <w:left w:val="nil"/>
              <w:bottom w:val="single" w:sz="4" w:space="0" w:color="auto"/>
              <w:right w:val="single" w:sz="4" w:space="0" w:color="auto"/>
            </w:tcBorders>
            <w:shd w:val="clear" w:color="auto" w:fill="auto"/>
            <w:vAlign w:val="center"/>
            <w:hideMark/>
          </w:tcPr>
          <w:p w14:paraId="71CD25F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85.68%</w:t>
            </w:r>
          </w:p>
        </w:tc>
        <w:tc>
          <w:tcPr>
            <w:tcW w:w="851" w:type="dxa"/>
            <w:tcBorders>
              <w:top w:val="nil"/>
              <w:left w:val="nil"/>
              <w:bottom w:val="single" w:sz="4" w:space="0" w:color="auto"/>
              <w:right w:val="single" w:sz="4" w:space="0" w:color="auto"/>
            </w:tcBorders>
            <w:shd w:val="clear" w:color="auto" w:fill="auto"/>
            <w:vAlign w:val="center"/>
            <w:hideMark/>
          </w:tcPr>
          <w:p w14:paraId="6637A2D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F6E1D7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E6C590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B609745"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vAlign w:val="center"/>
            <w:hideMark/>
          </w:tcPr>
          <w:p w14:paraId="4A99383E"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1.33</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0F8C18"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2.27</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367E724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15 DE ENERO , TRAMO TEPORACA Y</w:t>
            </w:r>
            <w:r w:rsidRPr="00E073B9">
              <w:rPr>
                <w:rFonts w:ascii="Arial" w:eastAsia="Times New Roman" w:hAnsi="Arial" w:cs="Arial"/>
                <w:color w:val="FF0000"/>
                <w:sz w:val="14"/>
                <w:szCs w:val="18"/>
                <w:lang w:eastAsia="es-MX"/>
              </w:rPr>
              <w:t xml:space="preserve"> </w:t>
            </w:r>
            <w:r w:rsidRPr="00E073B9">
              <w:rPr>
                <w:rFonts w:ascii="Arial" w:eastAsia="Times New Roman" w:hAnsi="Arial" w:cs="Arial"/>
                <w:sz w:val="14"/>
                <w:szCs w:val="18"/>
                <w:lang w:eastAsia="es-MX"/>
              </w:rPr>
              <w:t>CULTURA POPULAR</w:t>
            </w:r>
            <w:r w:rsidRPr="00E073B9">
              <w:rPr>
                <w:rFonts w:ascii="Arial" w:eastAsia="Times New Roman" w:hAnsi="Arial" w:cs="Arial"/>
                <w:color w:val="000000"/>
                <w:sz w:val="14"/>
                <w:szCs w:val="18"/>
                <w:lang w:eastAsia="es-MX"/>
              </w:rPr>
              <w:t>, COLONIA C.D.P.,CHIHUAHUA.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2BF3B7E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906.51   </w:t>
            </w:r>
          </w:p>
        </w:tc>
        <w:tc>
          <w:tcPr>
            <w:tcW w:w="2127" w:type="dxa"/>
            <w:tcBorders>
              <w:top w:val="nil"/>
              <w:left w:val="nil"/>
              <w:bottom w:val="single" w:sz="4" w:space="0" w:color="auto"/>
              <w:right w:val="single" w:sz="4" w:space="0" w:color="auto"/>
            </w:tcBorders>
            <w:shd w:val="clear" w:color="auto" w:fill="auto"/>
            <w:vAlign w:val="center"/>
            <w:hideMark/>
          </w:tcPr>
          <w:p w14:paraId="3FE41BF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D12ED1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906.51 </w:t>
            </w:r>
          </w:p>
        </w:tc>
        <w:tc>
          <w:tcPr>
            <w:tcW w:w="851" w:type="dxa"/>
            <w:tcBorders>
              <w:top w:val="nil"/>
              <w:left w:val="nil"/>
              <w:bottom w:val="single" w:sz="4" w:space="0" w:color="auto"/>
              <w:right w:val="single" w:sz="4" w:space="0" w:color="auto"/>
            </w:tcBorders>
            <w:shd w:val="clear" w:color="auto" w:fill="auto"/>
            <w:vAlign w:val="center"/>
            <w:hideMark/>
          </w:tcPr>
          <w:p w14:paraId="4A1F457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2CB85DC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7F1EDE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36</w:t>
            </w:r>
          </w:p>
        </w:tc>
        <w:tc>
          <w:tcPr>
            <w:tcW w:w="708" w:type="dxa"/>
            <w:tcBorders>
              <w:top w:val="nil"/>
              <w:left w:val="nil"/>
              <w:bottom w:val="single" w:sz="4" w:space="0" w:color="auto"/>
              <w:right w:val="single" w:sz="4" w:space="0" w:color="auto"/>
            </w:tcBorders>
            <w:shd w:val="clear" w:color="auto" w:fill="auto"/>
            <w:vAlign w:val="center"/>
            <w:hideMark/>
          </w:tcPr>
          <w:p w14:paraId="573FF47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54</w:t>
            </w:r>
          </w:p>
        </w:tc>
        <w:tc>
          <w:tcPr>
            <w:tcW w:w="883" w:type="dxa"/>
            <w:tcBorders>
              <w:top w:val="nil"/>
              <w:left w:val="nil"/>
              <w:bottom w:val="single" w:sz="4" w:space="0" w:color="auto"/>
              <w:right w:val="single" w:sz="4" w:space="0" w:color="auto"/>
            </w:tcBorders>
            <w:shd w:val="clear" w:color="auto" w:fill="auto"/>
            <w:vAlign w:val="center"/>
            <w:hideMark/>
          </w:tcPr>
          <w:p w14:paraId="4B9201E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90 </w:t>
            </w:r>
          </w:p>
        </w:tc>
      </w:tr>
      <w:tr w:rsidR="00CB6F18" w:rsidRPr="00E073B9" w14:paraId="18720FDE"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398186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CED9F5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30741C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87308F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20.00   </w:t>
            </w:r>
          </w:p>
        </w:tc>
        <w:tc>
          <w:tcPr>
            <w:tcW w:w="2127" w:type="dxa"/>
            <w:tcBorders>
              <w:top w:val="nil"/>
              <w:left w:val="nil"/>
              <w:bottom w:val="single" w:sz="4" w:space="0" w:color="auto"/>
              <w:right w:val="single" w:sz="4" w:space="0" w:color="auto"/>
            </w:tcBorders>
            <w:shd w:val="clear" w:color="auto" w:fill="auto"/>
            <w:vAlign w:val="center"/>
            <w:hideMark/>
          </w:tcPr>
          <w:p w14:paraId="402CDDB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1443002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20.00 </w:t>
            </w:r>
          </w:p>
        </w:tc>
        <w:tc>
          <w:tcPr>
            <w:tcW w:w="851" w:type="dxa"/>
            <w:tcBorders>
              <w:top w:val="nil"/>
              <w:left w:val="nil"/>
              <w:bottom w:val="single" w:sz="4" w:space="0" w:color="auto"/>
              <w:right w:val="single" w:sz="4" w:space="0" w:color="auto"/>
            </w:tcBorders>
            <w:shd w:val="clear" w:color="auto" w:fill="auto"/>
            <w:vAlign w:val="center"/>
            <w:hideMark/>
          </w:tcPr>
          <w:p w14:paraId="696A0BB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244F8D9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1AF7E99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3C8485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58C750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288D4EF"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AD7835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8D5F286"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2C5E3C1"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CBF6497"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5.00   </w:t>
            </w:r>
          </w:p>
        </w:tc>
        <w:tc>
          <w:tcPr>
            <w:tcW w:w="2127" w:type="dxa"/>
            <w:tcBorders>
              <w:top w:val="nil"/>
              <w:left w:val="nil"/>
              <w:bottom w:val="single" w:sz="4" w:space="0" w:color="auto"/>
              <w:right w:val="single" w:sz="4" w:space="0" w:color="auto"/>
            </w:tcBorders>
            <w:shd w:val="clear" w:color="auto" w:fill="auto"/>
            <w:vAlign w:val="center"/>
            <w:hideMark/>
          </w:tcPr>
          <w:p w14:paraId="4582C9E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45885C9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5.00 </w:t>
            </w:r>
          </w:p>
        </w:tc>
        <w:tc>
          <w:tcPr>
            <w:tcW w:w="851" w:type="dxa"/>
            <w:tcBorders>
              <w:top w:val="nil"/>
              <w:left w:val="nil"/>
              <w:bottom w:val="single" w:sz="4" w:space="0" w:color="auto"/>
              <w:right w:val="single" w:sz="4" w:space="0" w:color="auto"/>
            </w:tcBorders>
            <w:shd w:val="clear" w:color="auto" w:fill="auto"/>
            <w:vAlign w:val="center"/>
            <w:hideMark/>
          </w:tcPr>
          <w:p w14:paraId="1B55C7A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44D8481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852D46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CAB4DC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2D3CDB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C695923"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65D7F4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BE9D32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456DE7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3A0ED1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4FB398B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37F681C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06DD1B8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-10.00 </w:t>
            </w:r>
          </w:p>
        </w:tc>
        <w:tc>
          <w:tcPr>
            <w:tcW w:w="1134" w:type="dxa"/>
            <w:tcBorders>
              <w:top w:val="nil"/>
              <w:left w:val="nil"/>
              <w:bottom w:val="single" w:sz="4" w:space="0" w:color="auto"/>
              <w:right w:val="single" w:sz="4" w:space="0" w:color="auto"/>
            </w:tcBorders>
            <w:shd w:val="clear" w:color="auto" w:fill="auto"/>
            <w:vAlign w:val="center"/>
            <w:hideMark/>
          </w:tcPr>
          <w:p w14:paraId="6B754C3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0DFA2C8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18B20C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174E45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DA26781"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508D8B0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11A5F6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BCBF66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AB86F0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408981A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63F5FB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784717D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5A6972F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1A6D011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2CFBD8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6A5B1C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BD19356"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698087"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1.15</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748B84"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2.28</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2E1923F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15 DE ENERO , TRAMO LUCHA CAMPESINA Y CULTURA POPULAR, COLONIA C.D.P.,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158497F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724.42   </w:t>
            </w:r>
          </w:p>
        </w:tc>
        <w:tc>
          <w:tcPr>
            <w:tcW w:w="2127" w:type="dxa"/>
            <w:tcBorders>
              <w:top w:val="nil"/>
              <w:left w:val="nil"/>
              <w:bottom w:val="single" w:sz="4" w:space="0" w:color="auto"/>
              <w:right w:val="single" w:sz="4" w:space="0" w:color="auto"/>
            </w:tcBorders>
            <w:shd w:val="clear" w:color="auto" w:fill="auto"/>
            <w:vAlign w:val="center"/>
            <w:hideMark/>
          </w:tcPr>
          <w:p w14:paraId="1AC78AA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41FA01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689.63 </w:t>
            </w:r>
          </w:p>
        </w:tc>
        <w:tc>
          <w:tcPr>
            <w:tcW w:w="851" w:type="dxa"/>
            <w:tcBorders>
              <w:top w:val="nil"/>
              <w:left w:val="nil"/>
              <w:bottom w:val="single" w:sz="4" w:space="0" w:color="auto"/>
              <w:right w:val="single" w:sz="4" w:space="0" w:color="auto"/>
            </w:tcBorders>
            <w:shd w:val="clear" w:color="auto" w:fill="auto"/>
            <w:vAlign w:val="center"/>
            <w:hideMark/>
          </w:tcPr>
          <w:p w14:paraId="7C4D16E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34.79 </w:t>
            </w:r>
          </w:p>
        </w:tc>
        <w:tc>
          <w:tcPr>
            <w:tcW w:w="1134" w:type="dxa"/>
            <w:tcBorders>
              <w:top w:val="nil"/>
              <w:left w:val="nil"/>
              <w:bottom w:val="single" w:sz="4" w:space="0" w:color="auto"/>
              <w:right w:val="single" w:sz="4" w:space="0" w:color="auto"/>
            </w:tcBorders>
            <w:shd w:val="clear" w:color="auto" w:fill="auto"/>
            <w:vAlign w:val="center"/>
            <w:hideMark/>
          </w:tcPr>
          <w:p w14:paraId="34755F1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95.20%</w:t>
            </w:r>
          </w:p>
        </w:tc>
        <w:tc>
          <w:tcPr>
            <w:tcW w:w="851" w:type="dxa"/>
            <w:tcBorders>
              <w:top w:val="nil"/>
              <w:left w:val="nil"/>
              <w:bottom w:val="single" w:sz="4" w:space="0" w:color="auto"/>
              <w:right w:val="single" w:sz="4" w:space="0" w:color="auto"/>
            </w:tcBorders>
            <w:shd w:val="clear" w:color="auto" w:fill="auto"/>
            <w:vAlign w:val="center"/>
            <w:hideMark/>
          </w:tcPr>
          <w:p w14:paraId="15CD928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w:t>
            </w:r>
          </w:p>
        </w:tc>
        <w:tc>
          <w:tcPr>
            <w:tcW w:w="708" w:type="dxa"/>
            <w:tcBorders>
              <w:top w:val="nil"/>
              <w:left w:val="nil"/>
              <w:bottom w:val="single" w:sz="4" w:space="0" w:color="auto"/>
              <w:right w:val="single" w:sz="4" w:space="0" w:color="auto"/>
            </w:tcBorders>
            <w:shd w:val="clear" w:color="auto" w:fill="auto"/>
            <w:vAlign w:val="center"/>
            <w:hideMark/>
          </w:tcPr>
          <w:p w14:paraId="0A7A2B9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38</w:t>
            </w:r>
          </w:p>
        </w:tc>
        <w:tc>
          <w:tcPr>
            <w:tcW w:w="883" w:type="dxa"/>
            <w:tcBorders>
              <w:top w:val="nil"/>
              <w:left w:val="nil"/>
              <w:bottom w:val="single" w:sz="4" w:space="0" w:color="auto"/>
              <w:right w:val="single" w:sz="4" w:space="0" w:color="auto"/>
            </w:tcBorders>
            <w:shd w:val="clear" w:color="auto" w:fill="auto"/>
            <w:vAlign w:val="center"/>
            <w:hideMark/>
          </w:tcPr>
          <w:p w14:paraId="0BE719B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63 </w:t>
            </w:r>
          </w:p>
        </w:tc>
      </w:tr>
      <w:tr w:rsidR="00CB6F18" w:rsidRPr="00E073B9" w14:paraId="73FBB8D9"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720E23A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379CC1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296E70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22976C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14.00   </w:t>
            </w:r>
          </w:p>
        </w:tc>
        <w:tc>
          <w:tcPr>
            <w:tcW w:w="2127" w:type="dxa"/>
            <w:tcBorders>
              <w:top w:val="nil"/>
              <w:left w:val="nil"/>
              <w:bottom w:val="single" w:sz="4" w:space="0" w:color="auto"/>
              <w:right w:val="single" w:sz="4" w:space="0" w:color="auto"/>
            </w:tcBorders>
            <w:shd w:val="clear" w:color="auto" w:fill="auto"/>
            <w:vAlign w:val="center"/>
            <w:hideMark/>
          </w:tcPr>
          <w:p w14:paraId="4BBF2AA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7FD3370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12.00 </w:t>
            </w:r>
          </w:p>
        </w:tc>
        <w:tc>
          <w:tcPr>
            <w:tcW w:w="851" w:type="dxa"/>
            <w:tcBorders>
              <w:top w:val="nil"/>
              <w:left w:val="nil"/>
              <w:bottom w:val="single" w:sz="4" w:space="0" w:color="auto"/>
              <w:right w:val="single" w:sz="4" w:space="0" w:color="auto"/>
            </w:tcBorders>
            <w:shd w:val="clear" w:color="auto" w:fill="auto"/>
            <w:vAlign w:val="center"/>
            <w:hideMark/>
          </w:tcPr>
          <w:p w14:paraId="64F21D5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1134" w:type="dxa"/>
            <w:tcBorders>
              <w:top w:val="nil"/>
              <w:left w:val="nil"/>
              <w:bottom w:val="single" w:sz="4" w:space="0" w:color="auto"/>
              <w:right w:val="single" w:sz="4" w:space="0" w:color="auto"/>
            </w:tcBorders>
            <w:shd w:val="clear" w:color="auto" w:fill="auto"/>
            <w:vAlign w:val="center"/>
            <w:hideMark/>
          </w:tcPr>
          <w:p w14:paraId="375D90A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85.71%</w:t>
            </w:r>
          </w:p>
        </w:tc>
        <w:tc>
          <w:tcPr>
            <w:tcW w:w="851" w:type="dxa"/>
            <w:tcBorders>
              <w:top w:val="nil"/>
              <w:left w:val="nil"/>
              <w:bottom w:val="single" w:sz="4" w:space="0" w:color="auto"/>
              <w:right w:val="single" w:sz="4" w:space="0" w:color="auto"/>
            </w:tcBorders>
            <w:shd w:val="clear" w:color="auto" w:fill="auto"/>
            <w:vAlign w:val="center"/>
            <w:hideMark/>
          </w:tcPr>
          <w:p w14:paraId="1B83AAB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53909F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840409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49A52FC"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AEF59A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B4F99E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7D0609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016CF9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4626669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4A3A721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9.00 </w:t>
            </w:r>
          </w:p>
        </w:tc>
        <w:tc>
          <w:tcPr>
            <w:tcW w:w="851" w:type="dxa"/>
            <w:tcBorders>
              <w:top w:val="nil"/>
              <w:left w:val="nil"/>
              <w:bottom w:val="single" w:sz="4" w:space="0" w:color="auto"/>
              <w:right w:val="single" w:sz="4" w:space="0" w:color="auto"/>
            </w:tcBorders>
            <w:shd w:val="clear" w:color="auto" w:fill="auto"/>
            <w:vAlign w:val="center"/>
            <w:hideMark/>
          </w:tcPr>
          <w:p w14:paraId="3F36CD6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-5.00 </w:t>
            </w:r>
          </w:p>
        </w:tc>
        <w:tc>
          <w:tcPr>
            <w:tcW w:w="1134" w:type="dxa"/>
            <w:tcBorders>
              <w:top w:val="nil"/>
              <w:left w:val="nil"/>
              <w:bottom w:val="single" w:sz="4" w:space="0" w:color="auto"/>
              <w:right w:val="single" w:sz="4" w:space="0" w:color="auto"/>
            </w:tcBorders>
            <w:shd w:val="clear" w:color="auto" w:fill="auto"/>
            <w:vAlign w:val="center"/>
            <w:hideMark/>
          </w:tcPr>
          <w:p w14:paraId="34725FA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225.00%</w:t>
            </w:r>
          </w:p>
        </w:tc>
        <w:tc>
          <w:tcPr>
            <w:tcW w:w="851" w:type="dxa"/>
            <w:tcBorders>
              <w:top w:val="nil"/>
              <w:left w:val="nil"/>
              <w:bottom w:val="single" w:sz="4" w:space="0" w:color="auto"/>
              <w:right w:val="single" w:sz="4" w:space="0" w:color="auto"/>
            </w:tcBorders>
            <w:shd w:val="clear" w:color="auto" w:fill="auto"/>
            <w:vAlign w:val="center"/>
            <w:hideMark/>
          </w:tcPr>
          <w:p w14:paraId="22CC59D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49F749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4484C0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5AA3B51"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F6E533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67BD56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7B78C0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78351FE"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53ED3D4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4F5411D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9.80 </w:t>
            </w:r>
          </w:p>
        </w:tc>
        <w:tc>
          <w:tcPr>
            <w:tcW w:w="851" w:type="dxa"/>
            <w:tcBorders>
              <w:top w:val="nil"/>
              <w:left w:val="nil"/>
              <w:bottom w:val="single" w:sz="4" w:space="0" w:color="auto"/>
              <w:right w:val="single" w:sz="4" w:space="0" w:color="auto"/>
            </w:tcBorders>
            <w:shd w:val="clear" w:color="auto" w:fill="auto"/>
            <w:vAlign w:val="center"/>
            <w:hideMark/>
          </w:tcPr>
          <w:p w14:paraId="673CA75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-9.80 </w:t>
            </w:r>
          </w:p>
        </w:tc>
        <w:tc>
          <w:tcPr>
            <w:tcW w:w="1134" w:type="dxa"/>
            <w:tcBorders>
              <w:top w:val="nil"/>
              <w:left w:val="nil"/>
              <w:bottom w:val="single" w:sz="4" w:space="0" w:color="auto"/>
              <w:right w:val="single" w:sz="4" w:space="0" w:color="auto"/>
            </w:tcBorders>
            <w:shd w:val="clear" w:color="auto" w:fill="auto"/>
            <w:vAlign w:val="center"/>
            <w:hideMark/>
          </w:tcPr>
          <w:p w14:paraId="1CED813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5E82DA1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CF4BC2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3E224C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C56A720"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6EB2556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A8385D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2B199B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261CAF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5CB3E08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BBAB9B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4572C32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5EB5486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6BA812E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9E90BB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C7269E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9CB5395"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56648C"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1.16</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5C1451"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2.29</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1B844FE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SALVADOR ALLENDE TRAMO 10 E INDIO GERONIMO, COLONIA DIVISION DEL NORTE,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3DF92628"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592.73   </w:t>
            </w:r>
          </w:p>
        </w:tc>
        <w:tc>
          <w:tcPr>
            <w:tcW w:w="2127" w:type="dxa"/>
            <w:tcBorders>
              <w:top w:val="nil"/>
              <w:left w:val="nil"/>
              <w:bottom w:val="single" w:sz="4" w:space="0" w:color="auto"/>
              <w:right w:val="single" w:sz="4" w:space="0" w:color="auto"/>
            </w:tcBorders>
            <w:shd w:val="clear" w:color="auto" w:fill="auto"/>
            <w:vAlign w:val="center"/>
            <w:hideMark/>
          </w:tcPr>
          <w:p w14:paraId="1A39A7F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0ECB97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524.70 </w:t>
            </w:r>
          </w:p>
        </w:tc>
        <w:tc>
          <w:tcPr>
            <w:tcW w:w="851" w:type="dxa"/>
            <w:tcBorders>
              <w:top w:val="nil"/>
              <w:left w:val="nil"/>
              <w:bottom w:val="single" w:sz="4" w:space="0" w:color="auto"/>
              <w:right w:val="single" w:sz="4" w:space="0" w:color="auto"/>
            </w:tcBorders>
            <w:shd w:val="clear" w:color="auto" w:fill="auto"/>
            <w:vAlign w:val="center"/>
            <w:hideMark/>
          </w:tcPr>
          <w:p w14:paraId="0494002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68.03 </w:t>
            </w:r>
          </w:p>
        </w:tc>
        <w:tc>
          <w:tcPr>
            <w:tcW w:w="1134" w:type="dxa"/>
            <w:tcBorders>
              <w:top w:val="nil"/>
              <w:left w:val="nil"/>
              <w:bottom w:val="single" w:sz="4" w:space="0" w:color="auto"/>
              <w:right w:val="single" w:sz="4" w:space="0" w:color="auto"/>
            </w:tcBorders>
            <w:shd w:val="clear" w:color="auto" w:fill="auto"/>
            <w:vAlign w:val="center"/>
            <w:hideMark/>
          </w:tcPr>
          <w:p w14:paraId="3CD747B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88.52%</w:t>
            </w:r>
          </w:p>
        </w:tc>
        <w:tc>
          <w:tcPr>
            <w:tcW w:w="851" w:type="dxa"/>
            <w:tcBorders>
              <w:top w:val="nil"/>
              <w:left w:val="nil"/>
              <w:bottom w:val="single" w:sz="4" w:space="0" w:color="auto"/>
              <w:right w:val="single" w:sz="4" w:space="0" w:color="auto"/>
            </w:tcBorders>
            <w:shd w:val="clear" w:color="auto" w:fill="auto"/>
            <w:vAlign w:val="center"/>
            <w:hideMark/>
          </w:tcPr>
          <w:p w14:paraId="29E7060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16</w:t>
            </w:r>
          </w:p>
        </w:tc>
        <w:tc>
          <w:tcPr>
            <w:tcW w:w="708" w:type="dxa"/>
            <w:tcBorders>
              <w:top w:val="nil"/>
              <w:left w:val="nil"/>
              <w:bottom w:val="single" w:sz="4" w:space="0" w:color="auto"/>
              <w:right w:val="single" w:sz="4" w:space="0" w:color="auto"/>
            </w:tcBorders>
            <w:shd w:val="clear" w:color="auto" w:fill="auto"/>
            <w:vAlign w:val="center"/>
            <w:hideMark/>
          </w:tcPr>
          <w:p w14:paraId="1EDE3BF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w:t>
            </w:r>
          </w:p>
        </w:tc>
        <w:tc>
          <w:tcPr>
            <w:tcW w:w="883" w:type="dxa"/>
            <w:tcBorders>
              <w:top w:val="nil"/>
              <w:left w:val="nil"/>
              <w:bottom w:val="single" w:sz="4" w:space="0" w:color="auto"/>
              <w:right w:val="single" w:sz="4" w:space="0" w:color="auto"/>
            </w:tcBorders>
            <w:shd w:val="clear" w:color="auto" w:fill="auto"/>
            <w:vAlign w:val="center"/>
            <w:hideMark/>
          </w:tcPr>
          <w:p w14:paraId="4EB03AC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41 </w:t>
            </w:r>
          </w:p>
        </w:tc>
      </w:tr>
      <w:tr w:rsidR="00CB6F18" w:rsidRPr="00E073B9" w14:paraId="35C8A077"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85267E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C69BF0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FD301EE"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CFDE7B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9.00   </w:t>
            </w:r>
          </w:p>
        </w:tc>
        <w:tc>
          <w:tcPr>
            <w:tcW w:w="2127" w:type="dxa"/>
            <w:tcBorders>
              <w:top w:val="nil"/>
              <w:left w:val="nil"/>
              <w:bottom w:val="single" w:sz="4" w:space="0" w:color="auto"/>
              <w:right w:val="single" w:sz="4" w:space="0" w:color="auto"/>
            </w:tcBorders>
            <w:shd w:val="clear" w:color="auto" w:fill="auto"/>
            <w:vAlign w:val="center"/>
            <w:hideMark/>
          </w:tcPr>
          <w:p w14:paraId="53B04D8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2D9ADDE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9.00 </w:t>
            </w:r>
          </w:p>
        </w:tc>
        <w:tc>
          <w:tcPr>
            <w:tcW w:w="851" w:type="dxa"/>
            <w:tcBorders>
              <w:top w:val="nil"/>
              <w:left w:val="nil"/>
              <w:bottom w:val="single" w:sz="4" w:space="0" w:color="auto"/>
              <w:right w:val="single" w:sz="4" w:space="0" w:color="auto"/>
            </w:tcBorders>
            <w:shd w:val="clear" w:color="auto" w:fill="auto"/>
            <w:vAlign w:val="center"/>
            <w:hideMark/>
          </w:tcPr>
          <w:p w14:paraId="2940BB8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3367934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278A8F3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09A6260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60E831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3E9CD4B"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CC0C02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998B0F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1C91BD7"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B3DDE7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5F8C99D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FF72E7E"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38BF59A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1134" w:type="dxa"/>
            <w:tcBorders>
              <w:top w:val="nil"/>
              <w:left w:val="nil"/>
              <w:bottom w:val="single" w:sz="4" w:space="0" w:color="auto"/>
              <w:right w:val="single" w:sz="4" w:space="0" w:color="auto"/>
            </w:tcBorders>
            <w:shd w:val="clear" w:color="auto" w:fill="auto"/>
            <w:vAlign w:val="center"/>
            <w:hideMark/>
          </w:tcPr>
          <w:p w14:paraId="1FDE8F1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38244D2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3AFDAC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C6904C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6924BFF"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0B757F4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5A18AA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15044A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F660E9C"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112.90   </w:t>
            </w:r>
          </w:p>
        </w:tc>
        <w:tc>
          <w:tcPr>
            <w:tcW w:w="2127" w:type="dxa"/>
            <w:tcBorders>
              <w:top w:val="nil"/>
              <w:left w:val="nil"/>
              <w:bottom w:val="single" w:sz="4" w:space="0" w:color="auto"/>
              <w:right w:val="single" w:sz="4" w:space="0" w:color="auto"/>
            </w:tcBorders>
            <w:shd w:val="clear" w:color="auto" w:fill="auto"/>
            <w:vAlign w:val="center"/>
            <w:hideMark/>
          </w:tcPr>
          <w:p w14:paraId="194B580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A7BF65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120.00 </w:t>
            </w:r>
          </w:p>
        </w:tc>
        <w:tc>
          <w:tcPr>
            <w:tcW w:w="851" w:type="dxa"/>
            <w:tcBorders>
              <w:top w:val="nil"/>
              <w:left w:val="nil"/>
              <w:bottom w:val="single" w:sz="4" w:space="0" w:color="auto"/>
              <w:right w:val="single" w:sz="4" w:space="0" w:color="auto"/>
            </w:tcBorders>
            <w:shd w:val="clear" w:color="auto" w:fill="auto"/>
            <w:vAlign w:val="center"/>
            <w:hideMark/>
          </w:tcPr>
          <w:p w14:paraId="00A5D7C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-7.10 </w:t>
            </w:r>
          </w:p>
        </w:tc>
        <w:tc>
          <w:tcPr>
            <w:tcW w:w="1134" w:type="dxa"/>
            <w:tcBorders>
              <w:top w:val="nil"/>
              <w:left w:val="nil"/>
              <w:bottom w:val="single" w:sz="4" w:space="0" w:color="auto"/>
              <w:right w:val="single" w:sz="4" w:space="0" w:color="auto"/>
            </w:tcBorders>
            <w:shd w:val="clear" w:color="auto" w:fill="auto"/>
            <w:vAlign w:val="center"/>
            <w:hideMark/>
          </w:tcPr>
          <w:p w14:paraId="75547A8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106.29%</w:t>
            </w:r>
          </w:p>
        </w:tc>
        <w:tc>
          <w:tcPr>
            <w:tcW w:w="851" w:type="dxa"/>
            <w:tcBorders>
              <w:top w:val="nil"/>
              <w:left w:val="nil"/>
              <w:bottom w:val="single" w:sz="4" w:space="0" w:color="auto"/>
              <w:right w:val="single" w:sz="4" w:space="0" w:color="auto"/>
            </w:tcBorders>
            <w:shd w:val="clear" w:color="auto" w:fill="auto"/>
            <w:vAlign w:val="center"/>
            <w:hideMark/>
          </w:tcPr>
          <w:p w14:paraId="44ECBF6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9784A5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6C960C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A3B736D"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7A34BB"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1.34</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459B29"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2.30</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555E5AB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PRIVADA DE 6, TRAMO SALVADOR ALLENDE Y DIEGO LUCERO, COLONIA DIVISION DEL NORTE,CHIHUAHUA.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1FCA4099"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634.10   </w:t>
            </w:r>
          </w:p>
        </w:tc>
        <w:tc>
          <w:tcPr>
            <w:tcW w:w="2127" w:type="dxa"/>
            <w:tcBorders>
              <w:top w:val="nil"/>
              <w:left w:val="nil"/>
              <w:bottom w:val="single" w:sz="4" w:space="0" w:color="auto"/>
              <w:right w:val="single" w:sz="4" w:space="0" w:color="auto"/>
            </w:tcBorders>
            <w:shd w:val="clear" w:color="auto" w:fill="auto"/>
            <w:vAlign w:val="center"/>
            <w:hideMark/>
          </w:tcPr>
          <w:p w14:paraId="2D1CF09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4A45D35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690.76 </w:t>
            </w:r>
          </w:p>
        </w:tc>
        <w:tc>
          <w:tcPr>
            <w:tcW w:w="851" w:type="dxa"/>
            <w:tcBorders>
              <w:top w:val="nil"/>
              <w:left w:val="nil"/>
              <w:bottom w:val="single" w:sz="4" w:space="0" w:color="auto"/>
              <w:right w:val="single" w:sz="4" w:space="0" w:color="auto"/>
            </w:tcBorders>
            <w:shd w:val="clear" w:color="auto" w:fill="auto"/>
            <w:vAlign w:val="center"/>
            <w:hideMark/>
          </w:tcPr>
          <w:p w14:paraId="73C9F40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-56.66 </w:t>
            </w:r>
          </w:p>
        </w:tc>
        <w:tc>
          <w:tcPr>
            <w:tcW w:w="1134" w:type="dxa"/>
            <w:tcBorders>
              <w:top w:val="nil"/>
              <w:left w:val="nil"/>
              <w:bottom w:val="single" w:sz="4" w:space="0" w:color="auto"/>
              <w:right w:val="single" w:sz="4" w:space="0" w:color="auto"/>
            </w:tcBorders>
            <w:shd w:val="clear" w:color="auto" w:fill="auto"/>
            <w:vAlign w:val="center"/>
            <w:hideMark/>
          </w:tcPr>
          <w:p w14:paraId="25A332D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108.94%</w:t>
            </w:r>
          </w:p>
        </w:tc>
        <w:tc>
          <w:tcPr>
            <w:tcW w:w="851" w:type="dxa"/>
            <w:tcBorders>
              <w:top w:val="nil"/>
              <w:left w:val="nil"/>
              <w:bottom w:val="single" w:sz="4" w:space="0" w:color="auto"/>
              <w:right w:val="single" w:sz="4" w:space="0" w:color="auto"/>
            </w:tcBorders>
            <w:shd w:val="clear" w:color="auto" w:fill="auto"/>
            <w:vAlign w:val="center"/>
            <w:hideMark/>
          </w:tcPr>
          <w:p w14:paraId="00E33A6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w:t>
            </w:r>
          </w:p>
        </w:tc>
        <w:tc>
          <w:tcPr>
            <w:tcW w:w="708" w:type="dxa"/>
            <w:tcBorders>
              <w:top w:val="nil"/>
              <w:left w:val="nil"/>
              <w:bottom w:val="single" w:sz="4" w:space="0" w:color="auto"/>
              <w:right w:val="single" w:sz="4" w:space="0" w:color="auto"/>
            </w:tcBorders>
            <w:shd w:val="clear" w:color="auto" w:fill="auto"/>
            <w:vAlign w:val="center"/>
            <w:hideMark/>
          </w:tcPr>
          <w:p w14:paraId="28444D6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16</w:t>
            </w:r>
          </w:p>
        </w:tc>
        <w:tc>
          <w:tcPr>
            <w:tcW w:w="883" w:type="dxa"/>
            <w:tcBorders>
              <w:top w:val="nil"/>
              <w:left w:val="nil"/>
              <w:bottom w:val="single" w:sz="4" w:space="0" w:color="auto"/>
              <w:right w:val="single" w:sz="4" w:space="0" w:color="auto"/>
            </w:tcBorders>
            <w:shd w:val="clear" w:color="auto" w:fill="auto"/>
            <w:vAlign w:val="center"/>
            <w:hideMark/>
          </w:tcPr>
          <w:p w14:paraId="5F59FC9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27 </w:t>
            </w:r>
          </w:p>
        </w:tc>
      </w:tr>
      <w:tr w:rsidR="00CB6F18" w:rsidRPr="00E073B9" w14:paraId="274372B3"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75C7DA7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F15C89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1BD71AB"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BBE900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6.00   </w:t>
            </w:r>
          </w:p>
        </w:tc>
        <w:tc>
          <w:tcPr>
            <w:tcW w:w="2127" w:type="dxa"/>
            <w:tcBorders>
              <w:top w:val="nil"/>
              <w:left w:val="nil"/>
              <w:bottom w:val="single" w:sz="4" w:space="0" w:color="auto"/>
              <w:right w:val="single" w:sz="4" w:space="0" w:color="auto"/>
            </w:tcBorders>
            <w:shd w:val="clear" w:color="auto" w:fill="auto"/>
            <w:vAlign w:val="center"/>
            <w:hideMark/>
          </w:tcPr>
          <w:p w14:paraId="08A82D6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36E22ED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1E2CD6D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1134" w:type="dxa"/>
            <w:tcBorders>
              <w:top w:val="nil"/>
              <w:left w:val="nil"/>
              <w:bottom w:val="single" w:sz="4" w:space="0" w:color="auto"/>
              <w:right w:val="single" w:sz="4" w:space="0" w:color="auto"/>
            </w:tcBorders>
            <w:shd w:val="clear" w:color="auto" w:fill="auto"/>
            <w:vAlign w:val="center"/>
            <w:hideMark/>
          </w:tcPr>
          <w:p w14:paraId="3939AD1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50.00%</w:t>
            </w:r>
          </w:p>
        </w:tc>
        <w:tc>
          <w:tcPr>
            <w:tcW w:w="851" w:type="dxa"/>
            <w:tcBorders>
              <w:top w:val="nil"/>
              <w:left w:val="nil"/>
              <w:bottom w:val="single" w:sz="4" w:space="0" w:color="auto"/>
              <w:right w:val="single" w:sz="4" w:space="0" w:color="auto"/>
            </w:tcBorders>
            <w:shd w:val="clear" w:color="auto" w:fill="auto"/>
            <w:vAlign w:val="center"/>
            <w:hideMark/>
          </w:tcPr>
          <w:p w14:paraId="74B17EA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853C05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006284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DD646F6"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194072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6E26F7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7DB8A2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C4F535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2.00   </w:t>
            </w:r>
          </w:p>
        </w:tc>
        <w:tc>
          <w:tcPr>
            <w:tcW w:w="2127" w:type="dxa"/>
            <w:tcBorders>
              <w:top w:val="nil"/>
              <w:left w:val="nil"/>
              <w:bottom w:val="single" w:sz="4" w:space="0" w:color="auto"/>
              <w:right w:val="single" w:sz="4" w:space="0" w:color="auto"/>
            </w:tcBorders>
            <w:shd w:val="clear" w:color="auto" w:fill="auto"/>
            <w:vAlign w:val="center"/>
            <w:hideMark/>
          </w:tcPr>
          <w:p w14:paraId="0A3DA07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7941463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 </w:t>
            </w:r>
          </w:p>
        </w:tc>
        <w:tc>
          <w:tcPr>
            <w:tcW w:w="851" w:type="dxa"/>
            <w:tcBorders>
              <w:top w:val="nil"/>
              <w:left w:val="nil"/>
              <w:bottom w:val="single" w:sz="4" w:space="0" w:color="auto"/>
              <w:right w:val="single" w:sz="4" w:space="0" w:color="auto"/>
            </w:tcBorders>
            <w:shd w:val="clear" w:color="auto" w:fill="auto"/>
            <w:vAlign w:val="center"/>
            <w:hideMark/>
          </w:tcPr>
          <w:p w14:paraId="5830E35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668F1FA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150.00%</w:t>
            </w:r>
          </w:p>
        </w:tc>
        <w:tc>
          <w:tcPr>
            <w:tcW w:w="851" w:type="dxa"/>
            <w:tcBorders>
              <w:top w:val="nil"/>
              <w:left w:val="nil"/>
              <w:bottom w:val="single" w:sz="4" w:space="0" w:color="auto"/>
              <w:right w:val="single" w:sz="4" w:space="0" w:color="auto"/>
            </w:tcBorders>
            <w:shd w:val="clear" w:color="auto" w:fill="auto"/>
            <w:vAlign w:val="center"/>
            <w:hideMark/>
          </w:tcPr>
          <w:p w14:paraId="1BBE44B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D5E6A9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A2CA58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26060F1"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06D4A4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BC8141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5B6641B"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12B45C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1421120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53BD607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10.25 </w:t>
            </w:r>
          </w:p>
        </w:tc>
        <w:tc>
          <w:tcPr>
            <w:tcW w:w="851" w:type="dxa"/>
            <w:tcBorders>
              <w:top w:val="nil"/>
              <w:left w:val="nil"/>
              <w:bottom w:val="single" w:sz="4" w:space="0" w:color="auto"/>
              <w:right w:val="single" w:sz="4" w:space="0" w:color="auto"/>
            </w:tcBorders>
            <w:shd w:val="clear" w:color="auto" w:fill="auto"/>
            <w:vAlign w:val="center"/>
            <w:hideMark/>
          </w:tcPr>
          <w:p w14:paraId="232BCCB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-10.25 </w:t>
            </w:r>
          </w:p>
        </w:tc>
        <w:tc>
          <w:tcPr>
            <w:tcW w:w="1134" w:type="dxa"/>
            <w:tcBorders>
              <w:top w:val="nil"/>
              <w:left w:val="nil"/>
              <w:bottom w:val="single" w:sz="4" w:space="0" w:color="auto"/>
              <w:right w:val="single" w:sz="4" w:space="0" w:color="auto"/>
            </w:tcBorders>
            <w:shd w:val="clear" w:color="auto" w:fill="auto"/>
            <w:vAlign w:val="center"/>
            <w:hideMark/>
          </w:tcPr>
          <w:p w14:paraId="625872F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640928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642227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2318FA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73E2865"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5673D9A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571251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0A9E71C"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113F6A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109.80   </w:t>
            </w:r>
          </w:p>
        </w:tc>
        <w:tc>
          <w:tcPr>
            <w:tcW w:w="2127" w:type="dxa"/>
            <w:tcBorders>
              <w:top w:val="nil"/>
              <w:left w:val="nil"/>
              <w:bottom w:val="single" w:sz="4" w:space="0" w:color="auto"/>
              <w:right w:val="single" w:sz="4" w:space="0" w:color="auto"/>
            </w:tcBorders>
            <w:shd w:val="clear" w:color="auto" w:fill="auto"/>
            <w:vAlign w:val="center"/>
            <w:hideMark/>
          </w:tcPr>
          <w:p w14:paraId="15E9A06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EBBA3C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103.80 </w:t>
            </w:r>
          </w:p>
        </w:tc>
        <w:tc>
          <w:tcPr>
            <w:tcW w:w="851" w:type="dxa"/>
            <w:tcBorders>
              <w:top w:val="nil"/>
              <w:left w:val="nil"/>
              <w:bottom w:val="single" w:sz="4" w:space="0" w:color="auto"/>
              <w:right w:val="single" w:sz="4" w:space="0" w:color="auto"/>
            </w:tcBorders>
            <w:shd w:val="clear" w:color="auto" w:fill="auto"/>
            <w:vAlign w:val="center"/>
            <w:hideMark/>
          </w:tcPr>
          <w:p w14:paraId="3F86D5A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6.00 </w:t>
            </w:r>
          </w:p>
        </w:tc>
        <w:tc>
          <w:tcPr>
            <w:tcW w:w="1134" w:type="dxa"/>
            <w:tcBorders>
              <w:top w:val="nil"/>
              <w:left w:val="nil"/>
              <w:bottom w:val="single" w:sz="4" w:space="0" w:color="auto"/>
              <w:right w:val="single" w:sz="4" w:space="0" w:color="auto"/>
            </w:tcBorders>
            <w:shd w:val="clear" w:color="auto" w:fill="auto"/>
            <w:vAlign w:val="center"/>
            <w:hideMark/>
          </w:tcPr>
          <w:p w14:paraId="32BEF84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94.54%</w:t>
            </w:r>
          </w:p>
        </w:tc>
        <w:tc>
          <w:tcPr>
            <w:tcW w:w="851" w:type="dxa"/>
            <w:tcBorders>
              <w:top w:val="nil"/>
              <w:left w:val="nil"/>
              <w:bottom w:val="single" w:sz="4" w:space="0" w:color="auto"/>
              <w:right w:val="single" w:sz="4" w:space="0" w:color="auto"/>
            </w:tcBorders>
            <w:shd w:val="clear" w:color="auto" w:fill="auto"/>
            <w:vAlign w:val="center"/>
            <w:hideMark/>
          </w:tcPr>
          <w:p w14:paraId="6348883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09FD6C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EFEFD0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CAADB89"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A09AA3"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1.35</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5920ED"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2.31</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2851096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MARTIN LOPEZ, TRAMO 9(ARROYO) Y 11, COLONIA DIVISION DEL NORTE,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47E27E1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703.50   </w:t>
            </w:r>
          </w:p>
        </w:tc>
        <w:tc>
          <w:tcPr>
            <w:tcW w:w="2127" w:type="dxa"/>
            <w:tcBorders>
              <w:top w:val="nil"/>
              <w:left w:val="nil"/>
              <w:bottom w:val="single" w:sz="4" w:space="0" w:color="auto"/>
              <w:right w:val="single" w:sz="4" w:space="0" w:color="auto"/>
            </w:tcBorders>
            <w:shd w:val="clear" w:color="auto" w:fill="auto"/>
            <w:vAlign w:val="center"/>
            <w:hideMark/>
          </w:tcPr>
          <w:p w14:paraId="570B679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6B91A04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845.75 </w:t>
            </w:r>
          </w:p>
        </w:tc>
        <w:tc>
          <w:tcPr>
            <w:tcW w:w="851" w:type="dxa"/>
            <w:tcBorders>
              <w:top w:val="nil"/>
              <w:left w:val="nil"/>
              <w:bottom w:val="single" w:sz="4" w:space="0" w:color="auto"/>
              <w:right w:val="single" w:sz="4" w:space="0" w:color="auto"/>
            </w:tcBorders>
            <w:shd w:val="clear" w:color="auto" w:fill="auto"/>
            <w:vAlign w:val="center"/>
            <w:hideMark/>
          </w:tcPr>
          <w:p w14:paraId="4CBFE71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-142.25 </w:t>
            </w:r>
          </w:p>
        </w:tc>
        <w:tc>
          <w:tcPr>
            <w:tcW w:w="1134" w:type="dxa"/>
            <w:tcBorders>
              <w:top w:val="nil"/>
              <w:left w:val="nil"/>
              <w:bottom w:val="single" w:sz="4" w:space="0" w:color="auto"/>
              <w:right w:val="single" w:sz="4" w:space="0" w:color="auto"/>
            </w:tcBorders>
            <w:shd w:val="clear" w:color="auto" w:fill="auto"/>
            <w:vAlign w:val="center"/>
            <w:hideMark/>
          </w:tcPr>
          <w:p w14:paraId="791148E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120.22%</w:t>
            </w:r>
          </w:p>
        </w:tc>
        <w:tc>
          <w:tcPr>
            <w:tcW w:w="851" w:type="dxa"/>
            <w:tcBorders>
              <w:top w:val="nil"/>
              <w:left w:val="nil"/>
              <w:bottom w:val="single" w:sz="4" w:space="0" w:color="auto"/>
              <w:right w:val="single" w:sz="4" w:space="0" w:color="auto"/>
            </w:tcBorders>
            <w:shd w:val="clear" w:color="auto" w:fill="auto"/>
            <w:vAlign w:val="center"/>
            <w:hideMark/>
          </w:tcPr>
          <w:p w14:paraId="2725AC5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16</w:t>
            </w:r>
          </w:p>
        </w:tc>
        <w:tc>
          <w:tcPr>
            <w:tcW w:w="708" w:type="dxa"/>
            <w:tcBorders>
              <w:top w:val="nil"/>
              <w:left w:val="nil"/>
              <w:bottom w:val="single" w:sz="4" w:space="0" w:color="auto"/>
              <w:right w:val="single" w:sz="4" w:space="0" w:color="auto"/>
            </w:tcBorders>
            <w:shd w:val="clear" w:color="auto" w:fill="auto"/>
            <w:vAlign w:val="center"/>
            <w:hideMark/>
          </w:tcPr>
          <w:p w14:paraId="6B506B7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w:t>
            </w:r>
          </w:p>
        </w:tc>
        <w:tc>
          <w:tcPr>
            <w:tcW w:w="883" w:type="dxa"/>
            <w:tcBorders>
              <w:top w:val="nil"/>
              <w:left w:val="nil"/>
              <w:bottom w:val="single" w:sz="4" w:space="0" w:color="auto"/>
              <w:right w:val="single" w:sz="4" w:space="0" w:color="auto"/>
            </w:tcBorders>
            <w:shd w:val="clear" w:color="auto" w:fill="auto"/>
            <w:vAlign w:val="center"/>
            <w:hideMark/>
          </w:tcPr>
          <w:p w14:paraId="07380F2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41 </w:t>
            </w:r>
          </w:p>
        </w:tc>
      </w:tr>
      <w:tr w:rsidR="00CB6F18" w:rsidRPr="00E073B9" w14:paraId="2AB5D9F4"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1B4D45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143B31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D3AB293"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FE1B23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9.00   </w:t>
            </w:r>
          </w:p>
        </w:tc>
        <w:tc>
          <w:tcPr>
            <w:tcW w:w="2127" w:type="dxa"/>
            <w:tcBorders>
              <w:top w:val="nil"/>
              <w:left w:val="nil"/>
              <w:bottom w:val="single" w:sz="4" w:space="0" w:color="auto"/>
              <w:right w:val="single" w:sz="4" w:space="0" w:color="auto"/>
            </w:tcBorders>
            <w:shd w:val="clear" w:color="auto" w:fill="auto"/>
            <w:vAlign w:val="center"/>
            <w:hideMark/>
          </w:tcPr>
          <w:p w14:paraId="207E580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2A039D9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8.00 </w:t>
            </w:r>
          </w:p>
        </w:tc>
        <w:tc>
          <w:tcPr>
            <w:tcW w:w="851" w:type="dxa"/>
            <w:tcBorders>
              <w:top w:val="nil"/>
              <w:left w:val="nil"/>
              <w:bottom w:val="single" w:sz="4" w:space="0" w:color="auto"/>
              <w:right w:val="single" w:sz="4" w:space="0" w:color="auto"/>
            </w:tcBorders>
            <w:shd w:val="clear" w:color="auto" w:fill="auto"/>
            <w:vAlign w:val="center"/>
            <w:hideMark/>
          </w:tcPr>
          <w:p w14:paraId="67C0B72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673EB66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88.89%</w:t>
            </w:r>
          </w:p>
        </w:tc>
        <w:tc>
          <w:tcPr>
            <w:tcW w:w="851" w:type="dxa"/>
            <w:tcBorders>
              <w:top w:val="nil"/>
              <w:left w:val="nil"/>
              <w:bottom w:val="single" w:sz="4" w:space="0" w:color="auto"/>
              <w:right w:val="single" w:sz="4" w:space="0" w:color="auto"/>
            </w:tcBorders>
            <w:shd w:val="clear" w:color="auto" w:fill="auto"/>
            <w:vAlign w:val="center"/>
            <w:hideMark/>
          </w:tcPr>
          <w:p w14:paraId="6BE8241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3BE948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154BBD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508FF54"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D7732B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0E284D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D0F1E3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805CCC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3.00   </w:t>
            </w:r>
          </w:p>
        </w:tc>
        <w:tc>
          <w:tcPr>
            <w:tcW w:w="2127" w:type="dxa"/>
            <w:tcBorders>
              <w:top w:val="nil"/>
              <w:left w:val="nil"/>
              <w:bottom w:val="single" w:sz="4" w:space="0" w:color="auto"/>
              <w:right w:val="single" w:sz="4" w:space="0" w:color="auto"/>
            </w:tcBorders>
            <w:shd w:val="clear" w:color="auto" w:fill="auto"/>
            <w:vAlign w:val="center"/>
            <w:hideMark/>
          </w:tcPr>
          <w:p w14:paraId="318CBD0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7F3BFF1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7.00 </w:t>
            </w:r>
          </w:p>
        </w:tc>
        <w:tc>
          <w:tcPr>
            <w:tcW w:w="851" w:type="dxa"/>
            <w:tcBorders>
              <w:top w:val="nil"/>
              <w:left w:val="nil"/>
              <w:bottom w:val="single" w:sz="4" w:space="0" w:color="auto"/>
              <w:right w:val="single" w:sz="4" w:space="0" w:color="auto"/>
            </w:tcBorders>
            <w:shd w:val="clear" w:color="auto" w:fill="auto"/>
            <w:vAlign w:val="center"/>
            <w:hideMark/>
          </w:tcPr>
          <w:p w14:paraId="3BB52D5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-4.00 </w:t>
            </w:r>
          </w:p>
        </w:tc>
        <w:tc>
          <w:tcPr>
            <w:tcW w:w="1134" w:type="dxa"/>
            <w:tcBorders>
              <w:top w:val="nil"/>
              <w:left w:val="nil"/>
              <w:bottom w:val="single" w:sz="4" w:space="0" w:color="auto"/>
              <w:right w:val="single" w:sz="4" w:space="0" w:color="auto"/>
            </w:tcBorders>
            <w:shd w:val="clear" w:color="auto" w:fill="auto"/>
            <w:vAlign w:val="center"/>
            <w:hideMark/>
          </w:tcPr>
          <w:p w14:paraId="3099D16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233.33%</w:t>
            </w:r>
          </w:p>
        </w:tc>
        <w:tc>
          <w:tcPr>
            <w:tcW w:w="851" w:type="dxa"/>
            <w:tcBorders>
              <w:top w:val="nil"/>
              <w:left w:val="nil"/>
              <w:bottom w:val="single" w:sz="4" w:space="0" w:color="auto"/>
              <w:right w:val="single" w:sz="4" w:space="0" w:color="auto"/>
            </w:tcBorders>
            <w:shd w:val="clear" w:color="auto" w:fill="auto"/>
            <w:vAlign w:val="center"/>
            <w:hideMark/>
          </w:tcPr>
          <w:p w14:paraId="180331F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DA17B0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6F94CE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2E6FFB0"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538348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844C27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0E42BE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C747E3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2C1A697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0C4C874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57.75 </w:t>
            </w:r>
          </w:p>
        </w:tc>
        <w:tc>
          <w:tcPr>
            <w:tcW w:w="851" w:type="dxa"/>
            <w:tcBorders>
              <w:top w:val="nil"/>
              <w:left w:val="nil"/>
              <w:bottom w:val="single" w:sz="4" w:space="0" w:color="auto"/>
              <w:right w:val="single" w:sz="4" w:space="0" w:color="auto"/>
            </w:tcBorders>
            <w:shd w:val="clear" w:color="auto" w:fill="auto"/>
            <w:vAlign w:val="center"/>
            <w:hideMark/>
          </w:tcPr>
          <w:p w14:paraId="6EEE2CC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-57.75 </w:t>
            </w:r>
          </w:p>
        </w:tc>
        <w:tc>
          <w:tcPr>
            <w:tcW w:w="1134" w:type="dxa"/>
            <w:tcBorders>
              <w:top w:val="nil"/>
              <w:left w:val="nil"/>
              <w:bottom w:val="single" w:sz="4" w:space="0" w:color="auto"/>
              <w:right w:val="single" w:sz="4" w:space="0" w:color="auto"/>
            </w:tcBorders>
            <w:shd w:val="clear" w:color="auto" w:fill="auto"/>
            <w:vAlign w:val="center"/>
            <w:hideMark/>
          </w:tcPr>
          <w:p w14:paraId="42385F1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07A4501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5A25E2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1039E9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EBF097A"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72EBC2B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999487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87E036D"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55652A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122.50   </w:t>
            </w:r>
          </w:p>
        </w:tc>
        <w:tc>
          <w:tcPr>
            <w:tcW w:w="2127" w:type="dxa"/>
            <w:tcBorders>
              <w:top w:val="nil"/>
              <w:left w:val="nil"/>
              <w:bottom w:val="single" w:sz="4" w:space="0" w:color="auto"/>
              <w:right w:val="single" w:sz="4" w:space="0" w:color="auto"/>
            </w:tcBorders>
            <w:shd w:val="clear" w:color="auto" w:fill="auto"/>
            <w:vAlign w:val="center"/>
            <w:hideMark/>
          </w:tcPr>
          <w:p w14:paraId="1BAD934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6CF7F6F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153.00 </w:t>
            </w:r>
          </w:p>
        </w:tc>
        <w:tc>
          <w:tcPr>
            <w:tcW w:w="851" w:type="dxa"/>
            <w:tcBorders>
              <w:top w:val="nil"/>
              <w:left w:val="nil"/>
              <w:bottom w:val="single" w:sz="4" w:space="0" w:color="auto"/>
              <w:right w:val="single" w:sz="4" w:space="0" w:color="auto"/>
            </w:tcBorders>
            <w:shd w:val="clear" w:color="auto" w:fill="auto"/>
            <w:vAlign w:val="center"/>
            <w:hideMark/>
          </w:tcPr>
          <w:p w14:paraId="7FCB2CD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-30.50 </w:t>
            </w:r>
          </w:p>
        </w:tc>
        <w:tc>
          <w:tcPr>
            <w:tcW w:w="1134" w:type="dxa"/>
            <w:tcBorders>
              <w:top w:val="nil"/>
              <w:left w:val="nil"/>
              <w:bottom w:val="single" w:sz="4" w:space="0" w:color="auto"/>
              <w:right w:val="single" w:sz="4" w:space="0" w:color="auto"/>
            </w:tcBorders>
            <w:shd w:val="clear" w:color="auto" w:fill="auto"/>
            <w:vAlign w:val="center"/>
            <w:hideMark/>
          </w:tcPr>
          <w:p w14:paraId="3084015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124.90%</w:t>
            </w:r>
          </w:p>
        </w:tc>
        <w:tc>
          <w:tcPr>
            <w:tcW w:w="851" w:type="dxa"/>
            <w:tcBorders>
              <w:top w:val="nil"/>
              <w:left w:val="nil"/>
              <w:bottom w:val="single" w:sz="4" w:space="0" w:color="auto"/>
              <w:right w:val="single" w:sz="4" w:space="0" w:color="auto"/>
            </w:tcBorders>
            <w:shd w:val="clear" w:color="auto" w:fill="auto"/>
            <w:vAlign w:val="center"/>
            <w:hideMark/>
          </w:tcPr>
          <w:p w14:paraId="5334E46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F2A8C1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E4E592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84E9F31"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DB8522"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1.36</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8F2DE9"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2.32</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08E1253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42, TRAMO MANUEL ESTRADA Y JESUS GUARDADO, COLONIA UNIDAD PROLETARIA,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405D026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351.75   </w:t>
            </w:r>
          </w:p>
        </w:tc>
        <w:tc>
          <w:tcPr>
            <w:tcW w:w="2127" w:type="dxa"/>
            <w:tcBorders>
              <w:top w:val="nil"/>
              <w:left w:val="nil"/>
              <w:bottom w:val="single" w:sz="4" w:space="0" w:color="auto"/>
              <w:right w:val="single" w:sz="4" w:space="0" w:color="auto"/>
            </w:tcBorders>
            <w:shd w:val="clear" w:color="auto" w:fill="auto"/>
            <w:vAlign w:val="center"/>
            <w:hideMark/>
          </w:tcPr>
          <w:p w14:paraId="4B31D9F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5283F3E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324.00 </w:t>
            </w:r>
          </w:p>
        </w:tc>
        <w:tc>
          <w:tcPr>
            <w:tcW w:w="851" w:type="dxa"/>
            <w:tcBorders>
              <w:top w:val="nil"/>
              <w:left w:val="nil"/>
              <w:bottom w:val="single" w:sz="4" w:space="0" w:color="auto"/>
              <w:right w:val="single" w:sz="4" w:space="0" w:color="auto"/>
            </w:tcBorders>
            <w:shd w:val="clear" w:color="auto" w:fill="auto"/>
            <w:vAlign w:val="center"/>
            <w:hideMark/>
          </w:tcPr>
          <w:p w14:paraId="2B30EBF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27.75 </w:t>
            </w:r>
          </w:p>
        </w:tc>
        <w:tc>
          <w:tcPr>
            <w:tcW w:w="1134" w:type="dxa"/>
            <w:tcBorders>
              <w:top w:val="nil"/>
              <w:left w:val="nil"/>
              <w:bottom w:val="single" w:sz="4" w:space="0" w:color="auto"/>
              <w:right w:val="single" w:sz="4" w:space="0" w:color="auto"/>
            </w:tcBorders>
            <w:shd w:val="clear" w:color="auto" w:fill="auto"/>
            <w:vAlign w:val="center"/>
            <w:hideMark/>
          </w:tcPr>
          <w:p w14:paraId="0ED83C2B"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92.11%</w:t>
            </w:r>
          </w:p>
        </w:tc>
        <w:tc>
          <w:tcPr>
            <w:tcW w:w="851" w:type="dxa"/>
            <w:tcBorders>
              <w:top w:val="nil"/>
              <w:left w:val="nil"/>
              <w:bottom w:val="single" w:sz="4" w:space="0" w:color="auto"/>
              <w:right w:val="single" w:sz="4" w:space="0" w:color="auto"/>
            </w:tcBorders>
            <w:shd w:val="clear" w:color="auto" w:fill="auto"/>
            <w:vAlign w:val="center"/>
            <w:hideMark/>
          </w:tcPr>
          <w:p w14:paraId="1888F94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w:t>
            </w:r>
          </w:p>
        </w:tc>
        <w:tc>
          <w:tcPr>
            <w:tcW w:w="708" w:type="dxa"/>
            <w:tcBorders>
              <w:top w:val="nil"/>
              <w:left w:val="nil"/>
              <w:bottom w:val="single" w:sz="4" w:space="0" w:color="auto"/>
              <w:right w:val="single" w:sz="4" w:space="0" w:color="auto"/>
            </w:tcBorders>
            <w:shd w:val="clear" w:color="auto" w:fill="auto"/>
            <w:vAlign w:val="center"/>
            <w:hideMark/>
          </w:tcPr>
          <w:p w14:paraId="59CF6FA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5</w:t>
            </w:r>
          </w:p>
        </w:tc>
        <w:tc>
          <w:tcPr>
            <w:tcW w:w="883" w:type="dxa"/>
            <w:tcBorders>
              <w:top w:val="nil"/>
              <w:left w:val="nil"/>
              <w:bottom w:val="single" w:sz="4" w:space="0" w:color="auto"/>
              <w:right w:val="single" w:sz="4" w:space="0" w:color="auto"/>
            </w:tcBorders>
            <w:shd w:val="clear" w:color="auto" w:fill="auto"/>
            <w:vAlign w:val="center"/>
            <w:hideMark/>
          </w:tcPr>
          <w:p w14:paraId="05FB649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 </w:t>
            </w:r>
          </w:p>
        </w:tc>
      </w:tr>
      <w:tr w:rsidR="00CB6F18" w:rsidRPr="00E073B9" w14:paraId="23B633C0"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B3DE65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0BA01F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AE9B48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2BF4C14"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1FD6553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7C8ED59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0EA438A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4D1E26D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18C4436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C5B46C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4B5F64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109C7D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FEC0F7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E19087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1678437"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B4825E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79E29BF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0585D0B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851" w:type="dxa"/>
            <w:tcBorders>
              <w:top w:val="nil"/>
              <w:left w:val="nil"/>
              <w:bottom w:val="single" w:sz="4" w:space="0" w:color="auto"/>
              <w:right w:val="single" w:sz="4" w:space="0" w:color="auto"/>
            </w:tcBorders>
            <w:shd w:val="clear" w:color="auto" w:fill="auto"/>
            <w:vAlign w:val="center"/>
            <w:hideMark/>
          </w:tcPr>
          <w:p w14:paraId="79A48D5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38CF176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BC27BB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F1255B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D6EDC6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FA6238A"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3F45337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CD42F5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3286DD9"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10B10D9"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48.00   </w:t>
            </w:r>
          </w:p>
        </w:tc>
        <w:tc>
          <w:tcPr>
            <w:tcW w:w="2127" w:type="dxa"/>
            <w:tcBorders>
              <w:top w:val="nil"/>
              <w:left w:val="nil"/>
              <w:bottom w:val="single" w:sz="4" w:space="0" w:color="auto"/>
              <w:right w:val="single" w:sz="4" w:space="0" w:color="auto"/>
            </w:tcBorders>
            <w:shd w:val="clear" w:color="auto" w:fill="auto"/>
            <w:vAlign w:val="center"/>
            <w:hideMark/>
          </w:tcPr>
          <w:p w14:paraId="309227B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209FA2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72.00 </w:t>
            </w:r>
          </w:p>
        </w:tc>
        <w:tc>
          <w:tcPr>
            <w:tcW w:w="851" w:type="dxa"/>
            <w:tcBorders>
              <w:top w:val="nil"/>
              <w:left w:val="nil"/>
              <w:bottom w:val="single" w:sz="4" w:space="0" w:color="auto"/>
              <w:right w:val="single" w:sz="4" w:space="0" w:color="auto"/>
            </w:tcBorders>
            <w:shd w:val="clear" w:color="auto" w:fill="auto"/>
            <w:vAlign w:val="center"/>
            <w:hideMark/>
          </w:tcPr>
          <w:p w14:paraId="03CFB61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-24.00 </w:t>
            </w:r>
          </w:p>
        </w:tc>
        <w:tc>
          <w:tcPr>
            <w:tcW w:w="1134" w:type="dxa"/>
            <w:tcBorders>
              <w:top w:val="nil"/>
              <w:left w:val="nil"/>
              <w:bottom w:val="single" w:sz="4" w:space="0" w:color="auto"/>
              <w:right w:val="single" w:sz="4" w:space="0" w:color="auto"/>
            </w:tcBorders>
            <w:shd w:val="clear" w:color="auto" w:fill="auto"/>
            <w:vAlign w:val="center"/>
            <w:hideMark/>
          </w:tcPr>
          <w:p w14:paraId="5289621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150.00%</w:t>
            </w:r>
          </w:p>
        </w:tc>
        <w:tc>
          <w:tcPr>
            <w:tcW w:w="851" w:type="dxa"/>
            <w:tcBorders>
              <w:top w:val="nil"/>
              <w:left w:val="nil"/>
              <w:bottom w:val="single" w:sz="4" w:space="0" w:color="auto"/>
              <w:right w:val="single" w:sz="4" w:space="0" w:color="auto"/>
            </w:tcBorders>
            <w:shd w:val="clear" w:color="auto" w:fill="auto"/>
            <w:vAlign w:val="center"/>
            <w:hideMark/>
          </w:tcPr>
          <w:p w14:paraId="7B855FC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6B92BF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8D788C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506B0D22"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AE2D49"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1.37</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0C46A5"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2.33</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7DFF355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ELISA GRIENSEN,ENTRE LOURDES GARZA Y P. TOLOMEO, COLONIA LAZARO CARDENAS,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42ADCE6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663.86   </w:t>
            </w:r>
          </w:p>
        </w:tc>
        <w:tc>
          <w:tcPr>
            <w:tcW w:w="2127" w:type="dxa"/>
            <w:tcBorders>
              <w:top w:val="nil"/>
              <w:left w:val="nil"/>
              <w:bottom w:val="single" w:sz="4" w:space="0" w:color="auto"/>
              <w:right w:val="single" w:sz="4" w:space="0" w:color="auto"/>
            </w:tcBorders>
            <w:shd w:val="clear" w:color="auto" w:fill="auto"/>
            <w:vAlign w:val="center"/>
            <w:hideMark/>
          </w:tcPr>
          <w:p w14:paraId="20D50FA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8C559C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625.50 </w:t>
            </w:r>
          </w:p>
        </w:tc>
        <w:tc>
          <w:tcPr>
            <w:tcW w:w="851" w:type="dxa"/>
            <w:tcBorders>
              <w:top w:val="nil"/>
              <w:left w:val="nil"/>
              <w:bottom w:val="single" w:sz="4" w:space="0" w:color="auto"/>
              <w:right w:val="single" w:sz="4" w:space="0" w:color="auto"/>
            </w:tcBorders>
            <w:shd w:val="clear" w:color="auto" w:fill="auto"/>
            <w:vAlign w:val="center"/>
            <w:hideMark/>
          </w:tcPr>
          <w:p w14:paraId="3611C2F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38.36 </w:t>
            </w:r>
          </w:p>
        </w:tc>
        <w:tc>
          <w:tcPr>
            <w:tcW w:w="1134" w:type="dxa"/>
            <w:tcBorders>
              <w:top w:val="nil"/>
              <w:left w:val="nil"/>
              <w:bottom w:val="single" w:sz="4" w:space="0" w:color="auto"/>
              <w:right w:val="single" w:sz="4" w:space="0" w:color="auto"/>
            </w:tcBorders>
            <w:shd w:val="clear" w:color="auto" w:fill="auto"/>
            <w:vAlign w:val="center"/>
            <w:hideMark/>
          </w:tcPr>
          <w:p w14:paraId="6270725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94.22%</w:t>
            </w:r>
          </w:p>
        </w:tc>
        <w:tc>
          <w:tcPr>
            <w:tcW w:w="851" w:type="dxa"/>
            <w:tcBorders>
              <w:top w:val="nil"/>
              <w:left w:val="nil"/>
              <w:bottom w:val="single" w:sz="4" w:space="0" w:color="auto"/>
              <w:right w:val="single" w:sz="4" w:space="0" w:color="auto"/>
            </w:tcBorders>
            <w:shd w:val="clear" w:color="auto" w:fill="auto"/>
            <w:vAlign w:val="center"/>
            <w:hideMark/>
          </w:tcPr>
          <w:p w14:paraId="0EE0395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14</w:t>
            </w:r>
          </w:p>
        </w:tc>
        <w:tc>
          <w:tcPr>
            <w:tcW w:w="708" w:type="dxa"/>
            <w:tcBorders>
              <w:top w:val="nil"/>
              <w:left w:val="nil"/>
              <w:bottom w:val="single" w:sz="4" w:space="0" w:color="auto"/>
              <w:right w:val="single" w:sz="4" w:space="0" w:color="auto"/>
            </w:tcBorders>
            <w:shd w:val="clear" w:color="auto" w:fill="auto"/>
            <w:vAlign w:val="center"/>
            <w:hideMark/>
          </w:tcPr>
          <w:p w14:paraId="4B03C8F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22</w:t>
            </w:r>
          </w:p>
        </w:tc>
        <w:tc>
          <w:tcPr>
            <w:tcW w:w="883" w:type="dxa"/>
            <w:tcBorders>
              <w:top w:val="nil"/>
              <w:left w:val="nil"/>
              <w:bottom w:val="single" w:sz="4" w:space="0" w:color="auto"/>
              <w:right w:val="single" w:sz="4" w:space="0" w:color="auto"/>
            </w:tcBorders>
            <w:shd w:val="clear" w:color="auto" w:fill="auto"/>
            <w:vAlign w:val="center"/>
            <w:hideMark/>
          </w:tcPr>
          <w:p w14:paraId="6B41A53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36 </w:t>
            </w:r>
          </w:p>
        </w:tc>
      </w:tr>
      <w:tr w:rsidR="00CB6F18" w:rsidRPr="00E073B9" w14:paraId="70840B1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35E3C45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DF11D0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5F31E9C"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AEA1FC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02D1548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33A5A7D3"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7524142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04253BF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237A1D8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ECB1FE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194B22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561103B"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4AB3C2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82FEF0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1F0A16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76BB99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7ABAB36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6781A4C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739B33D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2420BF3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17552BA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9786AC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BA433B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07FE692"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37B880F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3C38AC9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543134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9473128"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153.00   </w:t>
            </w:r>
          </w:p>
        </w:tc>
        <w:tc>
          <w:tcPr>
            <w:tcW w:w="2127" w:type="dxa"/>
            <w:tcBorders>
              <w:top w:val="nil"/>
              <w:left w:val="nil"/>
              <w:bottom w:val="single" w:sz="4" w:space="0" w:color="auto"/>
              <w:right w:val="single" w:sz="4" w:space="0" w:color="auto"/>
            </w:tcBorders>
            <w:shd w:val="clear" w:color="auto" w:fill="auto"/>
            <w:vAlign w:val="center"/>
            <w:hideMark/>
          </w:tcPr>
          <w:p w14:paraId="1B35A55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415FF2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53.00 </w:t>
            </w:r>
          </w:p>
        </w:tc>
        <w:tc>
          <w:tcPr>
            <w:tcW w:w="851" w:type="dxa"/>
            <w:tcBorders>
              <w:top w:val="nil"/>
              <w:left w:val="nil"/>
              <w:bottom w:val="single" w:sz="4" w:space="0" w:color="auto"/>
              <w:right w:val="single" w:sz="4" w:space="0" w:color="auto"/>
            </w:tcBorders>
            <w:shd w:val="clear" w:color="auto" w:fill="auto"/>
            <w:vAlign w:val="center"/>
            <w:hideMark/>
          </w:tcPr>
          <w:p w14:paraId="0AEB877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100.00 </w:t>
            </w:r>
          </w:p>
        </w:tc>
        <w:tc>
          <w:tcPr>
            <w:tcW w:w="1134" w:type="dxa"/>
            <w:tcBorders>
              <w:top w:val="nil"/>
              <w:left w:val="nil"/>
              <w:bottom w:val="single" w:sz="4" w:space="0" w:color="auto"/>
              <w:right w:val="single" w:sz="4" w:space="0" w:color="auto"/>
            </w:tcBorders>
            <w:shd w:val="clear" w:color="auto" w:fill="auto"/>
            <w:vAlign w:val="center"/>
            <w:hideMark/>
          </w:tcPr>
          <w:p w14:paraId="08B8AE8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34.64%</w:t>
            </w:r>
          </w:p>
        </w:tc>
        <w:tc>
          <w:tcPr>
            <w:tcW w:w="851" w:type="dxa"/>
            <w:tcBorders>
              <w:top w:val="nil"/>
              <w:left w:val="nil"/>
              <w:bottom w:val="single" w:sz="4" w:space="0" w:color="auto"/>
              <w:right w:val="single" w:sz="4" w:space="0" w:color="auto"/>
            </w:tcBorders>
            <w:shd w:val="clear" w:color="auto" w:fill="auto"/>
            <w:vAlign w:val="center"/>
            <w:hideMark/>
          </w:tcPr>
          <w:p w14:paraId="300C6A2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7503BD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C14AEB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BA81ADB"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BD3014"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1.38</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EA3C38"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2.34</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5614F8B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ROSAURA ZAPATA, ENTRE LOURDES GARZA Y AVE. NUEVA VIZCAYA, COLONIA LAZARO CARDENAS,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7D96BCE0"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837.38   </w:t>
            </w:r>
          </w:p>
        </w:tc>
        <w:tc>
          <w:tcPr>
            <w:tcW w:w="2127" w:type="dxa"/>
            <w:tcBorders>
              <w:top w:val="nil"/>
              <w:left w:val="nil"/>
              <w:bottom w:val="single" w:sz="4" w:space="0" w:color="auto"/>
              <w:right w:val="single" w:sz="4" w:space="0" w:color="auto"/>
            </w:tcBorders>
            <w:shd w:val="clear" w:color="auto" w:fill="auto"/>
            <w:vAlign w:val="center"/>
            <w:hideMark/>
          </w:tcPr>
          <w:p w14:paraId="1AD8DE4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0CD3274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837.38 </w:t>
            </w:r>
          </w:p>
        </w:tc>
        <w:tc>
          <w:tcPr>
            <w:tcW w:w="851" w:type="dxa"/>
            <w:tcBorders>
              <w:top w:val="nil"/>
              <w:left w:val="nil"/>
              <w:bottom w:val="single" w:sz="4" w:space="0" w:color="auto"/>
              <w:right w:val="single" w:sz="4" w:space="0" w:color="auto"/>
            </w:tcBorders>
            <w:shd w:val="clear" w:color="auto" w:fill="auto"/>
            <w:vAlign w:val="center"/>
            <w:hideMark/>
          </w:tcPr>
          <w:p w14:paraId="1B96831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7830015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64AF52D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14</w:t>
            </w:r>
          </w:p>
        </w:tc>
        <w:tc>
          <w:tcPr>
            <w:tcW w:w="708" w:type="dxa"/>
            <w:tcBorders>
              <w:top w:val="nil"/>
              <w:left w:val="nil"/>
              <w:bottom w:val="single" w:sz="4" w:space="0" w:color="auto"/>
              <w:right w:val="single" w:sz="4" w:space="0" w:color="auto"/>
            </w:tcBorders>
            <w:shd w:val="clear" w:color="auto" w:fill="auto"/>
            <w:vAlign w:val="center"/>
            <w:hideMark/>
          </w:tcPr>
          <w:p w14:paraId="350A212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22</w:t>
            </w:r>
          </w:p>
        </w:tc>
        <w:tc>
          <w:tcPr>
            <w:tcW w:w="883" w:type="dxa"/>
            <w:tcBorders>
              <w:top w:val="nil"/>
              <w:left w:val="nil"/>
              <w:bottom w:val="single" w:sz="4" w:space="0" w:color="auto"/>
              <w:right w:val="single" w:sz="4" w:space="0" w:color="auto"/>
            </w:tcBorders>
            <w:shd w:val="clear" w:color="auto" w:fill="auto"/>
            <w:vAlign w:val="center"/>
            <w:hideMark/>
          </w:tcPr>
          <w:p w14:paraId="60A7AD1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36 </w:t>
            </w:r>
          </w:p>
        </w:tc>
      </w:tr>
      <w:tr w:rsidR="00CB6F18" w:rsidRPr="00E073B9" w14:paraId="6CAF913D"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B1B12A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8A8963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697C998"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381DB1B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6638CB0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2BD1687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851" w:type="dxa"/>
            <w:tcBorders>
              <w:top w:val="nil"/>
              <w:left w:val="nil"/>
              <w:bottom w:val="single" w:sz="4" w:space="0" w:color="auto"/>
              <w:right w:val="single" w:sz="4" w:space="0" w:color="auto"/>
            </w:tcBorders>
            <w:shd w:val="clear" w:color="auto" w:fill="auto"/>
            <w:vAlign w:val="center"/>
            <w:hideMark/>
          </w:tcPr>
          <w:p w14:paraId="1BA17B6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1D0877B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68E551A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07ACAB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1BF8DC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E8C533F"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2663D1F7"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5E7AAD7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35EC6E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600E5E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6B81B1C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698E02B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851" w:type="dxa"/>
            <w:tcBorders>
              <w:top w:val="nil"/>
              <w:left w:val="nil"/>
              <w:bottom w:val="single" w:sz="4" w:space="0" w:color="auto"/>
              <w:right w:val="single" w:sz="4" w:space="0" w:color="auto"/>
            </w:tcBorders>
            <w:shd w:val="clear" w:color="auto" w:fill="auto"/>
            <w:vAlign w:val="center"/>
            <w:hideMark/>
          </w:tcPr>
          <w:p w14:paraId="080B4E8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34D1147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540A2D1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57160E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99EDCE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0345ACF"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862518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EDDB5D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A964CEE"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3120D0B"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468B3CE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66AB746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5A9E80F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-10.00 </w:t>
            </w:r>
          </w:p>
        </w:tc>
        <w:tc>
          <w:tcPr>
            <w:tcW w:w="1134" w:type="dxa"/>
            <w:tcBorders>
              <w:top w:val="nil"/>
              <w:left w:val="nil"/>
              <w:bottom w:val="single" w:sz="4" w:space="0" w:color="auto"/>
              <w:right w:val="single" w:sz="4" w:space="0" w:color="auto"/>
            </w:tcBorders>
            <w:shd w:val="clear" w:color="auto" w:fill="auto"/>
            <w:vAlign w:val="center"/>
            <w:hideMark/>
          </w:tcPr>
          <w:p w14:paraId="0DC772B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7893D5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702D81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327FD7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272CAB3"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138C8C1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11E746D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09582F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32CD336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145.00   </w:t>
            </w:r>
          </w:p>
        </w:tc>
        <w:tc>
          <w:tcPr>
            <w:tcW w:w="2127" w:type="dxa"/>
            <w:tcBorders>
              <w:top w:val="nil"/>
              <w:left w:val="nil"/>
              <w:bottom w:val="single" w:sz="4" w:space="0" w:color="auto"/>
              <w:right w:val="single" w:sz="4" w:space="0" w:color="auto"/>
            </w:tcBorders>
            <w:shd w:val="clear" w:color="auto" w:fill="auto"/>
            <w:vAlign w:val="center"/>
            <w:hideMark/>
          </w:tcPr>
          <w:p w14:paraId="053A37A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576132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145.00 </w:t>
            </w:r>
          </w:p>
        </w:tc>
        <w:tc>
          <w:tcPr>
            <w:tcW w:w="851" w:type="dxa"/>
            <w:tcBorders>
              <w:top w:val="nil"/>
              <w:left w:val="nil"/>
              <w:bottom w:val="single" w:sz="4" w:space="0" w:color="auto"/>
              <w:right w:val="single" w:sz="4" w:space="0" w:color="auto"/>
            </w:tcBorders>
            <w:shd w:val="clear" w:color="auto" w:fill="auto"/>
            <w:vAlign w:val="center"/>
            <w:hideMark/>
          </w:tcPr>
          <w:p w14:paraId="3DCA9BC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20C834B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B9ADBC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EEEE4F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DD3D3D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CFC8EF8" w14:textId="77777777" w:rsidTr="005517D0">
        <w:trPr>
          <w:trHeight w:val="2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D72EF0"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1.21</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30750B"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2.35</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0807084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PRIV. DE TEPORACA, ENTRE 29 Y 31, COLONIA LEALTAD II,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10D4769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708.54   </w:t>
            </w:r>
          </w:p>
        </w:tc>
        <w:tc>
          <w:tcPr>
            <w:tcW w:w="2127" w:type="dxa"/>
            <w:tcBorders>
              <w:top w:val="nil"/>
              <w:left w:val="nil"/>
              <w:bottom w:val="single" w:sz="4" w:space="0" w:color="auto"/>
              <w:right w:val="single" w:sz="4" w:space="0" w:color="auto"/>
            </w:tcBorders>
            <w:shd w:val="clear" w:color="auto" w:fill="auto"/>
            <w:vAlign w:val="center"/>
            <w:hideMark/>
          </w:tcPr>
          <w:p w14:paraId="41D7261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5DC73DA"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710.00 </w:t>
            </w:r>
          </w:p>
        </w:tc>
        <w:tc>
          <w:tcPr>
            <w:tcW w:w="851" w:type="dxa"/>
            <w:tcBorders>
              <w:top w:val="nil"/>
              <w:left w:val="nil"/>
              <w:bottom w:val="single" w:sz="4" w:space="0" w:color="auto"/>
              <w:right w:val="single" w:sz="4" w:space="0" w:color="auto"/>
            </w:tcBorders>
            <w:shd w:val="clear" w:color="auto" w:fill="auto"/>
            <w:vAlign w:val="center"/>
            <w:hideMark/>
          </w:tcPr>
          <w:p w14:paraId="255560F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-1.46 </w:t>
            </w:r>
          </w:p>
        </w:tc>
        <w:tc>
          <w:tcPr>
            <w:tcW w:w="1134" w:type="dxa"/>
            <w:tcBorders>
              <w:top w:val="nil"/>
              <w:left w:val="nil"/>
              <w:bottom w:val="single" w:sz="4" w:space="0" w:color="auto"/>
              <w:right w:val="single" w:sz="4" w:space="0" w:color="auto"/>
            </w:tcBorders>
            <w:shd w:val="clear" w:color="auto" w:fill="auto"/>
            <w:vAlign w:val="center"/>
            <w:hideMark/>
          </w:tcPr>
          <w:p w14:paraId="5774C30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100.21%</w:t>
            </w:r>
          </w:p>
        </w:tc>
        <w:tc>
          <w:tcPr>
            <w:tcW w:w="851" w:type="dxa"/>
            <w:tcBorders>
              <w:top w:val="nil"/>
              <w:left w:val="nil"/>
              <w:bottom w:val="single" w:sz="4" w:space="0" w:color="auto"/>
              <w:right w:val="single" w:sz="4" w:space="0" w:color="auto"/>
            </w:tcBorders>
            <w:shd w:val="clear" w:color="auto" w:fill="auto"/>
            <w:vAlign w:val="center"/>
            <w:hideMark/>
          </w:tcPr>
          <w:p w14:paraId="356A0C2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29</w:t>
            </w:r>
          </w:p>
        </w:tc>
        <w:tc>
          <w:tcPr>
            <w:tcW w:w="708" w:type="dxa"/>
            <w:tcBorders>
              <w:top w:val="nil"/>
              <w:left w:val="nil"/>
              <w:bottom w:val="single" w:sz="4" w:space="0" w:color="auto"/>
              <w:right w:val="single" w:sz="4" w:space="0" w:color="auto"/>
            </w:tcBorders>
            <w:shd w:val="clear" w:color="auto" w:fill="auto"/>
            <w:vAlign w:val="center"/>
            <w:hideMark/>
          </w:tcPr>
          <w:p w14:paraId="4061FC2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43</w:t>
            </w:r>
          </w:p>
        </w:tc>
        <w:tc>
          <w:tcPr>
            <w:tcW w:w="883" w:type="dxa"/>
            <w:tcBorders>
              <w:top w:val="nil"/>
              <w:left w:val="nil"/>
              <w:bottom w:val="single" w:sz="4" w:space="0" w:color="auto"/>
              <w:right w:val="single" w:sz="4" w:space="0" w:color="auto"/>
            </w:tcBorders>
            <w:shd w:val="clear" w:color="auto" w:fill="auto"/>
            <w:vAlign w:val="center"/>
            <w:hideMark/>
          </w:tcPr>
          <w:p w14:paraId="0A12596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72 </w:t>
            </w:r>
          </w:p>
        </w:tc>
      </w:tr>
      <w:tr w:rsidR="00CB6F18" w:rsidRPr="00E073B9" w14:paraId="53E4E6BC"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005B60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6252725"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0A5BB945"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BDF530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16.00   </w:t>
            </w:r>
          </w:p>
        </w:tc>
        <w:tc>
          <w:tcPr>
            <w:tcW w:w="2127" w:type="dxa"/>
            <w:tcBorders>
              <w:top w:val="nil"/>
              <w:left w:val="nil"/>
              <w:bottom w:val="single" w:sz="4" w:space="0" w:color="auto"/>
              <w:right w:val="single" w:sz="4" w:space="0" w:color="auto"/>
            </w:tcBorders>
            <w:shd w:val="clear" w:color="auto" w:fill="auto"/>
            <w:vAlign w:val="center"/>
            <w:hideMark/>
          </w:tcPr>
          <w:p w14:paraId="4180E78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093F9BB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17.00 </w:t>
            </w:r>
          </w:p>
        </w:tc>
        <w:tc>
          <w:tcPr>
            <w:tcW w:w="851" w:type="dxa"/>
            <w:tcBorders>
              <w:top w:val="nil"/>
              <w:left w:val="nil"/>
              <w:bottom w:val="single" w:sz="4" w:space="0" w:color="auto"/>
              <w:right w:val="single" w:sz="4" w:space="0" w:color="auto"/>
            </w:tcBorders>
            <w:shd w:val="clear" w:color="auto" w:fill="auto"/>
            <w:vAlign w:val="center"/>
            <w:hideMark/>
          </w:tcPr>
          <w:p w14:paraId="684645C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6AEFABE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106.25%</w:t>
            </w:r>
          </w:p>
        </w:tc>
        <w:tc>
          <w:tcPr>
            <w:tcW w:w="851" w:type="dxa"/>
            <w:tcBorders>
              <w:top w:val="nil"/>
              <w:left w:val="nil"/>
              <w:bottom w:val="single" w:sz="4" w:space="0" w:color="auto"/>
              <w:right w:val="single" w:sz="4" w:space="0" w:color="auto"/>
            </w:tcBorders>
            <w:shd w:val="clear" w:color="auto" w:fill="auto"/>
            <w:vAlign w:val="center"/>
            <w:hideMark/>
          </w:tcPr>
          <w:p w14:paraId="07A270C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7DCD03B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D146EA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46DF902B"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F74A8B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97A50D3"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47B734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F02A00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22C2AEB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1B6ACD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10.00 </w:t>
            </w:r>
          </w:p>
        </w:tc>
        <w:tc>
          <w:tcPr>
            <w:tcW w:w="851" w:type="dxa"/>
            <w:tcBorders>
              <w:top w:val="nil"/>
              <w:left w:val="nil"/>
              <w:bottom w:val="single" w:sz="4" w:space="0" w:color="auto"/>
              <w:right w:val="single" w:sz="4" w:space="0" w:color="auto"/>
            </w:tcBorders>
            <w:shd w:val="clear" w:color="auto" w:fill="auto"/>
            <w:vAlign w:val="center"/>
            <w:hideMark/>
          </w:tcPr>
          <w:p w14:paraId="781119E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-6.00 </w:t>
            </w:r>
          </w:p>
        </w:tc>
        <w:tc>
          <w:tcPr>
            <w:tcW w:w="1134" w:type="dxa"/>
            <w:tcBorders>
              <w:top w:val="nil"/>
              <w:left w:val="nil"/>
              <w:bottom w:val="single" w:sz="4" w:space="0" w:color="auto"/>
              <w:right w:val="single" w:sz="4" w:space="0" w:color="auto"/>
            </w:tcBorders>
            <w:shd w:val="clear" w:color="auto" w:fill="auto"/>
            <w:vAlign w:val="center"/>
            <w:hideMark/>
          </w:tcPr>
          <w:p w14:paraId="431AB6E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250.00%</w:t>
            </w:r>
          </w:p>
        </w:tc>
        <w:tc>
          <w:tcPr>
            <w:tcW w:w="851" w:type="dxa"/>
            <w:tcBorders>
              <w:top w:val="nil"/>
              <w:left w:val="nil"/>
              <w:bottom w:val="single" w:sz="4" w:space="0" w:color="auto"/>
              <w:right w:val="single" w:sz="4" w:space="0" w:color="auto"/>
            </w:tcBorders>
            <w:shd w:val="clear" w:color="auto" w:fill="auto"/>
            <w:vAlign w:val="center"/>
            <w:hideMark/>
          </w:tcPr>
          <w:p w14:paraId="72E7F15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721A71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7114D29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C7AA94A"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09AAAD26"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3C1310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558258B8"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049264D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7F331EF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6738A10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9.00 </w:t>
            </w:r>
          </w:p>
        </w:tc>
        <w:tc>
          <w:tcPr>
            <w:tcW w:w="851" w:type="dxa"/>
            <w:tcBorders>
              <w:top w:val="nil"/>
              <w:left w:val="nil"/>
              <w:bottom w:val="single" w:sz="4" w:space="0" w:color="auto"/>
              <w:right w:val="single" w:sz="4" w:space="0" w:color="auto"/>
            </w:tcBorders>
            <w:shd w:val="clear" w:color="auto" w:fill="auto"/>
            <w:vAlign w:val="center"/>
            <w:hideMark/>
          </w:tcPr>
          <w:p w14:paraId="02878B8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-9.00 </w:t>
            </w:r>
          </w:p>
        </w:tc>
        <w:tc>
          <w:tcPr>
            <w:tcW w:w="1134" w:type="dxa"/>
            <w:tcBorders>
              <w:top w:val="nil"/>
              <w:left w:val="nil"/>
              <w:bottom w:val="single" w:sz="4" w:space="0" w:color="auto"/>
              <w:right w:val="single" w:sz="4" w:space="0" w:color="auto"/>
            </w:tcBorders>
            <w:shd w:val="clear" w:color="auto" w:fill="auto"/>
            <w:vAlign w:val="center"/>
            <w:hideMark/>
          </w:tcPr>
          <w:p w14:paraId="24FF792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7D89EB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4C4DF4D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5B71A5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685DF13"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48BD575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2CDA90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6DA89B9"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8E254AD"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168.70   </w:t>
            </w:r>
          </w:p>
        </w:tc>
        <w:tc>
          <w:tcPr>
            <w:tcW w:w="2127" w:type="dxa"/>
            <w:tcBorders>
              <w:top w:val="nil"/>
              <w:left w:val="nil"/>
              <w:bottom w:val="single" w:sz="4" w:space="0" w:color="auto"/>
              <w:right w:val="single" w:sz="4" w:space="0" w:color="auto"/>
            </w:tcBorders>
            <w:shd w:val="clear" w:color="auto" w:fill="auto"/>
            <w:vAlign w:val="center"/>
            <w:hideMark/>
          </w:tcPr>
          <w:p w14:paraId="2DD73BD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51FED3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180.00 </w:t>
            </w:r>
          </w:p>
        </w:tc>
        <w:tc>
          <w:tcPr>
            <w:tcW w:w="851" w:type="dxa"/>
            <w:tcBorders>
              <w:top w:val="nil"/>
              <w:left w:val="nil"/>
              <w:bottom w:val="single" w:sz="4" w:space="0" w:color="auto"/>
              <w:right w:val="single" w:sz="4" w:space="0" w:color="auto"/>
            </w:tcBorders>
            <w:shd w:val="clear" w:color="auto" w:fill="auto"/>
            <w:vAlign w:val="center"/>
            <w:hideMark/>
          </w:tcPr>
          <w:p w14:paraId="24DC3AB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-11.30 </w:t>
            </w:r>
          </w:p>
        </w:tc>
        <w:tc>
          <w:tcPr>
            <w:tcW w:w="1134" w:type="dxa"/>
            <w:tcBorders>
              <w:top w:val="nil"/>
              <w:left w:val="nil"/>
              <w:bottom w:val="single" w:sz="4" w:space="0" w:color="auto"/>
              <w:right w:val="single" w:sz="4" w:space="0" w:color="auto"/>
            </w:tcBorders>
            <w:shd w:val="clear" w:color="auto" w:fill="auto"/>
            <w:vAlign w:val="center"/>
            <w:hideMark/>
          </w:tcPr>
          <w:p w14:paraId="2FC528E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106.70%</w:t>
            </w:r>
          </w:p>
        </w:tc>
        <w:tc>
          <w:tcPr>
            <w:tcW w:w="851" w:type="dxa"/>
            <w:tcBorders>
              <w:top w:val="nil"/>
              <w:left w:val="nil"/>
              <w:bottom w:val="single" w:sz="4" w:space="0" w:color="auto"/>
              <w:right w:val="single" w:sz="4" w:space="0" w:color="auto"/>
            </w:tcBorders>
            <w:shd w:val="clear" w:color="auto" w:fill="auto"/>
            <w:vAlign w:val="center"/>
            <w:hideMark/>
          </w:tcPr>
          <w:p w14:paraId="39BE855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D0D9A7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DEBB4D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2F0CF17"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CB814A"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1.17</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2BE63A"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2.36</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392BF99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MINA NAVEGANTES ENTRE MINA LLUVIA DE ORO Y MINA CORRALITOS, COLONIA LUIS DONALDO COLOSIO,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6712EA5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626.85   </w:t>
            </w:r>
          </w:p>
        </w:tc>
        <w:tc>
          <w:tcPr>
            <w:tcW w:w="2127" w:type="dxa"/>
            <w:tcBorders>
              <w:top w:val="nil"/>
              <w:left w:val="nil"/>
              <w:bottom w:val="single" w:sz="4" w:space="0" w:color="auto"/>
              <w:right w:val="single" w:sz="4" w:space="0" w:color="auto"/>
            </w:tcBorders>
            <w:shd w:val="clear" w:color="auto" w:fill="auto"/>
            <w:vAlign w:val="center"/>
            <w:hideMark/>
          </w:tcPr>
          <w:p w14:paraId="5BB63A8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8EFCB6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436.60 </w:t>
            </w:r>
          </w:p>
        </w:tc>
        <w:tc>
          <w:tcPr>
            <w:tcW w:w="851" w:type="dxa"/>
            <w:tcBorders>
              <w:top w:val="nil"/>
              <w:left w:val="nil"/>
              <w:bottom w:val="single" w:sz="4" w:space="0" w:color="auto"/>
              <w:right w:val="single" w:sz="4" w:space="0" w:color="auto"/>
            </w:tcBorders>
            <w:shd w:val="clear" w:color="auto" w:fill="auto"/>
            <w:vAlign w:val="center"/>
            <w:hideMark/>
          </w:tcPr>
          <w:p w14:paraId="225ABBA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190.25 </w:t>
            </w:r>
          </w:p>
        </w:tc>
        <w:tc>
          <w:tcPr>
            <w:tcW w:w="1134" w:type="dxa"/>
            <w:tcBorders>
              <w:top w:val="nil"/>
              <w:left w:val="nil"/>
              <w:bottom w:val="single" w:sz="4" w:space="0" w:color="auto"/>
              <w:right w:val="single" w:sz="4" w:space="0" w:color="auto"/>
            </w:tcBorders>
            <w:shd w:val="clear" w:color="auto" w:fill="auto"/>
            <w:vAlign w:val="center"/>
            <w:hideMark/>
          </w:tcPr>
          <w:p w14:paraId="0DDEE1E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69.65%</w:t>
            </w:r>
          </w:p>
        </w:tc>
        <w:tc>
          <w:tcPr>
            <w:tcW w:w="851" w:type="dxa"/>
            <w:tcBorders>
              <w:top w:val="nil"/>
              <w:left w:val="nil"/>
              <w:bottom w:val="single" w:sz="4" w:space="0" w:color="auto"/>
              <w:right w:val="single" w:sz="4" w:space="0" w:color="auto"/>
            </w:tcBorders>
            <w:shd w:val="clear" w:color="auto" w:fill="auto"/>
            <w:vAlign w:val="center"/>
            <w:hideMark/>
          </w:tcPr>
          <w:p w14:paraId="3A8CE64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w:t>
            </w:r>
          </w:p>
        </w:tc>
        <w:tc>
          <w:tcPr>
            <w:tcW w:w="708" w:type="dxa"/>
            <w:tcBorders>
              <w:top w:val="nil"/>
              <w:left w:val="nil"/>
              <w:bottom w:val="single" w:sz="4" w:space="0" w:color="auto"/>
              <w:right w:val="single" w:sz="4" w:space="0" w:color="auto"/>
            </w:tcBorders>
            <w:shd w:val="clear" w:color="auto" w:fill="auto"/>
            <w:vAlign w:val="center"/>
            <w:hideMark/>
          </w:tcPr>
          <w:p w14:paraId="4A6C2F8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w:t>
            </w:r>
          </w:p>
        </w:tc>
        <w:tc>
          <w:tcPr>
            <w:tcW w:w="883" w:type="dxa"/>
            <w:tcBorders>
              <w:top w:val="nil"/>
              <w:left w:val="nil"/>
              <w:bottom w:val="single" w:sz="4" w:space="0" w:color="auto"/>
              <w:right w:val="single" w:sz="4" w:space="0" w:color="auto"/>
            </w:tcBorders>
            <w:shd w:val="clear" w:color="auto" w:fill="auto"/>
            <w:vAlign w:val="center"/>
            <w:hideMark/>
          </w:tcPr>
          <w:p w14:paraId="33691FA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 </w:t>
            </w:r>
          </w:p>
        </w:tc>
      </w:tr>
      <w:tr w:rsidR="00CB6F18" w:rsidRPr="00E073B9" w14:paraId="50CDA024"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4B459BBE"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874A190"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3D66ED7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30B124D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4.00   </w:t>
            </w:r>
          </w:p>
        </w:tc>
        <w:tc>
          <w:tcPr>
            <w:tcW w:w="2127" w:type="dxa"/>
            <w:tcBorders>
              <w:top w:val="nil"/>
              <w:left w:val="nil"/>
              <w:bottom w:val="single" w:sz="4" w:space="0" w:color="auto"/>
              <w:right w:val="single" w:sz="4" w:space="0" w:color="auto"/>
            </w:tcBorders>
            <w:shd w:val="clear" w:color="auto" w:fill="auto"/>
            <w:vAlign w:val="center"/>
            <w:hideMark/>
          </w:tcPr>
          <w:p w14:paraId="16DECC1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7C4901A5"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851" w:type="dxa"/>
            <w:tcBorders>
              <w:top w:val="nil"/>
              <w:left w:val="nil"/>
              <w:bottom w:val="single" w:sz="4" w:space="0" w:color="auto"/>
              <w:right w:val="single" w:sz="4" w:space="0" w:color="auto"/>
            </w:tcBorders>
            <w:shd w:val="clear" w:color="auto" w:fill="auto"/>
            <w:vAlign w:val="center"/>
            <w:hideMark/>
          </w:tcPr>
          <w:p w14:paraId="17D10EF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1134" w:type="dxa"/>
            <w:tcBorders>
              <w:top w:val="nil"/>
              <w:left w:val="nil"/>
              <w:bottom w:val="single" w:sz="4" w:space="0" w:color="auto"/>
              <w:right w:val="single" w:sz="4" w:space="0" w:color="auto"/>
            </w:tcBorders>
            <w:shd w:val="clear" w:color="auto" w:fill="auto"/>
            <w:vAlign w:val="center"/>
            <w:hideMark/>
          </w:tcPr>
          <w:p w14:paraId="4A38665C"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50.00%</w:t>
            </w:r>
          </w:p>
        </w:tc>
        <w:tc>
          <w:tcPr>
            <w:tcW w:w="851" w:type="dxa"/>
            <w:tcBorders>
              <w:top w:val="nil"/>
              <w:left w:val="nil"/>
              <w:bottom w:val="single" w:sz="4" w:space="0" w:color="auto"/>
              <w:right w:val="single" w:sz="4" w:space="0" w:color="auto"/>
            </w:tcBorders>
            <w:shd w:val="clear" w:color="auto" w:fill="auto"/>
            <w:vAlign w:val="center"/>
            <w:hideMark/>
          </w:tcPr>
          <w:p w14:paraId="70BBB39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BE5450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5595042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DACCB43"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7B85599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45CB183A"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B6D343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7794FAA"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13F2084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47332A6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2.00 </w:t>
            </w:r>
          </w:p>
        </w:tc>
        <w:tc>
          <w:tcPr>
            <w:tcW w:w="851" w:type="dxa"/>
            <w:tcBorders>
              <w:top w:val="nil"/>
              <w:left w:val="nil"/>
              <w:bottom w:val="single" w:sz="4" w:space="0" w:color="auto"/>
              <w:right w:val="single" w:sz="4" w:space="0" w:color="auto"/>
            </w:tcBorders>
            <w:shd w:val="clear" w:color="auto" w:fill="auto"/>
            <w:vAlign w:val="center"/>
            <w:hideMark/>
          </w:tcPr>
          <w:p w14:paraId="10EEC99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33B8C90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200.00%</w:t>
            </w:r>
          </w:p>
        </w:tc>
        <w:tc>
          <w:tcPr>
            <w:tcW w:w="851" w:type="dxa"/>
            <w:tcBorders>
              <w:top w:val="nil"/>
              <w:left w:val="nil"/>
              <w:bottom w:val="single" w:sz="4" w:space="0" w:color="auto"/>
              <w:right w:val="single" w:sz="4" w:space="0" w:color="auto"/>
            </w:tcBorders>
            <w:shd w:val="clear" w:color="auto" w:fill="auto"/>
            <w:vAlign w:val="center"/>
            <w:hideMark/>
          </w:tcPr>
          <w:p w14:paraId="5305C2B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F0C2C9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3117809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A300BF0"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18FEC234"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06CF7E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F6FC098"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2D3C795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80.00   </w:t>
            </w:r>
          </w:p>
        </w:tc>
        <w:tc>
          <w:tcPr>
            <w:tcW w:w="2127" w:type="dxa"/>
            <w:tcBorders>
              <w:top w:val="nil"/>
              <w:left w:val="nil"/>
              <w:bottom w:val="single" w:sz="4" w:space="0" w:color="auto"/>
              <w:right w:val="single" w:sz="4" w:space="0" w:color="auto"/>
            </w:tcBorders>
            <w:shd w:val="clear" w:color="auto" w:fill="auto"/>
            <w:vAlign w:val="center"/>
            <w:hideMark/>
          </w:tcPr>
          <w:p w14:paraId="0407AFD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35F1652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79.60 </w:t>
            </w:r>
          </w:p>
        </w:tc>
        <w:tc>
          <w:tcPr>
            <w:tcW w:w="851" w:type="dxa"/>
            <w:tcBorders>
              <w:top w:val="nil"/>
              <w:left w:val="nil"/>
              <w:bottom w:val="single" w:sz="4" w:space="0" w:color="auto"/>
              <w:right w:val="single" w:sz="4" w:space="0" w:color="auto"/>
            </w:tcBorders>
            <w:shd w:val="clear" w:color="auto" w:fill="auto"/>
            <w:vAlign w:val="center"/>
            <w:hideMark/>
          </w:tcPr>
          <w:p w14:paraId="08C377A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0.40 </w:t>
            </w:r>
          </w:p>
        </w:tc>
        <w:tc>
          <w:tcPr>
            <w:tcW w:w="1134" w:type="dxa"/>
            <w:tcBorders>
              <w:top w:val="nil"/>
              <w:left w:val="nil"/>
              <w:bottom w:val="single" w:sz="4" w:space="0" w:color="auto"/>
              <w:right w:val="single" w:sz="4" w:space="0" w:color="auto"/>
            </w:tcBorders>
            <w:shd w:val="clear" w:color="auto" w:fill="auto"/>
            <w:vAlign w:val="center"/>
            <w:hideMark/>
          </w:tcPr>
          <w:p w14:paraId="4DD1B7ED"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99.50%</w:t>
            </w:r>
          </w:p>
        </w:tc>
        <w:tc>
          <w:tcPr>
            <w:tcW w:w="851" w:type="dxa"/>
            <w:tcBorders>
              <w:top w:val="nil"/>
              <w:left w:val="nil"/>
              <w:bottom w:val="single" w:sz="4" w:space="0" w:color="auto"/>
              <w:right w:val="single" w:sz="4" w:space="0" w:color="auto"/>
            </w:tcBorders>
            <w:shd w:val="clear" w:color="auto" w:fill="auto"/>
            <w:vAlign w:val="center"/>
            <w:hideMark/>
          </w:tcPr>
          <w:p w14:paraId="0189E7C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28D674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5BEF7A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0A307E6"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46C9D9"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1.39</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BA48E3"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2.37</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338AED6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PROLETARIOS ENTRE PERIODISTA I. RODRIGUEZ Y CD. PARRAL, COLONIA REVOLUCION,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73C1EB01"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235.20   </w:t>
            </w:r>
          </w:p>
        </w:tc>
        <w:tc>
          <w:tcPr>
            <w:tcW w:w="2127" w:type="dxa"/>
            <w:tcBorders>
              <w:top w:val="nil"/>
              <w:left w:val="nil"/>
              <w:bottom w:val="single" w:sz="4" w:space="0" w:color="auto"/>
              <w:right w:val="single" w:sz="4" w:space="0" w:color="auto"/>
            </w:tcBorders>
            <w:shd w:val="clear" w:color="auto" w:fill="auto"/>
            <w:vAlign w:val="center"/>
            <w:hideMark/>
          </w:tcPr>
          <w:p w14:paraId="71618D7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467D1FD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214.00 </w:t>
            </w:r>
          </w:p>
        </w:tc>
        <w:tc>
          <w:tcPr>
            <w:tcW w:w="851" w:type="dxa"/>
            <w:tcBorders>
              <w:top w:val="nil"/>
              <w:left w:val="nil"/>
              <w:bottom w:val="single" w:sz="4" w:space="0" w:color="auto"/>
              <w:right w:val="single" w:sz="4" w:space="0" w:color="auto"/>
            </w:tcBorders>
            <w:shd w:val="clear" w:color="auto" w:fill="auto"/>
            <w:vAlign w:val="center"/>
            <w:hideMark/>
          </w:tcPr>
          <w:p w14:paraId="493A6C1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21.20 </w:t>
            </w:r>
          </w:p>
        </w:tc>
        <w:tc>
          <w:tcPr>
            <w:tcW w:w="1134" w:type="dxa"/>
            <w:tcBorders>
              <w:top w:val="nil"/>
              <w:left w:val="nil"/>
              <w:bottom w:val="single" w:sz="4" w:space="0" w:color="auto"/>
              <w:right w:val="single" w:sz="4" w:space="0" w:color="auto"/>
            </w:tcBorders>
            <w:shd w:val="clear" w:color="auto" w:fill="auto"/>
            <w:vAlign w:val="center"/>
            <w:hideMark/>
          </w:tcPr>
          <w:p w14:paraId="6150AB8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90.99%</w:t>
            </w:r>
          </w:p>
        </w:tc>
        <w:tc>
          <w:tcPr>
            <w:tcW w:w="851" w:type="dxa"/>
            <w:tcBorders>
              <w:top w:val="nil"/>
              <w:left w:val="nil"/>
              <w:bottom w:val="single" w:sz="4" w:space="0" w:color="auto"/>
              <w:right w:val="single" w:sz="4" w:space="0" w:color="auto"/>
            </w:tcBorders>
            <w:shd w:val="clear" w:color="auto" w:fill="auto"/>
            <w:vAlign w:val="center"/>
            <w:hideMark/>
          </w:tcPr>
          <w:p w14:paraId="6ED154B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7</w:t>
            </w:r>
          </w:p>
        </w:tc>
        <w:tc>
          <w:tcPr>
            <w:tcW w:w="708" w:type="dxa"/>
            <w:tcBorders>
              <w:top w:val="nil"/>
              <w:left w:val="nil"/>
              <w:bottom w:val="single" w:sz="4" w:space="0" w:color="auto"/>
              <w:right w:val="single" w:sz="4" w:space="0" w:color="auto"/>
            </w:tcBorders>
            <w:shd w:val="clear" w:color="auto" w:fill="auto"/>
            <w:vAlign w:val="center"/>
            <w:hideMark/>
          </w:tcPr>
          <w:p w14:paraId="6FAB3E2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w:t>
            </w:r>
          </w:p>
        </w:tc>
        <w:tc>
          <w:tcPr>
            <w:tcW w:w="883" w:type="dxa"/>
            <w:tcBorders>
              <w:top w:val="nil"/>
              <w:left w:val="nil"/>
              <w:bottom w:val="single" w:sz="4" w:space="0" w:color="auto"/>
              <w:right w:val="single" w:sz="4" w:space="0" w:color="auto"/>
            </w:tcBorders>
            <w:shd w:val="clear" w:color="auto" w:fill="auto"/>
            <w:vAlign w:val="center"/>
            <w:hideMark/>
          </w:tcPr>
          <w:p w14:paraId="177B4F6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 </w:t>
            </w:r>
          </w:p>
        </w:tc>
      </w:tr>
      <w:tr w:rsidR="00CB6F18" w:rsidRPr="00E073B9" w14:paraId="41762FB6"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3972F3B2"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9FBD84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1DA58CEA"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31BB469"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08E5245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59AF212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2E9793F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0814001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02541CEB"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6FE61D7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A04492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39588639"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6E111FD9"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21FFB3A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99BF631"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F409E8E"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0D0F5E8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21A9B8E2"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0726822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6B5BFA0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4293623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B2BAE1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45C1DD6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1E4646B3"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14221A9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B61E8B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7628BB18"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139E7E09"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80.00   </w:t>
            </w:r>
          </w:p>
        </w:tc>
        <w:tc>
          <w:tcPr>
            <w:tcW w:w="2127" w:type="dxa"/>
            <w:tcBorders>
              <w:top w:val="nil"/>
              <w:left w:val="nil"/>
              <w:bottom w:val="single" w:sz="4" w:space="0" w:color="auto"/>
              <w:right w:val="single" w:sz="4" w:space="0" w:color="auto"/>
            </w:tcBorders>
            <w:shd w:val="clear" w:color="auto" w:fill="auto"/>
            <w:vAlign w:val="center"/>
            <w:hideMark/>
          </w:tcPr>
          <w:p w14:paraId="4255CB8D"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706EC779"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80.00 </w:t>
            </w:r>
          </w:p>
        </w:tc>
        <w:tc>
          <w:tcPr>
            <w:tcW w:w="851" w:type="dxa"/>
            <w:tcBorders>
              <w:top w:val="nil"/>
              <w:left w:val="nil"/>
              <w:bottom w:val="single" w:sz="4" w:space="0" w:color="auto"/>
              <w:right w:val="single" w:sz="4" w:space="0" w:color="auto"/>
            </w:tcBorders>
            <w:shd w:val="clear" w:color="auto" w:fill="auto"/>
            <w:vAlign w:val="center"/>
            <w:hideMark/>
          </w:tcPr>
          <w:p w14:paraId="64E7525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194E7DF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7342521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5253A6B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6E2F0E5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0B79D73A" w14:textId="77777777" w:rsidTr="005517D0">
        <w:trPr>
          <w:trHeight w:val="48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12F6E8"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1.40</w:t>
            </w:r>
          </w:p>
        </w:tc>
        <w:tc>
          <w:tcPr>
            <w:tcW w:w="8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96C666"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2.38</w:t>
            </w:r>
          </w:p>
        </w:tc>
        <w:tc>
          <w:tcPr>
            <w:tcW w:w="3404" w:type="dxa"/>
            <w:vMerge w:val="restart"/>
            <w:tcBorders>
              <w:top w:val="nil"/>
              <w:left w:val="single" w:sz="4" w:space="0" w:color="auto"/>
              <w:bottom w:val="single" w:sz="4" w:space="0" w:color="auto"/>
              <w:right w:val="single" w:sz="4" w:space="0" w:color="auto"/>
            </w:tcBorders>
            <w:shd w:val="clear" w:color="auto" w:fill="auto"/>
            <w:vAlign w:val="center"/>
            <w:hideMark/>
          </w:tcPr>
          <w:p w14:paraId="2E45FFA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PAVIMENTACIÓN CON CONCRETO HIDRÁULICO DE CALLE PROLETARIOS ENTRE CD. PARRAL Y CENTAURO DEL NORTE, COLONIA REVOLUCION, CHIHUAHUA.  INCLUYE: CONCRETO HIDRÁULICO, TOMAS DOMICILIARIAS, DESCARGAS DOMICILIARIAS Y GUARNICIÓN CON CONCRETO HIDRÁULICO.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4E6DD09C"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806.40   </w:t>
            </w:r>
          </w:p>
        </w:tc>
        <w:tc>
          <w:tcPr>
            <w:tcW w:w="2127" w:type="dxa"/>
            <w:tcBorders>
              <w:top w:val="nil"/>
              <w:left w:val="nil"/>
              <w:bottom w:val="single" w:sz="4" w:space="0" w:color="auto"/>
              <w:right w:val="single" w:sz="4" w:space="0" w:color="auto"/>
            </w:tcBorders>
            <w:shd w:val="clear" w:color="auto" w:fill="auto"/>
            <w:vAlign w:val="center"/>
            <w:hideMark/>
          </w:tcPr>
          <w:p w14:paraId="65E8BED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2CED697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930.21 </w:t>
            </w:r>
          </w:p>
        </w:tc>
        <w:tc>
          <w:tcPr>
            <w:tcW w:w="851" w:type="dxa"/>
            <w:tcBorders>
              <w:top w:val="nil"/>
              <w:left w:val="nil"/>
              <w:bottom w:val="single" w:sz="4" w:space="0" w:color="auto"/>
              <w:right w:val="single" w:sz="4" w:space="0" w:color="auto"/>
            </w:tcBorders>
            <w:shd w:val="clear" w:color="auto" w:fill="auto"/>
            <w:vAlign w:val="center"/>
            <w:hideMark/>
          </w:tcPr>
          <w:p w14:paraId="2AF2BDC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-123.81 </w:t>
            </w:r>
          </w:p>
        </w:tc>
        <w:tc>
          <w:tcPr>
            <w:tcW w:w="1134" w:type="dxa"/>
            <w:tcBorders>
              <w:top w:val="nil"/>
              <w:left w:val="nil"/>
              <w:bottom w:val="single" w:sz="4" w:space="0" w:color="auto"/>
              <w:right w:val="single" w:sz="4" w:space="0" w:color="auto"/>
            </w:tcBorders>
            <w:shd w:val="clear" w:color="auto" w:fill="auto"/>
            <w:vAlign w:val="center"/>
            <w:hideMark/>
          </w:tcPr>
          <w:p w14:paraId="3D67A887"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115.35%</w:t>
            </w:r>
          </w:p>
        </w:tc>
        <w:tc>
          <w:tcPr>
            <w:tcW w:w="851" w:type="dxa"/>
            <w:tcBorders>
              <w:top w:val="nil"/>
              <w:left w:val="nil"/>
              <w:bottom w:val="single" w:sz="4" w:space="0" w:color="auto"/>
              <w:right w:val="single" w:sz="4" w:space="0" w:color="auto"/>
            </w:tcBorders>
            <w:shd w:val="clear" w:color="auto" w:fill="auto"/>
            <w:vAlign w:val="center"/>
            <w:hideMark/>
          </w:tcPr>
          <w:p w14:paraId="4CB91B1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w:t>
            </w:r>
          </w:p>
        </w:tc>
        <w:tc>
          <w:tcPr>
            <w:tcW w:w="708" w:type="dxa"/>
            <w:tcBorders>
              <w:top w:val="nil"/>
              <w:left w:val="nil"/>
              <w:bottom w:val="single" w:sz="4" w:space="0" w:color="auto"/>
              <w:right w:val="single" w:sz="4" w:space="0" w:color="auto"/>
            </w:tcBorders>
            <w:shd w:val="clear" w:color="auto" w:fill="auto"/>
            <w:vAlign w:val="center"/>
            <w:hideMark/>
          </w:tcPr>
          <w:p w14:paraId="7450DEE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w:t>
            </w:r>
          </w:p>
        </w:tc>
        <w:tc>
          <w:tcPr>
            <w:tcW w:w="883" w:type="dxa"/>
            <w:tcBorders>
              <w:top w:val="nil"/>
              <w:left w:val="nil"/>
              <w:bottom w:val="single" w:sz="4" w:space="0" w:color="auto"/>
              <w:right w:val="single" w:sz="4" w:space="0" w:color="auto"/>
            </w:tcBorders>
            <w:shd w:val="clear" w:color="auto" w:fill="auto"/>
            <w:vAlign w:val="center"/>
            <w:hideMark/>
          </w:tcPr>
          <w:p w14:paraId="5D8326F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18 </w:t>
            </w:r>
          </w:p>
        </w:tc>
      </w:tr>
      <w:tr w:rsidR="00CB6F18" w:rsidRPr="00E073B9" w14:paraId="0871CE0A"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5C428038"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7E3DCE5D"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2422C6D0"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531EB4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471D160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PZA (TOMAS DOMICILIARIAS)</w:t>
            </w:r>
          </w:p>
        </w:tc>
        <w:tc>
          <w:tcPr>
            <w:tcW w:w="991" w:type="dxa"/>
            <w:tcBorders>
              <w:top w:val="nil"/>
              <w:left w:val="nil"/>
              <w:bottom w:val="single" w:sz="4" w:space="0" w:color="auto"/>
              <w:right w:val="single" w:sz="4" w:space="0" w:color="auto"/>
            </w:tcBorders>
            <w:shd w:val="clear" w:color="auto" w:fill="auto"/>
            <w:vAlign w:val="center"/>
            <w:hideMark/>
          </w:tcPr>
          <w:p w14:paraId="41E4078E"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851" w:type="dxa"/>
            <w:tcBorders>
              <w:top w:val="nil"/>
              <w:left w:val="nil"/>
              <w:bottom w:val="single" w:sz="4" w:space="0" w:color="auto"/>
              <w:right w:val="single" w:sz="4" w:space="0" w:color="auto"/>
            </w:tcBorders>
            <w:shd w:val="clear" w:color="auto" w:fill="auto"/>
            <w:vAlign w:val="center"/>
            <w:hideMark/>
          </w:tcPr>
          <w:p w14:paraId="64029EB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538F9AE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4737B57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3F396CA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1908FA2A"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487BEBC"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0FA12A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4A9586B"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4FB1E7F9"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771D12E5"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1.00   </w:t>
            </w:r>
          </w:p>
        </w:tc>
        <w:tc>
          <w:tcPr>
            <w:tcW w:w="2127" w:type="dxa"/>
            <w:tcBorders>
              <w:top w:val="nil"/>
              <w:left w:val="nil"/>
              <w:bottom w:val="single" w:sz="4" w:space="0" w:color="auto"/>
              <w:right w:val="single" w:sz="4" w:space="0" w:color="auto"/>
            </w:tcBorders>
            <w:shd w:val="clear" w:color="auto" w:fill="auto"/>
            <w:vAlign w:val="center"/>
            <w:hideMark/>
          </w:tcPr>
          <w:p w14:paraId="316ADA6C"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PZA (DESCARGAS SANITARIAS ) </w:t>
            </w:r>
          </w:p>
        </w:tc>
        <w:tc>
          <w:tcPr>
            <w:tcW w:w="991" w:type="dxa"/>
            <w:tcBorders>
              <w:top w:val="nil"/>
              <w:left w:val="nil"/>
              <w:bottom w:val="single" w:sz="4" w:space="0" w:color="auto"/>
              <w:right w:val="single" w:sz="4" w:space="0" w:color="auto"/>
            </w:tcBorders>
            <w:shd w:val="clear" w:color="auto" w:fill="auto"/>
            <w:vAlign w:val="center"/>
            <w:hideMark/>
          </w:tcPr>
          <w:p w14:paraId="6B4A2531"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851" w:type="dxa"/>
            <w:tcBorders>
              <w:top w:val="nil"/>
              <w:left w:val="nil"/>
              <w:bottom w:val="single" w:sz="4" w:space="0" w:color="auto"/>
              <w:right w:val="single" w:sz="4" w:space="0" w:color="auto"/>
            </w:tcBorders>
            <w:shd w:val="clear" w:color="auto" w:fill="auto"/>
            <w:vAlign w:val="center"/>
            <w:hideMark/>
          </w:tcPr>
          <w:p w14:paraId="1681BF5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1.00 </w:t>
            </w:r>
          </w:p>
        </w:tc>
        <w:tc>
          <w:tcPr>
            <w:tcW w:w="1134" w:type="dxa"/>
            <w:tcBorders>
              <w:top w:val="nil"/>
              <w:left w:val="nil"/>
              <w:bottom w:val="single" w:sz="4" w:space="0" w:color="auto"/>
              <w:right w:val="single" w:sz="4" w:space="0" w:color="auto"/>
            </w:tcBorders>
            <w:shd w:val="clear" w:color="auto" w:fill="auto"/>
            <w:vAlign w:val="center"/>
            <w:hideMark/>
          </w:tcPr>
          <w:p w14:paraId="0A962DDF"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0.00%</w:t>
            </w:r>
          </w:p>
        </w:tc>
        <w:tc>
          <w:tcPr>
            <w:tcW w:w="851" w:type="dxa"/>
            <w:tcBorders>
              <w:top w:val="nil"/>
              <w:left w:val="nil"/>
              <w:bottom w:val="single" w:sz="4" w:space="0" w:color="auto"/>
              <w:right w:val="single" w:sz="4" w:space="0" w:color="auto"/>
            </w:tcBorders>
            <w:shd w:val="clear" w:color="auto" w:fill="auto"/>
            <w:vAlign w:val="center"/>
            <w:hideMark/>
          </w:tcPr>
          <w:p w14:paraId="3E6A7F81"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6AA5A3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054E952"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735BC49B" w14:textId="77777777" w:rsidTr="005517D0">
        <w:trPr>
          <w:trHeight w:val="240"/>
        </w:trPr>
        <w:tc>
          <w:tcPr>
            <w:tcW w:w="923" w:type="dxa"/>
            <w:vMerge/>
            <w:tcBorders>
              <w:top w:val="nil"/>
              <w:left w:val="single" w:sz="4" w:space="0" w:color="auto"/>
              <w:bottom w:val="single" w:sz="4" w:space="0" w:color="auto"/>
              <w:right w:val="single" w:sz="4" w:space="0" w:color="auto"/>
            </w:tcBorders>
            <w:vAlign w:val="center"/>
            <w:hideMark/>
          </w:tcPr>
          <w:p w14:paraId="16AD2B3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0C6056DF"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6F153B8"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5325A836"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     </w:t>
            </w:r>
          </w:p>
        </w:tc>
        <w:tc>
          <w:tcPr>
            <w:tcW w:w="2127" w:type="dxa"/>
            <w:tcBorders>
              <w:top w:val="nil"/>
              <w:left w:val="nil"/>
              <w:bottom w:val="single" w:sz="4" w:space="0" w:color="auto"/>
              <w:right w:val="single" w:sz="4" w:space="0" w:color="auto"/>
            </w:tcBorders>
            <w:shd w:val="clear" w:color="auto" w:fill="auto"/>
            <w:vAlign w:val="center"/>
            <w:hideMark/>
          </w:tcPr>
          <w:p w14:paraId="66B30EC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DENTELLONES</w:t>
            </w:r>
          </w:p>
        </w:tc>
        <w:tc>
          <w:tcPr>
            <w:tcW w:w="991" w:type="dxa"/>
            <w:tcBorders>
              <w:top w:val="nil"/>
              <w:left w:val="nil"/>
              <w:bottom w:val="single" w:sz="4" w:space="0" w:color="auto"/>
              <w:right w:val="single" w:sz="4" w:space="0" w:color="auto"/>
            </w:tcBorders>
            <w:shd w:val="clear" w:color="auto" w:fill="auto"/>
            <w:vAlign w:val="center"/>
            <w:hideMark/>
          </w:tcPr>
          <w:p w14:paraId="7E4C0A50"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30.50 </w:t>
            </w:r>
          </w:p>
        </w:tc>
        <w:tc>
          <w:tcPr>
            <w:tcW w:w="851" w:type="dxa"/>
            <w:tcBorders>
              <w:top w:val="nil"/>
              <w:left w:val="nil"/>
              <w:bottom w:val="single" w:sz="4" w:space="0" w:color="auto"/>
              <w:right w:val="single" w:sz="4" w:space="0" w:color="auto"/>
            </w:tcBorders>
            <w:shd w:val="clear" w:color="auto" w:fill="auto"/>
            <w:vAlign w:val="center"/>
            <w:hideMark/>
          </w:tcPr>
          <w:p w14:paraId="4634AD9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FF0000"/>
                <w:sz w:val="14"/>
                <w:szCs w:val="18"/>
                <w:lang w:eastAsia="es-MX"/>
              </w:rPr>
              <w:t xml:space="preserve">-30.50 </w:t>
            </w:r>
          </w:p>
        </w:tc>
        <w:tc>
          <w:tcPr>
            <w:tcW w:w="1134" w:type="dxa"/>
            <w:tcBorders>
              <w:top w:val="nil"/>
              <w:left w:val="nil"/>
              <w:bottom w:val="single" w:sz="4" w:space="0" w:color="auto"/>
              <w:right w:val="single" w:sz="4" w:space="0" w:color="auto"/>
            </w:tcBorders>
            <w:shd w:val="clear" w:color="auto" w:fill="auto"/>
            <w:vAlign w:val="center"/>
            <w:hideMark/>
          </w:tcPr>
          <w:p w14:paraId="6DF3CCD2"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3D058E1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192A229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007DC0D8"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69802DA2" w14:textId="77777777" w:rsidTr="005517D0">
        <w:trPr>
          <w:trHeight w:val="480"/>
        </w:trPr>
        <w:tc>
          <w:tcPr>
            <w:tcW w:w="923" w:type="dxa"/>
            <w:vMerge/>
            <w:tcBorders>
              <w:top w:val="nil"/>
              <w:left w:val="single" w:sz="4" w:space="0" w:color="auto"/>
              <w:bottom w:val="single" w:sz="4" w:space="0" w:color="auto"/>
              <w:right w:val="single" w:sz="4" w:space="0" w:color="auto"/>
            </w:tcBorders>
            <w:vAlign w:val="center"/>
            <w:hideMark/>
          </w:tcPr>
          <w:p w14:paraId="2292599C"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848" w:type="dxa"/>
            <w:vMerge/>
            <w:tcBorders>
              <w:top w:val="nil"/>
              <w:left w:val="single" w:sz="4" w:space="0" w:color="auto"/>
              <w:bottom w:val="single" w:sz="4" w:space="0" w:color="auto"/>
              <w:right w:val="single" w:sz="4" w:space="0" w:color="auto"/>
            </w:tcBorders>
            <w:vAlign w:val="center"/>
            <w:hideMark/>
          </w:tcPr>
          <w:p w14:paraId="638478E1" w14:textId="77777777" w:rsidR="00CB6F18" w:rsidRPr="00E073B9" w:rsidRDefault="00CB6F18" w:rsidP="00B630D7">
            <w:pPr>
              <w:spacing w:after="0" w:line="240" w:lineRule="auto"/>
              <w:rPr>
                <w:rFonts w:ascii="Arial" w:eastAsia="Times New Roman" w:hAnsi="Arial" w:cs="Arial"/>
                <w:sz w:val="14"/>
                <w:szCs w:val="18"/>
                <w:lang w:eastAsia="es-MX"/>
              </w:rPr>
            </w:pPr>
          </w:p>
        </w:tc>
        <w:tc>
          <w:tcPr>
            <w:tcW w:w="3404" w:type="dxa"/>
            <w:vMerge/>
            <w:tcBorders>
              <w:top w:val="nil"/>
              <w:left w:val="single" w:sz="4" w:space="0" w:color="auto"/>
              <w:bottom w:val="single" w:sz="4" w:space="0" w:color="auto"/>
              <w:right w:val="single" w:sz="4" w:space="0" w:color="auto"/>
            </w:tcBorders>
            <w:vAlign w:val="center"/>
            <w:hideMark/>
          </w:tcPr>
          <w:p w14:paraId="6C1E4D51"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618906B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128.00   </w:t>
            </w:r>
          </w:p>
        </w:tc>
        <w:tc>
          <w:tcPr>
            <w:tcW w:w="2127" w:type="dxa"/>
            <w:tcBorders>
              <w:top w:val="nil"/>
              <w:left w:val="nil"/>
              <w:bottom w:val="single" w:sz="4" w:space="0" w:color="auto"/>
              <w:right w:val="single" w:sz="4" w:space="0" w:color="auto"/>
            </w:tcBorders>
            <w:shd w:val="clear" w:color="auto" w:fill="auto"/>
            <w:vAlign w:val="center"/>
            <w:hideMark/>
          </w:tcPr>
          <w:p w14:paraId="60D4C3F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ML (GUARNICION CONCRETO HIDRÁULICO)</w:t>
            </w:r>
          </w:p>
        </w:tc>
        <w:tc>
          <w:tcPr>
            <w:tcW w:w="991" w:type="dxa"/>
            <w:tcBorders>
              <w:top w:val="nil"/>
              <w:left w:val="nil"/>
              <w:bottom w:val="single" w:sz="4" w:space="0" w:color="auto"/>
              <w:right w:val="single" w:sz="4" w:space="0" w:color="auto"/>
            </w:tcBorders>
            <w:shd w:val="clear" w:color="auto" w:fill="auto"/>
            <w:vAlign w:val="center"/>
            <w:hideMark/>
          </w:tcPr>
          <w:p w14:paraId="5D6FFC14"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104.00 </w:t>
            </w:r>
          </w:p>
        </w:tc>
        <w:tc>
          <w:tcPr>
            <w:tcW w:w="851" w:type="dxa"/>
            <w:tcBorders>
              <w:top w:val="nil"/>
              <w:left w:val="nil"/>
              <w:bottom w:val="single" w:sz="4" w:space="0" w:color="auto"/>
              <w:right w:val="single" w:sz="4" w:space="0" w:color="auto"/>
            </w:tcBorders>
            <w:shd w:val="clear" w:color="auto" w:fill="auto"/>
            <w:vAlign w:val="center"/>
            <w:hideMark/>
          </w:tcPr>
          <w:p w14:paraId="2C26816E"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24.00 </w:t>
            </w:r>
          </w:p>
        </w:tc>
        <w:tc>
          <w:tcPr>
            <w:tcW w:w="1134" w:type="dxa"/>
            <w:tcBorders>
              <w:top w:val="nil"/>
              <w:left w:val="nil"/>
              <w:bottom w:val="single" w:sz="4" w:space="0" w:color="auto"/>
              <w:right w:val="single" w:sz="4" w:space="0" w:color="auto"/>
            </w:tcBorders>
            <w:shd w:val="clear" w:color="auto" w:fill="auto"/>
            <w:vAlign w:val="center"/>
            <w:hideMark/>
          </w:tcPr>
          <w:p w14:paraId="5C401D98"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81.25%</w:t>
            </w:r>
          </w:p>
        </w:tc>
        <w:tc>
          <w:tcPr>
            <w:tcW w:w="851" w:type="dxa"/>
            <w:tcBorders>
              <w:top w:val="nil"/>
              <w:left w:val="nil"/>
              <w:bottom w:val="single" w:sz="4" w:space="0" w:color="auto"/>
              <w:right w:val="single" w:sz="4" w:space="0" w:color="auto"/>
            </w:tcBorders>
            <w:shd w:val="clear" w:color="auto" w:fill="auto"/>
            <w:vAlign w:val="center"/>
            <w:hideMark/>
          </w:tcPr>
          <w:p w14:paraId="22BC38BF"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708" w:type="dxa"/>
            <w:tcBorders>
              <w:top w:val="nil"/>
              <w:left w:val="nil"/>
              <w:bottom w:val="single" w:sz="4" w:space="0" w:color="auto"/>
              <w:right w:val="single" w:sz="4" w:space="0" w:color="auto"/>
            </w:tcBorders>
            <w:shd w:val="clear" w:color="auto" w:fill="auto"/>
            <w:vAlign w:val="center"/>
            <w:hideMark/>
          </w:tcPr>
          <w:p w14:paraId="29D9B9C6"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c>
          <w:tcPr>
            <w:tcW w:w="883" w:type="dxa"/>
            <w:tcBorders>
              <w:top w:val="nil"/>
              <w:left w:val="nil"/>
              <w:bottom w:val="single" w:sz="4" w:space="0" w:color="auto"/>
              <w:right w:val="single" w:sz="4" w:space="0" w:color="auto"/>
            </w:tcBorders>
            <w:shd w:val="clear" w:color="auto" w:fill="auto"/>
            <w:vAlign w:val="center"/>
            <w:hideMark/>
          </w:tcPr>
          <w:p w14:paraId="20B8B839"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w:t>
            </w:r>
          </w:p>
        </w:tc>
      </w:tr>
      <w:tr w:rsidR="00CB6F18" w:rsidRPr="00E073B9" w14:paraId="24FA3C18" w14:textId="77777777" w:rsidTr="005517D0">
        <w:trPr>
          <w:trHeight w:val="360"/>
        </w:trPr>
        <w:tc>
          <w:tcPr>
            <w:tcW w:w="923" w:type="dxa"/>
            <w:tcBorders>
              <w:top w:val="single" w:sz="4" w:space="0" w:color="auto"/>
              <w:left w:val="single" w:sz="4" w:space="0" w:color="auto"/>
              <w:bottom w:val="single" w:sz="4" w:space="0" w:color="auto"/>
              <w:right w:val="nil"/>
            </w:tcBorders>
            <w:shd w:val="clear" w:color="auto" w:fill="auto"/>
            <w:noWrap/>
            <w:vAlign w:val="bottom"/>
            <w:hideMark/>
          </w:tcPr>
          <w:p w14:paraId="75639244" w14:textId="77777777" w:rsidR="00CB6F18" w:rsidRPr="00E073B9" w:rsidRDefault="00CB6F18" w:rsidP="00B630D7">
            <w:pPr>
              <w:spacing w:after="0" w:line="240" w:lineRule="auto"/>
              <w:rPr>
                <w:rFonts w:ascii="Arial" w:eastAsia="Times New Roman" w:hAnsi="Arial" w:cs="Arial"/>
                <w:color w:val="000000"/>
                <w:sz w:val="14"/>
                <w:szCs w:val="18"/>
                <w:lang w:eastAsia="es-MX"/>
              </w:rPr>
            </w:pP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07EF228F"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3.00</w:t>
            </w:r>
          </w:p>
        </w:tc>
        <w:tc>
          <w:tcPr>
            <w:tcW w:w="7090" w:type="dxa"/>
            <w:gridSpan w:val="4"/>
            <w:tcBorders>
              <w:top w:val="nil"/>
              <w:left w:val="nil"/>
              <w:bottom w:val="single" w:sz="4" w:space="0" w:color="auto"/>
              <w:right w:val="single" w:sz="4" w:space="0" w:color="auto"/>
            </w:tcBorders>
            <w:shd w:val="clear" w:color="auto" w:fill="auto"/>
            <w:noWrap/>
            <w:vAlign w:val="center"/>
            <w:hideMark/>
          </w:tcPr>
          <w:p w14:paraId="7C0D7221" w14:textId="77777777" w:rsidR="00CB6F18" w:rsidRPr="00E073B9" w:rsidRDefault="00CB6F18" w:rsidP="00B630D7">
            <w:pPr>
              <w:spacing w:after="0" w:line="240" w:lineRule="auto"/>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REHABILITACIÓN DE PAVIMENTO ASFÁLTICO EN LA CIUDAD DE CHIHUAHUA </w:t>
            </w:r>
          </w:p>
          <w:p w14:paraId="2AE0664F" w14:textId="77777777" w:rsidR="00CB6F18" w:rsidRPr="00E073B9" w:rsidRDefault="00CB6F18" w:rsidP="00B630D7">
            <w:pPr>
              <w:spacing w:after="0" w:line="240" w:lineRule="auto"/>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w:t>
            </w:r>
          </w:p>
        </w:tc>
        <w:tc>
          <w:tcPr>
            <w:tcW w:w="991" w:type="dxa"/>
            <w:tcBorders>
              <w:top w:val="nil"/>
              <w:left w:val="nil"/>
              <w:bottom w:val="single" w:sz="4" w:space="0" w:color="auto"/>
              <w:right w:val="single" w:sz="4" w:space="0" w:color="auto"/>
            </w:tcBorders>
            <w:shd w:val="clear" w:color="auto" w:fill="auto"/>
            <w:vAlign w:val="center"/>
            <w:hideMark/>
          </w:tcPr>
          <w:p w14:paraId="7DC1A429" w14:textId="77777777" w:rsidR="00CB6F18" w:rsidRPr="00E073B9" w:rsidRDefault="00CB6F18" w:rsidP="00B630D7">
            <w:pPr>
              <w:spacing w:after="0" w:line="240" w:lineRule="auto"/>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xml:space="preserve">     23,022.00 </w:t>
            </w:r>
          </w:p>
        </w:tc>
        <w:tc>
          <w:tcPr>
            <w:tcW w:w="851" w:type="dxa"/>
            <w:tcBorders>
              <w:top w:val="nil"/>
              <w:left w:val="nil"/>
              <w:bottom w:val="single" w:sz="4" w:space="0" w:color="auto"/>
              <w:right w:val="single" w:sz="4" w:space="0" w:color="auto"/>
            </w:tcBorders>
            <w:shd w:val="clear" w:color="auto" w:fill="auto"/>
            <w:vAlign w:val="center"/>
            <w:hideMark/>
          </w:tcPr>
          <w:p w14:paraId="08C3B355"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14:paraId="56C36FDC" w14:textId="77777777" w:rsidR="00CB6F18" w:rsidRPr="00E073B9" w:rsidRDefault="00CB6F18" w:rsidP="00B630D7">
            <w:pPr>
              <w:spacing w:after="0" w:line="240" w:lineRule="auto"/>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22A73CAA"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1440</w:t>
            </w:r>
          </w:p>
        </w:tc>
        <w:tc>
          <w:tcPr>
            <w:tcW w:w="708" w:type="dxa"/>
            <w:tcBorders>
              <w:top w:val="nil"/>
              <w:left w:val="nil"/>
              <w:bottom w:val="single" w:sz="4" w:space="0" w:color="auto"/>
              <w:right w:val="single" w:sz="4" w:space="0" w:color="auto"/>
            </w:tcBorders>
            <w:shd w:val="clear" w:color="auto" w:fill="auto"/>
            <w:vAlign w:val="center"/>
            <w:hideMark/>
          </w:tcPr>
          <w:p w14:paraId="04CF1543"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1560</w:t>
            </w:r>
          </w:p>
        </w:tc>
        <w:tc>
          <w:tcPr>
            <w:tcW w:w="883" w:type="dxa"/>
            <w:tcBorders>
              <w:top w:val="nil"/>
              <w:left w:val="nil"/>
              <w:bottom w:val="single" w:sz="4" w:space="0" w:color="auto"/>
              <w:right w:val="single" w:sz="4" w:space="0" w:color="auto"/>
            </w:tcBorders>
            <w:shd w:val="clear" w:color="auto" w:fill="auto"/>
            <w:vAlign w:val="center"/>
            <w:hideMark/>
          </w:tcPr>
          <w:p w14:paraId="176F541B" w14:textId="77777777" w:rsidR="00CB6F18" w:rsidRPr="00E073B9" w:rsidRDefault="00CB6F18" w:rsidP="00B630D7">
            <w:pPr>
              <w:spacing w:after="0" w:line="240" w:lineRule="auto"/>
              <w:jc w:val="center"/>
              <w:rPr>
                <w:rFonts w:ascii="Arial" w:eastAsia="Times New Roman" w:hAnsi="Arial" w:cs="Arial"/>
                <w:b/>
                <w:bCs/>
                <w:sz w:val="14"/>
                <w:szCs w:val="18"/>
                <w:lang w:eastAsia="es-MX"/>
              </w:rPr>
            </w:pPr>
            <w:r w:rsidRPr="00E073B9">
              <w:rPr>
                <w:rFonts w:ascii="Arial" w:eastAsia="Times New Roman" w:hAnsi="Arial" w:cs="Arial"/>
                <w:b/>
                <w:bCs/>
                <w:sz w:val="14"/>
                <w:szCs w:val="18"/>
                <w:lang w:eastAsia="es-MX"/>
              </w:rPr>
              <w:t>3000</w:t>
            </w:r>
          </w:p>
        </w:tc>
      </w:tr>
      <w:tr w:rsidR="00CB6F18" w:rsidRPr="00E073B9" w14:paraId="45184FEB" w14:textId="77777777" w:rsidTr="005517D0">
        <w:trPr>
          <w:trHeight w:val="240"/>
        </w:trPr>
        <w:tc>
          <w:tcPr>
            <w:tcW w:w="923"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EE0259C"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1.41</w:t>
            </w:r>
          </w:p>
        </w:tc>
        <w:tc>
          <w:tcPr>
            <w:tcW w:w="848" w:type="dxa"/>
            <w:tcBorders>
              <w:top w:val="nil"/>
              <w:left w:val="single" w:sz="4" w:space="0" w:color="auto"/>
              <w:bottom w:val="single" w:sz="4" w:space="0" w:color="000000"/>
              <w:right w:val="single" w:sz="4" w:space="0" w:color="auto"/>
            </w:tcBorders>
            <w:shd w:val="clear" w:color="auto" w:fill="auto"/>
            <w:noWrap/>
            <w:vAlign w:val="center"/>
            <w:hideMark/>
          </w:tcPr>
          <w:p w14:paraId="680F90AF" w14:textId="77777777" w:rsidR="00CB6F18" w:rsidRPr="00E073B9" w:rsidRDefault="00CB6F18" w:rsidP="00B630D7">
            <w:pPr>
              <w:spacing w:after="0" w:line="240" w:lineRule="auto"/>
              <w:jc w:val="center"/>
              <w:rPr>
                <w:rFonts w:ascii="Arial" w:eastAsia="Times New Roman" w:hAnsi="Arial" w:cs="Arial"/>
                <w:sz w:val="14"/>
                <w:szCs w:val="18"/>
                <w:lang w:eastAsia="es-MX"/>
              </w:rPr>
            </w:pPr>
            <w:r w:rsidRPr="00E073B9">
              <w:rPr>
                <w:rFonts w:ascii="Arial" w:eastAsia="Times New Roman" w:hAnsi="Arial" w:cs="Arial"/>
                <w:sz w:val="14"/>
                <w:szCs w:val="18"/>
                <w:lang w:eastAsia="es-MX"/>
              </w:rPr>
              <w:t>3.10</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14:paraId="382E8090"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REHABILITACIÓN DE PAVIMENTO ASFÁLTICO EN VARIAS CALLES Y AVENIDAS DE LA CIUDAD DE CHIHUAHUA.  INCLUYE: MORTERO ASFÁLTICO.</w:t>
            </w:r>
          </w:p>
        </w:tc>
        <w:tc>
          <w:tcPr>
            <w:tcW w:w="1559" w:type="dxa"/>
            <w:gridSpan w:val="2"/>
            <w:tcBorders>
              <w:top w:val="nil"/>
              <w:left w:val="nil"/>
              <w:bottom w:val="single" w:sz="4" w:space="0" w:color="auto"/>
              <w:right w:val="single" w:sz="4" w:space="0" w:color="auto"/>
            </w:tcBorders>
            <w:shd w:val="clear" w:color="auto" w:fill="auto"/>
            <w:vAlign w:val="center"/>
            <w:hideMark/>
          </w:tcPr>
          <w:p w14:paraId="6B06D8DF" w14:textId="77777777" w:rsidR="00CB6F18" w:rsidRPr="00E073B9" w:rsidRDefault="00CB6F18" w:rsidP="00B630D7">
            <w:pPr>
              <w:spacing w:after="0" w:line="240" w:lineRule="auto"/>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         23,022.00   </w:t>
            </w:r>
          </w:p>
        </w:tc>
        <w:tc>
          <w:tcPr>
            <w:tcW w:w="2127" w:type="dxa"/>
            <w:tcBorders>
              <w:top w:val="nil"/>
              <w:left w:val="nil"/>
              <w:bottom w:val="single" w:sz="4" w:space="0" w:color="auto"/>
              <w:right w:val="single" w:sz="4" w:space="0" w:color="auto"/>
            </w:tcBorders>
            <w:shd w:val="clear" w:color="auto" w:fill="auto"/>
            <w:vAlign w:val="center"/>
            <w:hideMark/>
          </w:tcPr>
          <w:p w14:paraId="00BAC49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M2 (MORTERO ASFÁLTICO)</w:t>
            </w:r>
          </w:p>
        </w:tc>
        <w:tc>
          <w:tcPr>
            <w:tcW w:w="991" w:type="dxa"/>
            <w:tcBorders>
              <w:top w:val="nil"/>
              <w:left w:val="nil"/>
              <w:bottom w:val="single" w:sz="4" w:space="0" w:color="auto"/>
              <w:right w:val="single" w:sz="4" w:space="0" w:color="auto"/>
            </w:tcBorders>
            <w:shd w:val="clear" w:color="auto" w:fill="auto"/>
            <w:vAlign w:val="center"/>
            <w:hideMark/>
          </w:tcPr>
          <w:p w14:paraId="1813DBB3"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23,022.00 </w:t>
            </w:r>
          </w:p>
        </w:tc>
        <w:tc>
          <w:tcPr>
            <w:tcW w:w="851" w:type="dxa"/>
            <w:tcBorders>
              <w:top w:val="nil"/>
              <w:left w:val="nil"/>
              <w:bottom w:val="single" w:sz="4" w:space="0" w:color="auto"/>
              <w:right w:val="single" w:sz="4" w:space="0" w:color="auto"/>
            </w:tcBorders>
            <w:shd w:val="clear" w:color="auto" w:fill="auto"/>
            <w:vAlign w:val="center"/>
            <w:hideMark/>
          </w:tcPr>
          <w:p w14:paraId="4CE02085"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0.00 </w:t>
            </w:r>
          </w:p>
        </w:tc>
        <w:tc>
          <w:tcPr>
            <w:tcW w:w="1134" w:type="dxa"/>
            <w:tcBorders>
              <w:top w:val="nil"/>
              <w:left w:val="nil"/>
              <w:bottom w:val="single" w:sz="4" w:space="0" w:color="auto"/>
              <w:right w:val="single" w:sz="4" w:space="0" w:color="auto"/>
            </w:tcBorders>
            <w:shd w:val="clear" w:color="auto" w:fill="auto"/>
            <w:vAlign w:val="center"/>
            <w:hideMark/>
          </w:tcPr>
          <w:p w14:paraId="4D4C6006" w14:textId="77777777" w:rsidR="00CB6F18" w:rsidRPr="00E073B9" w:rsidRDefault="00CB6F18" w:rsidP="00B630D7">
            <w:pPr>
              <w:spacing w:after="0" w:line="240" w:lineRule="auto"/>
              <w:jc w:val="right"/>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100.00%</w:t>
            </w:r>
          </w:p>
        </w:tc>
        <w:tc>
          <w:tcPr>
            <w:tcW w:w="851" w:type="dxa"/>
            <w:tcBorders>
              <w:top w:val="nil"/>
              <w:left w:val="nil"/>
              <w:bottom w:val="single" w:sz="4" w:space="0" w:color="auto"/>
              <w:right w:val="single" w:sz="4" w:space="0" w:color="auto"/>
            </w:tcBorders>
            <w:shd w:val="clear" w:color="auto" w:fill="auto"/>
            <w:vAlign w:val="center"/>
            <w:hideMark/>
          </w:tcPr>
          <w:p w14:paraId="060CB647"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1440</w:t>
            </w:r>
          </w:p>
        </w:tc>
        <w:tc>
          <w:tcPr>
            <w:tcW w:w="708" w:type="dxa"/>
            <w:tcBorders>
              <w:top w:val="nil"/>
              <w:left w:val="nil"/>
              <w:bottom w:val="single" w:sz="4" w:space="0" w:color="auto"/>
              <w:right w:val="single" w:sz="4" w:space="0" w:color="auto"/>
            </w:tcBorders>
            <w:shd w:val="clear" w:color="auto" w:fill="auto"/>
            <w:vAlign w:val="center"/>
            <w:hideMark/>
          </w:tcPr>
          <w:p w14:paraId="30B96B14"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1560</w:t>
            </w:r>
          </w:p>
        </w:tc>
        <w:tc>
          <w:tcPr>
            <w:tcW w:w="883" w:type="dxa"/>
            <w:tcBorders>
              <w:top w:val="nil"/>
              <w:left w:val="nil"/>
              <w:bottom w:val="single" w:sz="4" w:space="0" w:color="auto"/>
              <w:right w:val="single" w:sz="4" w:space="0" w:color="auto"/>
            </w:tcBorders>
            <w:shd w:val="clear" w:color="auto" w:fill="auto"/>
            <w:vAlign w:val="center"/>
            <w:hideMark/>
          </w:tcPr>
          <w:p w14:paraId="544DBB53" w14:textId="77777777" w:rsidR="00CB6F18" w:rsidRPr="00E073B9" w:rsidRDefault="00CB6F18" w:rsidP="00B630D7">
            <w:pPr>
              <w:spacing w:after="0" w:line="240" w:lineRule="auto"/>
              <w:jc w:val="center"/>
              <w:rPr>
                <w:rFonts w:ascii="Arial" w:eastAsia="Times New Roman" w:hAnsi="Arial" w:cs="Arial"/>
                <w:color w:val="000000"/>
                <w:sz w:val="14"/>
                <w:szCs w:val="18"/>
                <w:lang w:eastAsia="es-MX"/>
              </w:rPr>
            </w:pPr>
            <w:r w:rsidRPr="00E073B9">
              <w:rPr>
                <w:rFonts w:ascii="Arial" w:eastAsia="Times New Roman" w:hAnsi="Arial" w:cs="Arial"/>
                <w:color w:val="000000"/>
                <w:sz w:val="14"/>
                <w:szCs w:val="18"/>
                <w:lang w:eastAsia="es-MX"/>
              </w:rPr>
              <w:t xml:space="preserve">3,000 </w:t>
            </w:r>
          </w:p>
        </w:tc>
      </w:tr>
    </w:tbl>
    <w:p w14:paraId="50BED25F" w14:textId="77777777" w:rsidR="00331EFE" w:rsidRDefault="00331EFE" w:rsidP="00331EFE">
      <w:pPr>
        <w:tabs>
          <w:tab w:val="left" w:pos="2805"/>
        </w:tabs>
        <w:jc w:val="both"/>
        <w:rPr>
          <w:rFonts w:ascii="Arial" w:hAnsi="Arial" w:cs="Arial"/>
          <w:sz w:val="24"/>
          <w:szCs w:val="24"/>
        </w:rPr>
      </w:pPr>
    </w:p>
    <w:p w14:paraId="439964D9" w14:textId="77777777" w:rsidR="002166E1" w:rsidRPr="00331EFE" w:rsidRDefault="00331EFE" w:rsidP="00331EFE">
      <w:pPr>
        <w:tabs>
          <w:tab w:val="left" w:pos="2805"/>
        </w:tabs>
        <w:jc w:val="both"/>
        <w:rPr>
          <w:rFonts w:ascii="Arial" w:hAnsi="Arial" w:cs="Arial"/>
          <w:sz w:val="24"/>
          <w:szCs w:val="24"/>
        </w:rPr>
      </w:pPr>
      <w:r w:rsidRPr="00331EFE">
        <w:rPr>
          <w:rFonts w:ascii="Arial" w:hAnsi="Arial" w:cs="Arial"/>
          <w:sz w:val="24"/>
          <w:szCs w:val="24"/>
        </w:rPr>
        <w:t>E</w:t>
      </w:r>
      <w:r>
        <w:rPr>
          <w:rFonts w:ascii="Arial" w:hAnsi="Arial" w:cs="Arial"/>
          <w:sz w:val="24"/>
          <w:szCs w:val="24"/>
        </w:rPr>
        <w:t>l resultado de avance de las obras programadas versus las realizadas, arroja un avance del 9</w:t>
      </w:r>
      <w:r w:rsidR="00DF7DAF">
        <w:rPr>
          <w:rFonts w:ascii="Arial" w:hAnsi="Arial" w:cs="Arial"/>
          <w:sz w:val="24"/>
          <w:szCs w:val="24"/>
        </w:rPr>
        <w:t>9</w:t>
      </w:r>
      <w:r>
        <w:rPr>
          <w:rFonts w:ascii="Arial" w:hAnsi="Arial" w:cs="Arial"/>
          <w:sz w:val="24"/>
          <w:szCs w:val="24"/>
        </w:rPr>
        <w:t>.</w:t>
      </w:r>
      <w:r w:rsidR="00DF7DAF">
        <w:rPr>
          <w:rFonts w:ascii="Arial" w:hAnsi="Arial" w:cs="Arial"/>
          <w:sz w:val="24"/>
          <w:szCs w:val="24"/>
        </w:rPr>
        <w:t>89</w:t>
      </w:r>
      <w:r>
        <w:rPr>
          <w:rFonts w:ascii="Arial" w:hAnsi="Arial" w:cs="Arial"/>
          <w:sz w:val="24"/>
          <w:szCs w:val="24"/>
        </w:rPr>
        <w:t>% de las mismas.</w:t>
      </w:r>
    </w:p>
    <w:p w14:paraId="6EBEA69B" w14:textId="77777777" w:rsidR="00331EFE" w:rsidRDefault="00331EFE" w:rsidP="002166E1">
      <w:pPr>
        <w:tabs>
          <w:tab w:val="left" w:pos="2805"/>
        </w:tabs>
        <w:rPr>
          <w:sz w:val="56"/>
        </w:rPr>
      </w:pPr>
    </w:p>
    <w:p w14:paraId="230A76FB" w14:textId="77777777" w:rsidR="00B26ADB" w:rsidRPr="00E564B5" w:rsidRDefault="00B26ADB" w:rsidP="002166E1">
      <w:pPr>
        <w:tabs>
          <w:tab w:val="left" w:pos="2805"/>
        </w:tabs>
        <w:rPr>
          <w:sz w:val="56"/>
        </w:rPr>
        <w:sectPr w:rsidR="00B26ADB" w:rsidRPr="00E564B5" w:rsidSect="004559A3">
          <w:pgSz w:w="15840" w:h="12240" w:orient="landscape" w:code="1"/>
          <w:pgMar w:top="964" w:right="851" w:bottom="964" w:left="851" w:header="510" w:footer="510" w:gutter="0"/>
          <w:cols w:space="708"/>
          <w:docGrid w:linePitch="360"/>
        </w:sectPr>
      </w:pPr>
    </w:p>
    <w:p w14:paraId="63833999" w14:textId="77777777" w:rsidR="00B26ADB" w:rsidRDefault="00B26ADB" w:rsidP="00B26ADB">
      <w:pPr>
        <w:pStyle w:val="subtitulos"/>
        <w:rPr>
          <w:u w:val="none"/>
          <w:lang w:val="es-MX"/>
        </w:rPr>
      </w:pPr>
      <w:bookmarkStart w:id="25" w:name="_Toc385676085"/>
      <w:r>
        <w:rPr>
          <w:u w:val="none"/>
          <w:lang w:val="es-MX"/>
        </w:rPr>
        <w:lastRenderedPageBreak/>
        <w:t>Programación Administrativa de los Proyectos FORTALECE</w:t>
      </w:r>
      <w:bookmarkEnd w:id="25"/>
    </w:p>
    <w:p w14:paraId="3C45882F" w14:textId="77777777" w:rsidR="00B26ADB" w:rsidRPr="00031532" w:rsidRDefault="00B26ADB" w:rsidP="00B26ADB">
      <w:pPr>
        <w:rPr>
          <w:rFonts w:ascii="Arial" w:hAnsi="Arial" w:cs="Arial"/>
        </w:rPr>
      </w:pPr>
    </w:p>
    <w:p w14:paraId="5286589A" w14:textId="3A83B6E1" w:rsidR="00B26ADB" w:rsidRDefault="00B26ADB" w:rsidP="00B26ADB">
      <w:pPr>
        <w:jc w:val="both"/>
        <w:rPr>
          <w:rFonts w:ascii="Arial" w:hAnsi="Arial" w:cs="Arial"/>
          <w:sz w:val="24"/>
          <w:szCs w:val="24"/>
        </w:rPr>
      </w:pPr>
      <w:r w:rsidRPr="004712F1">
        <w:rPr>
          <w:rFonts w:ascii="Arial" w:hAnsi="Arial" w:cs="Arial"/>
          <w:sz w:val="24"/>
          <w:szCs w:val="24"/>
        </w:rPr>
        <w:t>El proceso de adquisición de un bien o servicio pasa por seis instancias de la administración municipal, por lo que los tiempos de reacción son variables, los cuales van desde dos hasta 24 semanas, por lo que el seguimiento a las solicitudes es fundamental.</w:t>
      </w:r>
    </w:p>
    <w:p w14:paraId="0701EA82" w14:textId="77777777" w:rsidR="00482885" w:rsidRPr="004712F1" w:rsidRDefault="00482885" w:rsidP="00B26ADB">
      <w:pPr>
        <w:jc w:val="both"/>
        <w:rPr>
          <w:rFonts w:ascii="Arial" w:hAnsi="Arial" w:cs="Arial"/>
          <w:sz w:val="24"/>
          <w:szCs w:val="24"/>
        </w:rPr>
      </w:pPr>
    </w:p>
    <w:p w14:paraId="6F8E398B" w14:textId="77777777" w:rsidR="00B26ADB" w:rsidRDefault="00B26ADB" w:rsidP="00B26ADB">
      <w:pPr>
        <w:jc w:val="both"/>
        <w:rPr>
          <w:rFonts w:ascii="Arial" w:hAnsi="Arial" w:cs="Arial"/>
          <w:sz w:val="24"/>
          <w:szCs w:val="24"/>
        </w:rPr>
      </w:pPr>
      <w:r w:rsidRPr="004712F1">
        <w:rPr>
          <w:rFonts w:ascii="Arial" w:hAnsi="Arial" w:cs="Arial"/>
          <w:sz w:val="24"/>
          <w:szCs w:val="24"/>
        </w:rPr>
        <w:t xml:space="preserve">El proceso es el siguiente: </w:t>
      </w:r>
    </w:p>
    <w:p w14:paraId="3E426BCD"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inicia al interior de la Instancia Ejecutora donde se determina las necesidades a subsanar, por lo que es necesario determinar las especificaciones técnicas del bien; </w:t>
      </w:r>
    </w:p>
    <w:p w14:paraId="152E7D4E" w14:textId="77777777" w:rsidR="00B26ADB"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posteriormente se detecta la fuente de financiamiento para afectarla presupuestalmente; </w:t>
      </w:r>
    </w:p>
    <w:p w14:paraId="3389C70B"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se envía oficio de afectación presupuestal a la Dirección de Planeación y Evaluación; </w:t>
      </w:r>
    </w:p>
    <w:p w14:paraId="47A5C331"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la Dirección de Planeación y Evaluación evalúa la suficiencia presupuestal y que la solicitud esté alineada a las prioridades del Plan Municipal de Desarrollo, autorizando la afectación; </w:t>
      </w:r>
    </w:p>
    <w:p w14:paraId="3D3E129B"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la respuesta regresa a la Instancia Ejecutora para coordinarse con Jurídico, Proveeduría y Oficialía Mayor para publicar la licitación (el formato dependerá del monto de la adquisición); </w:t>
      </w:r>
    </w:p>
    <w:p w14:paraId="115C9C0E"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los proveedores que participen en la licitación deberán estar dados de alta como proveedores del municipio (proceso que involucra a Proveduría, Contabilidad y Tesorería del Municipio); </w:t>
      </w:r>
    </w:p>
    <w:p w14:paraId="28DB6D19"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una vez transcurrido los tiempos legales, se selecciona el proveedor con mejor propuesta técnica y económica; </w:t>
      </w:r>
    </w:p>
    <w:p w14:paraId="04F531C6"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para la contratación del proveedor será necesario la coordinación con la Instancia Ejecutora, la Dirección de Planeación y Evaluación, Oficialía Mayor, Jurídico y Oficina de Presidencia; </w:t>
      </w:r>
    </w:p>
    <w:p w14:paraId="4D833CAA"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el proveedor deberá de pagar las fianzas que dicte su contrato en Tesorería Municipal; </w:t>
      </w:r>
    </w:p>
    <w:p w14:paraId="3EBB2764"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lastRenderedPageBreak/>
        <w:t xml:space="preserve">conforme a contrato, el proveedor entregará los bienes o servicios estipulados en él, respetando calidad, cantidad y precio, generándose una acta de entrega-recepción con la Instancia Ejecutora; </w:t>
      </w:r>
    </w:p>
    <w:p w14:paraId="2CE2F4CE"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una vez firmada la carta de entrega-recepción la Instancia Ejecutora inicia el procedimiento de pago, enviando la factura a la Dirección de Planeación y Evaluación, así con los oficios pertinentes a Oficialía Mayor, Contabilidad y Tesorería, para los trámites del pago; </w:t>
      </w:r>
    </w:p>
    <w:p w14:paraId="19D655A2" w14:textId="77777777" w:rsidR="00482885"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 xml:space="preserve">una vez transcurridos los tiempos estipulados en el contrato, inicia la devolución de las fianzas, siempre y cuando no haya incurrido en alguna falta a las cláusulas del contrato; </w:t>
      </w:r>
    </w:p>
    <w:p w14:paraId="4E9FF6AD" w14:textId="77777777" w:rsidR="00B26ADB" w:rsidRPr="0062390A" w:rsidRDefault="00B26ADB" w:rsidP="00482885">
      <w:pPr>
        <w:pStyle w:val="Prrafodelista"/>
        <w:numPr>
          <w:ilvl w:val="0"/>
          <w:numId w:val="4"/>
        </w:numPr>
        <w:spacing w:line="276" w:lineRule="auto"/>
        <w:rPr>
          <w:rFonts w:ascii="Arial" w:hAnsi="Arial" w:cs="Arial"/>
          <w:szCs w:val="24"/>
          <w:lang w:val="es-MX"/>
        </w:rPr>
      </w:pPr>
      <w:r w:rsidRPr="0062390A">
        <w:rPr>
          <w:rFonts w:ascii="Arial" w:hAnsi="Arial" w:cs="Arial"/>
          <w:szCs w:val="24"/>
          <w:lang w:val="es-MX"/>
        </w:rPr>
        <w:t>por último se hace la evaluación del proveedor, para futuras contrataciones.</w:t>
      </w:r>
    </w:p>
    <w:p w14:paraId="69C727FB" w14:textId="77777777" w:rsidR="00B26ADB" w:rsidRDefault="00482885" w:rsidP="00B26ADB">
      <w:pPr>
        <w:widowControl w:val="0"/>
        <w:autoSpaceDE w:val="0"/>
        <w:autoSpaceDN w:val="0"/>
        <w:adjustRightInd w:val="0"/>
        <w:spacing w:after="240" w:line="380" w:lineRule="atLeast"/>
        <w:jc w:val="both"/>
        <w:rPr>
          <w:rFonts w:ascii="Arial" w:hAnsi="Arial" w:cs="Arial"/>
          <w:sz w:val="20"/>
          <w:lang w:val="es-ES"/>
        </w:rPr>
      </w:pPr>
      <w:r w:rsidRPr="00B44431">
        <w:rPr>
          <w:rFonts w:ascii="Arial" w:hAnsi="Arial" w:cs="Arial"/>
          <w:noProof/>
          <w:lang w:eastAsia="es-MX"/>
        </w:rPr>
        <w:drawing>
          <wp:anchor distT="0" distB="0" distL="114300" distR="114300" simplePos="0" relativeHeight="251681792" behindDoc="0" locked="0" layoutInCell="1" allowOverlap="1" wp14:anchorId="09B6CF46" wp14:editId="453A61A8">
            <wp:simplePos x="0" y="0"/>
            <wp:positionH relativeFrom="margin">
              <wp:posOffset>698500</wp:posOffset>
            </wp:positionH>
            <wp:positionV relativeFrom="margin">
              <wp:posOffset>1028700</wp:posOffset>
            </wp:positionV>
            <wp:extent cx="4584065" cy="3657600"/>
            <wp:effectExtent l="95250" t="0" r="96520" b="0"/>
            <wp:wrapSquare wrapText="bothSides"/>
            <wp:docPr id="41" name="Diagrama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anchor>
        </w:drawing>
      </w:r>
    </w:p>
    <w:p w14:paraId="1855BFEC" w14:textId="77777777" w:rsidR="00B26ADB" w:rsidRDefault="00B26ADB" w:rsidP="00B26ADB"/>
    <w:p w14:paraId="2CB07E41" w14:textId="77777777" w:rsidR="00B26ADB" w:rsidRDefault="00B26ADB" w:rsidP="00B26ADB"/>
    <w:p w14:paraId="09E83BF7" w14:textId="77777777" w:rsidR="00B26ADB" w:rsidRDefault="00B26ADB" w:rsidP="00B26ADB"/>
    <w:p w14:paraId="2D51169F" w14:textId="77777777" w:rsidR="00B26ADB" w:rsidRDefault="00B26ADB" w:rsidP="00B26ADB"/>
    <w:p w14:paraId="1ADDABD4" w14:textId="77777777" w:rsidR="00B26ADB" w:rsidRDefault="00B26ADB" w:rsidP="00B26ADB"/>
    <w:p w14:paraId="4515A43B" w14:textId="77777777" w:rsidR="00B26ADB" w:rsidRDefault="00B26ADB" w:rsidP="00B26ADB"/>
    <w:p w14:paraId="6A4A3875" w14:textId="77777777" w:rsidR="00B26ADB" w:rsidRDefault="00B26ADB" w:rsidP="00B26ADB"/>
    <w:p w14:paraId="3C64D637" w14:textId="77777777" w:rsidR="00B26ADB" w:rsidRDefault="00B26ADB" w:rsidP="00B26ADB"/>
    <w:p w14:paraId="037AE389" w14:textId="77777777" w:rsidR="00B26ADB" w:rsidRDefault="00B26ADB" w:rsidP="00B26ADB"/>
    <w:p w14:paraId="1C77B34C" w14:textId="77777777" w:rsidR="00B26ADB" w:rsidRDefault="00B26ADB" w:rsidP="00B26ADB"/>
    <w:p w14:paraId="37262AC0" w14:textId="77777777" w:rsidR="00B630D7" w:rsidRDefault="00B630D7" w:rsidP="00B630D7">
      <w:pPr>
        <w:pStyle w:val="subtitulos"/>
        <w:rPr>
          <w:u w:val="none"/>
          <w:lang w:val="es-MX"/>
        </w:rPr>
      </w:pPr>
      <w:bookmarkStart w:id="26" w:name="_Toc385596916"/>
      <w:bookmarkStart w:id="27" w:name="_Toc385676086"/>
      <w:r>
        <w:rPr>
          <w:u w:val="none"/>
          <w:lang w:val="es-MX"/>
        </w:rPr>
        <w:t>Rendición de Cuentas</w:t>
      </w:r>
      <w:bookmarkEnd w:id="26"/>
      <w:bookmarkEnd w:id="27"/>
    </w:p>
    <w:p w14:paraId="4E42CDCF" w14:textId="77777777" w:rsidR="00B630D7" w:rsidRDefault="00B630D7" w:rsidP="00B630D7"/>
    <w:p w14:paraId="73DE51AB" w14:textId="77777777" w:rsidR="00B630D7" w:rsidRDefault="00B630D7" w:rsidP="00B630D7">
      <w:pPr>
        <w:jc w:val="both"/>
        <w:rPr>
          <w:rFonts w:ascii="Arial" w:hAnsi="Arial" w:cs="Arial"/>
          <w:sz w:val="24"/>
          <w:szCs w:val="24"/>
        </w:rPr>
      </w:pPr>
      <w:r w:rsidRPr="00BF17B4">
        <w:rPr>
          <w:rFonts w:ascii="Arial" w:hAnsi="Arial" w:cs="Arial"/>
          <w:sz w:val="24"/>
          <w:szCs w:val="24"/>
        </w:rPr>
        <w:t>El Municipio de Chihuahua cuenta con una página electrónica en donde aparece la sección de Transparencia y dentro de ella se puede se pueden visualizar los informes financieros, trimestrales</w:t>
      </w:r>
      <w:r>
        <w:rPr>
          <w:rFonts w:ascii="Arial" w:hAnsi="Arial" w:cs="Arial"/>
          <w:sz w:val="24"/>
          <w:szCs w:val="24"/>
        </w:rPr>
        <w:t xml:space="preserve"> y definitivos del programa FORTALECE</w:t>
      </w:r>
      <w:r w:rsidRPr="00BF17B4">
        <w:rPr>
          <w:rFonts w:ascii="Arial" w:hAnsi="Arial" w:cs="Arial"/>
          <w:sz w:val="24"/>
          <w:szCs w:val="24"/>
        </w:rPr>
        <w:t xml:space="preserve"> para el ejercicio 2016, en</w:t>
      </w:r>
      <w:r>
        <w:rPr>
          <w:rFonts w:ascii="Arial" w:hAnsi="Arial" w:cs="Arial"/>
          <w:sz w:val="24"/>
          <w:szCs w:val="24"/>
        </w:rPr>
        <w:t xml:space="preserve"> </w:t>
      </w:r>
      <w:r w:rsidRPr="00BF17B4">
        <w:rPr>
          <w:rFonts w:ascii="Arial" w:hAnsi="Arial" w:cs="Arial"/>
          <w:sz w:val="24"/>
          <w:szCs w:val="24"/>
        </w:rPr>
        <w:t xml:space="preserve">tres clics. Sin embargo no fue posible encontrar las reglas de operación o documentos normativos, </w:t>
      </w:r>
      <w:r>
        <w:rPr>
          <w:rFonts w:ascii="Arial" w:hAnsi="Arial" w:cs="Arial"/>
          <w:sz w:val="24"/>
          <w:szCs w:val="24"/>
        </w:rPr>
        <w:t>así como información confusa e incompleta, y e alguno de los casos existe archivos duplicados.</w:t>
      </w:r>
    </w:p>
    <w:p w14:paraId="32EFF44C" w14:textId="77777777" w:rsidR="00B630D7" w:rsidRDefault="00B630D7" w:rsidP="00B630D7">
      <w:pPr>
        <w:jc w:val="both"/>
        <w:rPr>
          <w:rFonts w:ascii="Arial" w:hAnsi="Arial" w:cs="Arial"/>
          <w:sz w:val="24"/>
          <w:szCs w:val="24"/>
        </w:rPr>
      </w:pPr>
    </w:p>
    <w:p w14:paraId="3A7BE618" w14:textId="77777777" w:rsidR="00B26ADB" w:rsidRDefault="00B26ADB" w:rsidP="00B26ADB"/>
    <w:p w14:paraId="3E37026E" w14:textId="77777777" w:rsidR="00BE3683" w:rsidRDefault="00BE3683" w:rsidP="00B26ADB">
      <w:r>
        <w:br w:type="page"/>
      </w:r>
    </w:p>
    <w:p w14:paraId="5F651C63" w14:textId="77777777" w:rsidR="00B26ADB" w:rsidRDefault="00B26ADB" w:rsidP="00B26ADB">
      <w:pPr>
        <w:pStyle w:val="Ttulo2"/>
        <w:spacing w:before="0" w:line="240" w:lineRule="auto"/>
        <w:rPr>
          <w:rFonts w:cs="Arial"/>
          <w:color w:val="17365D" w:themeColor="text2" w:themeShade="BF"/>
          <w:szCs w:val="24"/>
          <w:lang w:val="es-MX"/>
        </w:rPr>
      </w:pPr>
      <w:bookmarkStart w:id="28" w:name="_Toc385676087"/>
      <w:r>
        <w:rPr>
          <w:rFonts w:cs="Arial"/>
          <w:color w:val="17365D" w:themeColor="text2" w:themeShade="BF"/>
          <w:szCs w:val="24"/>
          <w:lang w:val="es-MX"/>
        </w:rPr>
        <w:lastRenderedPageBreak/>
        <w:t>MATRIZ DE INDICADORES DE RESULTADO (MIR)</w:t>
      </w:r>
      <w:bookmarkEnd w:id="28"/>
    </w:p>
    <w:p w14:paraId="44FEE76B" w14:textId="77777777" w:rsidR="004712F1" w:rsidRPr="00234587" w:rsidRDefault="004712F1" w:rsidP="004712F1"/>
    <w:p w14:paraId="0200CB77" w14:textId="77777777" w:rsidR="004712F1" w:rsidRPr="004712F1" w:rsidRDefault="004712F1" w:rsidP="00B26ADB">
      <w:pPr>
        <w:jc w:val="both"/>
        <w:rPr>
          <w:rFonts w:ascii="Arial" w:hAnsi="Arial" w:cs="Arial"/>
          <w:sz w:val="24"/>
          <w:szCs w:val="24"/>
        </w:rPr>
      </w:pPr>
      <w:r w:rsidRPr="004712F1">
        <w:rPr>
          <w:rFonts w:ascii="Arial" w:hAnsi="Arial" w:cs="Arial"/>
          <w:sz w:val="24"/>
          <w:szCs w:val="24"/>
        </w:rPr>
        <w:t xml:space="preserve">La Metodología de Marco Lógico es una herramienta para facilitar el proceso de conceptualización, diseño, ejecución y evaluación de programas. Su énfasis está centrado en la orientación por objetivos, hacia grupos beneficiarios y el facilitar la participación y la comunicación entre las partes interesadas. Puede utilizarse en todas las etapas del programa: </w:t>
      </w:r>
    </w:p>
    <w:p w14:paraId="738A54AA" w14:textId="77777777" w:rsidR="004712F1" w:rsidRPr="004712F1" w:rsidRDefault="004712F1" w:rsidP="00B26ADB">
      <w:pPr>
        <w:jc w:val="both"/>
        <w:rPr>
          <w:rFonts w:ascii="Arial" w:hAnsi="Arial" w:cs="Arial"/>
          <w:sz w:val="24"/>
          <w:szCs w:val="24"/>
        </w:rPr>
      </w:pPr>
    </w:p>
    <w:p w14:paraId="1CDF060F" w14:textId="77777777" w:rsidR="004712F1" w:rsidRPr="004712F1" w:rsidRDefault="004712F1" w:rsidP="00B26ADB">
      <w:pPr>
        <w:pStyle w:val="Prrafodelista"/>
        <w:numPr>
          <w:ilvl w:val="0"/>
          <w:numId w:val="1"/>
        </w:numPr>
        <w:spacing w:line="276" w:lineRule="auto"/>
        <w:rPr>
          <w:rFonts w:ascii="Arial" w:eastAsia="Times New Roman" w:hAnsi="Arial" w:cs="Arial"/>
          <w:szCs w:val="24"/>
          <w:lang w:val="es-ES_tradnl" w:eastAsia="es-ES"/>
        </w:rPr>
      </w:pPr>
      <w:r w:rsidRPr="004712F1">
        <w:rPr>
          <w:rFonts w:ascii="Arial" w:eastAsia="Times New Roman" w:hAnsi="Arial" w:cs="Arial"/>
          <w:szCs w:val="24"/>
          <w:lang w:val="es-ES_tradnl" w:eastAsia="es-ES"/>
        </w:rPr>
        <w:t xml:space="preserve">En la identificación y valoración de actividades que encajen en el marco de los programas, </w:t>
      </w:r>
    </w:p>
    <w:p w14:paraId="32F82113" w14:textId="77777777" w:rsidR="004712F1" w:rsidRPr="004712F1" w:rsidRDefault="004712F1" w:rsidP="00B26ADB">
      <w:pPr>
        <w:pStyle w:val="Prrafodelista"/>
        <w:numPr>
          <w:ilvl w:val="0"/>
          <w:numId w:val="1"/>
        </w:numPr>
        <w:spacing w:line="276" w:lineRule="auto"/>
        <w:rPr>
          <w:rFonts w:ascii="Arial" w:eastAsia="Times New Roman" w:hAnsi="Arial" w:cs="Arial"/>
          <w:szCs w:val="24"/>
          <w:lang w:val="es-ES_tradnl" w:eastAsia="es-ES"/>
        </w:rPr>
      </w:pPr>
      <w:r w:rsidRPr="004712F1">
        <w:rPr>
          <w:rFonts w:ascii="Arial" w:eastAsia="Times New Roman" w:hAnsi="Arial" w:cs="Arial"/>
          <w:szCs w:val="24"/>
          <w:lang w:val="es-ES_tradnl" w:eastAsia="es-ES"/>
        </w:rPr>
        <w:t xml:space="preserve">En la preparación del diseño de los programas de manera sistemática y lógica, </w:t>
      </w:r>
    </w:p>
    <w:p w14:paraId="7419B582" w14:textId="77777777" w:rsidR="004712F1" w:rsidRPr="004712F1" w:rsidRDefault="004712F1" w:rsidP="00B26ADB">
      <w:pPr>
        <w:pStyle w:val="Prrafodelista"/>
        <w:numPr>
          <w:ilvl w:val="0"/>
          <w:numId w:val="1"/>
        </w:numPr>
        <w:spacing w:line="276" w:lineRule="auto"/>
        <w:rPr>
          <w:rFonts w:ascii="Arial" w:eastAsia="Times New Roman" w:hAnsi="Arial" w:cs="Arial"/>
          <w:szCs w:val="24"/>
          <w:lang w:val="es-ES_tradnl" w:eastAsia="es-ES"/>
        </w:rPr>
      </w:pPr>
      <w:r w:rsidRPr="004712F1">
        <w:rPr>
          <w:rFonts w:ascii="Arial" w:eastAsia="Times New Roman" w:hAnsi="Arial" w:cs="Arial"/>
          <w:szCs w:val="24"/>
          <w:lang w:val="es-ES_tradnl" w:eastAsia="es-ES"/>
        </w:rPr>
        <w:t xml:space="preserve">En la valoración del diseño de los programas, </w:t>
      </w:r>
    </w:p>
    <w:p w14:paraId="195533BD" w14:textId="77777777" w:rsidR="004712F1" w:rsidRPr="004712F1" w:rsidRDefault="004712F1" w:rsidP="00B26ADB">
      <w:pPr>
        <w:pStyle w:val="Prrafodelista"/>
        <w:numPr>
          <w:ilvl w:val="0"/>
          <w:numId w:val="1"/>
        </w:numPr>
        <w:spacing w:line="276" w:lineRule="auto"/>
        <w:rPr>
          <w:rFonts w:ascii="Arial" w:eastAsia="Times New Roman" w:hAnsi="Arial" w:cs="Arial"/>
          <w:szCs w:val="24"/>
          <w:lang w:val="es-ES_tradnl" w:eastAsia="es-ES"/>
        </w:rPr>
      </w:pPr>
      <w:r w:rsidRPr="004712F1">
        <w:rPr>
          <w:rFonts w:ascii="Arial" w:eastAsia="Times New Roman" w:hAnsi="Arial" w:cs="Arial"/>
          <w:szCs w:val="24"/>
          <w:lang w:val="es-ES_tradnl" w:eastAsia="es-ES"/>
        </w:rPr>
        <w:t xml:space="preserve">En la implementación de los programas aprobados y </w:t>
      </w:r>
    </w:p>
    <w:p w14:paraId="74AEA8B5" w14:textId="77777777" w:rsidR="004712F1" w:rsidRDefault="004712F1" w:rsidP="00B26ADB">
      <w:pPr>
        <w:pStyle w:val="Prrafodelista"/>
        <w:numPr>
          <w:ilvl w:val="0"/>
          <w:numId w:val="1"/>
        </w:numPr>
        <w:spacing w:line="276" w:lineRule="auto"/>
        <w:rPr>
          <w:rFonts w:ascii="Arial" w:eastAsia="Times New Roman" w:hAnsi="Arial" w:cs="Arial"/>
          <w:szCs w:val="24"/>
          <w:lang w:val="es-ES_tradnl" w:eastAsia="es-ES"/>
        </w:rPr>
      </w:pPr>
      <w:r w:rsidRPr="005517D0">
        <w:rPr>
          <w:rFonts w:ascii="Arial" w:eastAsia="Times New Roman" w:hAnsi="Arial" w:cs="Arial"/>
          <w:szCs w:val="24"/>
          <w:lang w:val="es-ES_tradnl" w:eastAsia="es-ES"/>
        </w:rPr>
        <w:t>En el Monitoreo, revisión y evaluación del progreso y desempeño de los programas.</w:t>
      </w:r>
    </w:p>
    <w:p w14:paraId="6B8B19CB" w14:textId="77777777" w:rsidR="005517D0" w:rsidRPr="005517D0" w:rsidRDefault="005517D0" w:rsidP="005517D0">
      <w:pPr>
        <w:pStyle w:val="Prrafodelista"/>
        <w:spacing w:line="276" w:lineRule="auto"/>
        <w:rPr>
          <w:rFonts w:ascii="Arial" w:eastAsia="Times New Roman" w:hAnsi="Arial" w:cs="Arial"/>
          <w:szCs w:val="24"/>
          <w:lang w:val="es-ES_tradnl" w:eastAsia="es-ES"/>
        </w:rPr>
      </w:pPr>
    </w:p>
    <w:p w14:paraId="52696C44" w14:textId="77777777" w:rsidR="004712F1" w:rsidRPr="005517D0" w:rsidRDefault="004712F1" w:rsidP="00B26ADB">
      <w:pPr>
        <w:widowControl w:val="0"/>
        <w:autoSpaceDE w:val="0"/>
        <w:autoSpaceDN w:val="0"/>
        <w:adjustRightInd w:val="0"/>
        <w:spacing w:after="240"/>
        <w:jc w:val="both"/>
        <w:rPr>
          <w:rFonts w:ascii="Arial" w:hAnsi="Arial" w:cs="Arial"/>
          <w:sz w:val="24"/>
          <w:szCs w:val="24"/>
          <w:lang w:val="es-ES"/>
        </w:rPr>
      </w:pPr>
      <w:r w:rsidRPr="004712F1">
        <w:rPr>
          <w:rFonts w:ascii="Arial" w:hAnsi="Arial" w:cs="Arial"/>
          <w:sz w:val="24"/>
          <w:szCs w:val="24"/>
          <w:lang w:val="es-ES"/>
        </w:rPr>
        <w:t xml:space="preserve">El análisis de los indicadores de resultados y de gestión se realizó con base en lo establecido en la Matriz de Indicadores de Resultados Federal del FORTALECE, que cuenta </w:t>
      </w:r>
      <w:r w:rsidRPr="005517D0">
        <w:rPr>
          <w:rFonts w:ascii="Arial" w:hAnsi="Arial" w:cs="Arial"/>
          <w:sz w:val="24"/>
          <w:szCs w:val="24"/>
          <w:lang w:val="es-ES"/>
        </w:rPr>
        <w:t>con indicadores aplicables al municipio a nivel Propósito, Compone</w:t>
      </w:r>
      <w:r w:rsidR="00B26ADB" w:rsidRPr="005517D0">
        <w:rPr>
          <w:rFonts w:ascii="Arial" w:hAnsi="Arial" w:cs="Arial"/>
          <w:sz w:val="24"/>
          <w:szCs w:val="24"/>
          <w:lang w:val="es-ES"/>
        </w:rPr>
        <w:t>ntes y Actividades.</w:t>
      </w:r>
    </w:p>
    <w:p w14:paraId="316B5FB8" w14:textId="77777777" w:rsidR="004712F1" w:rsidRDefault="004712F1" w:rsidP="004712F1">
      <w:pPr>
        <w:widowControl w:val="0"/>
        <w:autoSpaceDE w:val="0"/>
        <w:autoSpaceDN w:val="0"/>
        <w:adjustRightInd w:val="0"/>
        <w:spacing w:after="240" w:line="380" w:lineRule="atLeast"/>
        <w:jc w:val="both"/>
        <w:rPr>
          <w:rFonts w:ascii="Arial" w:hAnsi="Arial" w:cs="Arial"/>
          <w:szCs w:val="32"/>
          <w:lang w:val="es-ES"/>
        </w:rPr>
      </w:pPr>
      <w:r>
        <w:rPr>
          <w:rFonts w:ascii="Arial" w:hAnsi="Arial" w:cs="Arial"/>
          <w:noProof/>
          <w:szCs w:val="32"/>
          <w:lang w:eastAsia="es-MX"/>
        </w:rPr>
        <w:lastRenderedPageBreak/>
        <w:drawing>
          <wp:inline distT="0" distB="0" distL="0" distR="0" wp14:anchorId="6BC150D5" wp14:editId="7246DD4F">
            <wp:extent cx="5486400" cy="3200400"/>
            <wp:effectExtent l="76200" t="57150" r="76200" b="9525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7F43E8B6" w14:textId="77777777" w:rsidR="00367DE5" w:rsidRDefault="00367DE5" w:rsidP="004712F1">
      <w:pPr>
        <w:widowControl w:val="0"/>
        <w:autoSpaceDE w:val="0"/>
        <w:autoSpaceDN w:val="0"/>
        <w:adjustRightInd w:val="0"/>
        <w:spacing w:after="240" w:line="380" w:lineRule="atLeast"/>
        <w:jc w:val="both"/>
        <w:rPr>
          <w:rFonts w:ascii="Arial" w:hAnsi="Arial" w:cs="Arial"/>
          <w:szCs w:val="32"/>
          <w:lang w:val="es-ES"/>
        </w:rPr>
      </w:pPr>
    </w:p>
    <w:p w14:paraId="6B438A45" w14:textId="77777777" w:rsidR="00367DE5" w:rsidRDefault="00367DE5" w:rsidP="00367DE5">
      <w:pPr>
        <w:pStyle w:val="subtitulos"/>
        <w:rPr>
          <w:u w:val="none"/>
          <w:lang w:val="es-MX"/>
        </w:rPr>
      </w:pPr>
      <w:bookmarkStart w:id="29" w:name="_Toc511364485"/>
      <w:bookmarkStart w:id="30" w:name="_Toc385676088"/>
      <w:r w:rsidRPr="00F356D7">
        <w:rPr>
          <w:u w:val="none"/>
          <w:lang w:val="es-MX"/>
        </w:rPr>
        <w:t>Principales metas de Fin, Propósito y Componentes</w:t>
      </w:r>
      <w:bookmarkEnd w:id="29"/>
      <w:bookmarkEnd w:id="30"/>
    </w:p>
    <w:p w14:paraId="191C7886" w14:textId="77777777" w:rsidR="00367DE5" w:rsidRPr="00F356D7" w:rsidRDefault="00367DE5" w:rsidP="00367DE5">
      <w:pPr>
        <w:pStyle w:val="subtitulos"/>
        <w:rPr>
          <w:u w:val="none"/>
          <w:lang w:val="es-MX"/>
        </w:rPr>
      </w:pPr>
    </w:p>
    <w:p w14:paraId="74485F1B" w14:textId="77777777" w:rsidR="004712F1" w:rsidRPr="004712F1" w:rsidRDefault="004712F1" w:rsidP="00B26ADB">
      <w:pPr>
        <w:widowControl w:val="0"/>
        <w:tabs>
          <w:tab w:val="left" w:pos="220"/>
          <w:tab w:val="left" w:pos="720"/>
        </w:tabs>
        <w:spacing w:after="293"/>
        <w:jc w:val="both"/>
        <w:rPr>
          <w:rFonts w:ascii="Arial" w:hAnsi="Arial" w:cs="Arial"/>
          <w:sz w:val="24"/>
          <w:szCs w:val="24"/>
        </w:rPr>
      </w:pPr>
      <w:r w:rsidRPr="004712F1">
        <w:rPr>
          <w:rFonts w:ascii="Arial" w:hAnsi="Arial" w:cs="Arial"/>
          <w:sz w:val="24"/>
          <w:szCs w:val="24"/>
        </w:rPr>
        <w:t xml:space="preserve">Conforme a la información obtenida en las entrevistas a funcionarios de primer y segundo nivel de la Administración del Municipio de Chihuahua, en el año 2016, </w:t>
      </w:r>
      <w:r w:rsidRPr="004712F1">
        <w:rPr>
          <w:rFonts w:ascii="Arial" w:hAnsi="Arial" w:cs="Arial"/>
          <w:b/>
          <w:sz w:val="24"/>
          <w:szCs w:val="24"/>
        </w:rPr>
        <w:t>No</w:t>
      </w:r>
      <w:r w:rsidRPr="004712F1">
        <w:rPr>
          <w:rFonts w:ascii="Arial" w:hAnsi="Arial" w:cs="Arial"/>
          <w:sz w:val="24"/>
          <w:szCs w:val="24"/>
        </w:rPr>
        <w:t xml:space="preserve"> existió una Matriz de Indicadores </w:t>
      </w:r>
      <w:r w:rsidR="00367DE5">
        <w:rPr>
          <w:rFonts w:ascii="Arial" w:hAnsi="Arial" w:cs="Arial"/>
          <w:sz w:val="24"/>
          <w:szCs w:val="24"/>
        </w:rPr>
        <w:t>de Resultados para el FORTALECE,</w:t>
      </w:r>
      <w:r w:rsidRPr="004712F1">
        <w:rPr>
          <w:rFonts w:ascii="Arial" w:hAnsi="Arial" w:cs="Arial"/>
          <w:sz w:val="24"/>
          <w:szCs w:val="24"/>
        </w:rPr>
        <w:t xml:space="preserve"> </w:t>
      </w:r>
      <w:r w:rsidR="00367DE5" w:rsidRPr="00035FA1">
        <w:rPr>
          <w:rFonts w:ascii="Arial" w:hAnsi="Arial" w:cs="Arial"/>
          <w:sz w:val="24"/>
          <w:szCs w:val="24"/>
        </w:rPr>
        <w:t>es decir</w:t>
      </w:r>
      <w:r w:rsidR="00367DE5">
        <w:rPr>
          <w:rFonts w:ascii="Arial" w:hAnsi="Arial" w:cs="Arial"/>
          <w:sz w:val="24"/>
          <w:szCs w:val="24"/>
        </w:rPr>
        <w:t>,</w:t>
      </w:r>
      <w:r w:rsidR="00367DE5" w:rsidRPr="00035FA1">
        <w:rPr>
          <w:rFonts w:ascii="Arial" w:hAnsi="Arial" w:cs="Arial"/>
          <w:sz w:val="24"/>
          <w:szCs w:val="24"/>
        </w:rPr>
        <w:t xml:space="preserve"> no se observa una MIR diseñada por el municipio, por lo tanto, no se identifican las Actividades de manera puntual para la entrega de los bienes y/o servicios dentro de Componentes desarrollados </w:t>
      </w:r>
      <w:r w:rsidR="00367DE5" w:rsidRPr="00035FA1">
        <w:rPr>
          <w:rFonts w:ascii="Arial" w:hAnsi="Arial" w:cs="Arial"/>
          <w:i/>
          <w:sz w:val="24"/>
          <w:szCs w:val="24"/>
        </w:rPr>
        <w:t>ex profeso</w:t>
      </w:r>
      <w:r w:rsidR="00367DE5">
        <w:rPr>
          <w:rFonts w:ascii="Arial" w:hAnsi="Arial" w:cs="Arial"/>
          <w:i/>
          <w:sz w:val="24"/>
          <w:szCs w:val="24"/>
        </w:rPr>
        <w:t xml:space="preserve">; </w:t>
      </w:r>
      <w:r w:rsidRPr="004712F1">
        <w:rPr>
          <w:rFonts w:ascii="Arial" w:hAnsi="Arial" w:cs="Arial"/>
          <w:sz w:val="24"/>
          <w:szCs w:val="24"/>
        </w:rPr>
        <w:t>lo cual no quiere decir que se careció planeación, sino que no se utilizó una metodología en específico para dar seguimiento a las acciones implementadas, debido a que cada dependencia Ejecutora las realizó conforme a sus necesidades. Por lo tanto, y en base a la información proporcionada por las Unidades Ejecutoras, no se puede realizar un análisis de avance de los indicadores, debido a que no existe información completa para cada uno de ellos.</w:t>
      </w:r>
      <w:r w:rsidRPr="004712F1">
        <w:rPr>
          <w:rFonts w:ascii="Arial" w:hAnsi="Arial" w:cs="Arial"/>
          <w:sz w:val="24"/>
          <w:szCs w:val="24"/>
          <w:lang w:val="es-ES"/>
        </w:rPr>
        <w:t xml:space="preserve"> </w:t>
      </w:r>
    </w:p>
    <w:p w14:paraId="17757204" w14:textId="77777777" w:rsidR="00B26ADB" w:rsidRDefault="00B26ADB" w:rsidP="00B26ADB">
      <w:pPr>
        <w:pStyle w:val="subtitulos"/>
        <w:rPr>
          <w:u w:val="none"/>
          <w:lang w:val="es-MX"/>
        </w:rPr>
      </w:pPr>
      <w:bookmarkStart w:id="31" w:name="_Toc511364486"/>
      <w:bookmarkStart w:id="32" w:name="_Toc385676089"/>
      <w:r w:rsidRPr="00F356D7">
        <w:rPr>
          <w:u w:val="none"/>
          <w:lang w:val="es-MX"/>
        </w:rPr>
        <w:t>Población potencial, objetivo y atendida</w:t>
      </w:r>
      <w:bookmarkEnd w:id="31"/>
      <w:bookmarkEnd w:id="32"/>
    </w:p>
    <w:p w14:paraId="0FA3C9D0" w14:textId="77777777" w:rsidR="00B26ADB" w:rsidRPr="00F356D7" w:rsidRDefault="00B26ADB" w:rsidP="00B26ADB">
      <w:pPr>
        <w:pStyle w:val="subtitulos"/>
        <w:rPr>
          <w:u w:val="none"/>
          <w:lang w:val="es-MX"/>
        </w:rPr>
      </w:pPr>
    </w:p>
    <w:p w14:paraId="1981F98C" w14:textId="77777777" w:rsidR="00B26ADB" w:rsidRDefault="00B26ADB" w:rsidP="00B26ADB">
      <w:pPr>
        <w:widowControl w:val="0"/>
        <w:autoSpaceDE w:val="0"/>
        <w:autoSpaceDN w:val="0"/>
        <w:adjustRightInd w:val="0"/>
        <w:spacing w:after="240"/>
        <w:jc w:val="both"/>
        <w:rPr>
          <w:rFonts w:ascii="Arial" w:hAnsi="Arial" w:cs="Arial"/>
          <w:sz w:val="24"/>
          <w:szCs w:val="24"/>
        </w:rPr>
      </w:pPr>
      <w:r w:rsidRPr="00035FA1">
        <w:rPr>
          <w:rFonts w:ascii="Arial" w:hAnsi="Arial" w:cs="Arial"/>
          <w:sz w:val="24"/>
          <w:szCs w:val="24"/>
        </w:rPr>
        <w:t xml:space="preserve">La población a </w:t>
      </w:r>
      <w:r w:rsidRPr="00F26C75">
        <w:rPr>
          <w:rFonts w:ascii="Arial" w:hAnsi="Arial" w:cs="Arial"/>
          <w:sz w:val="24"/>
          <w:szCs w:val="24"/>
        </w:rPr>
        <w:t xml:space="preserve">beneficiar por parte del </w:t>
      </w:r>
      <w:r>
        <w:rPr>
          <w:rFonts w:ascii="Arial" w:hAnsi="Arial" w:cs="Arial"/>
          <w:sz w:val="24"/>
          <w:szCs w:val="24"/>
        </w:rPr>
        <w:t>Fondo</w:t>
      </w:r>
      <w:r w:rsidRPr="00F26C75">
        <w:rPr>
          <w:rFonts w:ascii="Arial" w:hAnsi="Arial" w:cs="Arial"/>
          <w:sz w:val="24"/>
          <w:szCs w:val="24"/>
        </w:rPr>
        <w:t xml:space="preserve"> </w:t>
      </w:r>
      <w:r>
        <w:rPr>
          <w:rFonts w:ascii="Arial" w:hAnsi="Arial" w:cs="Arial"/>
          <w:sz w:val="24"/>
          <w:szCs w:val="24"/>
        </w:rPr>
        <w:t xml:space="preserve">no se restringe a una región o condición </w:t>
      </w:r>
      <w:r>
        <w:rPr>
          <w:rFonts w:ascii="Arial" w:hAnsi="Arial" w:cs="Arial"/>
          <w:sz w:val="24"/>
          <w:szCs w:val="24"/>
        </w:rPr>
        <w:lastRenderedPageBreak/>
        <w:t>socioeconómica especifica en los lineamientos nacionales</w:t>
      </w:r>
      <w:r w:rsidRPr="00F26C75">
        <w:rPr>
          <w:rFonts w:ascii="Arial" w:hAnsi="Arial" w:cs="Arial"/>
          <w:sz w:val="24"/>
          <w:szCs w:val="24"/>
        </w:rPr>
        <w:t>.</w:t>
      </w:r>
      <w:r>
        <w:rPr>
          <w:rFonts w:ascii="Arial" w:hAnsi="Arial" w:cs="Arial"/>
          <w:sz w:val="24"/>
          <w:szCs w:val="24"/>
        </w:rPr>
        <w:t xml:space="preserve"> </w:t>
      </w:r>
      <w:bookmarkStart w:id="33" w:name="_Toc511364487"/>
      <w:r w:rsidRPr="00533C6D">
        <w:rPr>
          <w:rFonts w:ascii="Arial" w:hAnsi="Arial" w:cs="Arial"/>
          <w:sz w:val="24"/>
          <w:szCs w:val="24"/>
        </w:rPr>
        <w:t xml:space="preserve">En las evidencias documentales entregadas por </w:t>
      </w:r>
      <w:r>
        <w:rPr>
          <w:rFonts w:ascii="Arial" w:hAnsi="Arial" w:cs="Arial"/>
          <w:sz w:val="24"/>
          <w:szCs w:val="24"/>
        </w:rPr>
        <w:t>las Instancias Ejecutoras</w:t>
      </w:r>
      <w:r w:rsidRPr="00533C6D">
        <w:rPr>
          <w:rFonts w:ascii="Arial" w:hAnsi="Arial" w:cs="Arial"/>
          <w:sz w:val="24"/>
          <w:szCs w:val="24"/>
        </w:rPr>
        <w:t xml:space="preserve"> no se identificó un documento que</w:t>
      </w:r>
      <w:r>
        <w:rPr>
          <w:rFonts w:ascii="Arial" w:hAnsi="Arial" w:cs="Arial"/>
          <w:sz w:val="24"/>
          <w:szCs w:val="24"/>
        </w:rPr>
        <w:t xml:space="preserve"> </w:t>
      </w:r>
      <w:r w:rsidRPr="00533C6D">
        <w:rPr>
          <w:rFonts w:ascii="Arial" w:hAnsi="Arial" w:cs="Arial"/>
          <w:sz w:val="24"/>
          <w:szCs w:val="24"/>
        </w:rPr>
        <w:t>establezca la población objetivo o área de enfoque</w:t>
      </w:r>
      <w:r>
        <w:rPr>
          <w:rFonts w:ascii="Arial" w:hAnsi="Arial" w:cs="Arial"/>
          <w:sz w:val="24"/>
          <w:szCs w:val="24"/>
        </w:rPr>
        <w:t xml:space="preserve">, es decir, </w:t>
      </w:r>
      <w:r w:rsidRPr="004712F1">
        <w:rPr>
          <w:rFonts w:ascii="Arial" w:hAnsi="Arial" w:cs="Arial"/>
          <w:sz w:val="24"/>
          <w:szCs w:val="24"/>
        </w:rPr>
        <w:t>existe información suficiente por parte de las instancias ejecutoras donde definan y/o cuantifiquen a su población potencial, objetivo y atendida; sin embargo, la información que presentan carece de metodología de definición y cálc</w:t>
      </w:r>
      <w:r>
        <w:rPr>
          <w:rFonts w:ascii="Arial" w:hAnsi="Arial" w:cs="Arial"/>
          <w:sz w:val="24"/>
          <w:szCs w:val="24"/>
        </w:rPr>
        <w:t xml:space="preserve">ulo de la población beneficiada </w:t>
      </w:r>
      <w:r w:rsidRPr="00533C6D">
        <w:rPr>
          <w:rFonts w:ascii="Arial" w:hAnsi="Arial" w:cs="Arial"/>
          <w:sz w:val="24"/>
          <w:szCs w:val="24"/>
        </w:rPr>
        <w:t>que se atiende con la aplicación de los recursos</w:t>
      </w:r>
      <w:r>
        <w:rPr>
          <w:rFonts w:ascii="Arial" w:hAnsi="Arial" w:cs="Arial"/>
          <w:sz w:val="24"/>
          <w:szCs w:val="24"/>
        </w:rPr>
        <w:t xml:space="preserve"> </w:t>
      </w:r>
      <w:r w:rsidRPr="00533C6D">
        <w:rPr>
          <w:rFonts w:ascii="Arial" w:hAnsi="Arial" w:cs="Arial"/>
          <w:sz w:val="24"/>
          <w:szCs w:val="24"/>
        </w:rPr>
        <w:t xml:space="preserve">del FORTALECE. </w:t>
      </w:r>
    </w:p>
    <w:p w14:paraId="2A4F2031" w14:textId="77777777" w:rsidR="004712F1" w:rsidRPr="00B26ADB" w:rsidRDefault="00B26ADB" w:rsidP="00B26ADB">
      <w:pPr>
        <w:spacing w:before="240" w:after="240"/>
        <w:jc w:val="both"/>
        <w:rPr>
          <w:rFonts w:ascii="Arial" w:hAnsi="Arial" w:cs="Arial"/>
          <w:sz w:val="24"/>
          <w:szCs w:val="24"/>
        </w:rPr>
      </w:pPr>
      <w:r>
        <w:rPr>
          <w:rFonts w:ascii="Arial" w:hAnsi="Arial" w:cs="Arial"/>
          <w:sz w:val="24"/>
          <w:szCs w:val="24"/>
        </w:rPr>
        <w:t>L</w:t>
      </w:r>
      <w:r w:rsidRPr="00533C6D">
        <w:rPr>
          <w:rFonts w:ascii="Arial" w:hAnsi="Arial" w:cs="Arial"/>
          <w:sz w:val="24"/>
          <w:szCs w:val="24"/>
        </w:rPr>
        <w:t xml:space="preserve">a información relativa al destino de los recursos </w:t>
      </w:r>
      <w:r>
        <w:rPr>
          <w:rFonts w:ascii="Arial" w:hAnsi="Arial" w:cs="Arial"/>
          <w:sz w:val="24"/>
          <w:szCs w:val="24"/>
        </w:rPr>
        <w:t xml:space="preserve">en proyectos para tramos específicos, </w:t>
      </w:r>
      <w:r w:rsidRPr="00533C6D">
        <w:rPr>
          <w:rFonts w:ascii="Arial" w:hAnsi="Arial" w:cs="Arial"/>
          <w:sz w:val="24"/>
          <w:szCs w:val="24"/>
        </w:rPr>
        <w:t>se</w:t>
      </w:r>
      <w:r>
        <w:rPr>
          <w:rFonts w:ascii="Arial" w:hAnsi="Arial" w:cs="Arial"/>
          <w:sz w:val="24"/>
          <w:szCs w:val="24"/>
        </w:rPr>
        <w:t xml:space="preserve"> </w:t>
      </w:r>
      <w:r w:rsidRPr="00533C6D">
        <w:rPr>
          <w:rFonts w:ascii="Arial" w:hAnsi="Arial" w:cs="Arial"/>
          <w:sz w:val="24"/>
          <w:szCs w:val="24"/>
        </w:rPr>
        <w:t xml:space="preserve">puede </w:t>
      </w:r>
      <w:r>
        <w:rPr>
          <w:rFonts w:ascii="Arial" w:hAnsi="Arial" w:cs="Arial"/>
          <w:sz w:val="24"/>
          <w:szCs w:val="24"/>
        </w:rPr>
        <w:t>apreciar</w:t>
      </w:r>
      <w:r w:rsidRPr="00533C6D">
        <w:rPr>
          <w:rFonts w:ascii="Arial" w:hAnsi="Arial" w:cs="Arial"/>
          <w:sz w:val="24"/>
          <w:szCs w:val="24"/>
        </w:rPr>
        <w:t xml:space="preserve"> que el área de enfoque la constituyeron las vialidades municipales </w:t>
      </w:r>
      <w:r>
        <w:rPr>
          <w:rFonts w:ascii="Arial" w:hAnsi="Arial" w:cs="Arial"/>
          <w:sz w:val="24"/>
          <w:szCs w:val="24"/>
        </w:rPr>
        <w:t xml:space="preserve">que presentan </w:t>
      </w:r>
      <w:r w:rsidRPr="00533C6D">
        <w:rPr>
          <w:rFonts w:ascii="Arial" w:hAnsi="Arial" w:cs="Arial"/>
          <w:sz w:val="24"/>
          <w:szCs w:val="24"/>
        </w:rPr>
        <w:t>requerimientos de pavimentación y rehabilitación con concreto hidráulico.</w:t>
      </w:r>
      <w:bookmarkEnd w:id="33"/>
    </w:p>
    <w:p w14:paraId="3892B159" w14:textId="77777777" w:rsidR="004712F1" w:rsidRDefault="004712F1" w:rsidP="00B26ADB">
      <w:pPr>
        <w:widowControl w:val="0"/>
        <w:autoSpaceDE w:val="0"/>
        <w:autoSpaceDN w:val="0"/>
        <w:adjustRightInd w:val="0"/>
        <w:spacing w:after="240"/>
        <w:jc w:val="both"/>
        <w:rPr>
          <w:rFonts w:ascii="Arial" w:hAnsi="Arial" w:cs="Arial"/>
          <w:sz w:val="24"/>
          <w:szCs w:val="24"/>
        </w:rPr>
      </w:pPr>
      <w:r w:rsidRPr="004712F1">
        <w:rPr>
          <w:rFonts w:ascii="Arial" w:hAnsi="Arial" w:cs="Arial"/>
          <w:sz w:val="24"/>
          <w:szCs w:val="24"/>
        </w:rPr>
        <w:t xml:space="preserve">Como resultado de lo anterior, se sugiere que las principales dependencias ejecutoras señalen previo al ejercicio del recurso, las principales problemáticas que serán atendidas con el recurso del Fondo, de esta manera se </w:t>
      </w:r>
      <w:r w:rsidR="0058271E" w:rsidRPr="004712F1">
        <w:rPr>
          <w:rFonts w:ascii="Arial" w:hAnsi="Arial" w:cs="Arial"/>
          <w:sz w:val="24"/>
          <w:szCs w:val="24"/>
        </w:rPr>
        <w:t>contarán</w:t>
      </w:r>
      <w:r w:rsidRPr="004712F1">
        <w:rPr>
          <w:rFonts w:ascii="Arial" w:hAnsi="Arial" w:cs="Arial"/>
          <w:sz w:val="24"/>
          <w:szCs w:val="24"/>
        </w:rPr>
        <w:t xml:space="preserve"> con un documento metodológico que defina explícitamente la población objetivo y la cobertura del fondo. </w:t>
      </w:r>
    </w:p>
    <w:p w14:paraId="3E7E3042" w14:textId="77777777" w:rsidR="009A6240" w:rsidRDefault="009A6240" w:rsidP="00B26ADB">
      <w:pPr>
        <w:widowControl w:val="0"/>
        <w:autoSpaceDE w:val="0"/>
        <w:autoSpaceDN w:val="0"/>
        <w:adjustRightInd w:val="0"/>
        <w:spacing w:after="240"/>
        <w:jc w:val="both"/>
        <w:rPr>
          <w:rFonts w:ascii="Arial" w:hAnsi="Arial" w:cs="Arial"/>
          <w:sz w:val="24"/>
          <w:szCs w:val="24"/>
        </w:rPr>
      </w:pPr>
    </w:p>
    <w:p w14:paraId="0A0E34CA" w14:textId="77777777" w:rsidR="009A6240" w:rsidRDefault="009A6240" w:rsidP="00B26ADB">
      <w:pPr>
        <w:widowControl w:val="0"/>
        <w:autoSpaceDE w:val="0"/>
        <w:autoSpaceDN w:val="0"/>
        <w:adjustRightInd w:val="0"/>
        <w:spacing w:after="240"/>
        <w:jc w:val="both"/>
        <w:rPr>
          <w:rFonts w:ascii="Arial" w:hAnsi="Arial" w:cs="Arial"/>
          <w:sz w:val="24"/>
          <w:szCs w:val="24"/>
        </w:rPr>
      </w:pPr>
    </w:p>
    <w:p w14:paraId="5E0BD092" w14:textId="77777777" w:rsidR="009A6240" w:rsidRDefault="009A6240" w:rsidP="00B26ADB">
      <w:pPr>
        <w:widowControl w:val="0"/>
        <w:autoSpaceDE w:val="0"/>
        <w:autoSpaceDN w:val="0"/>
        <w:adjustRightInd w:val="0"/>
        <w:spacing w:after="240"/>
        <w:jc w:val="both"/>
        <w:rPr>
          <w:rFonts w:ascii="Arial" w:hAnsi="Arial" w:cs="Arial"/>
          <w:sz w:val="24"/>
          <w:szCs w:val="24"/>
        </w:rPr>
      </w:pPr>
    </w:p>
    <w:p w14:paraId="064D4ACF" w14:textId="366BE4A6" w:rsidR="009A6240" w:rsidRDefault="00C82CA9" w:rsidP="00B26ADB">
      <w:pPr>
        <w:widowControl w:val="0"/>
        <w:autoSpaceDE w:val="0"/>
        <w:autoSpaceDN w:val="0"/>
        <w:adjustRightInd w:val="0"/>
        <w:spacing w:after="240"/>
        <w:jc w:val="both"/>
        <w:rPr>
          <w:rFonts w:ascii="Arial" w:hAnsi="Arial" w:cs="Arial"/>
          <w:sz w:val="24"/>
          <w:szCs w:val="24"/>
        </w:rPr>
      </w:pPr>
      <w:r>
        <w:rPr>
          <w:rFonts w:ascii="Arial" w:hAnsi="Arial" w:cs="Arial"/>
          <w:sz w:val="24"/>
          <w:szCs w:val="24"/>
        </w:rPr>
        <w:t>A partir de la información propircionada por las Instancias Ejecutoras, l</w:t>
      </w:r>
      <w:r w:rsidR="00EC54B2">
        <w:rPr>
          <w:rFonts w:ascii="Arial" w:hAnsi="Arial" w:cs="Arial"/>
          <w:sz w:val="24"/>
          <w:szCs w:val="24"/>
        </w:rPr>
        <w:t>a población total benefi</w:t>
      </w:r>
      <w:r>
        <w:rPr>
          <w:rFonts w:ascii="Arial" w:hAnsi="Arial" w:cs="Arial"/>
          <w:sz w:val="24"/>
          <w:szCs w:val="24"/>
        </w:rPr>
        <w:t>ciada ascendió a 8,873 personas en 41 proyectos, es decir, 216 beneficiarios en promedio por proyecto, de los cuales el 43% son hombres y el 57% mujeres; el costo por m</w:t>
      </w:r>
      <w:r w:rsidRPr="00C82CA9">
        <w:rPr>
          <w:rFonts w:ascii="Arial" w:hAnsi="Arial" w:cs="Arial"/>
          <w:sz w:val="24"/>
          <w:szCs w:val="24"/>
          <w:vertAlign w:val="superscript"/>
        </w:rPr>
        <w:t>2</w:t>
      </w:r>
      <w:r>
        <w:rPr>
          <w:rFonts w:ascii="Arial" w:hAnsi="Arial" w:cs="Arial"/>
          <w:sz w:val="24"/>
          <w:szCs w:val="24"/>
        </w:rPr>
        <w:t xml:space="preserve"> es igual entre género y los apoyos direfenciados por sexo, sólo dependerá de la cantidad de m</w:t>
      </w:r>
      <w:r w:rsidRPr="00C82CA9">
        <w:rPr>
          <w:rFonts w:ascii="Arial" w:hAnsi="Arial" w:cs="Arial"/>
          <w:sz w:val="24"/>
          <w:szCs w:val="24"/>
          <w:vertAlign w:val="superscript"/>
        </w:rPr>
        <w:t>2</w:t>
      </w:r>
      <w:r>
        <w:rPr>
          <w:rFonts w:ascii="Arial" w:hAnsi="Arial" w:cs="Arial"/>
          <w:sz w:val="24"/>
          <w:szCs w:val="24"/>
        </w:rPr>
        <w:t xml:space="preserve"> del cual fue beneficiario.</w:t>
      </w:r>
    </w:p>
    <w:tbl>
      <w:tblPr>
        <w:tblW w:w="6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40"/>
        <w:gridCol w:w="1440"/>
        <w:gridCol w:w="1420"/>
        <w:gridCol w:w="1364"/>
      </w:tblGrid>
      <w:tr w:rsidR="009A6240" w:rsidRPr="00B07BDF" w14:paraId="36A560B2" w14:textId="77777777" w:rsidTr="009A6240">
        <w:trPr>
          <w:trHeight w:val="440"/>
          <w:jc w:val="center"/>
        </w:trPr>
        <w:tc>
          <w:tcPr>
            <w:tcW w:w="2440" w:type="dxa"/>
            <w:shd w:val="clear" w:color="auto" w:fill="31849B" w:themeFill="accent5" w:themeFillShade="BF"/>
            <w:noWrap/>
            <w:vAlign w:val="bottom"/>
            <w:hideMark/>
          </w:tcPr>
          <w:p w14:paraId="3C86D78A" w14:textId="3AC4017C" w:rsidR="009A6240" w:rsidRPr="00B07BDF" w:rsidRDefault="00F617C1" w:rsidP="0009620D">
            <w:pPr>
              <w:spacing w:after="0"/>
              <w:jc w:val="center"/>
              <w:rPr>
                <w:rFonts w:ascii="Arial" w:eastAsia="Times New Roman" w:hAnsi="Arial" w:cs="Arial"/>
                <w:b/>
                <w:color w:val="FFFFFF" w:themeColor="background1"/>
                <w:szCs w:val="18"/>
                <w:lang w:val="es-ES_tradnl" w:eastAsia="es-ES"/>
              </w:rPr>
            </w:pPr>
            <w:r>
              <w:rPr>
                <w:rFonts w:ascii="Arial" w:eastAsia="Times New Roman" w:hAnsi="Arial" w:cs="Arial"/>
                <w:b/>
                <w:color w:val="FFFFFF" w:themeColor="background1"/>
                <w:szCs w:val="18"/>
                <w:lang w:val="es-ES_tradnl" w:eastAsia="es-ES"/>
              </w:rPr>
              <w:t>Concepto</w:t>
            </w:r>
          </w:p>
        </w:tc>
        <w:tc>
          <w:tcPr>
            <w:tcW w:w="1440" w:type="dxa"/>
            <w:shd w:val="clear" w:color="auto" w:fill="31849B" w:themeFill="accent5" w:themeFillShade="BF"/>
            <w:noWrap/>
            <w:vAlign w:val="bottom"/>
            <w:hideMark/>
          </w:tcPr>
          <w:p w14:paraId="1C079C61" w14:textId="77777777" w:rsidR="009A6240" w:rsidRPr="00B07BDF" w:rsidRDefault="009A6240" w:rsidP="0009620D">
            <w:pPr>
              <w:spacing w:after="0"/>
              <w:jc w:val="center"/>
              <w:rPr>
                <w:rFonts w:ascii="Arial" w:eastAsia="Times New Roman" w:hAnsi="Arial" w:cs="Arial"/>
                <w:b/>
                <w:color w:val="FFFFFF" w:themeColor="background1"/>
                <w:szCs w:val="18"/>
                <w:lang w:val="es-ES_tradnl" w:eastAsia="es-ES"/>
              </w:rPr>
            </w:pPr>
            <w:r w:rsidRPr="00B07BDF">
              <w:rPr>
                <w:rFonts w:ascii="Arial" w:eastAsia="Times New Roman" w:hAnsi="Arial" w:cs="Arial"/>
                <w:b/>
                <w:color w:val="FFFFFF" w:themeColor="background1"/>
                <w:szCs w:val="18"/>
                <w:lang w:val="es-ES_tradnl" w:eastAsia="es-ES"/>
              </w:rPr>
              <w:t>Hombre</w:t>
            </w:r>
          </w:p>
        </w:tc>
        <w:tc>
          <w:tcPr>
            <w:tcW w:w="1420" w:type="dxa"/>
            <w:shd w:val="clear" w:color="auto" w:fill="31849B" w:themeFill="accent5" w:themeFillShade="BF"/>
            <w:noWrap/>
            <w:vAlign w:val="bottom"/>
            <w:hideMark/>
          </w:tcPr>
          <w:p w14:paraId="6B070782" w14:textId="77777777" w:rsidR="009A6240" w:rsidRPr="00B07BDF" w:rsidRDefault="009A6240" w:rsidP="0009620D">
            <w:pPr>
              <w:spacing w:after="0"/>
              <w:jc w:val="center"/>
              <w:rPr>
                <w:rFonts w:ascii="Arial" w:eastAsia="Times New Roman" w:hAnsi="Arial" w:cs="Arial"/>
                <w:b/>
                <w:color w:val="FFFFFF" w:themeColor="background1"/>
                <w:szCs w:val="18"/>
                <w:lang w:val="es-ES_tradnl" w:eastAsia="es-ES"/>
              </w:rPr>
            </w:pPr>
            <w:r w:rsidRPr="00B07BDF">
              <w:rPr>
                <w:rFonts w:ascii="Arial" w:eastAsia="Times New Roman" w:hAnsi="Arial" w:cs="Arial"/>
                <w:b/>
                <w:color w:val="FFFFFF" w:themeColor="background1"/>
                <w:szCs w:val="18"/>
                <w:lang w:val="es-ES_tradnl" w:eastAsia="es-ES"/>
              </w:rPr>
              <w:t>Mujeres</w:t>
            </w:r>
          </w:p>
        </w:tc>
        <w:tc>
          <w:tcPr>
            <w:tcW w:w="1300" w:type="dxa"/>
            <w:shd w:val="clear" w:color="auto" w:fill="31849B" w:themeFill="accent5" w:themeFillShade="BF"/>
            <w:noWrap/>
            <w:vAlign w:val="bottom"/>
            <w:hideMark/>
          </w:tcPr>
          <w:p w14:paraId="07B7F101" w14:textId="77777777" w:rsidR="009A6240" w:rsidRPr="00B07BDF" w:rsidRDefault="009A6240" w:rsidP="0009620D">
            <w:pPr>
              <w:spacing w:after="0"/>
              <w:jc w:val="center"/>
              <w:rPr>
                <w:rFonts w:ascii="Arial" w:eastAsia="Times New Roman" w:hAnsi="Arial" w:cs="Arial"/>
                <w:b/>
                <w:color w:val="FFFFFF" w:themeColor="background1"/>
                <w:szCs w:val="18"/>
                <w:lang w:val="es-ES_tradnl" w:eastAsia="es-ES"/>
              </w:rPr>
            </w:pPr>
            <w:r w:rsidRPr="00B07BDF">
              <w:rPr>
                <w:rFonts w:ascii="Arial" w:eastAsia="Times New Roman" w:hAnsi="Arial" w:cs="Arial"/>
                <w:b/>
                <w:color w:val="FFFFFF" w:themeColor="background1"/>
                <w:szCs w:val="18"/>
                <w:lang w:val="es-ES_tradnl" w:eastAsia="es-ES"/>
              </w:rPr>
              <w:t>Total</w:t>
            </w:r>
          </w:p>
        </w:tc>
      </w:tr>
      <w:tr w:rsidR="009A6240" w:rsidRPr="009A6240" w14:paraId="3A1D4BCE" w14:textId="77777777" w:rsidTr="009A6240">
        <w:trPr>
          <w:trHeight w:val="220"/>
          <w:jc w:val="center"/>
        </w:trPr>
        <w:tc>
          <w:tcPr>
            <w:tcW w:w="2440" w:type="dxa"/>
            <w:shd w:val="clear" w:color="auto" w:fill="auto"/>
            <w:noWrap/>
            <w:vAlign w:val="bottom"/>
            <w:hideMark/>
          </w:tcPr>
          <w:p w14:paraId="017B6263" w14:textId="185629CB" w:rsidR="009A6240" w:rsidRPr="009A6240" w:rsidRDefault="009A6240" w:rsidP="0009620D">
            <w:pPr>
              <w:spacing w:after="0"/>
              <w:jc w:val="center"/>
              <w:rPr>
                <w:rFonts w:ascii="Arial" w:eastAsia="Times New Roman" w:hAnsi="Arial" w:cs="Arial"/>
                <w:color w:val="000000"/>
                <w:szCs w:val="18"/>
                <w:lang w:val="es-ES_tradnl" w:eastAsia="es-ES"/>
              </w:rPr>
            </w:pPr>
            <w:r w:rsidRPr="009A6240">
              <w:rPr>
                <w:rFonts w:ascii="Arial" w:eastAsia="Times New Roman" w:hAnsi="Arial" w:cs="Arial"/>
                <w:color w:val="000000"/>
                <w:szCs w:val="18"/>
                <w:lang w:val="es-ES_tradnl" w:eastAsia="es-ES"/>
              </w:rPr>
              <w:t>Beneficiarios</w:t>
            </w:r>
          </w:p>
        </w:tc>
        <w:tc>
          <w:tcPr>
            <w:tcW w:w="1440" w:type="dxa"/>
            <w:shd w:val="clear" w:color="auto" w:fill="auto"/>
            <w:noWrap/>
            <w:vAlign w:val="bottom"/>
            <w:hideMark/>
          </w:tcPr>
          <w:p w14:paraId="757A1BA5" w14:textId="3B577C5F" w:rsidR="009A6240" w:rsidRPr="009A6240" w:rsidRDefault="009A6240" w:rsidP="0009620D">
            <w:pPr>
              <w:spacing w:after="0"/>
              <w:jc w:val="center"/>
              <w:rPr>
                <w:rFonts w:ascii="Arial" w:eastAsia="Times New Roman" w:hAnsi="Arial" w:cs="Arial"/>
                <w:color w:val="000000"/>
                <w:szCs w:val="18"/>
                <w:lang w:val="es-ES_tradnl" w:eastAsia="es-ES"/>
              </w:rPr>
            </w:pPr>
            <w:r w:rsidRPr="009A6240">
              <w:rPr>
                <w:rFonts w:ascii="Arial" w:eastAsia="Times New Roman" w:hAnsi="Arial" w:cs="Arial"/>
                <w:color w:val="000000"/>
                <w:szCs w:val="18"/>
                <w:lang w:val="es-ES_tradnl" w:eastAsia="es-ES"/>
              </w:rPr>
              <w:t>3,790</w:t>
            </w:r>
          </w:p>
        </w:tc>
        <w:tc>
          <w:tcPr>
            <w:tcW w:w="1420" w:type="dxa"/>
            <w:shd w:val="clear" w:color="auto" w:fill="auto"/>
            <w:noWrap/>
            <w:vAlign w:val="bottom"/>
            <w:hideMark/>
          </w:tcPr>
          <w:p w14:paraId="6883852C" w14:textId="2AE1EED6" w:rsidR="009A6240" w:rsidRPr="009A6240" w:rsidRDefault="009A6240" w:rsidP="0009620D">
            <w:pPr>
              <w:spacing w:after="0"/>
              <w:jc w:val="center"/>
              <w:rPr>
                <w:rFonts w:ascii="Arial" w:eastAsia="Times New Roman" w:hAnsi="Arial" w:cs="Arial"/>
                <w:color w:val="000000"/>
                <w:szCs w:val="18"/>
                <w:lang w:val="es-ES_tradnl" w:eastAsia="es-ES"/>
              </w:rPr>
            </w:pPr>
            <w:r w:rsidRPr="009A6240">
              <w:rPr>
                <w:rFonts w:ascii="Arial" w:eastAsia="Times New Roman" w:hAnsi="Arial" w:cs="Arial"/>
                <w:color w:val="000000"/>
                <w:szCs w:val="18"/>
                <w:lang w:val="es-ES_tradnl" w:eastAsia="es-ES"/>
              </w:rPr>
              <w:t>5,083</w:t>
            </w:r>
          </w:p>
        </w:tc>
        <w:tc>
          <w:tcPr>
            <w:tcW w:w="1300" w:type="dxa"/>
            <w:shd w:val="clear" w:color="auto" w:fill="auto"/>
            <w:noWrap/>
            <w:vAlign w:val="bottom"/>
            <w:hideMark/>
          </w:tcPr>
          <w:p w14:paraId="1898D482" w14:textId="2BC18D39" w:rsidR="009A6240" w:rsidRPr="009A6240" w:rsidRDefault="009A6240" w:rsidP="0009620D">
            <w:pPr>
              <w:spacing w:after="0"/>
              <w:jc w:val="center"/>
              <w:rPr>
                <w:rFonts w:ascii="Arial" w:eastAsia="Times New Roman" w:hAnsi="Arial" w:cs="Arial"/>
                <w:color w:val="000000"/>
                <w:szCs w:val="18"/>
                <w:lang w:val="es-ES_tradnl" w:eastAsia="es-ES"/>
              </w:rPr>
            </w:pPr>
            <w:r w:rsidRPr="009A6240">
              <w:rPr>
                <w:rFonts w:ascii="Arial" w:eastAsia="Times New Roman" w:hAnsi="Arial" w:cs="Arial"/>
                <w:color w:val="000000"/>
                <w:szCs w:val="18"/>
                <w:lang w:val="es-ES_tradnl" w:eastAsia="es-ES"/>
              </w:rPr>
              <w:t>8,873</w:t>
            </w:r>
          </w:p>
        </w:tc>
      </w:tr>
      <w:tr w:rsidR="009A6240" w:rsidRPr="009A6240" w14:paraId="03C9A34F" w14:textId="77777777" w:rsidTr="009A6240">
        <w:trPr>
          <w:trHeight w:val="220"/>
          <w:jc w:val="center"/>
        </w:trPr>
        <w:tc>
          <w:tcPr>
            <w:tcW w:w="2440" w:type="dxa"/>
            <w:shd w:val="clear" w:color="auto" w:fill="auto"/>
            <w:noWrap/>
            <w:vAlign w:val="bottom"/>
            <w:hideMark/>
          </w:tcPr>
          <w:p w14:paraId="10F1E9BE" w14:textId="1DE04FE3" w:rsidR="009A6240" w:rsidRPr="009A6240" w:rsidRDefault="009A6240" w:rsidP="0009620D">
            <w:pPr>
              <w:spacing w:after="0"/>
              <w:jc w:val="center"/>
              <w:rPr>
                <w:rFonts w:ascii="Arial" w:eastAsia="Times New Roman" w:hAnsi="Arial" w:cs="Arial"/>
                <w:color w:val="000000"/>
                <w:szCs w:val="18"/>
                <w:lang w:val="es-ES_tradnl" w:eastAsia="es-ES"/>
              </w:rPr>
            </w:pPr>
            <w:r w:rsidRPr="009A6240">
              <w:rPr>
                <w:rFonts w:ascii="Arial" w:eastAsia="Times New Roman" w:hAnsi="Arial" w:cs="Arial"/>
                <w:color w:val="000000"/>
                <w:szCs w:val="18"/>
                <w:lang w:val="es-ES_tradnl" w:eastAsia="es-ES"/>
              </w:rPr>
              <w:t>M</w:t>
            </w:r>
            <w:r w:rsidRPr="009A6240">
              <w:rPr>
                <w:rFonts w:ascii="Arial" w:eastAsia="Times New Roman" w:hAnsi="Arial" w:cs="Arial"/>
                <w:color w:val="000000"/>
                <w:szCs w:val="18"/>
                <w:vertAlign w:val="superscript"/>
                <w:lang w:val="es-ES_tradnl" w:eastAsia="es-ES"/>
              </w:rPr>
              <w:t>2</w:t>
            </w:r>
            <w:r w:rsidRPr="009A6240">
              <w:rPr>
                <w:rFonts w:ascii="Arial" w:eastAsia="Times New Roman" w:hAnsi="Arial" w:cs="Arial"/>
                <w:color w:val="000000"/>
                <w:szCs w:val="18"/>
                <w:lang w:val="es-ES_tradnl" w:eastAsia="es-ES"/>
              </w:rPr>
              <w:t>*beneficiario</w:t>
            </w:r>
            <w:r w:rsidR="00C14718">
              <w:rPr>
                <w:rFonts w:ascii="Arial" w:eastAsia="Times New Roman" w:hAnsi="Arial" w:cs="Arial"/>
                <w:color w:val="000000"/>
                <w:szCs w:val="18"/>
                <w:lang w:val="es-ES_tradnl" w:eastAsia="es-ES"/>
              </w:rPr>
              <w:t>s</w:t>
            </w:r>
          </w:p>
        </w:tc>
        <w:tc>
          <w:tcPr>
            <w:tcW w:w="1440" w:type="dxa"/>
            <w:shd w:val="clear" w:color="auto" w:fill="auto"/>
            <w:noWrap/>
            <w:vAlign w:val="bottom"/>
            <w:hideMark/>
          </w:tcPr>
          <w:p w14:paraId="2BA0D193" w14:textId="0D57C902" w:rsidR="009A6240" w:rsidRPr="009A6240" w:rsidRDefault="009A6240" w:rsidP="0009620D">
            <w:pPr>
              <w:spacing w:after="0"/>
              <w:jc w:val="center"/>
              <w:rPr>
                <w:rFonts w:ascii="Arial" w:eastAsia="Times New Roman" w:hAnsi="Arial" w:cs="Arial"/>
                <w:color w:val="000000"/>
                <w:szCs w:val="18"/>
                <w:lang w:val="es-ES_tradnl" w:eastAsia="es-ES"/>
              </w:rPr>
            </w:pPr>
            <w:r w:rsidRPr="009A6240">
              <w:rPr>
                <w:rFonts w:ascii="Arial" w:eastAsia="Times New Roman" w:hAnsi="Arial" w:cs="Arial"/>
                <w:color w:val="000000"/>
                <w:szCs w:val="18"/>
                <w:lang w:val="es-ES_tradnl" w:eastAsia="es-ES"/>
              </w:rPr>
              <w:t>29,490</w:t>
            </w:r>
          </w:p>
        </w:tc>
        <w:tc>
          <w:tcPr>
            <w:tcW w:w="1420" w:type="dxa"/>
            <w:shd w:val="clear" w:color="auto" w:fill="auto"/>
            <w:noWrap/>
            <w:vAlign w:val="bottom"/>
            <w:hideMark/>
          </w:tcPr>
          <w:p w14:paraId="5394CD0B" w14:textId="1BA3FEA3" w:rsidR="009A6240" w:rsidRPr="009A6240" w:rsidRDefault="009A6240" w:rsidP="0009620D">
            <w:pPr>
              <w:spacing w:after="0"/>
              <w:jc w:val="center"/>
              <w:rPr>
                <w:rFonts w:ascii="Arial" w:eastAsia="Times New Roman" w:hAnsi="Arial" w:cs="Arial"/>
                <w:color w:val="000000"/>
                <w:szCs w:val="18"/>
                <w:lang w:val="es-ES_tradnl" w:eastAsia="es-ES"/>
              </w:rPr>
            </w:pPr>
            <w:r w:rsidRPr="009A6240">
              <w:rPr>
                <w:rFonts w:ascii="Arial" w:eastAsia="Times New Roman" w:hAnsi="Arial" w:cs="Arial"/>
                <w:color w:val="000000"/>
                <w:szCs w:val="18"/>
                <w:lang w:val="es-ES_tradnl" w:eastAsia="es-ES"/>
              </w:rPr>
              <w:t>39,551</w:t>
            </w:r>
          </w:p>
        </w:tc>
        <w:tc>
          <w:tcPr>
            <w:tcW w:w="1300" w:type="dxa"/>
            <w:shd w:val="clear" w:color="auto" w:fill="auto"/>
            <w:noWrap/>
            <w:vAlign w:val="bottom"/>
            <w:hideMark/>
          </w:tcPr>
          <w:p w14:paraId="0E8AF445" w14:textId="43A95A98" w:rsidR="009A6240" w:rsidRPr="009A6240" w:rsidRDefault="009A6240" w:rsidP="0009620D">
            <w:pPr>
              <w:spacing w:after="0"/>
              <w:jc w:val="center"/>
              <w:rPr>
                <w:rFonts w:ascii="Arial" w:eastAsia="Times New Roman" w:hAnsi="Arial" w:cs="Arial"/>
                <w:color w:val="000000"/>
                <w:szCs w:val="18"/>
                <w:lang w:val="es-ES_tradnl" w:eastAsia="es-ES"/>
              </w:rPr>
            </w:pPr>
            <w:r w:rsidRPr="009A6240">
              <w:rPr>
                <w:rFonts w:ascii="Arial" w:eastAsia="Times New Roman" w:hAnsi="Arial" w:cs="Arial"/>
                <w:color w:val="000000"/>
                <w:szCs w:val="18"/>
                <w:lang w:val="es-ES_tradnl" w:eastAsia="es-ES"/>
              </w:rPr>
              <w:t>69,040</w:t>
            </w:r>
          </w:p>
        </w:tc>
      </w:tr>
      <w:tr w:rsidR="009A6240" w:rsidRPr="009A6240" w14:paraId="7CCF6BCB" w14:textId="77777777" w:rsidTr="009A6240">
        <w:trPr>
          <w:trHeight w:val="220"/>
          <w:jc w:val="center"/>
        </w:trPr>
        <w:tc>
          <w:tcPr>
            <w:tcW w:w="2440" w:type="dxa"/>
            <w:shd w:val="clear" w:color="auto" w:fill="auto"/>
            <w:noWrap/>
            <w:vAlign w:val="bottom"/>
            <w:hideMark/>
          </w:tcPr>
          <w:p w14:paraId="698AAF91" w14:textId="7C523E09" w:rsidR="009A6240" w:rsidRPr="009A6240" w:rsidRDefault="009A6240" w:rsidP="0009620D">
            <w:pPr>
              <w:spacing w:after="0"/>
              <w:jc w:val="center"/>
              <w:rPr>
                <w:rFonts w:ascii="Arial" w:eastAsia="Times New Roman" w:hAnsi="Arial" w:cs="Arial"/>
                <w:color w:val="000000"/>
                <w:szCs w:val="18"/>
                <w:lang w:val="es-ES_tradnl" w:eastAsia="es-ES"/>
              </w:rPr>
            </w:pPr>
            <w:r w:rsidRPr="009A6240">
              <w:rPr>
                <w:rFonts w:ascii="Arial" w:eastAsia="Times New Roman" w:hAnsi="Arial" w:cs="Arial"/>
                <w:color w:val="000000"/>
                <w:szCs w:val="18"/>
                <w:lang w:val="es-ES_tradnl" w:eastAsia="es-ES"/>
              </w:rPr>
              <w:t>$*Benefi</w:t>
            </w:r>
            <w:r w:rsidR="00D93A62">
              <w:rPr>
                <w:rFonts w:ascii="Arial" w:eastAsia="Times New Roman" w:hAnsi="Arial" w:cs="Arial"/>
                <w:color w:val="000000"/>
                <w:szCs w:val="18"/>
                <w:lang w:val="es-ES_tradnl" w:eastAsia="es-ES"/>
              </w:rPr>
              <w:t>ci</w:t>
            </w:r>
            <w:r w:rsidRPr="009A6240">
              <w:rPr>
                <w:rFonts w:ascii="Arial" w:eastAsia="Times New Roman" w:hAnsi="Arial" w:cs="Arial"/>
                <w:color w:val="000000"/>
                <w:szCs w:val="18"/>
                <w:lang w:val="es-ES_tradnl" w:eastAsia="es-ES"/>
              </w:rPr>
              <w:t>ario</w:t>
            </w:r>
            <w:r w:rsidR="00C14718">
              <w:rPr>
                <w:rFonts w:ascii="Arial" w:eastAsia="Times New Roman" w:hAnsi="Arial" w:cs="Arial"/>
                <w:color w:val="000000"/>
                <w:szCs w:val="18"/>
                <w:lang w:val="es-ES_tradnl" w:eastAsia="es-ES"/>
              </w:rPr>
              <w:t>s</w:t>
            </w:r>
          </w:p>
        </w:tc>
        <w:tc>
          <w:tcPr>
            <w:tcW w:w="1440" w:type="dxa"/>
            <w:shd w:val="clear" w:color="auto" w:fill="auto"/>
            <w:noWrap/>
            <w:vAlign w:val="bottom"/>
            <w:hideMark/>
          </w:tcPr>
          <w:p w14:paraId="087E2B6A" w14:textId="46E54178" w:rsidR="009A6240" w:rsidRPr="009A6240" w:rsidRDefault="0009620D" w:rsidP="0009620D">
            <w:pPr>
              <w:spacing w:after="0"/>
              <w:jc w:val="center"/>
              <w:rPr>
                <w:rFonts w:ascii="Arial" w:eastAsia="Times New Roman" w:hAnsi="Arial" w:cs="Arial"/>
                <w:color w:val="000000"/>
                <w:szCs w:val="18"/>
                <w:lang w:val="es-ES_tradnl" w:eastAsia="es-ES"/>
              </w:rPr>
            </w:pPr>
            <w:r>
              <w:rPr>
                <w:rFonts w:ascii="Arial" w:eastAsia="Times New Roman" w:hAnsi="Arial" w:cs="Arial"/>
                <w:color w:val="000000"/>
                <w:szCs w:val="18"/>
                <w:lang w:val="es-ES_tradnl" w:eastAsia="es-ES"/>
              </w:rPr>
              <w:t>$</w:t>
            </w:r>
            <w:r w:rsidR="009A6240" w:rsidRPr="009A6240">
              <w:rPr>
                <w:rFonts w:ascii="Arial" w:eastAsia="Times New Roman" w:hAnsi="Arial" w:cs="Arial"/>
                <w:color w:val="000000"/>
                <w:szCs w:val="18"/>
                <w:lang w:val="es-ES_tradnl" w:eastAsia="es-ES"/>
              </w:rPr>
              <w:t>12,018,034</w:t>
            </w:r>
          </w:p>
        </w:tc>
        <w:tc>
          <w:tcPr>
            <w:tcW w:w="1420" w:type="dxa"/>
            <w:shd w:val="clear" w:color="auto" w:fill="auto"/>
            <w:noWrap/>
            <w:vAlign w:val="bottom"/>
            <w:hideMark/>
          </w:tcPr>
          <w:p w14:paraId="6B543DE6" w14:textId="640D6AB7" w:rsidR="009A6240" w:rsidRPr="009A6240" w:rsidRDefault="0009620D" w:rsidP="0009620D">
            <w:pPr>
              <w:spacing w:after="0"/>
              <w:jc w:val="center"/>
              <w:rPr>
                <w:rFonts w:ascii="Arial" w:eastAsia="Times New Roman" w:hAnsi="Arial" w:cs="Arial"/>
                <w:color w:val="000000"/>
                <w:szCs w:val="18"/>
                <w:lang w:val="es-ES_tradnl" w:eastAsia="es-ES"/>
              </w:rPr>
            </w:pPr>
            <w:r>
              <w:rPr>
                <w:rFonts w:ascii="Arial" w:eastAsia="Times New Roman" w:hAnsi="Arial" w:cs="Arial"/>
                <w:color w:val="000000"/>
                <w:szCs w:val="18"/>
                <w:lang w:val="es-ES_tradnl" w:eastAsia="es-ES"/>
              </w:rPr>
              <w:t>$</w:t>
            </w:r>
            <w:r w:rsidR="009A6240" w:rsidRPr="009A6240">
              <w:rPr>
                <w:rFonts w:ascii="Arial" w:eastAsia="Times New Roman" w:hAnsi="Arial" w:cs="Arial"/>
                <w:color w:val="000000"/>
                <w:szCs w:val="18"/>
                <w:lang w:val="es-ES_tradnl" w:eastAsia="es-ES"/>
              </w:rPr>
              <w:t>16,118,118</w:t>
            </w:r>
          </w:p>
        </w:tc>
        <w:tc>
          <w:tcPr>
            <w:tcW w:w="1300" w:type="dxa"/>
            <w:shd w:val="clear" w:color="auto" w:fill="auto"/>
            <w:noWrap/>
            <w:vAlign w:val="bottom"/>
            <w:hideMark/>
          </w:tcPr>
          <w:p w14:paraId="19D789D5" w14:textId="71C3CB50" w:rsidR="009A6240" w:rsidRPr="009A6240" w:rsidRDefault="0009620D" w:rsidP="0009620D">
            <w:pPr>
              <w:spacing w:after="0"/>
              <w:jc w:val="center"/>
              <w:rPr>
                <w:rFonts w:ascii="Arial" w:eastAsia="Times New Roman" w:hAnsi="Arial" w:cs="Arial"/>
                <w:color w:val="000000"/>
                <w:szCs w:val="18"/>
                <w:lang w:val="es-ES_tradnl" w:eastAsia="es-ES"/>
              </w:rPr>
            </w:pPr>
            <w:r>
              <w:rPr>
                <w:rFonts w:ascii="Arial" w:eastAsia="Times New Roman" w:hAnsi="Arial" w:cs="Arial"/>
                <w:color w:val="000000"/>
                <w:szCs w:val="18"/>
                <w:lang w:val="es-ES_tradnl" w:eastAsia="es-ES"/>
              </w:rPr>
              <w:t>$</w:t>
            </w:r>
            <w:r w:rsidR="009A6240" w:rsidRPr="009A6240">
              <w:rPr>
                <w:rFonts w:ascii="Arial" w:eastAsia="Times New Roman" w:hAnsi="Arial" w:cs="Arial"/>
                <w:color w:val="000000"/>
                <w:szCs w:val="18"/>
                <w:lang w:val="es-ES_tradnl" w:eastAsia="es-ES"/>
              </w:rPr>
              <w:t>28,136,152</w:t>
            </w:r>
          </w:p>
        </w:tc>
      </w:tr>
    </w:tbl>
    <w:p w14:paraId="5FF86830" w14:textId="77777777" w:rsidR="009A6240" w:rsidRDefault="009A6240" w:rsidP="00B26ADB">
      <w:pPr>
        <w:widowControl w:val="0"/>
        <w:autoSpaceDE w:val="0"/>
        <w:autoSpaceDN w:val="0"/>
        <w:adjustRightInd w:val="0"/>
        <w:spacing w:after="240"/>
        <w:jc w:val="both"/>
        <w:rPr>
          <w:rFonts w:ascii="Arial" w:hAnsi="Arial" w:cs="Arial"/>
          <w:sz w:val="24"/>
          <w:szCs w:val="24"/>
        </w:rPr>
      </w:pPr>
    </w:p>
    <w:p w14:paraId="6EAA69FD" w14:textId="77777777" w:rsidR="00B26ADB" w:rsidRDefault="00B26ADB" w:rsidP="00B26ADB">
      <w:pPr>
        <w:widowControl w:val="0"/>
        <w:autoSpaceDE w:val="0"/>
        <w:autoSpaceDN w:val="0"/>
        <w:adjustRightInd w:val="0"/>
        <w:spacing w:after="240"/>
        <w:jc w:val="both"/>
        <w:rPr>
          <w:rFonts w:ascii="Arial" w:hAnsi="Arial" w:cs="Arial"/>
          <w:sz w:val="24"/>
          <w:szCs w:val="24"/>
        </w:rPr>
      </w:pPr>
    </w:p>
    <w:p w14:paraId="1AB0F3C4" w14:textId="77777777" w:rsidR="00DA666C" w:rsidRDefault="00DA666C" w:rsidP="00B26ADB">
      <w:pPr>
        <w:widowControl w:val="0"/>
        <w:autoSpaceDE w:val="0"/>
        <w:autoSpaceDN w:val="0"/>
        <w:adjustRightInd w:val="0"/>
        <w:spacing w:after="240"/>
        <w:jc w:val="both"/>
        <w:rPr>
          <w:rFonts w:ascii="Arial" w:hAnsi="Arial" w:cs="Arial"/>
          <w:sz w:val="24"/>
          <w:szCs w:val="24"/>
        </w:rPr>
      </w:pPr>
      <w:r>
        <w:rPr>
          <w:rFonts w:ascii="Arial" w:hAnsi="Arial" w:cs="Arial"/>
          <w:sz w:val="24"/>
          <w:szCs w:val="24"/>
        </w:rPr>
        <w:br w:type="page"/>
      </w:r>
    </w:p>
    <w:p w14:paraId="11846C90" w14:textId="77777777" w:rsidR="00BE3683" w:rsidRDefault="00BE3683" w:rsidP="00BE3683">
      <w:pPr>
        <w:pStyle w:val="Ttulo2"/>
        <w:spacing w:before="0" w:line="240" w:lineRule="auto"/>
        <w:rPr>
          <w:rFonts w:cs="Arial"/>
          <w:color w:val="17365D" w:themeColor="text2" w:themeShade="BF"/>
          <w:szCs w:val="24"/>
          <w:lang w:val="es-MX"/>
        </w:rPr>
      </w:pPr>
      <w:bookmarkStart w:id="34" w:name="_Toc385676090"/>
      <w:r>
        <w:rPr>
          <w:rFonts w:cs="Arial"/>
          <w:color w:val="17365D" w:themeColor="text2" w:themeShade="BF"/>
          <w:szCs w:val="24"/>
          <w:lang w:val="es-MX"/>
        </w:rPr>
        <w:lastRenderedPageBreak/>
        <w:t>RESULTADOS DE LA APLICACIÓN DE LOS RECURSOS FORTALECE</w:t>
      </w:r>
      <w:bookmarkEnd w:id="34"/>
    </w:p>
    <w:p w14:paraId="2045994B" w14:textId="77777777" w:rsidR="00712271" w:rsidRPr="00712271" w:rsidRDefault="00712271" w:rsidP="00712271"/>
    <w:p w14:paraId="2916A8F1" w14:textId="17BC74CC" w:rsidR="00DA666C" w:rsidRPr="00712271" w:rsidRDefault="00712271" w:rsidP="00712271">
      <w:pPr>
        <w:jc w:val="both"/>
        <w:rPr>
          <w:rFonts w:ascii="Arial" w:hAnsi="Arial" w:cs="Arial"/>
          <w:sz w:val="24"/>
        </w:rPr>
      </w:pPr>
      <w:r w:rsidRPr="00712271">
        <w:rPr>
          <w:rFonts w:ascii="Arial" w:hAnsi="Arial" w:cs="Arial"/>
          <w:sz w:val="24"/>
        </w:rPr>
        <w:t xml:space="preserve">El avance físico de las principales actividades de los 41 proyectos ejecutados fue de </w:t>
      </w:r>
      <w:r w:rsidRPr="00055CAE">
        <w:rPr>
          <w:rFonts w:ascii="Arial" w:hAnsi="Arial" w:cs="Arial"/>
          <w:sz w:val="24"/>
        </w:rPr>
        <w:t xml:space="preserve">un </w:t>
      </w:r>
      <w:r w:rsidR="00D13180" w:rsidRPr="00055CAE">
        <w:rPr>
          <w:rFonts w:ascii="Arial" w:hAnsi="Arial" w:cs="Arial"/>
          <w:sz w:val="24"/>
        </w:rPr>
        <w:t>99.98</w:t>
      </w:r>
      <w:r w:rsidR="00055CAE" w:rsidRPr="00055CAE">
        <w:rPr>
          <w:rFonts w:ascii="Arial" w:hAnsi="Arial" w:cs="Arial"/>
          <w:sz w:val="24"/>
        </w:rPr>
        <w:t>%.</w:t>
      </w:r>
    </w:p>
    <w:p w14:paraId="655BDF18" w14:textId="77777777" w:rsidR="00DA666C" w:rsidRDefault="00DA666C" w:rsidP="00DA666C"/>
    <w:p w14:paraId="108A88BE" w14:textId="77777777" w:rsidR="00DA666C" w:rsidRPr="00DA666C" w:rsidRDefault="00DA666C" w:rsidP="005517D0">
      <w:pPr>
        <w:jc w:val="center"/>
      </w:pPr>
      <w:r>
        <w:rPr>
          <w:noProof/>
          <w:lang w:eastAsia="es-MX"/>
        </w:rPr>
        <w:drawing>
          <wp:inline distT="0" distB="0" distL="0" distR="0" wp14:anchorId="23A50920" wp14:editId="0D5BD9FC">
            <wp:extent cx="5031105" cy="3178142"/>
            <wp:effectExtent l="0" t="0" r="23495" b="2286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DAC9F84" w14:textId="77777777" w:rsidR="00712271" w:rsidRDefault="00712271" w:rsidP="004712F1">
      <w:pPr>
        <w:widowControl w:val="0"/>
        <w:autoSpaceDE w:val="0"/>
        <w:autoSpaceDN w:val="0"/>
        <w:adjustRightInd w:val="0"/>
        <w:spacing w:after="240" w:line="380" w:lineRule="atLeast"/>
        <w:jc w:val="both"/>
        <w:rPr>
          <w:rFonts w:ascii="Arial" w:hAnsi="Arial" w:cs="Arial"/>
          <w:sz w:val="24"/>
          <w:lang w:val="es-ES"/>
        </w:rPr>
      </w:pPr>
    </w:p>
    <w:p w14:paraId="52705129" w14:textId="77777777" w:rsidR="00712271" w:rsidRPr="00712271" w:rsidRDefault="00712271" w:rsidP="004712F1">
      <w:pPr>
        <w:widowControl w:val="0"/>
        <w:autoSpaceDE w:val="0"/>
        <w:autoSpaceDN w:val="0"/>
        <w:adjustRightInd w:val="0"/>
        <w:spacing w:after="240" w:line="380" w:lineRule="atLeast"/>
        <w:jc w:val="both"/>
        <w:rPr>
          <w:rFonts w:ascii="Arial" w:hAnsi="Arial" w:cs="Arial"/>
          <w:sz w:val="24"/>
          <w:lang w:val="es-ES"/>
        </w:rPr>
      </w:pPr>
      <w:r w:rsidRPr="00712271">
        <w:rPr>
          <w:rFonts w:ascii="Arial" w:hAnsi="Arial" w:cs="Arial"/>
          <w:sz w:val="24"/>
          <w:lang w:val="es-ES"/>
        </w:rPr>
        <w:t>La pavimentació</w:t>
      </w:r>
      <w:r>
        <w:rPr>
          <w:rFonts w:ascii="Arial" w:hAnsi="Arial" w:cs="Arial"/>
          <w:sz w:val="24"/>
          <w:lang w:val="es-ES"/>
        </w:rPr>
        <w:t>n realizada por proyecto, se desglosa en la siguiente gráfica.</w:t>
      </w:r>
    </w:p>
    <w:p w14:paraId="39E6734D" w14:textId="77777777" w:rsidR="00712271" w:rsidRDefault="00712271" w:rsidP="005517D0">
      <w:pPr>
        <w:widowControl w:val="0"/>
        <w:autoSpaceDE w:val="0"/>
        <w:autoSpaceDN w:val="0"/>
        <w:adjustRightInd w:val="0"/>
        <w:spacing w:after="240" w:line="380" w:lineRule="atLeast"/>
        <w:jc w:val="center"/>
        <w:rPr>
          <w:rFonts w:ascii="Arial" w:hAnsi="Arial" w:cs="Arial"/>
          <w:sz w:val="20"/>
          <w:lang w:val="es-ES"/>
        </w:rPr>
      </w:pPr>
      <w:r>
        <w:rPr>
          <w:noProof/>
          <w:lang w:eastAsia="es-MX"/>
        </w:rPr>
        <w:drawing>
          <wp:inline distT="0" distB="0" distL="0" distR="0" wp14:anchorId="17C6455B" wp14:editId="2C5F7F5D">
            <wp:extent cx="5612130" cy="2350369"/>
            <wp:effectExtent l="0" t="0" r="26670" b="3746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A0BA7DC" w14:textId="77777777" w:rsidR="009F6BF4" w:rsidRDefault="009F6BF4" w:rsidP="005517D0">
      <w:pPr>
        <w:widowControl w:val="0"/>
        <w:autoSpaceDE w:val="0"/>
        <w:autoSpaceDN w:val="0"/>
        <w:adjustRightInd w:val="0"/>
        <w:spacing w:after="240" w:line="380" w:lineRule="atLeast"/>
        <w:jc w:val="center"/>
        <w:rPr>
          <w:rFonts w:ascii="Arial" w:hAnsi="Arial" w:cs="Arial"/>
          <w:sz w:val="20"/>
          <w:lang w:val="es-ES"/>
        </w:rPr>
      </w:pPr>
    </w:p>
    <w:p w14:paraId="58E22FE8" w14:textId="5C337FC2" w:rsidR="004712F1" w:rsidRPr="00EC006D" w:rsidRDefault="0056579E" w:rsidP="004712F1">
      <w:pPr>
        <w:widowControl w:val="0"/>
        <w:autoSpaceDE w:val="0"/>
        <w:autoSpaceDN w:val="0"/>
        <w:adjustRightInd w:val="0"/>
        <w:spacing w:after="240" w:line="380" w:lineRule="atLeast"/>
        <w:jc w:val="both"/>
        <w:rPr>
          <w:rFonts w:ascii="Arial" w:hAnsi="Arial" w:cs="Arial"/>
          <w:sz w:val="24"/>
          <w:lang w:val="es-ES"/>
        </w:rPr>
      </w:pPr>
      <w:r>
        <w:rPr>
          <w:rFonts w:ascii="Arial" w:hAnsi="Arial" w:cs="Arial"/>
          <w:sz w:val="24"/>
          <w:lang w:val="es-ES"/>
        </w:rPr>
        <w:t>Los beneficiarios del FORTALECE 2016 en el mun</w:t>
      </w:r>
      <w:r w:rsidR="00287B1B">
        <w:rPr>
          <w:rFonts w:ascii="Arial" w:hAnsi="Arial" w:cs="Arial"/>
          <w:sz w:val="24"/>
          <w:lang w:val="es-ES"/>
        </w:rPr>
        <w:t>icipio de Chihuahua fueron 8,873 de los cuales el 79.83</w:t>
      </w:r>
      <w:r>
        <w:rPr>
          <w:rFonts w:ascii="Arial" w:hAnsi="Arial" w:cs="Arial"/>
          <w:sz w:val="24"/>
          <w:lang w:val="es-ES"/>
        </w:rPr>
        <w:t>% se concentran en tres proyectos, donde la Instancia Ejecutora fue la Dirección de Obras Públicas.</w:t>
      </w:r>
    </w:p>
    <w:p w14:paraId="7854B670" w14:textId="40F4C641" w:rsidR="004712F1" w:rsidRDefault="0066074F" w:rsidP="004712F1">
      <w:pPr>
        <w:widowControl w:val="0"/>
        <w:autoSpaceDE w:val="0"/>
        <w:autoSpaceDN w:val="0"/>
        <w:adjustRightInd w:val="0"/>
        <w:spacing w:after="240" w:line="380" w:lineRule="atLeast"/>
        <w:jc w:val="both"/>
        <w:rPr>
          <w:rFonts w:ascii="Arial" w:hAnsi="Arial" w:cs="Arial"/>
          <w:sz w:val="20"/>
          <w:lang w:val="es-ES"/>
        </w:rPr>
      </w:pPr>
      <w:r>
        <w:rPr>
          <w:noProof/>
          <w:lang w:eastAsia="es-MX"/>
        </w:rPr>
        <w:drawing>
          <wp:inline distT="0" distB="0" distL="0" distR="0" wp14:anchorId="096682C2" wp14:editId="5E5DC157">
            <wp:extent cx="5612130" cy="2673741"/>
            <wp:effectExtent l="0" t="0" r="26670" b="1905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4E7DAC0" w14:textId="111E3443" w:rsidR="004712F1" w:rsidRPr="00631E88" w:rsidRDefault="00631E88" w:rsidP="004712F1">
      <w:pPr>
        <w:widowControl w:val="0"/>
        <w:autoSpaceDE w:val="0"/>
        <w:autoSpaceDN w:val="0"/>
        <w:adjustRightInd w:val="0"/>
        <w:spacing w:after="240" w:line="380" w:lineRule="atLeast"/>
        <w:jc w:val="both"/>
        <w:rPr>
          <w:rFonts w:ascii="Arial" w:hAnsi="Arial" w:cs="Arial"/>
          <w:sz w:val="24"/>
          <w:lang w:val="es-ES"/>
        </w:rPr>
      </w:pPr>
      <w:r>
        <w:rPr>
          <w:rFonts w:ascii="Arial" w:hAnsi="Arial" w:cs="Arial"/>
          <w:sz w:val="24"/>
          <w:lang w:val="es-ES"/>
        </w:rPr>
        <w:t>Existe una variabilidad en la cantidad de m</w:t>
      </w:r>
      <w:r w:rsidRPr="00631E88">
        <w:rPr>
          <w:rFonts w:ascii="Arial" w:hAnsi="Arial" w:cs="Arial"/>
          <w:sz w:val="24"/>
          <w:vertAlign w:val="superscript"/>
          <w:lang w:val="es-ES"/>
        </w:rPr>
        <w:t>2</w:t>
      </w:r>
      <w:r>
        <w:rPr>
          <w:rFonts w:ascii="Arial" w:hAnsi="Arial" w:cs="Arial"/>
          <w:sz w:val="24"/>
          <w:lang w:val="es-ES"/>
        </w:rPr>
        <w:t xml:space="preserve"> de pavimentación que reciben los beneficiarios, este rango va desde los 3 hasta los 48 m</w:t>
      </w:r>
      <w:r w:rsidRPr="00631E88">
        <w:rPr>
          <w:rFonts w:ascii="Arial" w:hAnsi="Arial" w:cs="Arial"/>
          <w:sz w:val="24"/>
          <w:vertAlign w:val="superscript"/>
          <w:lang w:val="es-ES"/>
        </w:rPr>
        <w:t>2</w:t>
      </w:r>
      <w:r>
        <w:rPr>
          <w:rFonts w:ascii="Arial" w:hAnsi="Arial" w:cs="Arial"/>
          <w:sz w:val="24"/>
          <w:lang w:val="es-ES"/>
        </w:rPr>
        <w:t xml:space="preserve"> de pavi</w:t>
      </w:r>
      <w:r w:rsidR="005A2274">
        <w:rPr>
          <w:rFonts w:ascii="Arial" w:hAnsi="Arial" w:cs="Arial"/>
          <w:sz w:val="24"/>
          <w:lang w:val="es-ES"/>
        </w:rPr>
        <w:t>mentación, con una media de 8.54</w:t>
      </w:r>
      <w:r>
        <w:rPr>
          <w:rFonts w:ascii="Arial" w:hAnsi="Arial" w:cs="Arial"/>
          <w:sz w:val="24"/>
          <w:lang w:val="es-ES"/>
        </w:rPr>
        <w:t xml:space="preserve"> m</w:t>
      </w:r>
      <w:r w:rsidRPr="00631E88">
        <w:rPr>
          <w:rFonts w:ascii="Arial" w:hAnsi="Arial" w:cs="Arial"/>
          <w:sz w:val="24"/>
          <w:vertAlign w:val="superscript"/>
          <w:lang w:val="es-ES"/>
        </w:rPr>
        <w:t>2</w:t>
      </w:r>
      <w:r>
        <w:rPr>
          <w:rFonts w:ascii="Arial" w:hAnsi="Arial" w:cs="Arial"/>
          <w:sz w:val="24"/>
          <w:lang w:val="es-ES"/>
        </w:rPr>
        <w:t xml:space="preserve"> por beneficiario.</w:t>
      </w:r>
    </w:p>
    <w:p w14:paraId="2DBFDF87" w14:textId="77777777" w:rsidR="004712F1" w:rsidRDefault="0056579E" w:rsidP="004712F1">
      <w:pPr>
        <w:widowControl w:val="0"/>
        <w:autoSpaceDE w:val="0"/>
        <w:autoSpaceDN w:val="0"/>
        <w:adjustRightInd w:val="0"/>
        <w:spacing w:after="240" w:line="380" w:lineRule="atLeast"/>
        <w:jc w:val="both"/>
        <w:rPr>
          <w:rFonts w:ascii="Arial" w:hAnsi="Arial" w:cs="Arial"/>
          <w:sz w:val="20"/>
          <w:lang w:val="es-ES"/>
        </w:rPr>
      </w:pPr>
      <w:r>
        <w:rPr>
          <w:noProof/>
          <w:lang w:eastAsia="es-MX"/>
        </w:rPr>
        <w:drawing>
          <wp:inline distT="0" distB="0" distL="0" distR="0" wp14:anchorId="17A3E9C2" wp14:editId="064B7BE4">
            <wp:extent cx="5612130" cy="2797944"/>
            <wp:effectExtent l="0" t="0" r="26670" b="21590"/>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4EF0779" w14:textId="77777777" w:rsidR="004712F1" w:rsidRDefault="004712F1" w:rsidP="004712F1">
      <w:pPr>
        <w:widowControl w:val="0"/>
        <w:autoSpaceDE w:val="0"/>
        <w:autoSpaceDN w:val="0"/>
        <w:adjustRightInd w:val="0"/>
        <w:spacing w:after="240" w:line="380" w:lineRule="atLeast"/>
        <w:jc w:val="both"/>
        <w:rPr>
          <w:rFonts w:ascii="Arial" w:hAnsi="Arial" w:cs="Arial"/>
          <w:sz w:val="20"/>
          <w:lang w:val="es-ES"/>
        </w:rPr>
      </w:pPr>
    </w:p>
    <w:p w14:paraId="0D9DDDCA" w14:textId="77777777" w:rsidR="00D93A62" w:rsidRDefault="00D93A62" w:rsidP="004712F1">
      <w:pPr>
        <w:widowControl w:val="0"/>
        <w:autoSpaceDE w:val="0"/>
        <w:autoSpaceDN w:val="0"/>
        <w:adjustRightInd w:val="0"/>
        <w:spacing w:after="240" w:line="380" w:lineRule="atLeast"/>
        <w:jc w:val="both"/>
        <w:rPr>
          <w:rFonts w:ascii="Arial" w:hAnsi="Arial" w:cs="Arial"/>
          <w:sz w:val="20"/>
          <w:lang w:val="es-ES"/>
        </w:rPr>
      </w:pPr>
    </w:p>
    <w:p w14:paraId="4F919143" w14:textId="77777777" w:rsidR="00D13180" w:rsidRPr="00631E88" w:rsidRDefault="00D13180" w:rsidP="00D13180">
      <w:pPr>
        <w:widowControl w:val="0"/>
        <w:autoSpaceDE w:val="0"/>
        <w:autoSpaceDN w:val="0"/>
        <w:adjustRightInd w:val="0"/>
        <w:spacing w:after="240" w:line="380" w:lineRule="atLeast"/>
        <w:jc w:val="both"/>
        <w:rPr>
          <w:rFonts w:ascii="Arial" w:hAnsi="Arial" w:cs="Arial"/>
          <w:sz w:val="24"/>
          <w:lang w:val="es-ES"/>
        </w:rPr>
      </w:pPr>
      <w:r>
        <w:rPr>
          <w:rFonts w:ascii="Arial" w:hAnsi="Arial" w:cs="Arial"/>
          <w:sz w:val="24"/>
          <w:lang w:val="es-ES"/>
        </w:rPr>
        <w:lastRenderedPageBreak/>
        <w:t>Los costos promedio por m</w:t>
      </w:r>
      <w:r w:rsidRPr="00631E88">
        <w:rPr>
          <w:rFonts w:ascii="Arial" w:hAnsi="Arial" w:cs="Arial"/>
          <w:sz w:val="24"/>
          <w:vertAlign w:val="superscript"/>
          <w:lang w:val="es-ES"/>
        </w:rPr>
        <w:t>2</w:t>
      </w:r>
      <w:r>
        <w:rPr>
          <w:rFonts w:ascii="Arial" w:hAnsi="Arial" w:cs="Arial"/>
          <w:sz w:val="24"/>
          <w:lang w:val="es-ES"/>
        </w:rPr>
        <w:t xml:space="preserve"> de pavimentación por proyecto, tienden a ser homogéneos, a excepción de dos proyectos, el 22 y el 41. La característica del primero, es debido a que existe una alta proporción de construcción de guarnición de concreto hidráulico de un 43%con respecto a la pavimentación, lo cual genero que el costo por m</w:t>
      </w:r>
      <w:r w:rsidRPr="009A04C8">
        <w:rPr>
          <w:rFonts w:ascii="Arial" w:hAnsi="Arial" w:cs="Arial"/>
          <w:sz w:val="24"/>
          <w:vertAlign w:val="superscript"/>
          <w:lang w:val="es-ES"/>
        </w:rPr>
        <w:t>2</w:t>
      </w:r>
      <w:r>
        <w:rPr>
          <w:rFonts w:ascii="Arial" w:hAnsi="Arial" w:cs="Arial"/>
          <w:sz w:val="24"/>
          <w:lang w:val="es-ES"/>
        </w:rPr>
        <w:t xml:space="preserve"> de pavimentación se incrementara. En contraparte en el proyecto 41 el costo del pavimento es demasiado barato ($86.00 por m</w:t>
      </w:r>
      <w:r w:rsidRPr="009A04C8">
        <w:rPr>
          <w:rFonts w:ascii="Arial" w:hAnsi="Arial" w:cs="Arial"/>
          <w:sz w:val="24"/>
          <w:vertAlign w:val="superscript"/>
          <w:lang w:val="es-ES"/>
        </w:rPr>
        <w:t>2</w:t>
      </w:r>
      <w:r>
        <w:rPr>
          <w:rFonts w:ascii="Arial" w:hAnsi="Arial" w:cs="Arial"/>
          <w:sz w:val="24"/>
          <w:lang w:val="es-ES"/>
        </w:rPr>
        <w:t>), siendo consecuencia de que la actividad fue realizada con mortero asfáltico, cuyo costo es inferior al concreto hidráulico.</w:t>
      </w:r>
    </w:p>
    <w:p w14:paraId="1E7EA69C" w14:textId="77777777" w:rsidR="004712F1" w:rsidRDefault="00E14554" w:rsidP="004712F1">
      <w:pPr>
        <w:widowControl w:val="0"/>
        <w:autoSpaceDE w:val="0"/>
        <w:autoSpaceDN w:val="0"/>
        <w:adjustRightInd w:val="0"/>
        <w:spacing w:after="240" w:line="380" w:lineRule="atLeast"/>
        <w:jc w:val="both"/>
        <w:rPr>
          <w:rFonts w:ascii="Arial" w:hAnsi="Arial" w:cs="Arial"/>
          <w:sz w:val="20"/>
          <w:lang w:val="es-ES"/>
        </w:rPr>
      </w:pPr>
      <w:r>
        <w:rPr>
          <w:noProof/>
          <w:lang w:eastAsia="es-MX"/>
        </w:rPr>
        <w:drawing>
          <wp:inline distT="0" distB="0" distL="0" distR="0" wp14:anchorId="18DC8716" wp14:editId="5F3725BE">
            <wp:extent cx="5612130" cy="2627095"/>
            <wp:effectExtent l="0" t="0" r="26670" b="14605"/>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BCA7E64" w14:textId="77777777" w:rsidR="004D60AC" w:rsidRDefault="004D60AC" w:rsidP="004712F1">
      <w:pPr>
        <w:widowControl w:val="0"/>
        <w:autoSpaceDE w:val="0"/>
        <w:autoSpaceDN w:val="0"/>
        <w:adjustRightInd w:val="0"/>
        <w:spacing w:after="240" w:line="380" w:lineRule="atLeast"/>
        <w:jc w:val="both"/>
        <w:rPr>
          <w:rFonts w:ascii="Arial" w:hAnsi="Arial" w:cs="Arial"/>
          <w:sz w:val="24"/>
          <w:lang w:val="es-ES"/>
        </w:rPr>
      </w:pPr>
      <w:r>
        <w:rPr>
          <w:rFonts w:ascii="Arial" w:hAnsi="Arial" w:cs="Arial"/>
          <w:sz w:val="24"/>
          <w:lang w:val="es-ES"/>
        </w:rPr>
        <w:t xml:space="preserve">La inversión por beneficiarios que se realizó con recursos del FORTALECE fue de $4,466.00 por beneficiario. En términos generales existe una variabilidad en la inversión por beneficiario, y esta es consecuencia de: a) heterogeneidad en la composición de la obra, es decir las acciones de los proyectos son variables y amplias; </w:t>
      </w:r>
      <w:r w:rsidR="004C3045">
        <w:rPr>
          <w:rFonts w:ascii="Arial" w:hAnsi="Arial" w:cs="Arial"/>
          <w:sz w:val="24"/>
          <w:lang w:val="es-ES"/>
        </w:rPr>
        <w:t xml:space="preserve">b) </w:t>
      </w:r>
      <w:r>
        <w:rPr>
          <w:rFonts w:ascii="Arial" w:hAnsi="Arial" w:cs="Arial"/>
          <w:sz w:val="24"/>
          <w:lang w:val="es-ES"/>
        </w:rPr>
        <w:t>cantidad de m</w:t>
      </w:r>
      <w:r w:rsidRPr="004D60AC">
        <w:rPr>
          <w:rFonts w:ascii="Arial" w:hAnsi="Arial" w:cs="Arial"/>
          <w:sz w:val="24"/>
          <w:vertAlign w:val="superscript"/>
          <w:lang w:val="es-ES"/>
        </w:rPr>
        <w:t>2</w:t>
      </w:r>
      <w:r>
        <w:rPr>
          <w:rFonts w:ascii="Arial" w:hAnsi="Arial" w:cs="Arial"/>
          <w:sz w:val="24"/>
          <w:lang w:val="es-ES"/>
        </w:rPr>
        <w:t xml:space="preserve"> como beneficio de las obras por beneficiario, los rangos van desde 4 hasta 48 m</w:t>
      </w:r>
      <w:r w:rsidRPr="004D60AC">
        <w:rPr>
          <w:rFonts w:ascii="Arial" w:hAnsi="Arial" w:cs="Arial"/>
          <w:sz w:val="24"/>
          <w:vertAlign w:val="superscript"/>
          <w:lang w:val="es-ES"/>
        </w:rPr>
        <w:t>2</w:t>
      </w:r>
      <w:r>
        <w:rPr>
          <w:rFonts w:ascii="Arial" w:hAnsi="Arial" w:cs="Arial"/>
          <w:sz w:val="24"/>
          <w:lang w:val="es-ES"/>
        </w:rPr>
        <w:t>; c) cantidad de beneficiarios por obra.</w:t>
      </w:r>
    </w:p>
    <w:p w14:paraId="225FCCB9" w14:textId="77777777" w:rsidR="004D60AC" w:rsidRDefault="004D60AC" w:rsidP="004712F1">
      <w:pPr>
        <w:widowControl w:val="0"/>
        <w:autoSpaceDE w:val="0"/>
        <w:autoSpaceDN w:val="0"/>
        <w:adjustRightInd w:val="0"/>
        <w:spacing w:after="240" w:line="380" w:lineRule="atLeast"/>
        <w:jc w:val="both"/>
        <w:rPr>
          <w:rFonts w:ascii="Arial" w:hAnsi="Arial" w:cs="Arial"/>
          <w:sz w:val="24"/>
          <w:lang w:val="es-ES"/>
        </w:rPr>
      </w:pPr>
      <w:r>
        <w:rPr>
          <w:rFonts w:ascii="Arial" w:hAnsi="Arial" w:cs="Arial"/>
          <w:sz w:val="24"/>
          <w:lang w:val="es-ES"/>
        </w:rPr>
        <w:t>Por lo tanto existen proyectos en los cuales las inversiones por beneficiario son bajas como es el caso de los proyectos 2 y 10 en donde la cantidad de m</w:t>
      </w:r>
      <w:r w:rsidRPr="004D60AC">
        <w:rPr>
          <w:rFonts w:ascii="Arial" w:hAnsi="Arial" w:cs="Arial"/>
          <w:sz w:val="24"/>
          <w:vertAlign w:val="superscript"/>
          <w:lang w:val="es-ES"/>
        </w:rPr>
        <w:t>2</w:t>
      </w:r>
      <w:r>
        <w:rPr>
          <w:rFonts w:ascii="Arial" w:hAnsi="Arial" w:cs="Arial"/>
          <w:sz w:val="24"/>
          <w:lang w:val="es-ES"/>
        </w:rPr>
        <w:t xml:space="preserve"> de pavimentación fue baja, ya que sólo fueron 4 y 8 m</w:t>
      </w:r>
      <w:r w:rsidRPr="004D60AC">
        <w:rPr>
          <w:rFonts w:ascii="Arial" w:hAnsi="Arial" w:cs="Arial"/>
          <w:sz w:val="24"/>
          <w:vertAlign w:val="superscript"/>
          <w:lang w:val="es-ES"/>
        </w:rPr>
        <w:t>2</w:t>
      </w:r>
      <w:r>
        <w:rPr>
          <w:rFonts w:ascii="Arial" w:hAnsi="Arial" w:cs="Arial"/>
          <w:sz w:val="24"/>
          <w:lang w:val="es-ES"/>
        </w:rPr>
        <w:t xml:space="preserve"> por beneficiario, respectivamente. Y en el caso de los montos son altos, como po</w:t>
      </w:r>
      <w:r w:rsidR="00CE08BF">
        <w:rPr>
          <w:rFonts w:ascii="Arial" w:hAnsi="Arial" w:cs="Arial"/>
          <w:sz w:val="24"/>
          <w:lang w:val="es-ES"/>
        </w:rPr>
        <w:t>r ejemplo los proyectos 18, 20,</w:t>
      </w:r>
      <w:r>
        <w:rPr>
          <w:rFonts w:ascii="Arial" w:hAnsi="Arial" w:cs="Arial"/>
          <w:sz w:val="24"/>
          <w:lang w:val="es-ES"/>
        </w:rPr>
        <w:t xml:space="preserve"> 28</w:t>
      </w:r>
      <w:r w:rsidR="00CE08BF">
        <w:rPr>
          <w:rFonts w:ascii="Arial" w:hAnsi="Arial" w:cs="Arial"/>
          <w:sz w:val="24"/>
          <w:lang w:val="es-ES"/>
        </w:rPr>
        <w:t xml:space="preserve"> y 40</w:t>
      </w:r>
      <w:r>
        <w:rPr>
          <w:rFonts w:ascii="Arial" w:hAnsi="Arial" w:cs="Arial"/>
          <w:sz w:val="24"/>
          <w:lang w:val="es-ES"/>
        </w:rPr>
        <w:t xml:space="preserve">, son producto de </w:t>
      </w:r>
      <w:r w:rsidR="00CE08BF">
        <w:rPr>
          <w:rFonts w:ascii="Arial" w:hAnsi="Arial" w:cs="Arial"/>
          <w:sz w:val="24"/>
          <w:lang w:val="es-ES"/>
        </w:rPr>
        <w:t>la gran cantidad de m</w:t>
      </w:r>
      <w:r w:rsidR="00CE08BF" w:rsidRPr="00CE08BF">
        <w:rPr>
          <w:rFonts w:ascii="Arial" w:hAnsi="Arial" w:cs="Arial"/>
          <w:sz w:val="24"/>
          <w:vertAlign w:val="superscript"/>
          <w:lang w:val="es-ES"/>
        </w:rPr>
        <w:t>2</w:t>
      </w:r>
      <w:r w:rsidR="00CE08BF">
        <w:rPr>
          <w:rFonts w:ascii="Arial" w:hAnsi="Arial" w:cs="Arial"/>
          <w:sz w:val="24"/>
          <w:lang w:val="es-ES"/>
        </w:rPr>
        <w:t>, de que fueron apoyados, ya que los beneficiarios recibieron 40, 43, 48 y 45 m</w:t>
      </w:r>
      <w:r w:rsidR="00CE08BF" w:rsidRPr="00CE08BF">
        <w:rPr>
          <w:rFonts w:ascii="Arial" w:hAnsi="Arial" w:cs="Arial"/>
          <w:sz w:val="24"/>
          <w:vertAlign w:val="superscript"/>
          <w:lang w:val="es-ES"/>
        </w:rPr>
        <w:t>2</w:t>
      </w:r>
      <w:r w:rsidR="00CE08BF">
        <w:rPr>
          <w:rFonts w:ascii="Arial" w:hAnsi="Arial" w:cs="Arial"/>
          <w:sz w:val="24"/>
          <w:lang w:val="es-ES"/>
        </w:rPr>
        <w:t xml:space="preserve"> de pavimentación, respectivamente.</w:t>
      </w:r>
    </w:p>
    <w:p w14:paraId="503D9B90" w14:textId="440CBC6C" w:rsidR="00E14554" w:rsidRDefault="0066074F" w:rsidP="004712F1">
      <w:pPr>
        <w:widowControl w:val="0"/>
        <w:autoSpaceDE w:val="0"/>
        <w:autoSpaceDN w:val="0"/>
        <w:adjustRightInd w:val="0"/>
        <w:spacing w:after="240" w:line="380" w:lineRule="atLeast"/>
        <w:jc w:val="both"/>
        <w:rPr>
          <w:rFonts w:ascii="Arial" w:hAnsi="Arial" w:cs="Arial"/>
          <w:sz w:val="20"/>
          <w:lang w:val="es-ES"/>
        </w:rPr>
      </w:pPr>
      <w:r>
        <w:rPr>
          <w:noProof/>
          <w:lang w:eastAsia="es-MX"/>
        </w:rPr>
        <w:lastRenderedPageBreak/>
        <w:drawing>
          <wp:inline distT="0" distB="0" distL="0" distR="0" wp14:anchorId="37A54FC1" wp14:editId="534AF58A">
            <wp:extent cx="5612130" cy="2740619"/>
            <wp:effectExtent l="0" t="0" r="26670" b="28575"/>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685D2A7" w14:textId="77777777" w:rsidR="00DD0D53" w:rsidRDefault="00DD0D53" w:rsidP="004712F1">
      <w:pPr>
        <w:widowControl w:val="0"/>
        <w:autoSpaceDE w:val="0"/>
        <w:autoSpaceDN w:val="0"/>
        <w:adjustRightInd w:val="0"/>
        <w:spacing w:after="240" w:line="380" w:lineRule="atLeast"/>
        <w:jc w:val="both"/>
        <w:rPr>
          <w:rFonts w:ascii="Arial" w:hAnsi="Arial" w:cs="Arial"/>
          <w:sz w:val="20"/>
          <w:lang w:val="es-ES"/>
        </w:rPr>
      </w:pPr>
      <w:r>
        <w:rPr>
          <w:rFonts w:ascii="Arial" w:hAnsi="Arial" w:cs="Arial"/>
          <w:sz w:val="20"/>
          <w:lang w:val="es-ES"/>
        </w:rPr>
        <w:br w:type="page"/>
      </w:r>
    </w:p>
    <w:p w14:paraId="36EF4DB9" w14:textId="77777777" w:rsidR="006669B5" w:rsidRDefault="006669B5" w:rsidP="006669B5">
      <w:pPr>
        <w:pStyle w:val="Ttulo2"/>
        <w:spacing w:before="0" w:line="240" w:lineRule="auto"/>
        <w:rPr>
          <w:rFonts w:cs="Arial"/>
          <w:color w:val="17365D" w:themeColor="text2" w:themeShade="BF"/>
          <w:szCs w:val="24"/>
          <w:lang w:val="es-MX"/>
        </w:rPr>
      </w:pPr>
      <w:bookmarkStart w:id="35" w:name="_Toc385676091"/>
      <w:r>
        <w:rPr>
          <w:rFonts w:cs="Arial"/>
          <w:color w:val="17365D" w:themeColor="text2" w:themeShade="BF"/>
          <w:szCs w:val="24"/>
          <w:lang w:val="es-MX"/>
        </w:rPr>
        <w:lastRenderedPageBreak/>
        <w:t>CONCLUSIONES</w:t>
      </w:r>
      <w:bookmarkEnd w:id="35"/>
    </w:p>
    <w:p w14:paraId="1585921E" w14:textId="77777777" w:rsidR="006669B5" w:rsidRDefault="006669B5" w:rsidP="006669B5"/>
    <w:p w14:paraId="2C0B61C2" w14:textId="77777777" w:rsidR="00750180" w:rsidRDefault="00750180" w:rsidP="006669B5"/>
    <w:p w14:paraId="40434F8E" w14:textId="77777777" w:rsidR="004C3045" w:rsidRDefault="004C3045" w:rsidP="004C3045">
      <w:pPr>
        <w:jc w:val="both"/>
        <w:rPr>
          <w:rFonts w:ascii="Arial" w:hAnsi="Arial" w:cs="Arial"/>
          <w:sz w:val="24"/>
          <w:szCs w:val="24"/>
        </w:rPr>
      </w:pPr>
      <w:r w:rsidRPr="0058271E">
        <w:rPr>
          <w:rFonts w:ascii="Arial" w:hAnsi="Arial" w:cs="Arial"/>
          <w:sz w:val="24"/>
          <w:szCs w:val="24"/>
        </w:rPr>
        <w:t>Con base en la información proporciona por las Instancias Ejecutoras del FORTALECE 2016 en el municipio de Chihuahua se concluye que:</w:t>
      </w:r>
    </w:p>
    <w:p w14:paraId="4BB20B57" w14:textId="77777777" w:rsidR="00750180" w:rsidRPr="0058271E" w:rsidRDefault="00750180" w:rsidP="004C3045">
      <w:pPr>
        <w:jc w:val="both"/>
        <w:rPr>
          <w:rFonts w:ascii="Arial" w:hAnsi="Arial" w:cs="Arial"/>
          <w:sz w:val="24"/>
          <w:szCs w:val="24"/>
        </w:rPr>
      </w:pPr>
    </w:p>
    <w:p w14:paraId="714FDF70" w14:textId="77777777" w:rsidR="004C3045" w:rsidRPr="005202E1" w:rsidRDefault="00AA500C" w:rsidP="005202E1">
      <w:pPr>
        <w:jc w:val="both"/>
        <w:rPr>
          <w:rFonts w:ascii="Arial" w:hAnsi="Arial" w:cs="Arial"/>
          <w:sz w:val="24"/>
          <w:szCs w:val="24"/>
        </w:rPr>
      </w:pPr>
      <w:r w:rsidRPr="0058271E">
        <w:rPr>
          <w:rFonts w:ascii="Arial" w:hAnsi="Arial" w:cs="Arial"/>
          <w:sz w:val="24"/>
          <w:szCs w:val="24"/>
        </w:rPr>
        <w:t xml:space="preserve">La instrumentación del FORTALECE tuvo un desempeño global regular, con muy Buenos resultados en el ejercicio físico y financiero de los recursos radicados al municipio; sin embargo, con un requerimiento importante en aspectos de planeación estratégica al carecer de una Matriz de Indicadores de Resultados (MIR) específica para el FORTALECE y asociado a ello una falta de evidencia documentada de la definición de población objetivo, </w:t>
      </w:r>
      <w:r w:rsidR="005202E1" w:rsidRPr="0058271E">
        <w:rPr>
          <w:rFonts w:ascii="Arial" w:hAnsi="Arial" w:cs="Arial"/>
          <w:sz w:val="24"/>
          <w:szCs w:val="24"/>
        </w:rPr>
        <w:t>una carencia de un mecanismo sistemático documentado para la integración de expedientes, reportes y flujo de información para el portal de transparencia y rendición de cuentas</w:t>
      </w:r>
    </w:p>
    <w:p w14:paraId="203BB843" w14:textId="77777777" w:rsidR="006669B5" w:rsidRDefault="006669B5" w:rsidP="00DD0D53">
      <w:pPr>
        <w:pStyle w:val="Ttulo2"/>
        <w:spacing w:before="0" w:line="240" w:lineRule="auto"/>
        <w:rPr>
          <w:rFonts w:cs="Arial"/>
          <w:color w:val="17365D" w:themeColor="text2" w:themeShade="BF"/>
          <w:szCs w:val="24"/>
          <w:lang w:val="es-MX"/>
        </w:rPr>
      </w:pPr>
      <w:r>
        <w:rPr>
          <w:rFonts w:cs="Arial"/>
          <w:color w:val="17365D" w:themeColor="text2" w:themeShade="BF"/>
          <w:szCs w:val="24"/>
          <w:lang w:val="es-MX"/>
        </w:rPr>
        <w:br w:type="page"/>
      </w:r>
    </w:p>
    <w:p w14:paraId="2E189D76" w14:textId="77777777" w:rsidR="004712F1" w:rsidRDefault="00BD50F9" w:rsidP="00DD0D53">
      <w:pPr>
        <w:pStyle w:val="Ttulo2"/>
        <w:spacing w:before="0" w:line="240" w:lineRule="auto"/>
        <w:rPr>
          <w:rFonts w:cs="Arial"/>
          <w:color w:val="17365D" w:themeColor="text2" w:themeShade="BF"/>
          <w:szCs w:val="24"/>
          <w:lang w:val="es-MX"/>
        </w:rPr>
      </w:pPr>
      <w:bookmarkStart w:id="36" w:name="_Toc385676092"/>
      <w:r>
        <w:rPr>
          <w:rFonts w:cs="Arial"/>
          <w:color w:val="17365D" w:themeColor="text2" w:themeShade="BF"/>
          <w:szCs w:val="24"/>
          <w:lang w:val="es-MX"/>
        </w:rPr>
        <w:lastRenderedPageBreak/>
        <w:t>MATRIZ</w:t>
      </w:r>
      <w:r w:rsidR="00DD0D53">
        <w:rPr>
          <w:rFonts w:cs="Arial"/>
          <w:color w:val="17365D" w:themeColor="text2" w:themeShade="BF"/>
          <w:szCs w:val="24"/>
          <w:lang w:val="es-MX"/>
        </w:rPr>
        <w:t xml:space="preserve"> FODA</w:t>
      </w:r>
      <w:bookmarkEnd w:id="36"/>
    </w:p>
    <w:p w14:paraId="015D7769" w14:textId="77777777" w:rsidR="00DD0D53" w:rsidRDefault="00DD0D53" w:rsidP="00DD0D53"/>
    <w:p w14:paraId="79BAABD1" w14:textId="77777777" w:rsidR="00DD0D53" w:rsidRDefault="00BD50F9" w:rsidP="00BD50F9">
      <w:pPr>
        <w:jc w:val="both"/>
        <w:rPr>
          <w:rFonts w:ascii="Arial" w:hAnsi="Arial" w:cs="Arial"/>
          <w:sz w:val="24"/>
        </w:rPr>
      </w:pPr>
      <w:r>
        <w:rPr>
          <w:rFonts w:ascii="Arial" w:hAnsi="Arial" w:cs="Arial"/>
          <w:sz w:val="24"/>
        </w:rPr>
        <w:t>A continuación se desarrolla la matriz FODA del FORTALECE en el municipio de Chihuahua, del ejercicio fiscal 2016.</w:t>
      </w:r>
    </w:p>
    <w:p w14:paraId="095E655F" w14:textId="77777777" w:rsidR="00BD50F9" w:rsidRPr="00BD50F9" w:rsidRDefault="00BD50F9" w:rsidP="00BD50F9">
      <w:pPr>
        <w:jc w:val="both"/>
        <w:rPr>
          <w:rFonts w:ascii="Arial" w:hAnsi="Arial" w:cs="Arial"/>
          <w:sz w:val="24"/>
        </w:rPr>
      </w:pPr>
    </w:p>
    <w:tbl>
      <w:tblPr>
        <w:tblW w:w="0" w:type="auto"/>
        <w:tblLook w:val="04A0" w:firstRow="1" w:lastRow="0" w:firstColumn="1" w:lastColumn="0" w:noHBand="0" w:noVBand="1"/>
      </w:tblPr>
      <w:tblGrid>
        <w:gridCol w:w="4489"/>
        <w:gridCol w:w="4489"/>
      </w:tblGrid>
      <w:tr w:rsidR="004712F1" w:rsidRPr="00DD0D53" w14:paraId="6828BC92" w14:textId="77777777" w:rsidTr="00DD0D53">
        <w:tc>
          <w:tcPr>
            <w:tcW w:w="4489" w:type="dxa"/>
            <w:shd w:val="clear" w:color="auto" w:fill="215868" w:themeFill="accent5" w:themeFillShade="80"/>
          </w:tcPr>
          <w:p w14:paraId="05639082" w14:textId="77777777" w:rsidR="004712F1" w:rsidRPr="00DD0D53" w:rsidRDefault="004712F1" w:rsidP="00901D97">
            <w:pPr>
              <w:jc w:val="center"/>
              <w:rPr>
                <w:rFonts w:ascii="Arial" w:hAnsi="Arial" w:cs="Arial"/>
                <w:b/>
                <w:color w:val="FFFFFF" w:themeColor="background1"/>
                <w:sz w:val="24"/>
              </w:rPr>
            </w:pPr>
            <w:r w:rsidRPr="00DD0D53">
              <w:rPr>
                <w:rFonts w:ascii="Arial" w:hAnsi="Arial" w:cs="Arial"/>
                <w:b/>
                <w:color w:val="FFFFFF" w:themeColor="background1"/>
                <w:sz w:val="24"/>
              </w:rPr>
              <w:t>FORTALEZAS</w:t>
            </w:r>
          </w:p>
        </w:tc>
        <w:tc>
          <w:tcPr>
            <w:tcW w:w="4489" w:type="dxa"/>
            <w:shd w:val="clear" w:color="auto" w:fill="215868" w:themeFill="accent5" w:themeFillShade="80"/>
          </w:tcPr>
          <w:p w14:paraId="57AB7808" w14:textId="77777777" w:rsidR="004712F1" w:rsidRPr="00DD0D53" w:rsidRDefault="004712F1" w:rsidP="00901D97">
            <w:pPr>
              <w:jc w:val="center"/>
              <w:rPr>
                <w:rFonts w:ascii="Arial" w:hAnsi="Arial" w:cs="Arial"/>
                <w:b/>
                <w:color w:val="FFFFFF" w:themeColor="background1"/>
                <w:sz w:val="24"/>
              </w:rPr>
            </w:pPr>
            <w:r w:rsidRPr="00DD0D53">
              <w:rPr>
                <w:rFonts w:ascii="Arial" w:hAnsi="Arial" w:cs="Arial"/>
                <w:b/>
                <w:color w:val="FFFFFF" w:themeColor="background1"/>
                <w:sz w:val="24"/>
              </w:rPr>
              <w:t>DEBILIDADES</w:t>
            </w:r>
          </w:p>
        </w:tc>
      </w:tr>
      <w:tr w:rsidR="004712F1" w:rsidRPr="00DD0D53" w14:paraId="737B3270" w14:textId="77777777" w:rsidTr="00901D97">
        <w:tc>
          <w:tcPr>
            <w:tcW w:w="4489" w:type="dxa"/>
          </w:tcPr>
          <w:p w14:paraId="7DD71BEE"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Existe capacidad humana y técnica al interior del Ayuntamiento para el ejercicio del FORTALECE</w:t>
            </w:r>
          </w:p>
          <w:p w14:paraId="40577312"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Existe una adecuada focalización en la atención a las carencias de pavimentación en el municipio</w:t>
            </w:r>
          </w:p>
          <w:p w14:paraId="75E64BE2" w14:textId="67F69E39"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Se cuenta con la conformación de los expedient</w:t>
            </w:r>
            <w:r w:rsidR="00884A37">
              <w:rPr>
                <w:rFonts w:ascii="Arial" w:hAnsi="Arial" w:cs="Arial"/>
                <w:lang w:val="es-MX"/>
              </w:rPr>
              <w:t>e</w:t>
            </w:r>
            <w:r w:rsidRPr="00DD0D53">
              <w:rPr>
                <w:rFonts w:ascii="Arial" w:hAnsi="Arial" w:cs="Arial"/>
                <w:lang w:val="es-MX"/>
              </w:rPr>
              <w:t>s técnicos de los proyectos en las Instancias Ejecutoras</w:t>
            </w:r>
          </w:p>
          <w:p w14:paraId="1EFA0ED8"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Los report</w:t>
            </w:r>
            <w:r w:rsidR="00DD0D53">
              <w:rPr>
                <w:rFonts w:ascii="Arial" w:hAnsi="Arial" w:cs="Arial"/>
                <w:lang w:val="es-MX"/>
              </w:rPr>
              <w:t>e</w:t>
            </w:r>
            <w:r w:rsidRPr="00DD0D53">
              <w:rPr>
                <w:rFonts w:ascii="Arial" w:hAnsi="Arial" w:cs="Arial"/>
                <w:lang w:val="es-MX"/>
              </w:rPr>
              <w:t>s trimestrales de avances financieros se envían en tiempo y forma</w:t>
            </w:r>
          </w:p>
          <w:p w14:paraId="7A18441D"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Existe una alineación de las acciones con el Plan Nacional de Desarrollo</w:t>
            </w:r>
          </w:p>
          <w:p w14:paraId="0FFA0FF6" w14:textId="37517FA5"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Uso de lo</w:t>
            </w:r>
            <w:r w:rsidR="00884A37">
              <w:rPr>
                <w:rFonts w:ascii="Arial" w:hAnsi="Arial" w:cs="Arial"/>
                <w:lang w:val="es-MX"/>
              </w:rPr>
              <w:t>s recursos financieros de acuerd</w:t>
            </w:r>
            <w:r w:rsidRPr="00DD0D53">
              <w:rPr>
                <w:rFonts w:ascii="Arial" w:hAnsi="Arial" w:cs="Arial"/>
                <w:lang w:val="es-MX"/>
              </w:rPr>
              <w:t>o a los lineamientos de operación</w:t>
            </w:r>
          </w:p>
          <w:p w14:paraId="07431AED"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Alcance de las metas programadas</w:t>
            </w:r>
          </w:p>
        </w:tc>
        <w:tc>
          <w:tcPr>
            <w:tcW w:w="4489" w:type="dxa"/>
          </w:tcPr>
          <w:p w14:paraId="346C9F4F"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Escaso control en la verificación de la información que permite cumplir con la Ley General de Transparencia y Acceso a la Información</w:t>
            </w:r>
          </w:p>
          <w:p w14:paraId="46286FCB"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Escasa información en el municipio que permita realizar una adecuada planeación de las obras que se realizan con el FORTALECE</w:t>
            </w:r>
          </w:p>
          <w:p w14:paraId="18558D46"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Heterogeneidad en la conformación de los expedientes técnicos de los proyectos, dependiendo de la Instancia Ejecutora</w:t>
            </w:r>
          </w:p>
          <w:p w14:paraId="251977B2"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Carencia de criterios de elegibilidad de las obras programadas</w:t>
            </w:r>
          </w:p>
          <w:p w14:paraId="5D11A328"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Carencia de una MIR municipal, que mida los avances e impactos generados</w:t>
            </w:r>
          </w:p>
          <w:p w14:paraId="08AD17EA"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Deficiencia en la sistematización de la información financiera</w:t>
            </w:r>
          </w:p>
        </w:tc>
      </w:tr>
      <w:tr w:rsidR="004712F1" w:rsidRPr="00DD0D53" w14:paraId="4DCFDC31" w14:textId="77777777" w:rsidTr="00DD0D53">
        <w:tc>
          <w:tcPr>
            <w:tcW w:w="4489" w:type="dxa"/>
            <w:shd w:val="clear" w:color="auto" w:fill="215868" w:themeFill="accent5" w:themeFillShade="80"/>
          </w:tcPr>
          <w:p w14:paraId="584AE900" w14:textId="77777777" w:rsidR="004712F1" w:rsidRPr="00DD0D53" w:rsidRDefault="004712F1" w:rsidP="00901D97">
            <w:pPr>
              <w:jc w:val="center"/>
              <w:rPr>
                <w:rFonts w:ascii="Arial" w:hAnsi="Arial" w:cs="Arial"/>
                <w:b/>
                <w:color w:val="FFFFFF" w:themeColor="background1"/>
                <w:sz w:val="24"/>
              </w:rPr>
            </w:pPr>
            <w:r w:rsidRPr="00DD0D53">
              <w:rPr>
                <w:rFonts w:ascii="Arial" w:hAnsi="Arial" w:cs="Arial"/>
                <w:b/>
                <w:color w:val="FFFFFF" w:themeColor="background1"/>
                <w:sz w:val="24"/>
              </w:rPr>
              <w:t>OPORTUNIDADES</w:t>
            </w:r>
          </w:p>
        </w:tc>
        <w:tc>
          <w:tcPr>
            <w:tcW w:w="4489" w:type="dxa"/>
            <w:shd w:val="clear" w:color="auto" w:fill="215868" w:themeFill="accent5" w:themeFillShade="80"/>
          </w:tcPr>
          <w:p w14:paraId="4CD977A5" w14:textId="77777777" w:rsidR="004712F1" w:rsidRPr="00DD0D53" w:rsidRDefault="004712F1" w:rsidP="00901D97">
            <w:pPr>
              <w:jc w:val="center"/>
              <w:rPr>
                <w:rFonts w:ascii="Arial" w:hAnsi="Arial" w:cs="Arial"/>
                <w:b/>
                <w:color w:val="FFFFFF" w:themeColor="background1"/>
                <w:sz w:val="24"/>
              </w:rPr>
            </w:pPr>
            <w:r w:rsidRPr="00DD0D53">
              <w:rPr>
                <w:rFonts w:ascii="Arial" w:hAnsi="Arial" w:cs="Arial"/>
                <w:b/>
                <w:color w:val="FFFFFF" w:themeColor="background1"/>
                <w:sz w:val="24"/>
              </w:rPr>
              <w:t>AMENAZAS</w:t>
            </w:r>
          </w:p>
        </w:tc>
      </w:tr>
      <w:tr w:rsidR="004712F1" w:rsidRPr="00DD0D53" w14:paraId="1E1498DC" w14:textId="77777777" w:rsidTr="00901D97">
        <w:tc>
          <w:tcPr>
            <w:tcW w:w="4489" w:type="dxa"/>
          </w:tcPr>
          <w:p w14:paraId="3A3F292E"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Mayor vinculación con el Estado, debido a que solo se le informa</w:t>
            </w:r>
          </w:p>
          <w:p w14:paraId="241B9A56"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Mejorar la planeación a través de las evaluaciones externas</w:t>
            </w:r>
          </w:p>
          <w:p w14:paraId="51FC99CD"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Crear un apartado en específico de FORTALECE en el portal de Transparencia del Municipio</w:t>
            </w:r>
          </w:p>
          <w:p w14:paraId="62A52F07"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 xml:space="preserve">Generar sinergias con otras Fuentes de financiamiento, para incrementar </w:t>
            </w:r>
            <w:r w:rsidRPr="00DD0D53">
              <w:rPr>
                <w:rFonts w:ascii="Arial" w:hAnsi="Arial" w:cs="Arial"/>
                <w:lang w:val="es-MX"/>
              </w:rPr>
              <w:lastRenderedPageBreak/>
              <w:t>la cobertura de las acciones implementadas</w:t>
            </w:r>
          </w:p>
        </w:tc>
        <w:tc>
          <w:tcPr>
            <w:tcW w:w="4489" w:type="dxa"/>
          </w:tcPr>
          <w:p w14:paraId="760A0C69"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lastRenderedPageBreak/>
              <w:t>Que el ejercicio de FORTALECE lo realice el Gobierno del Estado</w:t>
            </w:r>
          </w:p>
          <w:p w14:paraId="7A8B156C"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El Gobierno Federal de por concluido el FORTALECE</w:t>
            </w:r>
          </w:p>
          <w:p w14:paraId="44C1C50C" w14:textId="77777777" w:rsidR="004712F1" w:rsidRPr="00DD0D53" w:rsidRDefault="004712F1" w:rsidP="00901D97">
            <w:pPr>
              <w:pStyle w:val="Prrafodelista"/>
              <w:numPr>
                <w:ilvl w:val="0"/>
                <w:numId w:val="2"/>
              </w:numPr>
              <w:spacing w:line="276" w:lineRule="auto"/>
              <w:ind w:left="284"/>
              <w:rPr>
                <w:rFonts w:ascii="Arial" w:hAnsi="Arial" w:cs="Arial"/>
              </w:rPr>
            </w:pPr>
            <w:r w:rsidRPr="00DD0D53">
              <w:rPr>
                <w:rFonts w:ascii="Arial" w:hAnsi="Arial" w:cs="Arial"/>
              </w:rPr>
              <w:t>Reducción presupuestal del FORTALECE</w:t>
            </w:r>
          </w:p>
          <w:p w14:paraId="58B13E17" w14:textId="77777777" w:rsidR="004712F1" w:rsidRPr="00DD0D53" w:rsidRDefault="004712F1" w:rsidP="00901D97">
            <w:pPr>
              <w:pStyle w:val="Prrafodelista"/>
              <w:numPr>
                <w:ilvl w:val="0"/>
                <w:numId w:val="2"/>
              </w:numPr>
              <w:spacing w:line="276" w:lineRule="auto"/>
              <w:ind w:left="284"/>
              <w:rPr>
                <w:rFonts w:ascii="Arial" w:hAnsi="Arial" w:cs="Arial"/>
                <w:lang w:val="es-MX"/>
              </w:rPr>
            </w:pPr>
            <w:r w:rsidRPr="00DD0D53">
              <w:rPr>
                <w:rFonts w:ascii="Arial" w:hAnsi="Arial" w:cs="Arial"/>
                <w:lang w:val="es-MX"/>
              </w:rPr>
              <w:t>Priorización de las obras debido a presiones políticas</w:t>
            </w:r>
          </w:p>
          <w:p w14:paraId="22A7E54E" w14:textId="77777777" w:rsidR="004712F1" w:rsidRPr="00DD0D53" w:rsidRDefault="004712F1" w:rsidP="00901D97">
            <w:pPr>
              <w:pStyle w:val="Prrafodelista"/>
              <w:spacing w:line="276" w:lineRule="auto"/>
              <w:ind w:left="284"/>
              <w:rPr>
                <w:rFonts w:ascii="Arial" w:hAnsi="Arial" w:cs="Arial"/>
                <w:lang w:val="es-MX"/>
              </w:rPr>
            </w:pPr>
          </w:p>
        </w:tc>
      </w:tr>
    </w:tbl>
    <w:p w14:paraId="1738FA41" w14:textId="77777777" w:rsidR="002020D1" w:rsidRDefault="00246718" w:rsidP="00246718">
      <w:pPr>
        <w:pStyle w:val="Ttulo2"/>
        <w:spacing w:before="0" w:line="240" w:lineRule="auto"/>
        <w:rPr>
          <w:rFonts w:cs="Arial"/>
          <w:color w:val="17365D" w:themeColor="text2" w:themeShade="BF"/>
          <w:szCs w:val="24"/>
          <w:lang w:val="es-MX"/>
        </w:rPr>
      </w:pPr>
      <w:bookmarkStart w:id="37" w:name="_Toc385676093"/>
      <w:r>
        <w:rPr>
          <w:rFonts w:cs="Arial"/>
          <w:color w:val="17365D" w:themeColor="text2" w:themeShade="BF"/>
          <w:szCs w:val="24"/>
          <w:lang w:val="es-MX"/>
        </w:rPr>
        <w:lastRenderedPageBreak/>
        <w:t>A</w:t>
      </w:r>
      <w:r w:rsidR="002020D1">
        <w:rPr>
          <w:rFonts w:cs="Arial"/>
          <w:color w:val="17365D" w:themeColor="text2" w:themeShade="BF"/>
          <w:szCs w:val="24"/>
          <w:lang w:val="es-MX"/>
        </w:rPr>
        <w:t>REAS SUSCEPTIBLES DE MEJORA</w:t>
      </w:r>
      <w:bookmarkEnd w:id="37"/>
    </w:p>
    <w:p w14:paraId="7FE54A47" w14:textId="77777777" w:rsidR="002020D1" w:rsidRDefault="002020D1" w:rsidP="002020D1"/>
    <w:p w14:paraId="1A5F8E9D" w14:textId="77777777" w:rsidR="002020D1" w:rsidRDefault="002020D1" w:rsidP="002020D1">
      <w:pPr>
        <w:pStyle w:val="subtitulos"/>
        <w:rPr>
          <w:u w:val="none"/>
          <w:lang w:val="es-MX"/>
        </w:rPr>
      </w:pPr>
      <w:bookmarkStart w:id="38" w:name="_Toc385676094"/>
      <w:r>
        <w:rPr>
          <w:u w:val="none"/>
          <w:lang w:val="es-MX"/>
        </w:rPr>
        <w:t>MIR Municipal</w:t>
      </w:r>
      <w:bookmarkEnd w:id="38"/>
    </w:p>
    <w:p w14:paraId="5EEEEA96" w14:textId="77777777" w:rsidR="002020D1" w:rsidRPr="002020D1" w:rsidRDefault="002020D1" w:rsidP="002020D1"/>
    <w:p w14:paraId="0EAA5642" w14:textId="77777777" w:rsidR="004712F1" w:rsidRPr="00ED7EED" w:rsidRDefault="004712F1" w:rsidP="00ED7EED">
      <w:pPr>
        <w:jc w:val="both"/>
        <w:rPr>
          <w:rFonts w:ascii="Arial" w:hAnsi="Arial" w:cs="Arial"/>
          <w:sz w:val="24"/>
        </w:rPr>
      </w:pPr>
      <w:r w:rsidRPr="00ED7EED">
        <w:rPr>
          <w:rFonts w:ascii="Arial" w:hAnsi="Arial" w:cs="Arial"/>
          <w:sz w:val="24"/>
        </w:rPr>
        <w:t xml:space="preserve">Definir una MIR Municipal con indicadores relevantes, claros y adecuados con el fin de que las acciones del FORTALECE en el municipio, contribuyan al logro de objetivos nacionales del fondo. </w:t>
      </w:r>
    </w:p>
    <w:p w14:paraId="37BBECAE" w14:textId="77777777" w:rsidR="002020D1" w:rsidRDefault="002020D1" w:rsidP="004712F1">
      <w:pPr>
        <w:widowControl w:val="0"/>
        <w:autoSpaceDE w:val="0"/>
        <w:autoSpaceDN w:val="0"/>
        <w:adjustRightInd w:val="0"/>
        <w:spacing w:after="240" w:line="360" w:lineRule="auto"/>
        <w:jc w:val="both"/>
        <w:rPr>
          <w:rFonts w:ascii="Arial" w:hAnsi="Arial" w:cs="Arial"/>
          <w:sz w:val="24"/>
          <w:szCs w:val="32"/>
          <w:lang w:val="es-ES"/>
        </w:rPr>
      </w:pPr>
    </w:p>
    <w:p w14:paraId="3F73ACB9" w14:textId="77777777" w:rsidR="002020D1" w:rsidRDefault="005C4DCF" w:rsidP="002020D1">
      <w:pPr>
        <w:pStyle w:val="subtitulos"/>
        <w:rPr>
          <w:u w:val="none"/>
          <w:lang w:val="es-MX"/>
        </w:rPr>
      </w:pPr>
      <w:bookmarkStart w:id="39" w:name="_Toc385676095"/>
      <w:r>
        <w:rPr>
          <w:u w:val="none"/>
          <w:lang w:val="es-MX"/>
        </w:rPr>
        <w:t>Homogenización de Expedientes</w:t>
      </w:r>
      <w:bookmarkEnd w:id="39"/>
    </w:p>
    <w:p w14:paraId="53B6030F" w14:textId="77777777" w:rsidR="002020D1" w:rsidRPr="004712F1" w:rsidRDefault="002020D1" w:rsidP="004712F1">
      <w:pPr>
        <w:widowControl w:val="0"/>
        <w:autoSpaceDE w:val="0"/>
        <w:autoSpaceDN w:val="0"/>
        <w:adjustRightInd w:val="0"/>
        <w:spacing w:after="240" w:line="360" w:lineRule="auto"/>
        <w:jc w:val="both"/>
        <w:rPr>
          <w:rFonts w:ascii="Arial" w:hAnsi="Arial" w:cs="Arial"/>
          <w:sz w:val="24"/>
          <w:szCs w:val="32"/>
          <w:lang w:val="es-ES"/>
        </w:rPr>
      </w:pPr>
    </w:p>
    <w:p w14:paraId="08A025BA" w14:textId="77777777" w:rsidR="004712F1" w:rsidRDefault="004712F1" w:rsidP="00ED7EED">
      <w:pPr>
        <w:jc w:val="both"/>
        <w:rPr>
          <w:rFonts w:ascii="Arial" w:hAnsi="Arial" w:cs="Arial"/>
          <w:sz w:val="24"/>
        </w:rPr>
      </w:pPr>
      <w:r w:rsidRPr="004712F1">
        <w:rPr>
          <w:rFonts w:ascii="Arial" w:hAnsi="Arial" w:cs="Arial"/>
          <w:sz w:val="24"/>
        </w:rPr>
        <w:t>Debido a que los procesos administrativos internos de cada Instancia Ejecutora del municipio son distintos, se generó un cotejo de sus procedimientos y expedientes con la finalidad de homologar los procedimiento en la integración de expedientes por proyecto permitiendo un seguimiento puntual y generar información para la toma de decisiones y la mejora continua, el cual deberá de tener el resguardo la Instancia Ejecutora del municipio.</w:t>
      </w:r>
    </w:p>
    <w:p w14:paraId="02D40ACB" w14:textId="77777777" w:rsidR="005C4DCF" w:rsidRDefault="005C4DCF" w:rsidP="004712F1">
      <w:pPr>
        <w:spacing w:line="360" w:lineRule="auto"/>
        <w:jc w:val="both"/>
        <w:rPr>
          <w:rFonts w:ascii="Arial" w:hAnsi="Arial" w:cs="Arial"/>
          <w:sz w:val="24"/>
        </w:rPr>
      </w:pPr>
    </w:p>
    <w:p w14:paraId="1BAEC665" w14:textId="77777777" w:rsidR="005C4DCF" w:rsidRDefault="005C4DCF" w:rsidP="005C4DCF">
      <w:pPr>
        <w:pStyle w:val="subtitulos"/>
        <w:rPr>
          <w:u w:val="none"/>
          <w:lang w:val="es-MX"/>
        </w:rPr>
      </w:pPr>
      <w:bookmarkStart w:id="40" w:name="_Toc385676096"/>
      <w:r>
        <w:rPr>
          <w:u w:val="none"/>
          <w:lang w:val="es-MX"/>
        </w:rPr>
        <w:t>Reporte de Avance Municipal</w:t>
      </w:r>
      <w:bookmarkEnd w:id="40"/>
    </w:p>
    <w:p w14:paraId="1AFDD076" w14:textId="77777777" w:rsidR="005C4DCF" w:rsidRPr="004712F1" w:rsidRDefault="005C4DCF" w:rsidP="004712F1">
      <w:pPr>
        <w:spacing w:line="360" w:lineRule="auto"/>
        <w:jc w:val="both"/>
        <w:rPr>
          <w:rFonts w:ascii="Arial" w:hAnsi="Arial" w:cs="Arial"/>
          <w:sz w:val="24"/>
        </w:rPr>
      </w:pPr>
    </w:p>
    <w:p w14:paraId="1632F917" w14:textId="77777777" w:rsidR="004712F1" w:rsidRDefault="004712F1" w:rsidP="00ED7EED">
      <w:pPr>
        <w:jc w:val="both"/>
        <w:rPr>
          <w:rFonts w:ascii="Arial" w:hAnsi="Arial" w:cs="Arial"/>
          <w:sz w:val="24"/>
        </w:rPr>
      </w:pPr>
      <w:r w:rsidRPr="004712F1">
        <w:rPr>
          <w:rFonts w:ascii="Arial" w:hAnsi="Arial" w:cs="Arial"/>
          <w:sz w:val="24"/>
        </w:rPr>
        <w:t>Definir una unidad coordinadora que cumpla la función de unir a las instancias ejecutoras, coordinar la elaboración de reportes respecto a la ejecución de los recursos del Fondo, debido a que el municipio no cuenta con una base de datos o portal en el cual se verifiquen los avances físco-financieros de los proyectos. Actualmente sólo se reporta trimestralmente al Gobierno del Estado.</w:t>
      </w:r>
    </w:p>
    <w:p w14:paraId="3C8AA000" w14:textId="77777777" w:rsidR="005C4DCF" w:rsidRDefault="005C4DCF" w:rsidP="004712F1">
      <w:pPr>
        <w:widowControl w:val="0"/>
        <w:autoSpaceDE w:val="0"/>
        <w:autoSpaceDN w:val="0"/>
        <w:adjustRightInd w:val="0"/>
        <w:spacing w:after="240" w:line="360" w:lineRule="auto"/>
        <w:jc w:val="both"/>
        <w:rPr>
          <w:rFonts w:ascii="Arial" w:hAnsi="Arial" w:cs="Arial"/>
          <w:sz w:val="24"/>
        </w:rPr>
      </w:pPr>
    </w:p>
    <w:p w14:paraId="2D290621" w14:textId="77777777" w:rsidR="005C4DCF" w:rsidRDefault="005C4DCF" w:rsidP="004712F1">
      <w:pPr>
        <w:widowControl w:val="0"/>
        <w:autoSpaceDE w:val="0"/>
        <w:autoSpaceDN w:val="0"/>
        <w:adjustRightInd w:val="0"/>
        <w:spacing w:after="240" w:line="360" w:lineRule="auto"/>
        <w:jc w:val="both"/>
        <w:rPr>
          <w:rFonts w:ascii="Arial" w:hAnsi="Arial" w:cs="Arial"/>
          <w:sz w:val="24"/>
        </w:rPr>
      </w:pPr>
    </w:p>
    <w:p w14:paraId="19DCE992" w14:textId="77777777" w:rsidR="005C4DCF" w:rsidRDefault="005C4DCF" w:rsidP="004712F1">
      <w:pPr>
        <w:widowControl w:val="0"/>
        <w:autoSpaceDE w:val="0"/>
        <w:autoSpaceDN w:val="0"/>
        <w:adjustRightInd w:val="0"/>
        <w:spacing w:after="240" w:line="360" w:lineRule="auto"/>
        <w:jc w:val="both"/>
        <w:rPr>
          <w:rFonts w:ascii="Arial" w:hAnsi="Arial" w:cs="Arial"/>
          <w:sz w:val="24"/>
        </w:rPr>
      </w:pPr>
    </w:p>
    <w:p w14:paraId="4AF947C0" w14:textId="77777777" w:rsidR="00ED7EED" w:rsidRDefault="00ED7EED" w:rsidP="004712F1">
      <w:pPr>
        <w:widowControl w:val="0"/>
        <w:autoSpaceDE w:val="0"/>
        <w:autoSpaceDN w:val="0"/>
        <w:adjustRightInd w:val="0"/>
        <w:spacing w:after="240" w:line="360" w:lineRule="auto"/>
        <w:jc w:val="both"/>
        <w:rPr>
          <w:rFonts w:ascii="Arial" w:hAnsi="Arial" w:cs="Arial"/>
          <w:sz w:val="24"/>
        </w:rPr>
      </w:pPr>
    </w:p>
    <w:p w14:paraId="5842760D" w14:textId="77777777" w:rsidR="005C4DCF" w:rsidRDefault="005C4DCF" w:rsidP="004712F1">
      <w:pPr>
        <w:widowControl w:val="0"/>
        <w:autoSpaceDE w:val="0"/>
        <w:autoSpaceDN w:val="0"/>
        <w:adjustRightInd w:val="0"/>
        <w:spacing w:after="240" w:line="360" w:lineRule="auto"/>
        <w:jc w:val="both"/>
        <w:rPr>
          <w:rFonts w:ascii="Arial" w:hAnsi="Arial" w:cs="Arial"/>
          <w:sz w:val="24"/>
        </w:rPr>
      </w:pPr>
    </w:p>
    <w:p w14:paraId="08B7C0BF" w14:textId="77777777" w:rsidR="005C4DCF" w:rsidRDefault="005C4DCF" w:rsidP="005C4DCF">
      <w:pPr>
        <w:pStyle w:val="subtitulos"/>
        <w:rPr>
          <w:u w:val="none"/>
          <w:lang w:val="es-MX"/>
        </w:rPr>
      </w:pPr>
      <w:bookmarkStart w:id="41" w:name="_Toc385676097"/>
      <w:r>
        <w:rPr>
          <w:u w:val="none"/>
          <w:lang w:val="es-MX"/>
        </w:rPr>
        <w:t>Mejoras al Portal de Transparencia</w:t>
      </w:r>
      <w:bookmarkEnd w:id="41"/>
    </w:p>
    <w:p w14:paraId="0C6A01B5" w14:textId="77777777" w:rsidR="005C4DCF" w:rsidRPr="004712F1" w:rsidRDefault="005C4DCF" w:rsidP="004712F1">
      <w:pPr>
        <w:widowControl w:val="0"/>
        <w:autoSpaceDE w:val="0"/>
        <w:autoSpaceDN w:val="0"/>
        <w:adjustRightInd w:val="0"/>
        <w:spacing w:after="240" w:line="360" w:lineRule="auto"/>
        <w:jc w:val="both"/>
        <w:rPr>
          <w:rFonts w:ascii="Arial" w:hAnsi="Arial" w:cs="Arial"/>
          <w:sz w:val="24"/>
        </w:rPr>
      </w:pPr>
    </w:p>
    <w:p w14:paraId="59D03792" w14:textId="77777777" w:rsidR="004712F1" w:rsidRDefault="004712F1" w:rsidP="00ED7EED">
      <w:pPr>
        <w:jc w:val="both"/>
        <w:rPr>
          <w:rFonts w:ascii="Arial" w:hAnsi="Arial" w:cs="Arial"/>
          <w:sz w:val="24"/>
        </w:rPr>
      </w:pPr>
      <w:r w:rsidRPr="004712F1">
        <w:rPr>
          <w:rFonts w:ascii="Arial" w:hAnsi="Arial" w:cs="Arial"/>
          <w:sz w:val="24"/>
        </w:rPr>
        <w:t>Es necesario un cambio sustancial en la página electrónica del municipio en la sección de transparencia, en la cual se deberá incluir una liga en específico de los fondos federales, en la cual se incluyan: archivos depurados y homogéneos de las distintas Instancias Ejecutoras del FORTALECE, en el cual se plasme información trimestral de las acciones y montos en ejercicio (Ley de Coordinación Fiscal), adicionalmente incluir la normativa vigente a nivel federal, estatal y municipal en el ejercicio de los recursos. Para verificar la información de las distintas Instancias Ejecutoras, será necesario nombrar enlaces de las mismas, cuya función es la coordinación y verificación la información, antes de ser publicada.</w:t>
      </w:r>
    </w:p>
    <w:p w14:paraId="23F0CC6F" w14:textId="77777777" w:rsidR="005C4DCF" w:rsidRDefault="005C4DCF" w:rsidP="004712F1">
      <w:pPr>
        <w:spacing w:line="360" w:lineRule="auto"/>
        <w:jc w:val="both"/>
        <w:rPr>
          <w:rFonts w:ascii="Arial" w:hAnsi="Arial" w:cs="Arial"/>
          <w:sz w:val="24"/>
        </w:rPr>
      </w:pPr>
    </w:p>
    <w:p w14:paraId="67DF837B" w14:textId="77777777" w:rsidR="005C4DCF" w:rsidRDefault="005C4DCF" w:rsidP="005C4DCF">
      <w:pPr>
        <w:pStyle w:val="subtitulos"/>
        <w:rPr>
          <w:u w:val="none"/>
          <w:lang w:val="es-MX"/>
        </w:rPr>
      </w:pPr>
      <w:bookmarkStart w:id="42" w:name="_Toc385676098"/>
      <w:r>
        <w:rPr>
          <w:u w:val="none"/>
          <w:lang w:val="es-MX"/>
        </w:rPr>
        <w:t>Plan Estratégico de Obra Pública</w:t>
      </w:r>
      <w:bookmarkEnd w:id="42"/>
    </w:p>
    <w:p w14:paraId="04C3F8A1" w14:textId="77777777" w:rsidR="005C4DCF" w:rsidRPr="004712F1" w:rsidRDefault="005C4DCF" w:rsidP="004712F1">
      <w:pPr>
        <w:spacing w:line="360" w:lineRule="auto"/>
        <w:jc w:val="both"/>
        <w:rPr>
          <w:rFonts w:ascii="Arial" w:hAnsi="Arial" w:cs="Arial"/>
          <w:sz w:val="24"/>
        </w:rPr>
      </w:pPr>
    </w:p>
    <w:p w14:paraId="6D25DE06" w14:textId="77777777" w:rsidR="004712F1" w:rsidRPr="004712F1" w:rsidRDefault="004712F1" w:rsidP="004712F1">
      <w:pPr>
        <w:jc w:val="both"/>
        <w:rPr>
          <w:rFonts w:ascii="Arial" w:hAnsi="Arial" w:cs="Arial"/>
          <w:sz w:val="24"/>
        </w:rPr>
      </w:pPr>
      <w:r>
        <w:rPr>
          <w:rFonts w:ascii="Arial" w:hAnsi="Arial" w:cs="Arial"/>
        </w:rPr>
        <w:t>Es</w:t>
      </w:r>
      <w:r w:rsidRPr="004712F1">
        <w:rPr>
          <w:rFonts w:ascii="Arial" w:hAnsi="Arial" w:cs="Arial"/>
          <w:sz w:val="24"/>
        </w:rPr>
        <w:t xml:space="preserve"> necesario elaborar un Plan Estratégico para el FORTALECE en donde se plasme la:</w:t>
      </w:r>
    </w:p>
    <w:p w14:paraId="60C38C75" w14:textId="77777777" w:rsidR="004712F1" w:rsidRPr="00681F59" w:rsidRDefault="004712F1" w:rsidP="004712F1">
      <w:pPr>
        <w:pStyle w:val="Prrafodelista"/>
        <w:widowControl w:val="0"/>
        <w:numPr>
          <w:ilvl w:val="0"/>
          <w:numId w:val="3"/>
        </w:numPr>
        <w:autoSpaceDE w:val="0"/>
        <w:autoSpaceDN w:val="0"/>
        <w:adjustRightInd w:val="0"/>
        <w:spacing w:after="240" w:line="380" w:lineRule="atLeast"/>
        <w:rPr>
          <w:rFonts w:ascii="Arial" w:hAnsi="Arial" w:cs="Arial"/>
          <w:sz w:val="20"/>
          <w:lang w:val="es-ES"/>
        </w:rPr>
      </w:pPr>
      <w:r w:rsidRPr="00681F59">
        <w:rPr>
          <w:rFonts w:ascii="Arial" w:hAnsi="Arial" w:cs="Arial"/>
          <w:szCs w:val="32"/>
          <w:lang w:val="es-ES"/>
        </w:rPr>
        <w:t>Elaboración un diagnóstico para identificar las principales problemáticas que serán atendidas con el recurso del Fondo.</w:t>
      </w:r>
    </w:p>
    <w:p w14:paraId="48F03D25" w14:textId="77777777" w:rsidR="004712F1" w:rsidRPr="00681F59" w:rsidRDefault="004712F1" w:rsidP="004712F1">
      <w:pPr>
        <w:pStyle w:val="Prrafodelista"/>
        <w:widowControl w:val="0"/>
        <w:numPr>
          <w:ilvl w:val="0"/>
          <w:numId w:val="3"/>
        </w:numPr>
        <w:autoSpaceDE w:val="0"/>
        <w:autoSpaceDN w:val="0"/>
        <w:adjustRightInd w:val="0"/>
        <w:spacing w:after="240" w:line="380" w:lineRule="atLeast"/>
        <w:rPr>
          <w:rFonts w:ascii="Arial" w:hAnsi="Arial" w:cs="Arial"/>
          <w:sz w:val="20"/>
          <w:lang w:val="es-ES"/>
        </w:rPr>
      </w:pPr>
      <w:r w:rsidRPr="00681F59">
        <w:rPr>
          <w:rFonts w:ascii="Arial" w:hAnsi="Arial" w:cs="Arial"/>
          <w:szCs w:val="32"/>
          <w:lang w:val="es-ES"/>
        </w:rPr>
        <w:t>Definición el método de cálculo para priorizar los Proyectos de Obra ejecutados por el Fondo.</w:t>
      </w:r>
    </w:p>
    <w:p w14:paraId="436689B6" w14:textId="77777777" w:rsidR="004712F1" w:rsidRPr="00681F59" w:rsidRDefault="004712F1" w:rsidP="004712F1">
      <w:pPr>
        <w:pStyle w:val="Prrafodelista"/>
        <w:widowControl w:val="0"/>
        <w:numPr>
          <w:ilvl w:val="0"/>
          <w:numId w:val="3"/>
        </w:numPr>
        <w:autoSpaceDE w:val="0"/>
        <w:autoSpaceDN w:val="0"/>
        <w:adjustRightInd w:val="0"/>
        <w:spacing w:after="240" w:line="380" w:lineRule="atLeast"/>
        <w:rPr>
          <w:rFonts w:ascii="Arial" w:hAnsi="Arial" w:cs="Arial"/>
          <w:sz w:val="20"/>
          <w:lang w:val="es-ES"/>
        </w:rPr>
      </w:pPr>
      <w:r w:rsidRPr="00681F59">
        <w:rPr>
          <w:rFonts w:ascii="Arial" w:hAnsi="Arial" w:cs="Arial"/>
          <w:szCs w:val="32"/>
          <w:lang w:val="es-ES"/>
        </w:rPr>
        <w:lastRenderedPageBreak/>
        <w:t xml:space="preserve">Definición el método de cálculo para cuantificar a la población potencial, objetivo y atendida por el Fondo. </w:t>
      </w:r>
    </w:p>
    <w:p w14:paraId="4FBDD9B7" w14:textId="77777777" w:rsidR="004712F1" w:rsidRPr="00681F59" w:rsidRDefault="004712F1" w:rsidP="004712F1">
      <w:pPr>
        <w:pStyle w:val="Prrafodelista"/>
        <w:widowControl w:val="0"/>
        <w:numPr>
          <w:ilvl w:val="0"/>
          <w:numId w:val="3"/>
        </w:numPr>
        <w:autoSpaceDE w:val="0"/>
        <w:autoSpaceDN w:val="0"/>
        <w:adjustRightInd w:val="0"/>
        <w:spacing w:after="240" w:line="380" w:lineRule="atLeast"/>
        <w:rPr>
          <w:rFonts w:ascii="Arial" w:hAnsi="Arial" w:cs="Arial"/>
          <w:sz w:val="20"/>
          <w:lang w:val="es-ES"/>
        </w:rPr>
      </w:pPr>
      <w:r w:rsidRPr="00681F59">
        <w:rPr>
          <w:rFonts w:ascii="Arial" w:hAnsi="Arial" w:cs="Arial"/>
          <w:szCs w:val="32"/>
          <w:lang w:val="es-ES"/>
        </w:rPr>
        <w:t xml:space="preserve">Establecimiento de un método de medición de la cobertura para poder realizar un análisis de la evolución del FORTALECE. </w:t>
      </w:r>
    </w:p>
    <w:p w14:paraId="41563013" w14:textId="77777777" w:rsidR="004712F1" w:rsidRPr="00681F59" w:rsidRDefault="004712F1" w:rsidP="004712F1">
      <w:pPr>
        <w:pStyle w:val="Prrafodelista"/>
        <w:widowControl w:val="0"/>
        <w:numPr>
          <w:ilvl w:val="0"/>
          <w:numId w:val="3"/>
        </w:numPr>
        <w:autoSpaceDE w:val="0"/>
        <w:autoSpaceDN w:val="0"/>
        <w:adjustRightInd w:val="0"/>
        <w:spacing w:after="240" w:line="380" w:lineRule="atLeast"/>
        <w:rPr>
          <w:rFonts w:ascii="Arial" w:hAnsi="Arial" w:cs="Arial"/>
          <w:sz w:val="20"/>
          <w:lang w:val="es-ES"/>
        </w:rPr>
      </w:pPr>
      <w:r w:rsidRPr="00681F59">
        <w:rPr>
          <w:rFonts w:ascii="Arial" w:hAnsi="Arial" w:cs="Arial"/>
          <w:szCs w:val="32"/>
          <w:lang w:val="es-ES"/>
        </w:rPr>
        <w:t xml:space="preserve">Elaboración Procesos para el ejercicio del Fondo, en función a los Lineamientos de operación. </w:t>
      </w:r>
    </w:p>
    <w:p w14:paraId="227F26A4" w14:textId="77777777" w:rsidR="004712F1" w:rsidRDefault="004712F1" w:rsidP="004712F1">
      <w:pPr>
        <w:rPr>
          <w:rFonts w:ascii="Arial" w:hAnsi="Arial" w:cs="Arial"/>
          <w:lang w:val="es-ES"/>
        </w:rPr>
      </w:pPr>
    </w:p>
    <w:p w14:paraId="02FA1DF9" w14:textId="77777777" w:rsidR="005C4DCF" w:rsidRDefault="005C4DCF" w:rsidP="004712F1">
      <w:pPr>
        <w:rPr>
          <w:rFonts w:ascii="Arial" w:hAnsi="Arial" w:cs="Arial"/>
          <w:lang w:val="es-ES"/>
        </w:rPr>
      </w:pPr>
    </w:p>
    <w:p w14:paraId="505C9C5E" w14:textId="77777777" w:rsidR="00ED7EED" w:rsidRDefault="00ED7EED" w:rsidP="004712F1">
      <w:pPr>
        <w:rPr>
          <w:rFonts w:ascii="Arial" w:hAnsi="Arial" w:cs="Arial"/>
          <w:lang w:val="es-ES"/>
        </w:rPr>
      </w:pPr>
    </w:p>
    <w:p w14:paraId="0BE7A3DC" w14:textId="77777777" w:rsidR="00ED7EED" w:rsidRDefault="00ED7EED" w:rsidP="004712F1">
      <w:pPr>
        <w:rPr>
          <w:rFonts w:ascii="Arial" w:hAnsi="Arial" w:cs="Arial"/>
          <w:lang w:val="es-ES"/>
        </w:rPr>
      </w:pPr>
    </w:p>
    <w:p w14:paraId="5085F401" w14:textId="77777777" w:rsidR="00ED7EED" w:rsidRDefault="00ED7EED" w:rsidP="004712F1">
      <w:pPr>
        <w:rPr>
          <w:rFonts w:ascii="Arial" w:hAnsi="Arial" w:cs="Arial"/>
          <w:lang w:val="es-ES"/>
        </w:rPr>
      </w:pPr>
    </w:p>
    <w:p w14:paraId="3DEEB656" w14:textId="77777777" w:rsidR="005C4DCF" w:rsidRDefault="005C4DCF" w:rsidP="004712F1">
      <w:pPr>
        <w:rPr>
          <w:rFonts w:ascii="Arial" w:hAnsi="Arial" w:cs="Arial"/>
          <w:lang w:val="es-ES"/>
        </w:rPr>
      </w:pPr>
    </w:p>
    <w:p w14:paraId="09D5D145" w14:textId="77777777" w:rsidR="005C4DCF" w:rsidRDefault="005C4DCF" w:rsidP="005C4DCF">
      <w:pPr>
        <w:pStyle w:val="subtitulos"/>
        <w:rPr>
          <w:u w:val="none"/>
          <w:lang w:val="es-MX"/>
        </w:rPr>
      </w:pPr>
      <w:bookmarkStart w:id="43" w:name="_Toc385676099"/>
      <w:r>
        <w:rPr>
          <w:u w:val="none"/>
          <w:lang w:val="es-MX"/>
        </w:rPr>
        <w:t>Sistema Único de Reporte Físico Financiero</w:t>
      </w:r>
      <w:bookmarkEnd w:id="43"/>
    </w:p>
    <w:p w14:paraId="6AC9F73D" w14:textId="77777777" w:rsidR="005C4DCF" w:rsidRDefault="005C4DCF" w:rsidP="004712F1">
      <w:pPr>
        <w:rPr>
          <w:rFonts w:ascii="Arial" w:hAnsi="Arial" w:cs="Arial"/>
          <w:lang w:val="es-ES"/>
        </w:rPr>
      </w:pPr>
    </w:p>
    <w:p w14:paraId="611EE1AF" w14:textId="77777777" w:rsidR="004712F1" w:rsidRPr="00FB2974" w:rsidRDefault="00FB2974" w:rsidP="00FB2974">
      <w:pPr>
        <w:jc w:val="both"/>
        <w:rPr>
          <w:rFonts w:ascii="Arial" w:hAnsi="Arial" w:cs="Arial"/>
          <w:sz w:val="24"/>
        </w:rPr>
      </w:pPr>
      <w:r w:rsidRPr="0058271E">
        <w:rPr>
          <w:rFonts w:ascii="Arial" w:hAnsi="Arial" w:cs="Arial"/>
          <w:sz w:val="24"/>
        </w:rPr>
        <w:t>La información de avance físico financiero de la ejecución del FORTALECE 2016 se realizó utilizando el formato enviado por Gobierno del Estado</w:t>
      </w:r>
      <w:r w:rsidR="00735CE2" w:rsidRPr="0058271E">
        <w:rPr>
          <w:rFonts w:ascii="Arial" w:hAnsi="Arial" w:cs="Arial"/>
          <w:sz w:val="24"/>
        </w:rPr>
        <w:t xml:space="preserve"> (informes trimestrales)</w:t>
      </w:r>
      <w:r w:rsidRPr="0058271E">
        <w:rPr>
          <w:rFonts w:ascii="Arial" w:hAnsi="Arial" w:cs="Arial"/>
          <w:sz w:val="24"/>
        </w:rPr>
        <w:t xml:space="preserve">; sin embargo, se carece de un Sistema Único de Reporte Físico Financiero desarrollado ex profeso para el municipio </w:t>
      </w:r>
      <w:r w:rsidR="00EB5BDF" w:rsidRPr="0058271E">
        <w:rPr>
          <w:rFonts w:ascii="Arial" w:hAnsi="Arial" w:cs="Arial"/>
          <w:sz w:val="24"/>
        </w:rPr>
        <w:t>que</w:t>
      </w:r>
      <w:r w:rsidR="00B06133" w:rsidRPr="0058271E">
        <w:rPr>
          <w:rFonts w:ascii="Arial" w:hAnsi="Arial" w:cs="Arial"/>
          <w:sz w:val="24"/>
        </w:rPr>
        <w:t xml:space="preserve"> permiti</w:t>
      </w:r>
      <w:r w:rsidR="00EB5BDF" w:rsidRPr="0058271E">
        <w:rPr>
          <w:rFonts w:ascii="Arial" w:hAnsi="Arial" w:cs="Arial"/>
          <w:sz w:val="24"/>
        </w:rPr>
        <w:t>rá</w:t>
      </w:r>
      <w:r w:rsidR="00B06133" w:rsidRPr="0058271E">
        <w:rPr>
          <w:rFonts w:ascii="Arial" w:hAnsi="Arial" w:cs="Arial"/>
          <w:sz w:val="24"/>
        </w:rPr>
        <w:t xml:space="preserve"> el grado de avance en la ejecución del fondo (disponibilidad, avance y recursos por ejercer) adicionalmente el monitoreo de metas físicas (cobertura, acciones de proyectos), esto permitirá cumplir cabalmente con la normatividad requ</w:t>
      </w:r>
      <w:r w:rsidR="00735CE2" w:rsidRPr="0058271E">
        <w:rPr>
          <w:rFonts w:ascii="Arial" w:hAnsi="Arial" w:cs="Arial"/>
          <w:sz w:val="24"/>
        </w:rPr>
        <w:t>erida a nivel federal. Es necesario establecer una unidad responsable del monitoreo y seguimiento, al interior del municipio.</w:t>
      </w:r>
    </w:p>
    <w:p w14:paraId="78C4E098" w14:textId="77777777" w:rsidR="005C4DCF" w:rsidRDefault="005C4DCF" w:rsidP="004712F1">
      <w:r>
        <w:br w:type="page"/>
      </w:r>
    </w:p>
    <w:p w14:paraId="33E9283F" w14:textId="77777777" w:rsidR="005C4DCF" w:rsidRDefault="005C4DCF" w:rsidP="005C4DCF">
      <w:pPr>
        <w:pStyle w:val="Ttulo2"/>
        <w:spacing w:before="0" w:line="240" w:lineRule="auto"/>
        <w:rPr>
          <w:rFonts w:cs="Arial"/>
          <w:color w:val="17365D" w:themeColor="text2" w:themeShade="BF"/>
          <w:szCs w:val="24"/>
          <w:lang w:val="es-MX"/>
        </w:rPr>
      </w:pPr>
      <w:bookmarkStart w:id="44" w:name="_Toc385676100"/>
      <w:r>
        <w:rPr>
          <w:rFonts w:cs="Arial"/>
          <w:color w:val="17365D" w:themeColor="text2" w:themeShade="BF"/>
          <w:szCs w:val="24"/>
          <w:lang w:val="es-MX"/>
        </w:rPr>
        <w:lastRenderedPageBreak/>
        <w:t>ANEXOS</w:t>
      </w:r>
      <w:bookmarkEnd w:id="44"/>
    </w:p>
    <w:p w14:paraId="5BFFC604" w14:textId="77777777" w:rsidR="00B23C06" w:rsidRPr="00B23C06" w:rsidRDefault="00B23C06" w:rsidP="00B23C06"/>
    <w:p w14:paraId="43C18AD2" w14:textId="1708612A" w:rsidR="005B7099" w:rsidRDefault="005B7099" w:rsidP="005B7099">
      <w:pPr>
        <w:widowControl w:val="0"/>
        <w:autoSpaceDE w:val="0"/>
        <w:autoSpaceDN w:val="0"/>
        <w:adjustRightInd w:val="0"/>
        <w:spacing w:line="280" w:lineRule="atLeast"/>
        <w:jc w:val="center"/>
        <w:rPr>
          <w:rFonts w:ascii="Arial" w:hAnsi="Arial" w:cs="Arial"/>
          <w:b/>
          <w:lang w:val="es-ES"/>
        </w:rPr>
      </w:pPr>
      <w:r w:rsidRPr="00031A74">
        <w:rPr>
          <w:rFonts w:ascii="Arial" w:hAnsi="Arial" w:cs="Arial"/>
          <w:b/>
          <w:lang w:val="es-ES"/>
        </w:rPr>
        <w:t>Guía de Entrevista Dirigida s Actores Claves en las Instancias Ejecutoras el FORTALECE, 2016</w:t>
      </w:r>
    </w:p>
    <w:tbl>
      <w:tblPr>
        <w:tblStyle w:val="Tablaconcuadrcula"/>
        <w:tblW w:w="0" w:type="auto"/>
        <w:tblLook w:val="04A0" w:firstRow="1" w:lastRow="0" w:firstColumn="1" w:lastColumn="0" w:noHBand="0" w:noVBand="1"/>
      </w:tblPr>
      <w:tblGrid>
        <w:gridCol w:w="8978"/>
      </w:tblGrid>
      <w:tr w:rsidR="005B7099" w:rsidRPr="00031A74" w14:paraId="1BDB3465" w14:textId="77777777" w:rsidTr="00197953">
        <w:tc>
          <w:tcPr>
            <w:tcW w:w="8978" w:type="dxa"/>
            <w:shd w:val="clear" w:color="auto" w:fill="31849B" w:themeFill="accent5" w:themeFillShade="BF"/>
          </w:tcPr>
          <w:p w14:paraId="72F77F4A" w14:textId="77777777" w:rsidR="005B7099" w:rsidRPr="00031A74" w:rsidRDefault="005B7099" w:rsidP="00197953">
            <w:pPr>
              <w:autoSpaceDE w:val="0"/>
              <w:autoSpaceDN w:val="0"/>
              <w:adjustRightInd w:val="0"/>
              <w:spacing w:after="240" w:line="340" w:lineRule="atLeast"/>
              <w:jc w:val="center"/>
              <w:rPr>
                <w:rFonts w:ascii="Arial" w:hAnsi="Arial" w:cs="Arial"/>
                <w:b/>
                <w:color w:val="FFFFFF" w:themeColor="background1"/>
                <w:lang w:val="es-ES"/>
              </w:rPr>
            </w:pPr>
            <w:r w:rsidRPr="00031A74">
              <w:rPr>
                <w:rFonts w:ascii="Arial" w:hAnsi="Arial" w:cs="Arial"/>
                <w:b/>
                <w:color w:val="FFFFFF" w:themeColor="background1"/>
                <w:sz w:val="24"/>
                <w:szCs w:val="24"/>
                <w:lang w:val="es-ES"/>
              </w:rPr>
              <w:t>Selección de</w:t>
            </w:r>
            <w:r w:rsidRPr="00031A74">
              <w:rPr>
                <w:rFonts w:ascii="Arial" w:hAnsi="Arial" w:cs="Arial"/>
                <w:b/>
                <w:color w:val="FFFFFF" w:themeColor="background1"/>
                <w:lang w:val="es-ES"/>
              </w:rPr>
              <w:t xml:space="preserve"> proyectos</w:t>
            </w:r>
          </w:p>
        </w:tc>
      </w:tr>
      <w:tr w:rsidR="005B7099" w14:paraId="165CD655" w14:textId="77777777" w:rsidTr="00197953">
        <w:tc>
          <w:tcPr>
            <w:tcW w:w="8978" w:type="dxa"/>
          </w:tcPr>
          <w:p w14:paraId="4375B991" w14:textId="77777777" w:rsidR="005B7099" w:rsidRPr="00031A74" w:rsidRDefault="005B7099" w:rsidP="005B7099">
            <w:pPr>
              <w:pStyle w:val="Prrafodelista"/>
              <w:numPr>
                <w:ilvl w:val="0"/>
                <w:numId w:val="7"/>
              </w:numPr>
              <w:autoSpaceDE w:val="0"/>
              <w:autoSpaceDN w:val="0"/>
              <w:adjustRightInd w:val="0"/>
              <w:spacing w:line="280" w:lineRule="atLeast"/>
              <w:rPr>
                <w:rFonts w:ascii="Arial" w:hAnsi="Arial" w:cs="Arial"/>
                <w:lang w:val="es-ES"/>
              </w:rPr>
            </w:pPr>
            <w:r w:rsidRPr="00031A74">
              <w:rPr>
                <w:rFonts w:ascii="Arial" w:hAnsi="Arial" w:cs="Arial"/>
                <w:lang w:val="es-ES"/>
              </w:rPr>
              <w:t xml:space="preserve">¿Existe una metodología o método para la selección de proyectos? </w:t>
            </w:r>
          </w:p>
        </w:tc>
      </w:tr>
      <w:tr w:rsidR="005B7099" w14:paraId="7BF9F4D1" w14:textId="77777777" w:rsidTr="00197953">
        <w:tc>
          <w:tcPr>
            <w:tcW w:w="8978" w:type="dxa"/>
          </w:tcPr>
          <w:p w14:paraId="02972884" w14:textId="77777777" w:rsidR="005B7099" w:rsidRPr="00031A74" w:rsidRDefault="005B7099" w:rsidP="005B7099">
            <w:pPr>
              <w:pStyle w:val="Prrafodelista"/>
              <w:numPr>
                <w:ilvl w:val="0"/>
                <w:numId w:val="7"/>
              </w:numPr>
              <w:autoSpaceDE w:val="0"/>
              <w:autoSpaceDN w:val="0"/>
              <w:adjustRightInd w:val="0"/>
              <w:spacing w:line="280" w:lineRule="atLeast"/>
              <w:rPr>
                <w:rFonts w:ascii="Arial" w:hAnsi="Arial" w:cs="Arial"/>
                <w:lang w:val="es-ES"/>
              </w:rPr>
            </w:pPr>
            <w:r w:rsidRPr="00031A74">
              <w:rPr>
                <w:rFonts w:ascii="Arial" w:hAnsi="Arial" w:cs="Arial"/>
                <w:lang w:val="es-ES"/>
              </w:rPr>
              <w:t>¿La metodología utilizada cuenta con criterios de selección y elegibilidad claros, estandarizados y sistematizados?</w:t>
            </w:r>
          </w:p>
        </w:tc>
      </w:tr>
      <w:tr w:rsidR="005B7099" w14:paraId="7718E290" w14:textId="77777777" w:rsidTr="00197953">
        <w:tc>
          <w:tcPr>
            <w:tcW w:w="8978" w:type="dxa"/>
          </w:tcPr>
          <w:p w14:paraId="3F31DDDB" w14:textId="77777777" w:rsidR="005B7099" w:rsidRPr="00031A74" w:rsidRDefault="005B7099" w:rsidP="005B7099">
            <w:pPr>
              <w:pStyle w:val="Prrafodelista"/>
              <w:numPr>
                <w:ilvl w:val="0"/>
                <w:numId w:val="7"/>
              </w:numPr>
              <w:autoSpaceDE w:val="0"/>
              <w:autoSpaceDN w:val="0"/>
              <w:adjustRightInd w:val="0"/>
              <w:spacing w:line="280" w:lineRule="atLeast"/>
              <w:rPr>
                <w:rFonts w:ascii="Arial" w:hAnsi="Arial" w:cs="Arial"/>
                <w:lang w:val="es-ES"/>
              </w:rPr>
            </w:pPr>
            <w:r w:rsidRPr="00031A74">
              <w:rPr>
                <w:rFonts w:ascii="Arial" w:hAnsi="Arial" w:cs="Arial"/>
                <w:lang w:val="es-ES"/>
              </w:rPr>
              <w:t xml:space="preserve">¿La selección de proyectos es un proceso transparente e imparcial? </w:t>
            </w:r>
          </w:p>
        </w:tc>
      </w:tr>
      <w:tr w:rsidR="005B7099" w14:paraId="157F4CFC" w14:textId="77777777" w:rsidTr="00197953">
        <w:tc>
          <w:tcPr>
            <w:tcW w:w="8978" w:type="dxa"/>
          </w:tcPr>
          <w:p w14:paraId="10B89D82" w14:textId="77777777" w:rsidR="005B7099" w:rsidRPr="00031A74" w:rsidRDefault="005B7099" w:rsidP="005B7099">
            <w:pPr>
              <w:pStyle w:val="Prrafodelista"/>
              <w:numPr>
                <w:ilvl w:val="0"/>
                <w:numId w:val="7"/>
              </w:numPr>
              <w:autoSpaceDE w:val="0"/>
              <w:autoSpaceDN w:val="0"/>
              <w:adjustRightInd w:val="0"/>
              <w:spacing w:line="280" w:lineRule="atLeast"/>
              <w:rPr>
                <w:rFonts w:ascii="Arial" w:hAnsi="Arial" w:cs="Arial"/>
                <w:lang w:val="es-ES"/>
              </w:rPr>
            </w:pPr>
            <w:r w:rsidRPr="00031A74">
              <w:rPr>
                <w:rFonts w:ascii="Arial" w:hAnsi="Arial" w:cs="Arial"/>
                <w:lang w:val="es-ES"/>
              </w:rPr>
              <w:t>¿El resultado de la selección es público?  </w:t>
            </w:r>
          </w:p>
        </w:tc>
      </w:tr>
      <w:tr w:rsidR="005B7099" w:rsidRPr="00031A74" w14:paraId="0C40A627" w14:textId="77777777" w:rsidTr="00197953">
        <w:tc>
          <w:tcPr>
            <w:tcW w:w="8978" w:type="dxa"/>
            <w:shd w:val="clear" w:color="auto" w:fill="31849B" w:themeFill="accent5" w:themeFillShade="BF"/>
          </w:tcPr>
          <w:p w14:paraId="4FB92155" w14:textId="77777777" w:rsidR="005B7099" w:rsidRPr="00031A74" w:rsidRDefault="005B7099" w:rsidP="00197953">
            <w:pPr>
              <w:autoSpaceDE w:val="0"/>
              <w:autoSpaceDN w:val="0"/>
              <w:adjustRightInd w:val="0"/>
              <w:spacing w:after="240" w:line="340" w:lineRule="atLeast"/>
              <w:jc w:val="center"/>
              <w:rPr>
                <w:rFonts w:ascii="Arial" w:hAnsi="Arial" w:cs="Arial"/>
                <w:b/>
                <w:color w:val="FFFFFF" w:themeColor="background1"/>
                <w:lang w:val="es-ES"/>
              </w:rPr>
            </w:pPr>
            <w:r w:rsidRPr="00031A74">
              <w:rPr>
                <w:rFonts w:ascii="Arial" w:hAnsi="Arial" w:cs="Arial"/>
                <w:b/>
                <w:color w:val="FFFFFF" w:themeColor="background1"/>
                <w:lang w:val="es-ES"/>
              </w:rPr>
              <w:t>Selección de beneficiarios</w:t>
            </w:r>
          </w:p>
        </w:tc>
      </w:tr>
      <w:tr w:rsidR="005B7099" w14:paraId="67892172" w14:textId="77777777" w:rsidTr="00197953">
        <w:tc>
          <w:tcPr>
            <w:tcW w:w="8978" w:type="dxa"/>
          </w:tcPr>
          <w:p w14:paraId="2732EBB4" w14:textId="77777777" w:rsidR="005B7099" w:rsidRPr="00031A74" w:rsidRDefault="005B7099" w:rsidP="005B7099">
            <w:pPr>
              <w:pStyle w:val="Prrafodelista"/>
              <w:numPr>
                <w:ilvl w:val="0"/>
                <w:numId w:val="8"/>
              </w:numPr>
              <w:autoSpaceDE w:val="0"/>
              <w:autoSpaceDN w:val="0"/>
              <w:adjustRightInd w:val="0"/>
              <w:spacing w:line="280" w:lineRule="atLeast"/>
              <w:rPr>
                <w:rFonts w:ascii="Arial" w:hAnsi="Arial" w:cs="Arial"/>
                <w:lang w:val="es-ES"/>
              </w:rPr>
            </w:pPr>
            <w:r w:rsidRPr="00031A74">
              <w:rPr>
                <w:rFonts w:ascii="Arial" w:hAnsi="Arial" w:cs="Arial"/>
                <w:lang w:val="es-ES"/>
              </w:rPr>
              <w:t xml:space="preserve">¿Existe una metodología o método para la selección de beneficiarios? </w:t>
            </w:r>
          </w:p>
        </w:tc>
      </w:tr>
      <w:tr w:rsidR="005B7099" w14:paraId="0E0AE4B1" w14:textId="77777777" w:rsidTr="00197953">
        <w:tc>
          <w:tcPr>
            <w:tcW w:w="8978" w:type="dxa"/>
          </w:tcPr>
          <w:p w14:paraId="12D4F014" w14:textId="77777777" w:rsidR="005B7099" w:rsidRPr="00031A74" w:rsidRDefault="005B7099" w:rsidP="005B7099">
            <w:pPr>
              <w:pStyle w:val="Prrafodelista"/>
              <w:numPr>
                <w:ilvl w:val="0"/>
                <w:numId w:val="8"/>
              </w:numPr>
              <w:autoSpaceDE w:val="0"/>
              <w:autoSpaceDN w:val="0"/>
              <w:adjustRightInd w:val="0"/>
              <w:spacing w:line="280" w:lineRule="atLeast"/>
              <w:rPr>
                <w:rFonts w:ascii="Arial" w:hAnsi="Arial" w:cs="Arial"/>
                <w:lang w:val="es-ES"/>
              </w:rPr>
            </w:pPr>
            <w:r w:rsidRPr="00031A74">
              <w:rPr>
                <w:rFonts w:ascii="Arial" w:hAnsi="Arial" w:cs="Arial"/>
                <w:lang w:val="es-ES"/>
              </w:rPr>
              <w:t>¿La metodología utilizada cuenta con criterios de selección y elegibilidad claros, estandarizados y sistematizados?</w:t>
            </w:r>
          </w:p>
        </w:tc>
      </w:tr>
      <w:tr w:rsidR="005B7099" w14:paraId="7AAF9B35" w14:textId="77777777" w:rsidTr="00197953">
        <w:tc>
          <w:tcPr>
            <w:tcW w:w="8978" w:type="dxa"/>
          </w:tcPr>
          <w:p w14:paraId="52F42155" w14:textId="77777777" w:rsidR="005B7099" w:rsidRPr="00031A74" w:rsidRDefault="005B7099" w:rsidP="005B7099">
            <w:pPr>
              <w:pStyle w:val="Prrafodelista"/>
              <w:numPr>
                <w:ilvl w:val="0"/>
                <w:numId w:val="8"/>
              </w:numPr>
              <w:autoSpaceDE w:val="0"/>
              <w:autoSpaceDN w:val="0"/>
              <w:adjustRightInd w:val="0"/>
              <w:spacing w:line="280" w:lineRule="atLeast"/>
              <w:rPr>
                <w:rFonts w:ascii="Arial" w:hAnsi="Arial" w:cs="Arial"/>
                <w:lang w:val="es-ES"/>
              </w:rPr>
            </w:pPr>
            <w:r w:rsidRPr="00031A74">
              <w:rPr>
                <w:rFonts w:ascii="Arial" w:hAnsi="Arial" w:cs="Arial"/>
                <w:lang w:val="es-ES"/>
              </w:rPr>
              <w:t xml:space="preserve">¿La selección de beneficiarios es un proceso transparente e imparcial? </w:t>
            </w:r>
          </w:p>
        </w:tc>
      </w:tr>
      <w:tr w:rsidR="005B7099" w14:paraId="2B87BD8F" w14:textId="77777777" w:rsidTr="00197953">
        <w:tc>
          <w:tcPr>
            <w:tcW w:w="8978" w:type="dxa"/>
          </w:tcPr>
          <w:p w14:paraId="3DE23E95" w14:textId="77777777" w:rsidR="005B7099" w:rsidRPr="00031A74" w:rsidRDefault="005B7099" w:rsidP="005B7099">
            <w:pPr>
              <w:pStyle w:val="Prrafodelista"/>
              <w:numPr>
                <w:ilvl w:val="0"/>
                <w:numId w:val="8"/>
              </w:numPr>
              <w:autoSpaceDE w:val="0"/>
              <w:autoSpaceDN w:val="0"/>
              <w:adjustRightInd w:val="0"/>
              <w:spacing w:line="280" w:lineRule="atLeast"/>
              <w:rPr>
                <w:rFonts w:ascii="Arial" w:hAnsi="Arial" w:cs="Arial"/>
                <w:lang w:val="es-ES"/>
              </w:rPr>
            </w:pPr>
            <w:r w:rsidRPr="00031A74">
              <w:rPr>
                <w:rFonts w:ascii="Arial" w:hAnsi="Arial" w:cs="Arial"/>
                <w:lang w:val="es-ES"/>
              </w:rPr>
              <w:t>¿El resultado de la selección es público?  </w:t>
            </w:r>
          </w:p>
        </w:tc>
      </w:tr>
      <w:tr w:rsidR="005B7099" w14:paraId="747BE498" w14:textId="77777777" w:rsidTr="00197953">
        <w:tc>
          <w:tcPr>
            <w:tcW w:w="8978" w:type="dxa"/>
          </w:tcPr>
          <w:p w14:paraId="117FF237" w14:textId="77777777" w:rsidR="005B7099" w:rsidRPr="00031A74" w:rsidRDefault="005B7099" w:rsidP="005B7099">
            <w:pPr>
              <w:pStyle w:val="Prrafodelista"/>
              <w:numPr>
                <w:ilvl w:val="0"/>
                <w:numId w:val="8"/>
              </w:numPr>
              <w:autoSpaceDE w:val="0"/>
              <w:autoSpaceDN w:val="0"/>
              <w:adjustRightInd w:val="0"/>
              <w:spacing w:line="280" w:lineRule="atLeast"/>
              <w:rPr>
                <w:rFonts w:ascii="Arial" w:hAnsi="Arial" w:cs="Arial"/>
                <w:lang w:val="es-ES"/>
              </w:rPr>
            </w:pPr>
            <w:r w:rsidRPr="00031A74">
              <w:rPr>
                <w:rFonts w:ascii="Arial" w:hAnsi="Arial" w:cs="Arial"/>
                <w:lang w:val="es-ES"/>
              </w:rPr>
              <w:t>¿Existe información que permita conocer quiénes reciben los apoyos del programa (padrón de beneficiarios? ¿Qué información integra dicho padrón?</w:t>
            </w:r>
          </w:p>
        </w:tc>
      </w:tr>
      <w:tr w:rsidR="005B7099" w14:paraId="4EF2B366" w14:textId="77777777" w:rsidTr="00197953">
        <w:tc>
          <w:tcPr>
            <w:tcW w:w="8978" w:type="dxa"/>
          </w:tcPr>
          <w:p w14:paraId="4FFD9966" w14:textId="77777777" w:rsidR="005B7099" w:rsidRPr="00031A74" w:rsidRDefault="005B7099" w:rsidP="005B7099">
            <w:pPr>
              <w:pStyle w:val="Prrafodelista"/>
              <w:numPr>
                <w:ilvl w:val="0"/>
                <w:numId w:val="8"/>
              </w:numPr>
              <w:autoSpaceDE w:val="0"/>
              <w:autoSpaceDN w:val="0"/>
              <w:adjustRightInd w:val="0"/>
              <w:spacing w:line="280" w:lineRule="atLeast"/>
              <w:rPr>
                <w:rFonts w:ascii="Arial" w:hAnsi="Arial" w:cs="Arial"/>
                <w:lang w:val="es-ES"/>
              </w:rPr>
            </w:pPr>
            <w:r w:rsidRPr="00031A74">
              <w:rPr>
                <w:rFonts w:ascii="Arial" w:hAnsi="Arial" w:cs="Arial"/>
                <w:lang w:val="es-ES"/>
              </w:rPr>
              <w:t>¿Existen mecanismos para validar y actualizar el padrón de beneficiarios?, ¿estos mecanismos son pertinentes?  Producción de bienes y/o servicios  </w:t>
            </w:r>
          </w:p>
        </w:tc>
      </w:tr>
      <w:tr w:rsidR="005B7099" w:rsidRPr="00031A74" w14:paraId="58852F3C" w14:textId="77777777" w:rsidTr="00197953">
        <w:tc>
          <w:tcPr>
            <w:tcW w:w="8978" w:type="dxa"/>
            <w:shd w:val="clear" w:color="auto" w:fill="31849B" w:themeFill="accent5" w:themeFillShade="BF"/>
          </w:tcPr>
          <w:p w14:paraId="4FD9259F" w14:textId="77777777" w:rsidR="005B7099" w:rsidRPr="00031A74" w:rsidRDefault="005B7099" w:rsidP="00197953">
            <w:pPr>
              <w:autoSpaceDE w:val="0"/>
              <w:autoSpaceDN w:val="0"/>
              <w:adjustRightInd w:val="0"/>
              <w:spacing w:after="240" w:line="340" w:lineRule="atLeast"/>
              <w:jc w:val="center"/>
              <w:rPr>
                <w:rFonts w:ascii="Arial" w:hAnsi="Arial" w:cs="Arial"/>
                <w:b/>
                <w:color w:val="FFFFFF" w:themeColor="background1"/>
                <w:lang w:val="es-ES"/>
              </w:rPr>
            </w:pPr>
            <w:r w:rsidRPr="00031A74">
              <w:rPr>
                <w:rFonts w:ascii="Arial" w:hAnsi="Arial" w:cs="Arial"/>
                <w:b/>
                <w:color w:val="FFFFFF" w:themeColor="background1"/>
                <w:lang w:val="es-ES"/>
              </w:rPr>
              <w:t>Apoyos Otorgados</w:t>
            </w:r>
          </w:p>
        </w:tc>
      </w:tr>
      <w:tr w:rsidR="005B7099" w14:paraId="15E71985" w14:textId="77777777" w:rsidTr="00197953">
        <w:tc>
          <w:tcPr>
            <w:tcW w:w="8978" w:type="dxa"/>
          </w:tcPr>
          <w:p w14:paraId="0871EEE9" w14:textId="77777777" w:rsidR="005B7099" w:rsidRPr="00031A74" w:rsidRDefault="005B7099" w:rsidP="005B7099">
            <w:pPr>
              <w:pStyle w:val="Prrafodelista"/>
              <w:numPr>
                <w:ilvl w:val="0"/>
                <w:numId w:val="9"/>
              </w:numPr>
              <w:autoSpaceDE w:val="0"/>
              <w:autoSpaceDN w:val="0"/>
              <w:adjustRightInd w:val="0"/>
              <w:spacing w:line="280" w:lineRule="atLeast"/>
              <w:rPr>
                <w:rFonts w:ascii="Arial" w:hAnsi="Arial" w:cs="Arial"/>
                <w:lang w:val="es-ES"/>
              </w:rPr>
            </w:pPr>
            <w:r w:rsidRPr="00031A74">
              <w:rPr>
                <w:rFonts w:ascii="Arial" w:hAnsi="Arial" w:cs="Arial"/>
                <w:lang w:val="es-ES"/>
              </w:rPr>
              <w:t>¿Existen mecanismos de control de calidad de los bienes y servicios? ¿Estos  mecanismos son pertinentes?  </w:t>
            </w:r>
          </w:p>
        </w:tc>
      </w:tr>
      <w:tr w:rsidR="005B7099" w14:paraId="440D0457" w14:textId="77777777" w:rsidTr="00197953">
        <w:tc>
          <w:tcPr>
            <w:tcW w:w="8978" w:type="dxa"/>
          </w:tcPr>
          <w:p w14:paraId="5DCAB19F" w14:textId="77777777" w:rsidR="005B7099" w:rsidRPr="00031A74" w:rsidRDefault="005B7099" w:rsidP="005B7099">
            <w:pPr>
              <w:pStyle w:val="Prrafodelista"/>
              <w:numPr>
                <w:ilvl w:val="0"/>
                <w:numId w:val="9"/>
              </w:numPr>
              <w:autoSpaceDE w:val="0"/>
              <w:autoSpaceDN w:val="0"/>
              <w:adjustRightInd w:val="0"/>
              <w:spacing w:line="280" w:lineRule="atLeast"/>
              <w:rPr>
                <w:rFonts w:ascii="Arial" w:hAnsi="Arial" w:cs="Arial"/>
                <w:lang w:val="es-ES"/>
              </w:rPr>
            </w:pPr>
            <w:r w:rsidRPr="00031A74">
              <w:rPr>
                <w:rFonts w:ascii="Arial" w:hAnsi="Arial" w:cs="Arial"/>
                <w:lang w:val="es-ES"/>
              </w:rPr>
              <w:t>Los tipos de apoyo que entrega el programa, ¿están estandarizados, es decir, son  utilizados por todas las instancias ejecutoras?  </w:t>
            </w:r>
          </w:p>
        </w:tc>
      </w:tr>
      <w:tr w:rsidR="005B7099" w14:paraId="53B0C793" w14:textId="77777777" w:rsidTr="00197953">
        <w:tc>
          <w:tcPr>
            <w:tcW w:w="8978" w:type="dxa"/>
          </w:tcPr>
          <w:p w14:paraId="426C66CE" w14:textId="77777777" w:rsidR="005B7099" w:rsidRPr="00031A74" w:rsidRDefault="005B7099" w:rsidP="005B7099">
            <w:pPr>
              <w:pStyle w:val="Prrafodelista"/>
              <w:numPr>
                <w:ilvl w:val="0"/>
                <w:numId w:val="9"/>
              </w:numPr>
              <w:autoSpaceDE w:val="0"/>
              <w:autoSpaceDN w:val="0"/>
              <w:adjustRightInd w:val="0"/>
              <w:spacing w:line="280" w:lineRule="atLeast"/>
              <w:rPr>
                <w:rFonts w:ascii="Arial" w:hAnsi="Arial" w:cs="Arial"/>
                <w:lang w:val="es-ES"/>
              </w:rPr>
            </w:pPr>
            <w:r w:rsidRPr="00031A74">
              <w:rPr>
                <w:rFonts w:ascii="Arial" w:hAnsi="Arial" w:cs="Arial"/>
                <w:lang w:val="es-ES"/>
              </w:rPr>
              <w:t>¿Existen especificaciones (programas o planes de trabajo) para asegurar su adecuada entrega al punto de destino?, ¿son adecuadas estas especificaciones, respecto a normas o  lineamientos existentes?</w:t>
            </w:r>
          </w:p>
        </w:tc>
      </w:tr>
      <w:tr w:rsidR="005B7099" w14:paraId="55AE3A65" w14:textId="77777777" w:rsidTr="00197953">
        <w:tc>
          <w:tcPr>
            <w:tcW w:w="8978" w:type="dxa"/>
          </w:tcPr>
          <w:p w14:paraId="3FE52AF8" w14:textId="77777777" w:rsidR="005B7099" w:rsidRPr="00031A74" w:rsidRDefault="005B7099" w:rsidP="005B7099">
            <w:pPr>
              <w:pStyle w:val="Prrafodelista"/>
              <w:numPr>
                <w:ilvl w:val="0"/>
                <w:numId w:val="9"/>
              </w:numPr>
              <w:autoSpaceDE w:val="0"/>
              <w:autoSpaceDN w:val="0"/>
              <w:adjustRightInd w:val="0"/>
              <w:spacing w:line="280" w:lineRule="atLeast"/>
              <w:rPr>
                <w:rFonts w:ascii="Arial" w:hAnsi="Arial" w:cs="Arial"/>
                <w:lang w:val="es-ES"/>
              </w:rPr>
            </w:pPr>
            <w:r w:rsidRPr="00031A74">
              <w:rPr>
                <w:rFonts w:ascii="Arial" w:hAnsi="Arial" w:cs="Arial"/>
                <w:lang w:val="es-ES"/>
              </w:rPr>
              <w:t xml:space="preserve"> ¿el programa cuenta con un mecanismo de monitoreo que permita identificar si se realizaron acorde a la normatividad aplicable? </w:t>
            </w:r>
          </w:p>
        </w:tc>
      </w:tr>
      <w:tr w:rsidR="005B7099" w14:paraId="4740355D" w14:textId="77777777" w:rsidTr="00197953">
        <w:tc>
          <w:tcPr>
            <w:tcW w:w="8978" w:type="dxa"/>
          </w:tcPr>
          <w:p w14:paraId="1803076A" w14:textId="77777777" w:rsidR="005B7099" w:rsidRPr="00031A74" w:rsidRDefault="005B7099" w:rsidP="005B7099">
            <w:pPr>
              <w:pStyle w:val="Prrafodelista"/>
              <w:numPr>
                <w:ilvl w:val="0"/>
                <w:numId w:val="9"/>
              </w:numPr>
              <w:autoSpaceDE w:val="0"/>
              <w:autoSpaceDN w:val="0"/>
              <w:adjustRightInd w:val="0"/>
              <w:spacing w:line="280" w:lineRule="atLeast"/>
              <w:rPr>
                <w:rFonts w:ascii="Arial" w:hAnsi="Arial" w:cs="Arial"/>
                <w:lang w:val="es-ES"/>
              </w:rPr>
            </w:pPr>
            <w:r w:rsidRPr="00031A74">
              <w:rPr>
                <w:rFonts w:ascii="Arial" w:hAnsi="Arial" w:cs="Arial"/>
                <w:lang w:val="es-ES"/>
              </w:rPr>
              <w:t>¿El monitoreo considera plazos para la revisión de las condiciones de la obra o la infraestructura después de terminada la obra?</w:t>
            </w:r>
          </w:p>
        </w:tc>
      </w:tr>
      <w:tr w:rsidR="005B7099" w:rsidRPr="00031A74" w14:paraId="525D00FE" w14:textId="77777777" w:rsidTr="00197953">
        <w:tc>
          <w:tcPr>
            <w:tcW w:w="8978" w:type="dxa"/>
            <w:shd w:val="clear" w:color="auto" w:fill="31849B" w:themeFill="accent5" w:themeFillShade="BF"/>
          </w:tcPr>
          <w:p w14:paraId="054C120C" w14:textId="77777777" w:rsidR="005B7099" w:rsidRPr="00031A74" w:rsidRDefault="005B7099" w:rsidP="00197953">
            <w:pPr>
              <w:autoSpaceDE w:val="0"/>
              <w:autoSpaceDN w:val="0"/>
              <w:adjustRightInd w:val="0"/>
              <w:spacing w:after="240" w:line="340" w:lineRule="atLeast"/>
              <w:jc w:val="center"/>
              <w:rPr>
                <w:rFonts w:ascii="Arial" w:hAnsi="Arial" w:cs="Arial"/>
                <w:b/>
                <w:color w:val="FFFFFF" w:themeColor="background1"/>
                <w:lang w:val="es-ES"/>
              </w:rPr>
            </w:pPr>
            <w:r w:rsidRPr="00031A74">
              <w:rPr>
                <w:rFonts w:ascii="Arial" w:hAnsi="Arial" w:cs="Arial"/>
                <w:b/>
                <w:color w:val="FFFFFF" w:themeColor="background1"/>
                <w:lang w:val="es-ES"/>
              </w:rPr>
              <w:t>Rendición de Cuentas</w:t>
            </w:r>
          </w:p>
        </w:tc>
      </w:tr>
      <w:tr w:rsidR="005B7099" w14:paraId="615974CC" w14:textId="77777777" w:rsidTr="00197953">
        <w:tc>
          <w:tcPr>
            <w:tcW w:w="8978" w:type="dxa"/>
          </w:tcPr>
          <w:p w14:paraId="54FBF7AC" w14:textId="77777777" w:rsidR="005B7099" w:rsidRPr="00031A74" w:rsidRDefault="005B7099" w:rsidP="005B7099">
            <w:pPr>
              <w:pStyle w:val="Prrafodelista"/>
              <w:numPr>
                <w:ilvl w:val="0"/>
                <w:numId w:val="10"/>
              </w:numPr>
              <w:autoSpaceDE w:val="0"/>
              <w:autoSpaceDN w:val="0"/>
              <w:adjustRightInd w:val="0"/>
              <w:spacing w:line="280" w:lineRule="atLeast"/>
              <w:rPr>
                <w:rFonts w:ascii="Arial" w:hAnsi="Arial" w:cs="Arial"/>
                <w:lang w:val="es-ES"/>
              </w:rPr>
            </w:pPr>
            <w:r w:rsidRPr="00031A74">
              <w:rPr>
                <w:rFonts w:ascii="Arial" w:hAnsi="Arial" w:cs="Arial"/>
                <w:lang w:val="es-ES"/>
              </w:rPr>
              <w:t>¿El programa tiene mecanismos para identificar si se cumple el Propósito? ¿Son suficientes y pertinentes?  Contraloría Social y satisfacción del usuario  </w:t>
            </w:r>
          </w:p>
        </w:tc>
      </w:tr>
      <w:tr w:rsidR="005B7099" w14:paraId="74DB2ADD" w14:textId="77777777" w:rsidTr="00197953">
        <w:tc>
          <w:tcPr>
            <w:tcW w:w="8978" w:type="dxa"/>
          </w:tcPr>
          <w:p w14:paraId="3FE2A4DB" w14:textId="77777777" w:rsidR="005B7099" w:rsidRPr="00031A74" w:rsidRDefault="005B7099" w:rsidP="005B7099">
            <w:pPr>
              <w:pStyle w:val="Prrafodelista"/>
              <w:numPr>
                <w:ilvl w:val="0"/>
                <w:numId w:val="10"/>
              </w:numPr>
              <w:autoSpaceDE w:val="0"/>
              <w:autoSpaceDN w:val="0"/>
              <w:adjustRightInd w:val="0"/>
              <w:spacing w:line="280" w:lineRule="atLeast"/>
              <w:rPr>
                <w:rFonts w:ascii="Arial" w:hAnsi="Arial" w:cs="Arial"/>
                <w:lang w:val="es-ES"/>
              </w:rPr>
            </w:pPr>
            <w:r w:rsidRPr="00031A74">
              <w:rPr>
                <w:rFonts w:ascii="Arial" w:hAnsi="Arial" w:cs="Arial"/>
                <w:lang w:val="es-ES"/>
              </w:rPr>
              <w:t xml:space="preserve">¿Existen mecanismos para conocer la satisfacción del beneficiario respecto </w:t>
            </w:r>
            <w:r w:rsidRPr="00031A74">
              <w:rPr>
                <w:rFonts w:ascii="Arial" w:hAnsi="Arial" w:cs="Arial"/>
                <w:lang w:val="es-ES"/>
              </w:rPr>
              <w:lastRenderedPageBreak/>
              <w:t>de los bienes y/o servicios que ofrece el programa?, ¿son adecuados estos mecanismos?  </w:t>
            </w:r>
          </w:p>
        </w:tc>
      </w:tr>
    </w:tbl>
    <w:p w14:paraId="4DEB1BC9" w14:textId="77777777" w:rsidR="004712F1" w:rsidRDefault="004712F1" w:rsidP="00486539">
      <w:pPr>
        <w:rPr>
          <w:sz w:val="56"/>
        </w:rPr>
      </w:pPr>
    </w:p>
    <w:p w14:paraId="490D6900" w14:textId="32DFFFBA" w:rsidR="00997CB1" w:rsidRPr="00831518" w:rsidRDefault="00831518" w:rsidP="00831518">
      <w:pPr>
        <w:widowControl w:val="0"/>
        <w:autoSpaceDE w:val="0"/>
        <w:autoSpaceDN w:val="0"/>
        <w:adjustRightInd w:val="0"/>
        <w:spacing w:line="280" w:lineRule="atLeast"/>
        <w:jc w:val="center"/>
        <w:rPr>
          <w:rFonts w:ascii="Arial" w:hAnsi="Arial" w:cs="Arial"/>
          <w:b/>
          <w:lang w:val="es-ES"/>
        </w:rPr>
      </w:pPr>
      <w:r>
        <w:rPr>
          <w:rFonts w:ascii="Arial" w:hAnsi="Arial" w:cs="Arial"/>
          <w:b/>
          <w:lang w:val="es-ES"/>
        </w:rPr>
        <w:t xml:space="preserve">Formato para recopilación de información Financiera aplicado a las </w:t>
      </w:r>
      <w:r w:rsidRPr="00031A74">
        <w:rPr>
          <w:rFonts w:ascii="Arial" w:hAnsi="Arial" w:cs="Arial"/>
          <w:b/>
          <w:lang w:val="es-ES"/>
        </w:rPr>
        <w:t xml:space="preserve"> Instancias Ejecutoras </w:t>
      </w:r>
      <w:r>
        <w:rPr>
          <w:rFonts w:ascii="Arial" w:hAnsi="Arial" w:cs="Arial"/>
          <w:b/>
          <w:lang w:val="es-ES"/>
        </w:rPr>
        <w:t>d</w:t>
      </w:r>
      <w:r w:rsidRPr="00031A74">
        <w:rPr>
          <w:rFonts w:ascii="Arial" w:hAnsi="Arial" w:cs="Arial"/>
          <w:b/>
          <w:lang w:val="es-ES"/>
        </w:rPr>
        <w:t>el FORTALECE, 2016</w:t>
      </w:r>
    </w:p>
    <w:tbl>
      <w:tblPr>
        <w:tblW w:w="5000" w:type="pct"/>
        <w:tblLayout w:type="fixed"/>
        <w:tblCellMar>
          <w:left w:w="70" w:type="dxa"/>
          <w:right w:w="70" w:type="dxa"/>
        </w:tblCellMar>
        <w:tblLook w:val="04A0" w:firstRow="1" w:lastRow="0" w:firstColumn="1" w:lastColumn="0" w:noHBand="0" w:noVBand="1"/>
      </w:tblPr>
      <w:tblGrid>
        <w:gridCol w:w="1064"/>
        <w:gridCol w:w="1124"/>
        <w:gridCol w:w="795"/>
        <w:gridCol w:w="1058"/>
        <w:gridCol w:w="883"/>
        <w:gridCol w:w="1243"/>
        <w:gridCol w:w="1272"/>
        <w:gridCol w:w="772"/>
        <w:gridCol w:w="1050"/>
      </w:tblGrid>
      <w:tr w:rsidR="00997CB1" w:rsidRPr="00997CB1" w14:paraId="1AA340D8" w14:textId="77777777" w:rsidTr="00997CB1">
        <w:trPr>
          <w:trHeight w:val="640"/>
        </w:trPr>
        <w:tc>
          <w:tcPr>
            <w:tcW w:w="574" w:type="pct"/>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bottom"/>
            <w:hideMark/>
          </w:tcPr>
          <w:p w14:paraId="6BB81668" w14:textId="77777777" w:rsidR="00997CB1" w:rsidRPr="00997CB1" w:rsidRDefault="00997CB1" w:rsidP="00997CB1">
            <w:pPr>
              <w:spacing w:after="0" w:line="240" w:lineRule="auto"/>
              <w:jc w:val="center"/>
              <w:rPr>
                <w:rFonts w:ascii="Arial" w:eastAsia="Times New Roman" w:hAnsi="Arial" w:cs="Arial"/>
                <w:b/>
                <w:color w:val="FFFFFF" w:themeColor="background1"/>
                <w:sz w:val="14"/>
                <w:szCs w:val="16"/>
                <w:lang w:val="es-ES_tradnl" w:eastAsia="es-ES"/>
              </w:rPr>
            </w:pPr>
            <w:r w:rsidRPr="00997CB1">
              <w:rPr>
                <w:rFonts w:ascii="Arial" w:eastAsia="Times New Roman" w:hAnsi="Arial" w:cs="Arial"/>
                <w:b/>
                <w:color w:val="FFFFFF" w:themeColor="background1"/>
                <w:sz w:val="14"/>
                <w:szCs w:val="16"/>
                <w:lang w:val="es-ES_tradnl" w:eastAsia="es-ES"/>
              </w:rPr>
              <w:t>Nº del Proyecto en Convenio</w:t>
            </w:r>
          </w:p>
        </w:tc>
        <w:tc>
          <w:tcPr>
            <w:tcW w:w="607"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10407F15" w14:textId="5D45E785" w:rsidR="00997CB1" w:rsidRPr="00997CB1" w:rsidRDefault="00997CB1" w:rsidP="00997CB1">
            <w:pPr>
              <w:spacing w:after="0" w:line="240" w:lineRule="auto"/>
              <w:jc w:val="center"/>
              <w:rPr>
                <w:rFonts w:ascii="Arial" w:eastAsia="Times New Roman" w:hAnsi="Arial" w:cs="Arial"/>
                <w:b/>
                <w:color w:val="FFFFFF" w:themeColor="background1"/>
                <w:sz w:val="14"/>
                <w:szCs w:val="16"/>
                <w:lang w:val="es-ES_tradnl" w:eastAsia="es-ES"/>
              </w:rPr>
            </w:pPr>
            <w:r w:rsidRPr="00997CB1">
              <w:rPr>
                <w:rFonts w:ascii="Arial" w:eastAsia="Times New Roman" w:hAnsi="Arial" w:cs="Arial"/>
                <w:b/>
                <w:color w:val="FFFFFF" w:themeColor="background1"/>
                <w:sz w:val="14"/>
                <w:szCs w:val="16"/>
                <w:lang w:val="es-ES_tradnl" w:eastAsia="es-ES"/>
              </w:rPr>
              <w:t>Denominación del proyecto</w:t>
            </w:r>
          </w:p>
        </w:tc>
        <w:tc>
          <w:tcPr>
            <w:tcW w:w="429"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6C10623C" w14:textId="77777777" w:rsidR="00997CB1" w:rsidRPr="00997CB1" w:rsidRDefault="00997CB1" w:rsidP="00997CB1">
            <w:pPr>
              <w:spacing w:after="0" w:line="240" w:lineRule="auto"/>
              <w:jc w:val="center"/>
              <w:rPr>
                <w:rFonts w:ascii="Arial" w:eastAsia="Times New Roman" w:hAnsi="Arial" w:cs="Arial"/>
                <w:b/>
                <w:color w:val="FFFFFF" w:themeColor="background1"/>
                <w:sz w:val="14"/>
                <w:szCs w:val="16"/>
                <w:lang w:val="es-ES_tradnl" w:eastAsia="es-ES"/>
              </w:rPr>
            </w:pPr>
            <w:r w:rsidRPr="00997CB1">
              <w:rPr>
                <w:rFonts w:ascii="Arial" w:eastAsia="Times New Roman" w:hAnsi="Arial" w:cs="Arial"/>
                <w:b/>
                <w:color w:val="FFFFFF" w:themeColor="background1"/>
                <w:sz w:val="14"/>
                <w:szCs w:val="16"/>
                <w:lang w:val="es-ES_tradnl" w:eastAsia="es-ES"/>
              </w:rPr>
              <w:t>Instancia Ejecutora</w:t>
            </w:r>
          </w:p>
        </w:tc>
        <w:tc>
          <w:tcPr>
            <w:tcW w:w="571"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4B9596F3" w14:textId="77777777" w:rsidR="00997CB1" w:rsidRPr="00997CB1" w:rsidRDefault="00997CB1" w:rsidP="00997CB1">
            <w:pPr>
              <w:spacing w:after="0" w:line="240" w:lineRule="auto"/>
              <w:jc w:val="center"/>
              <w:rPr>
                <w:rFonts w:ascii="Arial" w:eastAsia="Times New Roman" w:hAnsi="Arial" w:cs="Arial"/>
                <w:b/>
                <w:color w:val="FFFFFF" w:themeColor="background1"/>
                <w:sz w:val="14"/>
                <w:szCs w:val="16"/>
                <w:lang w:val="es-ES_tradnl" w:eastAsia="es-ES"/>
              </w:rPr>
            </w:pPr>
            <w:r w:rsidRPr="00997CB1">
              <w:rPr>
                <w:rFonts w:ascii="Arial" w:eastAsia="Times New Roman" w:hAnsi="Arial" w:cs="Arial"/>
                <w:b/>
                <w:color w:val="FFFFFF" w:themeColor="background1"/>
                <w:sz w:val="14"/>
                <w:szCs w:val="16"/>
                <w:lang w:val="es-ES_tradnl" w:eastAsia="es-ES"/>
              </w:rPr>
              <w:t>Recursos Programados</w:t>
            </w:r>
          </w:p>
        </w:tc>
        <w:tc>
          <w:tcPr>
            <w:tcW w:w="477"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44CCCB8F" w14:textId="77777777" w:rsidR="00997CB1" w:rsidRPr="00997CB1" w:rsidRDefault="00997CB1" w:rsidP="00997CB1">
            <w:pPr>
              <w:spacing w:after="0" w:line="240" w:lineRule="auto"/>
              <w:jc w:val="center"/>
              <w:rPr>
                <w:rFonts w:ascii="Arial" w:eastAsia="Times New Roman" w:hAnsi="Arial" w:cs="Arial"/>
                <w:b/>
                <w:color w:val="FFFFFF" w:themeColor="background1"/>
                <w:sz w:val="14"/>
                <w:szCs w:val="16"/>
                <w:lang w:val="es-ES_tradnl" w:eastAsia="es-ES"/>
              </w:rPr>
            </w:pPr>
            <w:r w:rsidRPr="00997CB1">
              <w:rPr>
                <w:rFonts w:ascii="Arial" w:eastAsia="Times New Roman" w:hAnsi="Arial" w:cs="Arial"/>
                <w:b/>
                <w:color w:val="FFFFFF" w:themeColor="background1"/>
                <w:sz w:val="14"/>
                <w:szCs w:val="16"/>
                <w:lang w:val="es-ES_tradnl" w:eastAsia="es-ES"/>
              </w:rPr>
              <w:t>Retención 1 al millar ASF</w:t>
            </w:r>
          </w:p>
        </w:tc>
        <w:tc>
          <w:tcPr>
            <w:tcW w:w="671"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7FA9FA46" w14:textId="77777777" w:rsidR="00997CB1" w:rsidRPr="00997CB1" w:rsidRDefault="00997CB1" w:rsidP="00997CB1">
            <w:pPr>
              <w:spacing w:after="0" w:line="240" w:lineRule="auto"/>
              <w:jc w:val="center"/>
              <w:rPr>
                <w:rFonts w:ascii="Arial" w:eastAsia="Times New Roman" w:hAnsi="Arial" w:cs="Arial"/>
                <w:b/>
                <w:color w:val="FFFFFF" w:themeColor="background1"/>
                <w:sz w:val="14"/>
                <w:szCs w:val="16"/>
                <w:lang w:val="es-ES_tradnl" w:eastAsia="es-ES"/>
              </w:rPr>
            </w:pPr>
            <w:r w:rsidRPr="00997CB1">
              <w:rPr>
                <w:rFonts w:ascii="Arial" w:eastAsia="Times New Roman" w:hAnsi="Arial" w:cs="Arial"/>
                <w:b/>
                <w:color w:val="FFFFFF" w:themeColor="background1"/>
                <w:sz w:val="14"/>
                <w:szCs w:val="16"/>
                <w:lang w:val="es-ES_tradnl" w:eastAsia="es-ES"/>
              </w:rPr>
              <w:t>Retención 1 % Gastos Administración SHCP</w:t>
            </w:r>
          </w:p>
        </w:tc>
        <w:tc>
          <w:tcPr>
            <w:tcW w:w="687"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36F33AA7" w14:textId="77777777" w:rsidR="00997CB1" w:rsidRPr="00997CB1" w:rsidRDefault="00997CB1" w:rsidP="00997CB1">
            <w:pPr>
              <w:spacing w:after="0" w:line="240" w:lineRule="auto"/>
              <w:jc w:val="center"/>
              <w:rPr>
                <w:rFonts w:ascii="Arial" w:eastAsia="Times New Roman" w:hAnsi="Arial" w:cs="Arial"/>
                <w:b/>
                <w:color w:val="FFFFFF" w:themeColor="background1"/>
                <w:sz w:val="14"/>
                <w:szCs w:val="16"/>
                <w:lang w:val="es-ES_tradnl" w:eastAsia="es-ES"/>
              </w:rPr>
            </w:pPr>
            <w:r w:rsidRPr="00997CB1">
              <w:rPr>
                <w:rFonts w:ascii="Arial" w:eastAsia="Times New Roman" w:hAnsi="Arial" w:cs="Arial"/>
                <w:b/>
                <w:color w:val="FFFFFF" w:themeColor="background1"/>
                <w:sz w:val="14"/>
                <w:szCs w:val="16"/>
                <w:lang w:val="es-ES_tradnl" w:eastAsia="es-ES"/>
              </w:rPr>
              <w:t>Recursos Netos para Proyectos</w:t>
            </w:r>
          </w:p>
        </w:tc>
        <w:tc>
          <w:tcPr>
            <w:tcW w:w="417"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2C1DEFD0" w14:textId="77777777" w:rsidR="00997CB1" w:rsidRPr="00997CB1" w:rsidRDefault="00997CB1" w:rsidP="00997CB1">
            <w:pPr>
              <w:spacing w:after="0" w:line="240" w:lineRule="auto"/>
              <w:jc w:val="center"/>
              <w:rPr>
                <w:rFonts w:ascii="Arial" w:eastAsia="Times New Roman" w:hAnsi="Arial" w:cs="Arial"/>
                <w:b/>
                <w:color w:val="FFFFFF" w:themeColor="background1"/>
                <w:sz w:val="14"/>
                <w:szCs w:val="16"/>
                <w:lang w:val="es-ES_tradnl" w:eastAsia="es-ES"/>
              </w:rPr>
            </w:pPr>
            <w:r w:rsidRPr="00997CB1">
              <w:rPr>
                <w:rFonts w:ascii="Arial" w:eastAsia="Times New Roman" w:hAnsi="Arial" w:cs="Arial"/>
                <w:b/>
                <w:color w:val="FFFFFF" w:themeColor="background1"/>
                <w:sz w:val="14"/>
                <w:szCs w:val="16"/>
                <w:lang w:val="es-ES_tradnl" w:eastAsia="es-ES"/>
              </w:rPr>
              <w:t>Ejercido</w:t>
            </w:r>
          </w:p>
        </w:tc>
        <w:tc>
          <w:tcPr>
            <w:tcW w:w="567"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1385BB8F" w14:textId="5DCFD2A0" w:rsidR="00997CB1" w:rsidRPr="00997CB1" w:rsidRDefault="00997CB1" w:rsidP="00997CB1">
            <w:pPr>
              <w:spacing w:after="0" w:line="240" w:lineRule="auto"/>
              <w:jc w:val="center"/>
              <w:rPr>
                <w:rFonts w:ascii="Arial" w:eastAsia="Times New Roman" w:hAnsi="Arial" w:cs="Arial"/>
                <w:b/>
                <w:color w:val="FFFFFF" w:themeColor="background1"/>
                <w:sz w:val="14"/>
                <w:szCs w:val="16"/>
                <w:lang w:val="es-ES_tradnl" w:eastAsia="es-ES"/>
              </w:rPr>
            </w:pPr>
            <w:r w:rsidRPr="00997CB1">
              <w:rPr>
                <w:rFonts w:ascii="Arial" w:eastAsia="Times New Roman" w:hAnsi="Arial" w:cs="Arial"/>
                <w:b/>
                <w:color w:val="FFFFFF" w:themeColor="background1"/>
                <w:sz w:val="14"/>
                <w:szCs w:val="16"/>
                <w:lang w:val="es-ES_tradnl" w:eastAsia="es-ES"/>
              </w:rPr>
              <w:t>Saldo por ejercer o ahorro</w:t>
            </w:r>
          </w:p>
        </w:tc>
      </w:tr>
      <w:tr w:rsidR="00997CB1" w:rsidRPr="00997CB1" w14:paraId="4F55572D" w14:textId="77777777" w:rsidTr="00997CB1">
        <w:trPr>
          <w:trHeight w:val="640"/>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14:paraId="03FB4F8D"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607" w:type="pct"/>
            <w:tcBorders>
              <w:top w:val="nil"/>
              <w:left w:val="nil"/>
              <w:bottom w:val="single" w:sz="4" w:space="0" w:color="auto"/>
              <w:right w:val="single" w:sz="4" w:space="0" w:color="auto"/>
            </w:tcBorders>
            <w:shd w:val="clear" w:color="auto" w:fill="auto"/>
            <w:noWrap/>
            <w:vAlign w:val="bottom"/>
            <w:hideMark/>
          </w:tcPr>
          <w:p w14:paraId="5B2786B9"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429" w:type="pct"/>
            <w:tcBorders>
              <w:top w:val="nil"/>
              <w:left w:val="nil"/>
              <w:bottom w:val="single" w:sz="4" w:space="0" w:color="auto"/>
              <w:right w:val="single" w:sz="4" w:space="0" w:color="auto"/>
            </w:tcBorders>
            <w:shd w:val="clear" w:color="auto" w:fill="auto"/>
            <w:noWrap/>
            <w:vAlign w:val="bottom"/>
            <w:hideMark/>
          </w:tcPr>
          <w:p w14:paraId="3B06DED7"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571" w:type="pct"/>
            <w:tcBorders>
              <w:top w:val="nil"/>
              <w:left w:val="nil"/>
              <w:bottom w:val="single" w:sz="4" w:space="0" w:color="auto"/>
              <w:right w:val="single" w:sz="4" w:space="0" w:color="auto"/>
            </w:tcBorders>
            <w:shd w:val="clear" w:color="auto" w:fill="auto"/>
            <w:noWrap/>
            <w:vAlign w:val="bottom"/>
            <w:hideMark/>
          </w:tcPr>
          <w:p w14:paraId="119FA777"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477" w:type="pct"/>
            <w:tcBorders>
              <w:top w:val="nil"/>
              <w:left w:val="nil"/>
              <w:bottom w:val="single" w:sz="4" w:space="0" w:color="auto"/>
              <w:right w:val="single" w:sz="4" w:space="0" w:color="auto"/>
            </w:tcBorders>
            <w:shd w:val="clear" w:color="auto" w:fill="auto"/>
            <w:noWrap/>
            <w:vAlign w:val="bottom"/>
            <w:hideMark/>
          </w:tcPr>
          <w:p w14:paraId="34E82D0A"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671" w:type="pct"/>
            <w:tcBorders>
              <w:top w:val="nil"/>
              <w:left w:val="nil"/>
              <w:bottom w:val="single" w:sz="4" w:space="0" w:color="auto"/>
              <w:right w:val="single" w:sz="4" w:space="0" w:color="auto"/>
            </w:tcBorders>
            <w:shd w:val="clear" w:color="auto" w:fill="auto"/>
            <w:noWrap/>
            <w:vAlign w:val="bottom"/>
            <w:hideMark/>
          </w:tcPr>
          <w:p w14:paraId="4A14A3EF"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687" w:type="pct"/>
            <w:tcBorders>
              <w:top w:val="nil"/>
              <w:left w:val="nil"/>
              <w:bottom w:val="single" w:sz="4" w:space="0" w:color="auto"/>
              <w:right w:val="single" w:sz="4" w:space="0" w:color="auto"/>
            </w:tcBorders>
            <w:shd w:val="clear" w:color="auto" w:fill="auto"/>
            <w:noWrap/>
            <w:vAlign w:val="bottom"/>
            <w:hideMark/>
          </w:tcPr>
          <w:p w14:paraId="14E1F6B9"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417" w:type="pct"/>
            <w:tcBorders>
              <w:top w:val="nil"/>
              <w:left w:val="nil"/>
              <w:bottom w:val="single" w:sz="4" w:space="0" w:color="auto"/>
              <w:right w:val="single" w:sz="4" w:space="0" w:color="auto"/>
            </w:tcBorders>
            <w:shd w:val="clear" w:color="auto" w:fill="auto"/>
            <w:noWrap/>
            <w:vAlign w:val="bottom"/>
            <w:hideMark/>
          </w:tcPr>
          <w:p w14:paraId="3BC2C417"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567" w:type="pct"/>
            <w:tcBorders>
              <w:top w:val="nil"/>
              <w:left w:val="nil"/>
              <w:bottom w:val="single" w:sz="4" w:space="0" w:color="auto"/>
              <w:right w:val="single" w:sz="4" w:space="0" w:color="auto"/>
            </w:tcBorders>
            <w:shd w:val="clear" w:color="auto" w:fill="auto"/>
            <w:noWrap/>
            <w:vAlign w:val="bottom"/>
            <w:hideMark/>
          </w:tcPr>
          <w:p w14:paraId="39E978A1"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r>
      <w:tr w:rsidR="00997CB1" w:rsidRPr="00997CB1" w14:paraId="742E867C" w14:textId="77777777" w:rsidTr="00997CB1">
        <w:trPr>
          <w:trHeight w:val="640"/>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14:paraId="17FE281A"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607" w:type="pct"/>
            <w:tcBorders>
              <w:top w:val="nil"/>
              <w:left w:val="nil"/>
              <w:bottom w:val="single" w:sz="4" w:space="0" w:color="auto"/>
              <w:right w:val="single" w:sz="4" w:space="0" w:color="auto"/>
            </w:tcBorders>
            <w:shd w:val="clear" w:color="auto" w:fill="auto"/>
            <w:noWrap/>
            <w:vAlign w:val="bottom"/>
            <w:hideMark/>
          </w:tcPr>
          <w:p w14:paraId="0C551D41"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429" w:type="pct"/>
            <w:tcBorders>
              <w:top w:val="nil"/>
              <w:left w:val="nil"/>
              <w:bottom w:val="single" w:sz="4" w:space="0" w:color="auto"/>
              <w:right w:val="single" w:sz="4" w:space="0" w:color="auto"/>
            </w:tcBorders>
            <w:shd w:val="clear" w:color="auto" w:fill="auto"/>
            <w:noWrap/>
            <w:vAlign w:val="bottom"/>
            <w:hideMark/>
          </w:tcPr>
          <w:p w14:paraId="6E935D87"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571" w:type="pct"/>
            <w:tcBorders>
              <w:top w:val="nil"/>
              <w:left w:val="nil"/>
              <w:bottom w:val="single" w:sz="4" w:space="0" w:color="auto"/>
              <w:right w:val="single" w:sz="4" w:space="0" w:color="auto"/>
            </w:tcBorders>
            <w:shd w:val="clear" w:color="auto" w:fill="auto"/>
            <w:noWrap/>
            <w:vAlign w:val="bottom"/>
            <w:hideMark/>
          </w:tcPr>
          <w:p w14:paraId="2677E647"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477" w:type="pct"/>
            <w:tcBorders>
              <w:top w:val="nil"/>
              <w:left w:val="nil"/>
              <w:bottom w:val="single" w:sz="4" w:space="0" w:color="auto"/>
              <w:right w:val="single" w:sz="4" w:space="0" w:color="auto"/>
            </w:tcBorders>
            <w:shd w:val="clear" w:color="auto" w:fill="auto"/>
            <w:noWrap/>
            <w:vAlign w:val="bottom"/>
            <w:hideMark/>
          </w:tcPr>
          <w:p w14:paraId="60C9EA5D"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671" w:type="pct"/>
            <w:tcBorders>
              <w:top w:val="nil"/>
              <w:left w:val="nil"/>
              <w:bottom w:val="single" w:sz="4" w:space="0" w:color="auto"/>
              <w:right w:val="single" w:sz="4" w:space="0" w:color="auto"/>
            </w:tcBorders>
            <w:shd w:val="clear" w:color="auto" w:fill="auto"/>
            <w:noWrap/>
            <w:vAlign w:val="bottom"/>
            <w:hideMark/>
          </w:tcPr>
          <w:p w14:paraId="3D30D0F2"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687" w:type="pct"/>
            <w:tcBorders>
              <w:top w:val="nil"/>
              <w:left w:val="nil"/>
              <w:bottom w:val="single" w:sz="4" w:space="0" w:color="auto"/>
              <w:right w:val="single" w:sz="4" w:space="0" w:color="auto"/>
            </w:tcBorders>
            <w:shd w:val="clear" w:color="auto" w:fill="auto"/>
            <w:noWrap/>
            <w:vAlign w:val="bottom"/>
            <w:hideMark/>
          </w:tcPr>
          <w:p w14:paraId="14CCA19E"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417" w:type="pct"/>
            <w:tcBorders>
              <w:top w:val="nil"/>
              <w:left w:val="nil"/>
              <w:bottom w:val="single" w:sz="4" w:space="0" w:color="auto"/>
              <w:right w:val="single" w:sz="4" w:space="0" w:color="auto"/>
            </w:tcBorders>
            <w:shd w:val="clear" w:color="auto" w:fill="auto"/>
            <w:noWrap/>
            <w:vAlign w:val="bottom"/>
            <w:hideMark/>
          </w:tcPr>
          <w:p w14:paraId="0960EBBD"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567" w:type="pct"/>
            <w:tcBorders>
              <w:top w:val="nil"/>
              <w:left w:val="nil"/>
              <w:bottom w:val="single" w:sz="4" w:space="0" w:color="auto"/>
              <w:right w:val="single" w:sz="4" w:space="0" w:color="auto"/>
            </w:tcBorders>
            <w:shd w:val="clear" w:color="auto" w:fill="auto"/>
            <w:noWrap/>
            <w:vAlign w:val="bottom"/>
            <w:hideMark/>
          </w:tcPr>
          <w:p w14:paraId="6640741F"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r>
      <w:tr w:rsidR="00997CB1" w:rsidRPr="00997CB1" w14:paraId="49FE9410" w14:textId="77777777" w:rsidTr="00997CB1">
        <w:trPr>
          <w:trHeight w:val="640"/>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14:paraId="37EA35D6"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607" w:type="pct"/>
            <w:tcBorders>
              <w:top w:val="nil"/>
              <w:left w:val="nil"/>
              <w:bottom w:val="single" w:sz="4" w:space="0" w:color="auto"/>
              <w:right w:val="single" w:sz="4" w:space="0" w:color="auto"/>
            </w:tcBorders>
            <w:shd w:val="clear" w:color="auto" w:fill="auto"/>
            <w:noWrap/>
            <w:vAlign w:val="bottom"/>
            <w:hideMark/>
          </w:tcPr>
          <w:p w14:paraId="2F203713"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429" w:type="pct"/>
            <w:tcBorders>
              <w:top w:val="nil"/>
              <w:left w:val="nil"/>
              <w:bottom w:val="single" w:sz="4" w:space="0" w:color="auto"/>
              <w:right w:val="single" w:sz="4" w:space="0" w:color="auto"/>
            </w:tcBorders>
            <w:shd w:val="clear" w:color="auto" w:fill="auto"/>
            <w:noWrap/>
            <w:vAlign w:val="bottom"/>
            <w:hideMark/>
          </w:tcPr>
          <w:p w14:paraId="11AE778F"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571" w:type="pct"/>
            <w:tcBorders>
              <w:top w:val="nil"/>
              <w:left w:val="nil"/>
              <w:bottom w:val="single" w:sz="4" w:space="0" w:color="auto"/>
              <w:right w:val="single" w:sz="4" w:space="0" w:color="auto"/>
            </w:tcBorders>
            <w:shd w:val="clear" w:color="auto" w:fill="auto"/>
            <w:noWrap/>
            <w:vAlign w:val="bottom"/>
            <w:hideMark/>
          </w:tcPr>
          <w:p w14:paraId="6D2D5EE6"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477" w:type="pct"/>
            <w:tcBorders>
              <w:top w:val="nil"/>
              <w:left w:val="nil"/>
              <w:bottom w:val="single" w:sz="4" w:space="0" w:color="auto"/>
              <w:right w:val="single" w:sz="4" w:space="0" w:color="auto"/>
            </w:tcBorders>
            <w:shd w:val="clear" w:color="auto" w:fill="auto"/>
            <w:noWrap/>
            <w:vAlign w:val="bottom"/>
            <w:hideMark/>
          </w:tcPr>
          <w:p w14:paraId="009E8602"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671" w:type="pct"/>
            <w:tcBorders>
              <w:top w:val="nil"/>
              <w:left w:val="nil"/>
              <w:bottom w:val="single" w:sz="4" w:space="0" w:color="auto"/>
              <w:right w:val="single" w:sz="4" w:space="0" w:color="auto"/>
            </w:tcBorders>
            <w:shd w:val="clear" w:color="auto" w:fill="auto"/>
            <w:noWrap/>
            <w:vAlign w:val="bottom"/>
            <w:hideMark/>
          </w:tcPr>
          <w:p w14:paraId="5C87B64B"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687" w:type="pct"/>
            <w:tcBorders>
              <w:top w:val="nil"/>
              <w:left w:val="nil"/>
              <w:bottom w:val="single" w:sz="4" w:space="0" w:color="auto"/>
              <w:right w:val="single" w:sz="4" w:space="0" w:color="auto"/>
            </w:tcBorders>
            <w:shd w:val="clear" w:color="auto" w:fill="auto"/>
            <w:noWrap/>
            <w:vAlign w:val="bottom"/>
            <w:hideMark/>
          </w:tcPr>
          <w:p w14:paraId="5D694498"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417" w:type="pct"/>
            <w:tcBorders>
              <w:top w:val="nil"/>
              <w:left w:val="nil"/>
              <w:bottom w:val="single" w:sz="4" w:space="0" w:color="auto"/>
              <w:right w:val="single" w:sz="4" w:space="0" w:color="auto"/>
            </w:tcBorders>
            <w:shd w:val="clear" w:color="auto" w:fill="auto"/>
            <w:noWrap/>
            <w:vAlign w:val="bottom"/>
            <w:hideMark/>
          </w:tcPr>
          <w:p w14:paraId="2A796F5C"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c>
          <w:tcPr>
            <w:tcW w:w="567" w:type="pct"/>
            <w:tcBorders>
              <w:top w:val="nil"/>
              <w:left w:val="nil"/>
              <w:bottom w:val="single" w:sz="4" w:space="0" w:color="auto"/>
              <w:right w:val="single" w:sz="4" w:space="0" w:color="auto"/>
            </w:tcBorders>
            <w:shd w:val="clear" w:color="auto" w:fill="auto"/>
            <w:noWrap/>
            <w:vAlign w:val="bottom"/>
            <w:hideMark/>
          </w:tcPr>
          <w:p w14:paraId="0FB1E4BB" w14:textId="77777777" w:rsidR="00997CB1" w:rsidRPr="00997CB1" w:rsidRDefault="00997CB1" w:rsidP="00997CB1">
            <w:pPr>
              <w:spacing w:after="0" w:line="240" w:lineRule="auto"/>
              <w:rPr>
                <w:rFonts w:ascii="Calibri" w:eastAsia="Times New Roman" w:hAnsi="Calibri" w:cs="Times New Roman"/>
                <w:color w:val="000000"/>
                <w:lang w:val="es-ES_tradnl" w:eastAsia="es-ES"/>
              </w:rPr>
            </w:pPr>
            <w:r w:rsidRPr="00997CB1">
              <w:rPr>
                <w:rFonts w:ascii="Calibri" w:eastAsia="Times New Roman" w:hAnsi="Calibri" w:cs="Times New Roman"/>
                <w:color w:val="000000"/>
                <w:lang w:val="es-ES_tradnl" w:eastAsia="es-ES"/>
              </w:rPr>
              <w:t> </w:t>
            </w:r>
          </w:p>
        </w:tc>
      </w:tr>
    </w:tbl>
    <w:p w14:paraId="22820702" w14:textId="77777777" w:rsidR="00997CB1" w:rsidRDefault="00997CB1" w:rsidP="00486539">
      <w:pPr>
        <w:rPr>
          <w:sz w:val="56"/>
        </w:rPr>
      </w:pPr>
    </w:p>
    <w:p w14:paraId="11F3CE32" w14:textId="1039972B" w:rsidR="00831518" w:rsidRPr="00831518" w:rsidRDefault="00831518" w:rsidP="00831518">
      <w:pPr>
        <w:widowControl w:val="0"/>
        <w:autoSpaceDE w:val="0"/>
        <w:autoSpaceDN w:val="0"/>
        <w:adjustRightInd w:val="0"/>
        <w:spacing w:line="280" w:lineRule="atLeast"/>
        <w:jc w:val="center"/>
        <w:rPr>
          <w:rFonts w:ascii="Arial" w:hAnsi="Arial" w:cs="Arial"/>
          <w:b/>
          <w:lang w:val="es-ES"/>
        </w:rPr>
      </w:pPr>
      <w:r>
        <w:rPr>
          <w:rFonts w:ascii="Arial" w:hAnsi="Arial" w:cs="Arial"/>
          <w:b/>
          <w:lang w:val="es-ES"/>
        </w:rPr>
        <w:t xml:space="preserve">Formato para recopilación de información Física aplicado a las </w:t>
      </w:r>
      <w:r w:rsidRPr="00031A74">
        <w:rPr>
          <w:rFonts w:ascii="Arial" w:hAnsi="Arial" w:cs="Arial"/>
          <w:b/>
          <w:lang w:val="es-ES"/>
        </w:rPr>
        <w:t xml:space="preserve"> Instancias Ejecutoras </w:t>
      </w:r>
      <w:r>
        <w:rPr>
          <w:rFonts w:ascii="Arial" w:hAnsi="Arial" w:cs="Arial"/>
          <w:b/>
          <w:lang w:val="es-ES"/>
        </w:rPr>
        <w:t>d</w:t>
      </w:r>
      <w:r w:rsidRPr="00031A74">
        <w:rPr>
          <w:rFonts w:ascii="Arial" w:hAnsi="Arial" w:cs="Arial"/>
          <w:b/>
          <w:lang w:val="es-ES"/>
        </w:rPr>
        <w:t>el FORTALECE, 2016</w:t>
      </w:r>
    </w:p>
    <w:tbl>
      <w:tblPr>
        <w:tblW w:w="5001" w:type="pct"/>
        <w:tblLayout w:type="fixed"/>
        <w:tblCellMar>
          <w:left w:w="70" w:type="dxa"/>
          <w:right w:w="70" w:type="dxa"/>
        </w:tblCellMar>
        <w:tblLook w:val="04A0" w:firstRow="1" w:lastRow="0" w:firstColumn="1" w:lastColumn="0" w:noHBand="0" w:noVBand="1"/>
      </w:tblPr>
      <w:tblGrid>
        <w:gridCol w:w="1749"/>
        <w:gridCol w:w="1323"/>
        <w:gridCol w:w="1252"/>
        <w:gridCol w:w="928"/>
        <w:gridCol w:w="1234"/>
        <w:gridCol w:w="1423"/>
        <w:gridCol w:w="1354"/>
      </w:tblGrid>
      <w:tr w:rsidR="00831518" w:rsidRPr="00831518" w14:paraId="4D08D167" w14:textId="77777777" w:rsidTr="00B23C06">
        <w:trPr>
          <w:trHeight w:val="280"/>
        </w:trPr>
        <w:tc>
          <w:tcPr>
            <w:tcW w:w="944" w:type="pct"/>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bottom"/>
            <w:hideMark/>
          </w:tcPr>
          <w:p w14:paraId="6B84E72B" w14:textId="77777777" w:rsidR="00831518" w:rsidRPr="00831518" w:rsidRDefault="00831518" w:rsidP="00831518">
            <w:pPr>
              <w:spacing w:after="0" w:line="240" w:lineRule="auto"/>
              <w:jc w:val="center"/>
              <w:rPr>
                <w:rFonts w:ascii="Arial" w:eastAsia="Times New Roman" w:hAnsi="Arial" w:cs="Arial"/>
                <w:b/>
                <w:color w:val="FFFFFF" w:themeColor="background1"/>
                <w:sz w:val="16"/>
                <w:lang w:val="es-ES_tradnl" w:eastAsia="es-ES"/>
              </w:rPr>
            </w:pPr>
            <w:r w:rsidRPr="00831518">
              <w:rPr>
                <w:rFonts w:ascii="Arial" w:eastAsia="Times New Roman" w:hAnsi="Arial" w:cs="Arial"/>
                <w:b/>
                <w:color w:val="FFFFFF" w:themeColor="background1"/>
                <w:sz w:val="16"/>
                <w:lang w:val="es-ES_tradnl" w:eastAsia="es-ES"/>
              </w:rPr>
              <w:t>Nº del Proyecto en Convenio</w:t>
            </w:r>
          </w:p>
        </w:tc>
        <w:tc>
          <w:tcPr>
            <w:tcW w:w="714"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64A55AA6" w14:textId="6BC60B2A" w:rsidR="00831518" w:rsidRPr="00831518" w:rsidRDefault="00831518" w:rsidP="00831518">
            <w:pPr>
              <w:spacing w:after="0" w:line="240" w:lineRule="auto"/>
              <w:jc w:val="center"/>
              <w:rPr>
                <w:rFonts w:ascii="Arial" w:eastAsia="Times New Roman" w:hAnsi="Arial" w:cs="Arial"/>
                <w:b/>
                <w:color w:val="FFFFFF" w:themeColor="background1"/>
                <w:sz w:val="16"/>
                <w:lang w:val="es-ES_tradnl" w:eastAsia="es-ES"/>
              </w:rPr>
            </w:pPr>
            <w:r w:rsidRPr="00831518">
              <w:rPr>
                <w:rFonts w:ascii="Arial" w:eastAsia="Times New Roman" w:hAnsi="Arial" w:cs="Arial"/>
                <w:b/>
                <w:color w:val="FFFFFF" w:themeColor="background1"/>
                <w:sz w:val="16"/>
                <w:lang w:val="es-ES_tradnl" w:eastAsia="es-ES"/>
              </w:rPr>
              <w:t>Denominación del proyecto</w:t>
            </w:r>
          </w:p>
        </w:tc>
        <w:tc>
          <w:tcPr>
            <w:tcW w:w="676"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53AAF674" w14:textId="77777777" w:rsidR="00831518" w:rsidRPr="00831518" w:rsidRDefault="00831518" w:rsidP="00831518">
            <w:pPr>
              <w:spacing w:after="0" w:line="240" w:lineRule="auto"/>
              <w:jc w:val="center"/>
              <w:rPr>
                <w:rFonts w:ascii="Arial" w:eastAsia="Times New Roman" w:hAnsi="Arial" w:cs="Arial"/>
                <w:b/>
                <w:color w:val="FFFFFF" w:themeColor="background1"/>
                <w:sz w:val="16"/>
                <w:lang w:val="es-ES_tradnl" w:eastAsia="es-ES"/>
              </w:rPr>
            </w:pPr>
            <w:r w:rsidRPr="00831518">
              <w:rPr>
                <w:rFonts w:ascii="Arial" w:eastAsia="Times New Roman" w:hAnsi="Arial" w:cs="Arial"/>
                <w:b/>
                <w:color w:val="FFFFFF" w:themeColor="background1"/>
                <w:sz w:val="16"/>
                <w:lang w:val="es-ES_tradnl" w:eastAsia="es-ES"/>
              </w:rPr>
              <w:t>Unidad de Medida</w:t>
            </w:r>
          </w:p>
        </w:tc>
        <w:tc>
          <w:tcPr>
            <w:tcW w:w="501"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60BDA19F" w14:textId="77777777" w:rsidR="00831518" w:rsidRPr="00831518" w:rsidRDefault="00831518" w:rsidP="00831518">
            <w:pPr>
              <w:spacing w:after="0" w:line="240" w:lineRule="auto"/>
              <w:jc w:val="center"/>
              <w:rPr>
                <w:rFonts w:ascii="Arial" w:eastAsia="Times New Roman" w:hAnsi="Arial" w:cs="Arial"/>
                <w:b/>
                <w:color w:val="FFFFFF" w:themeColor="background1"/>
                <w:sz w:val="16"/>
                <w:lang w:val="es-ES_tradnl" w:eastAsia="es-ES"/>
              </w:rPr>
            </w:pPr>
            <w:r w:rsidRPr="00831518">
              <w:rPr>
                <w:rFonts w:ascii="Arial" w:eastAsia="Times New Roman" w:hAnsi="Arial" w:cs="Arial"/>
                <w:b/>
                <w:color w:val="FFFFFF" w:themeColor="background1"/>
                <w:sz w:val="16"/>
                <w:lang w:val="es-ES_tradnl" w:eastAsia="es-ES"/>
              </w:rPr>
              <w:t>Unidades</w:t>
            </w:r>
          </w:p>
        </w:tc>
        <w:tc>
          <w:tcPr>
            <w:tcW w:w="666"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65EE36AA" w14:textId="77777777" w:rsidR="00831518" w:rsidRPr="00831518" w:rsidRDefault="00831518" w:rsidP="00831518">
            <w:pPr>
              <w:spacing w:after="0" w:line="240" w:lineRule="auto"/>
              <w:jc w:val="center"/>
              <w:rPr>
                <w:rFonts w:ascii="Arial" w:eastAsia="Times New Roman" w:hAnsi="Arial" w:cs="Arial"/>
                <w:b/>
                <w:color w:val="FFFFFF" w:themeColor="background1"/>
                <w:sz w:val="16"/>
                <w:lang w:val="es-ES_tradnl" w:eastAsia="es-ES"/>
              </w:rPr>
            </w:pPr>
            <w:r w:rsidRPr="00831518">
              <w:rPr>
                <w:rFonts w:ascii="Arial" w:eastAsia="Times New Roman" w:hAnsi="Arial" w:cs="Arial"/>
                <w:b/>
                <w:color w:val="FFFFFF" w:themeColor="background1"/>
                <w:sz w:val="16"/>
                <w:lang w:val="es-ES_tradnl" w:eastAsia="es-ES"/>
              </w:rPr>
              <w:t>% de Cumplimiento</w:t>
            </w:r>
          </w:p>
        </w:tc>
        <w:tc>
          <w:tcPr>
            <w:tcW w:w="768"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7EB3F2CB" w14:textId="77777777" w:rsidR="00831518" w:rsidRPr="00831518" w:rsidRDefault="00831518" w:rsidP="00831518">
            <w:pPr>
              <w:spacing w:after="0" w:line="240" w:lineRule="auto"/>
              <w:jc w:val="center"/>
              <w:rPr>
                <w:rFonts w:ascii="Arial" w:eastAsia="Times New Roman" w:hAnsi="Arial" w:cs="Arial"/>
                <w:b/>
                <w:color w:val="FFFFFF" w:themeColor="background1"/>
                <w:sz w:val="16"/>
                <w:lang w:val="es-ES_tradnl" w:eastAsia="es-ES"/>
              </w:rPr>
            </w:pPr>
            <w:r w:rsidRPr="00831518">
              <w:rPr>
                <w:rFonts w:ascii="Arial" w:eastAsia="Times New Roman" w:hAnsi="Arial" w:cs="Arial"/>
                <w:b/>
                <w:color w:val="FFFFFF" w:themeColor="background1"/>
                <w:sz w:val="16"/>
                <w:lang w:val="es-ES_tradnl" w:eastAsia="es-ES"/>
              </w:rPr>
              <w:t>Beneficiarios Hombres</w:t>
            </w:r>
          </w:p>
        </w:tc>
        <w:tc>
          <w:tcPr>
            <w:tcW w:w="731" w:type="pct"/>
            <w:tcBorders>
              <w:top w:val="single" w:sz="4" w:space="0" w:color="auto"/>
              <w:left w:val="nil"/>
              <w:bottom w:val="single" w:sz="4" w:space="0" w:color="auto"/>
              <w:right w:val="single" w:sz="4" w:space="0" w:color="auto"/>
            </w:tcBorders>
            <w:shd w:val="clear" w:color="auto" w:fill="31849B" w:themeFill="accent5" w:themeFillShade="BF"/>
            <w:noWrap/>
            <w:vAlign w:val="bottom"/>
            <w:hideMark/>
          </w:tcPr>
          <w:p w14:paraId="58764A2F" w14:textId="77777777" w:rsidR="00831518" w:rsidRPr="00831518" w:rsidRDefault="00831518" w:rsidP="00831518">
            <w:pPr>
              <w:spacing w:after="0" w:line="240" w:lineRule="auto"/>
              <w:jc w:val="center"/>
              <w:rPr>
                <w:rFonts w:ascii="Arial" w:eastAsia="Times New Roman" w:hAnsi="Arial" w:cs="Arial"/>
                <w:b/>
                <w:color w:val="FFFFFF" w:themeColor="background1"/>
                <w:sz w:val="16"/>
                <w:lang w:val="es-ES_tradnl" w:eastAsia="es-ES"/>
              </w:rPr>
            </w:pPr>
            <w:r w:rsidRPr="00831518">
              <w:rPr>
                <w:rFonts w:ascii="Arial" w:eastAsia="Times New Roman" w:hAnsi="Arial" w:cs="Arial"/>
                <w:b/>
                <w:color w:val="FFFFFF" w:themeColor="background1"/>
                <w:sz w:val="16"/>
                <w:lang w:val="es-ES_tradnl" w:eastAsia="es-ES"/>
              </w:rPr>
              <w:t>Beneficiarios Mujeres</w:t>
            </w:r>
          </w:p>
        </w:tc>
      </w:tr>
      <w:tr w:rsidR="00B23C06" w:rsidRPr="00831518" w14:paraId="7D371ECD" w14:textId="77777777" w:rsidTr="00B23C06">
        <w:trPr>
          <w:trHeight w:val="280"/>
        </w:trPr>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66563E92"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714" w:type="pct"/>
            <w:tcBorders>
              <w:top w:val="nil"/>
              <w:left w:val="nil"/>
              <w:bottom w:val="single" w:sz="4" w:space="0" w:color="auto"/>
              <w:right w:val="single" w:sz="4" w:space="0" w:color="auto"/>
            </w:tcBorders>
            <w:shd w:val="clear" w:color="auto" w:fill="auto"/>
            <w:noWrap/>
            <w:vAlign w:val="bottom"/>
            <w:hideMark/>
          </w:tcPr>
          <w:p w14:paraId="15AB654C"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676" w:type="pct"/>
            <w:tcBorders>
              <w:top w:val="nil"/>
              <w:left w:val="nil"/>
              <w:bottom w:val="single" w:sz="4" w:space="0" w:color="auto"/>
              <w:right w:val="single" w:sz="4" w:space="0" w:color="auto"/>
            </w:tcBorders>
            <w:shd w:val="clear" w:color="auto" w:fill="auto"/>
            <w:noWrap/>
            <w:vAlign w:val="bottom"/>
            <w:hideMark/>
          </w:tcPr>
          <w:p w14:paraId="6EBCA165"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501" w:type="pct"/>
            <w:tcBorders>
              <w:top w:val="nil"/>
              <w:left w:val="nil"/>
              <w:bottom w:val="single" w:sz="4" w:space="0" w:color="auto"/>
              <w:right w:val="single" w:sz="4" w:space="0" w:color="auto"/>
            </w:tcBorders>
            <w:shd w:val="clear" w:color="auto" w:fill="auto"/>
            <w:noWrap/>
            <w:vAlign w:val="bottom"/>
            <w:hideMark/>
          </w:tcPr>
          <w:p w14:paraId="55888A9D"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666" w:type="pct"/>
            <w:tcBorders>
              <w:top w:val="nil"/>
              <w:left w:val="nil"/>
              <w:bottom w:val="single" w:sz="4" w:space="0" w:color="auto"/>
              <w:right w:val="single" w:sz="4" w:space="0" w:color="auto"/>
            </w:tcBorders>
            <w:shd w:val="clear" w:color="auto" w:fill="auto"/>
            <w:noWrap/>
            <w:vAlign w:val="bottom"/>
            <w:hideMark/>
          </w:tcPr>
          <w:p w14:paraId="723A8AAA"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768" w:type="pct"/>
            <w:tcBorders>
              <w:top w:val="nil"/>
              <w:left w:val="nil"/>
              <w:bottom w:val="single" w:sz="4" w:space="0" w:color="auto"/>
              <w:right w:val="single" w:sz="4" w:space="0" w:color="auto"/>
            </w:tcBorders>
            <w:shd w:val="clear" w:color="auto" w:fill="auto"/>
            <w:noWrap/>
            <w:vAlign w:val="bottom"/>
            <w:hideMark/>
          </w:tcPr>
          <w:p w14:paraId="4AE68F99"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731" w:type="pct"/>
            <w:tcBorders>
              <w:top w:val="nil"/>
              <w:left w:val="nil"/>
              <w:bottom w:val="single" w:sz="4" w:space="0" w:color="auto"/>
              <w:right w:val="single" w:sz="4" w:space="0" w:color="auto"/>
            </w:tcBorders>
            <w:shd w:val="clear" w:color="auto" w:fill="auto"/>
            <w:noWrap/>
            <w:vAlign w:val="bottom"/>
            <w:hideMark/>
          </w:tcPr>
          <w:p w14:paraId="0A1FB388"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r>
      <w:tr w:rsidR="00B23C06" w:rsidRPr="00831518" w14:paraId="3A56F591" w14:textId="77777777" w:rsidTr="00B23C06">
        <w:trPr>
          <w:trHeight w:val="280"/>
        </w:trPr>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46A599BB"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714" w:type="pct"/>
            <w:tcBorders>
              <w:top w:val="nil"/>
              <w:left w:val="nil"/>
              <w:bottom w:val="single" w:sz="4" w:space="0" w:color="auto"/>
              <w:right w:val="single" w:sz="4" w:space="0" w:color="auto"/>
            </w:tcBorders>
            <w:shd w:val="clear" w:color="auto" w:fill="auto"/>
            <w:noWrap/>
            <w:vAlign w:val="bottom"/>
            <w:hideMark/>
          </w:tcPr>
          <w:p w14:paraId="5A076D21"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676" w:type="pct"/>
            <w:tcBorders>
              <w:top w:val="nil"/>
              <w:left w:val="nil"/>
              <w:bottom w:val="single" w:sz="4" w:space="0" w:color="auto"/>
              <w:right w:val="single" w:sz="4" w:space="0" w:color="auto"/>
            </w:tcBorders>
            <w:shd w:val="clear" w:color="auto" w:fill="auto"/>
            <w:noWrap/>
            <w:vAlign w:val="bottom"/>
            <w:hideMark/>
          </w:tcPr>
          <w:p w14:paraId="1491397D"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501" w:type="pct"/>
            <w:tcBorders>
              <w:top w:val="nil"/>
              <w:left w:val="nil"/>
              <w:bottom w:val="single" w:sz="4" w:space="0" w:color="auto"/>
              <w:right w:val="single" w:sz="4" w:space="0" w:color="auto"/>
            </w:tcBorders>
            <w:shd w:val="clear" w:color="auto" w:fill="auto"/>
            <w:noWrap/>
            <w:vAlign w:val="bottom"/>
            <w:hideMark/>
          </w:tcPr>
          <w:p w14:paraId="22573ECA"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666" w:type="pct"/>
            <w:tcBorders>
              <w:top w:val="nil"/>
              <w:left w:val="nil"/>
              <w:bottom w:val="single" w:sz="4" w:space="0" w:color="auto"/>
              <w:right w:val="single" w:sz="4" w:space="0" w:color="auto"/>
            </w:tcBorders>
            <w:shd w:val="clear" w:color="auto" w:fill="auto"/>
            <w:noWrap/>
            <w:vAlign w:val="bottom"/>
            <w:hideMark/>
          </w:tcPr>
          <w:p w14:paraId="08107EB6"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768" w:type="pct"/>
            <w:tcBorders>
              <w:top w:val="nil"/>
              <w:left w:val="nil"/>
              <w:bottom w:val="single" w:sz="4" w:space="0" w:color="auto"/>
              <w:right w:val="single" w:sz="4" w:space="0" w:color="auto"/>
            </w:tcBorders>
            <w:shd w:val="clear" w:color="auto" w:fill="auto"/>
            <w:noWrap/>
            <w:vAlign w:val="bottom"/>
            <w:hideMark/>
          </w:tcPr>
          <w:p w14:paraId="7BD9CFD9"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731" w:type="pct"/>
            <w:tcBorders>
              <w:top w:val="nil"/>
              <w:left w:val="nil"/>
              <w:bottom w:val="single" w:sz="4" w:space="0" w:color="auto"/>
              <w:right w:val="single" w:sz="4" w:space="0" w:color="auto"/>
            </w:tcBorders>
            <w:shd w:val="clear" w:color="auto" w:fill="auto"/>
            <w:noWrap/>
            <w:vAlign w:val="bottom"/>
            <w:hideMark/>
          </w:tcPr>
          <w:p w14:paraId="6E07BFD3"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r>
      <w:tr w:rsidR="00B23C06" w:rsidRPr="00831518" w14:paraId="2EEE0C50" w14:textId="77777777" w:rsidTr="00B23C06">
        <w:trPr>
          <w:trHeight w:val="280"/>
        </w:trPr>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35179584"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714" w:type="pct"/>
            <w:tcBorders>
              <w:top w:val="nil"/>
              <w:left w:val="nil"/>
              <w:bottom w:val="single" w:sz="4" w:space="0" w:color="auto"/>
              <w:right w:val="single" w:sz="4" w:space="0" w:color="auto"/>
            </w:tcBorders>
            <w:shd w:val="clear" w:color="auto" w:fill="auto"/>
            <w:noWrap/>
            <w:vAlign w:val="bottom"/>
            <w:hideMark/>
          </w:tcPr>
          <w:p w14:paraId="64CFBA9F"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676" w:type="pct"/>
            <w:tcBorders>
              <w:top w:val="nil"/>
              <w:left w:val="nil"/>
              <w:bottom w:val="single" w:sz="4" w:space="0" w:color="auto"/>
              <w:right w:val="single" w:sz="4" w:space="0" w:color="auto"/>
            </w:tcBorders>
            <w:shd w:val="clear" w:color="auto" w:fill="auto"/>
            <w:noWrap/>
            <w:vAlign w:val="bottom"/>
            <w:hideMark/>
          </w:tcPr>
          <w:p w14:paraId="383E472E"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501" w:type="pct"/>
            <w:tcBorders>
              <w:top w:val="nil"/>
              <w:left w:val="nil"/>
              <w:bottom w:val="single" w:sz="4" w:space="0" w:color="auto"/>
              <w:right w:val="single" w:sz="4" w:space="0" w:color="auto"/>
            </w:tcBorders>
            <w:shd w:val="clear" w:color="auto" w:fill="auto"/>
            <w:noWrap/>
            <w:vAlign w:val="bottom"/>
            <w:hideMark/>
          </w:tcPr>
          <w:p w14:paraId="483D7B77"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666" w:type="pct"/>
            <w:tcBorders>
              <w:top w:val="nil"/>
              <w:left w:val="nil"/>
              <w:bottom w:val="single" w:sz="4" w:space="0" w:color="auto"/>
              <w:right w:val="single" w:sz="4" w:space="0" w:color="auto"/>
            </w:tcBorders>
            <w:shd w:val="clear" w:color="auto" w:fill="auto"/>
            <w:noWrap/>
            <w:vAlign w:val="bottom"/>
            <w:hideMark/>
          </w:tcPr>
          <w:p w14:paraId="79B65034"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768" w:type="pct"/>
            <w:tcBorders>
              <w:top w:val="nil"/>
              <w:left w:val="nil"/>
              <w:bottom w:val="single" w:sz="4" w:space="0" w:color="auto"/>
              <w:right w:val="single" w:sz="4" w:space="0" w:color="auto"/>
            </w:tcBorders>
            <w:shd w:val="clear" w:color="auto" w:fill="auto"/>
            <w:noWrap/>
            <w:vAlign w:val="bottom"/>
            <w:hideMark/>
          </w:tcPr>
          <w:p w14:paraId="622FE222"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c>
          <w:tcPr>
            <w:tcW w:w="731" w:type="pct"/>
            <w:tcBorders>
              <w:top w:val="nil"/>
              <w:left w:val="nil"/>
              <w:bottom w:val="single" w:sz="4" w:space="0" w:color="auto"/>
              <w:right w:val="single" w:sz="4" w:space="0" w:color="auto"/>
            </w:tcBorders>
            <w:shd w:val="clear" w:color="auto" w:fill="auto"/>
            <w:noWrap/>
            <w:vAlign w:val="bottom"/>
            <w:hideMark/>
          </w:tcPr>
          <w:p w14:paraId="62032D4F" w14:textId="77777777" w:rsidR="00831518" w:rsidRPr="00831518" w:rsidRDefault="00831518" w:rsidP="00831518">
            <w:pPr>
              <w:spacing w:after="0" w:line="240" w:lineRule="auto"/>
              <w:rPr>
                <w:rFonts w:ascii="Calibri" w:eastAsia="Times New Roman" w:hAnsi="Calibri" w:cs="Times New Roman"/>
                <w:color w:val="000000"/>
                <w:lang w:val="es-ES_tradnl" w:eastAsia="es-ES"/>
              </w:rPr>
            </w:pPr>
            <w:r w:rsidRPr="00831518">
              <w:rPr>
                <w:rFonts w:ascii="Calibri" w:eastAsia="Times New Roman" w:hAnsi="Calibri" w:cs="Times New Roman"/>
                <w:color w:val="000000"/>
                <w:lang w:val="es-ES_tradnl" w:eastAsia="es-ES"/>
              </w:rPr>
              <w:t> </w:t>
            </w:r>
          </w:p>
        </w:tc>
      </w:tr>
    </w:tbl>
    <w:p w14:paraId="1EC108FC" w14:textId="77777777" w:rsidR="00B23C06" w:rsidRDefault="00B23C06">
      <w:pPr>
        <w:jc w:val="center"/>
      </w:pPr>
      <w:r>
        <w:br w:type="page"/>
      </w:r>
    </w:p>
    <w:tbl>
      <w:tblPr>
        <w:tblW w:w="5518" w:type="pct"/>
        <w:jc w:val="center"/>
        <w:tblLayout w:type="fixed"/>
        <w:tblCellMar>
          <w:left w:w="0" w:type="dxa"/>
          <w:right w:w="0" w:type="dxa"/>
        </w:tblCellMar>
        <w:tblLook w:val="04A0" w:firstRow="1" w:lastRow="0" w:firstColumn="1" w:lastColumn="0" w:noHBand="0" w:noVBand="1"/>
      </w:tblPr>
      <w:tblGrid>
        <w:gridCol w:w="4552"/>
        <w:gridCol w:w="5668"/>
      </w:tblGrid>
      <w:tr w:rsidR="00B23C06" w:rsidRPr="00486539" w14:paraId="3AD9373A" w14:textId="77777777" w:rsidTr="00B23C06">
        <w:trPr>
          <w:trHeight w:val="698"/>
          <w:tblHeader/>
          <w:jc w:val="center"/>
        </w:trPr>
        <w:tc>
          <w:tcPr>
            <w:tcW w:w="5000" w:type="pct"/>
            <w:gridSpan w:val="2"/>
            <w:tcBorders>
              <w:top w:val="nil"/>
              <w:left w:val="nil"/>
              <w:bottom w:val="single" w:sz="8" w:space="0" w:color="auto"/>
              <w:right w:val="nil"/>
            </w:tcBorders>
            <w:tcMar>
              <w:top w:w="0" w:type="dxa"/>
              <w:left w:w="70" w:type="dxa"/>
              <w:bottom w:w="0" w:type="dxa"/>
              <w:right w:w="70" w:type="dxa"/>
            </w:tcMar>
            <w:vAlign w:val="center"/>
            <w:hideMark/>
          </w:tcPr>
          <w:p w14:paraId="7E5C6D47" w14:textId="77777777" w:rsidR="00B23C06" w:rsidRPr="00486539" w:rsidRDefault="00B23C06" w:rsidP="00B23C06">
            <w:pPr>
              <w:spacing w:before="120" w:after="120" w:line="252" w:lineRule="auto"/>
              <w:jc w:val="center"/>
              <w:rPr>
                <w:rFonts w:ascii="Arial" w:hAnsi="Arial" w:cs="Arial"/>
                <w:szCs w:val="24"/>
                <w:highlight w:val="yellow"/>
                <w:lang w:eastAsia="es-MX"/>
              </w:rPr>
            </w:pPr>
            <w:r w:rsidRPr="00486539">
              <w:rPr>
                <w:rFonts w:ascii="Arial" w:hAnsi="Arial" w:cs="Arial"/>
                <w:b/>
                <w:bCs/>
                <w:szCs w:val="24"/>
              </w:rPr>
              <w:lastRenderedPageBreak/>
              <w:t>Ficha Técnica con los datos generales de la evaluación FORTALECE</w:t>
            </w:r>
          </w:p>
        </w:tc>
      </w:tr>
      <w:tr w:rsidR="00B23C06" w:rsidRPr="00486539" w14:paraId="4CD858C0" w14:textId="77777777" w:rsidTr="00B23C06">
        <w:trPr>
          <w:trHeight w:val="915"/>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A287E6B" w14:textId="77777777" w:rsidR="00B23C06" w:rsidRPr="00486539" w:rsidRDefault="00B23C06" w:rsidP="00055CAE">
            <w:pPr>
              <w:spacing w:before="120" w:after="120" w:line="252" w:lineRule="auto"/>
              <w:jc w:val="both"/>
              <w:rPr>
                <w:rFonts w:ascii="Arial" w:hAnsi="Arial" w:cs="Arial"/>
                <w:b/>
                <w:bCs/>
                <w:szCs w:val="24"/>
                <w:lang w:eastAsia="es-MX"/>
              </w:rPr>
            </w:pPr>
            <w:r w:rsidRPr="00486539">
              <w:rPr>
                <w:rFonts w:ascii="Arial" w:hAnsi="Arial" w:cs="Arial"/>
                <w:b/>
                <w:bCs/>
                <w:szCs w:val="24"/>
                <w:lang w:eastAsia="es-MX"/>
              </w:rPr>
              <w:t>Nombre o denominación de la evaluación</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E869A40" w14:textId="77777777" w:rsidR="00B23C06" w:rsidRPr="00486539" w:rsidRDefault="00B23C06" w:rsidP="00055CAE">
            <w:pPr>
              <w:shd w:val="clear" w:color="auto" w:fill="FFFFFF"/>
              <w:spacing w:before="120" w:beforeAutospacing="1" w:after="120" w:afterAutospacing="1" w:line="252" w:lineRule="auto"/>
              <w:jc w:val="both"/>
              <w:textAlignment w:val="center"/>
              <w:rPr>
                <w:rFonts w:ascii="Arial" w:hAnsi="Arial" w:cs="Arial"/>
                <w:szCs w:val="24"/>
                <w:highlight w:val="yellow"/>
                <w:lang w:eastAsia="es-MX"/>
              </w:rPr>
            </w:pPr>
            <w:r w:rsidRPr="00486539">
              <w:rPr>
                <w:rFonts w:ascii="Arial" w:hAnsi="Arial" w:cs="Arial"/>
                <w:szCs w:val="24"/>
              </w:rPr>
              <w:t>Programa Anual de Evaluación PAE 2017</w:t>
            </w:r>
          </w:p>
        </w:tc>
      </w:tr>
      <w:tr w:rsidR="00B23C06" w:rsidRPr="00486539" w14:paraId="5CA2E711" w14:textId="77777777" w:rsidTr="00B23C06">
        <w:trPr>
          <w:trHeight w:val="3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2D18CE0" w14:textId="77777777" w:rsidR="00B23C06" w:rsidRPr="00486539" w:rsidRDefault="00B23C06" w:rsidP="00055CAE">
            <w:pPr>
              <w:spacing w:before="120" w:after="120" w:line="252" w:lineRule="auto"/>
              <w:jc w:val="both"/>
              <w:rPr>
                <w:rFonts w:ascii="Arial" w:hAnsi="Arial" w:cs="Arial"/>
                <w:b/>
                <w:bCs/>
                <w:szCs w:val="24"/>
                <w:lang w:eastAsia="es-MX"/>
              </w:rPr>
            </w:pPr>
            <w:r w:rsidRPr="00486539">
              <w:rPr>
                <w:rFonts w:ascii="Arial" w:hAnsi="Arial" w:cs="Arial"/>
                <w:b/>
                <w:bCs/>
                <w:szCs w:val="24"/>
                <w:lang w:eastAsia="es-MX"/>
              </w:rPr>
              <w:t>Nombre o denominación del Fondo evaluado</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C164005"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Fondo para el Fortalecimiento de la Infraestructura Estatal y Municipal (FORTALECE)</w:t>
            </w:r>
          </w:p>
        </w:tc>
      </w:tr>
      <w:tr w:rsidR="00B23C06" w:rsidRPr="00486539" w14:paraId="32512FE8" w14:textId="77777777" w:rsidTr="00B23C06">
        <w:trPr>
          <w:trHeight w:val="3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0875C8D"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lang w:eastAsia="es-MX"/>
              </w:rPr>
            </w:pPr>
            <w:r w:rsidRPr="00486539">
              <w:rPr>
                <w:rFonts w:ascii="Arial" w:hAnsi="Arial" w:cs="Arial"/>
                <w:b/>
                <w:bCs/>
                <w:szCs w:val="24"/>
                <w:lang w:eastAsia="es-MX"/>
              </w:rPr>
              <w:t>Ramo</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3F68436"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Ramo 23</w:t>
            </w:r>
          </w:p>
          <w:p w14:paraId="733AD02C"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Clave 01-51331020001-999999-04-14001-131-000-02P0101-33201-1-4-GCAM-000</w:t>
            </w:r>
          </w:p>
        </w:tc>
      </w:tr>
      <w:tr w:rsidR="00B23C06" w:rsidRPr="00486539" w14:paraId="44156B10" w14:textId="77777777" w:rsidTr="00B23C06">
        <w:trPr>
          <w:trHeight w:val="6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FA79DF0"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lang w:eastAsia="es-MX"/>
              </w:rPr>
            </w:pPr>
            <w:r w:rsidRPr="00486539">
              <w:rPr>
                <w:rFonts w:ascii="Arial" w:hAnsi="Arial" w:cs="Arial"/>
                <w:b/>
                <w:bCs/>
                <w:szCs w:val="24"/>
                <w:lang w:eastAsia="es-MX"/>
              </w:rPr>
              <w:t xml:space="preserve">Unidad(es) Responsable(s) de la operación del Fondo </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C62E50B"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Dirección de Obras Públicas (DOP)</w:t>
            </w:r>
          </w:p>
          <w:p w14:paraId="48F99D5B"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Consejo de Urbanización Municipal (CUM)</w:t>
            </w:r>
          </w:p>
          <w:p w14:paraId="2B16750A"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 xml:space="preserve">Dirección de Planeación y Evaluación </w:t>
            </w:r>
          </w:p>
          <w:p w14:paraId="1794D754"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Tesorería Municipal</w:t>
            </w:r>
          </w:p>
        </w:tc>
      </w:tr>
      <w:tr w:rsidR="00B23C06" w:rsidRPr="00486539" w14:paraId="657860C2" w14:textId="77777777" w:rsidTr="00B23C06">
        <w:trPr>
          <w:trHeight w:val="3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4B90B79"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lang w:eastAsia="es-MX"/>
              </w:rPr>
            </w:pPr>
            <w:r w:rsidRPr="00486539">
              <w:rPr>
                <w:rFonts w:ascii="Arial" w:hAnsi="Arial" w:cs="Arial"/>
                <w:b/>
                <w:bCs/>
                <w:szCs w:val="24"/>
                <w:lang w:eastAsia="es-MX"/>
              </w:rPr>
              <w:t>Titular(es) de la(s) unidad(es) responsable(s) de la operación del F</w:t>
            </w:r>
            <w:r>
              <w:rPr>
                <w:rFonts w:ascii="Arial" w:hAnsi="Arial" w:cs="Arial"/>
                <w:b/>
                <w:bCs/>
                <w:szCs w:val="24"/>
                <w:lang w:eastAsia="es-MX"/>
              </w:rPr>
              <w:t>ORTALECE</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9F9DF72" w14:textId="77777777" w:rsidR="00B23C06" w:rsidRPr="00486539" w:rsidRDefault="00B23C06" w:rsidP="00055CAE">
            <w:pPr>
              <w:shd w:val="clear" w:color="auto" w:fill="FFFFFF"/>
              <w:spacing w:before="120" w:after="120" w:line="252" w:lineRule="auto"/>
              <w:textAlignment w:val="center"/>
              <w:rPr>
                <w:rFonts w:ascii="Arial" w:hAnsi="Arial" w:cs="Arial"/>
                <w:i/>
                <w:szCs w:val="24"/>
              </w:rPr>
            </w:pPr>
            <w:r w:rsidRPr="00486539">
              <w:rPr>
                <w:rFonts w:ascii="Arial" w:hAnsi="Arial" w:cs="Arial"/>
                <w:i/>
                <w:szCs w:val="24"/>
              </w:rPr>
              <w:t>Ing. Carlos Humberto Cabello Gil</w:t>
            </w:r>
            <w:r w:rsidRPr="00486539">
              <w:rPr>
                <w:rFonts w:ascii="Arial" w:hAnsi="Arial" w:cs="Arial"/>
                <w:i/>
                <w:szCs w:val="24"/>
              </w:rPr>
              <w:br/>
              <w:t>Director de Obras Públicas</w:t>
            </w:r>
          </w:p>
          <w:p w14:paraId="11FE04FD" w14:textId="77777777" w:rsidR="00B23C06" w:rsidRPr="00486539" w:rsidRDefault="00B23C06" w:rsidP="00055CAE">
            <w:pPr>
              <w:shd w:val="clear" w:color="auto" w:fill="FFFFFF"/>
              <w:spacing w:before="120" w:after="120" w:line="252" w:lineRule="auto"/>
              <w:textAlignment w:val="center"/>
              <w:rPr>
                <w:rFonts w:ascii="Arial" w:hAnsi="Arial" w:cs="Arial"/>
                <w:i/>
                <w:szCs w:val="24"/>
              </w:rPr>
            </w:pPr>
            <w:r w:rsidRPr="00486539">
              <w:rPr>
                <w:rFonts w:ascii="Arial" w:hAnsi="Arial" w:cs="Arial"/>
                <w:i/>
                <w:szCs w:val="24"/>
              </w:rPr>
              <w:t xml:space="preserve"> </w:t>
            </w:r>
            <w:r w:rsidRPr="00486539">
              <w:rPr>
                <w:rFonts w:ascii="Arial" w:hAnsi="Arial" w:cs="Arial"/>
                <w:i/>
                <w:szCs w:val="24"/>
              </w:rPr>
              <w:br/>
              <w:t>Ing. Carlos Alberto Rivas Cuesta</w:t>
            </w:r>
          </w:p>
          <w:p w14:paraId="591218F4" w14:textId="77777777" w:rsidR="00B23C06" w:rsidRPr="00486539" w:rsidRDefault="00B23C06" w:rsidP="00055CAE">
            <w:pPr>
              <w:shd w:val="clear" w:color="auto" w:fill="FFFFFF"/>
              <w:spacing w:before="120" w:after="120" w:line="252" w:lineRule="auto"/>
              <w:textAlignment w:val="center"/>
              <w:rPr>
                <w:rFonts w:ascii="Arial" w:hAnsi="Arial" w:cs="Arial"/>
                <w:i/>
                <w:szCs w:val="24"/>
              </w:rPr>
            </w:pPr>
            <w:r w:rsidRPr="00486539">
              <w:rPr>
                <w:rFonts w:ascii="Arial" w:hAnsi="Arial" w:cs="Arial"/>
                <w:i/>
                <w:szCs w:val="24"/>
              </w:rPr>
              <w:t>Gerente General</w:t>
            </w:r>
          </w:p>
          <w:p w14:paraId="26542794" w14:textId="77777777" w:rsidR="00B23C06" w:rsidRPr="00486539" w:rsidRDefault="00B23C06" w:rsidP="00055CAE">
            <w:pPr>
              <w:shd w:val="clear" w:color="auto" w:fill="FFFFFF"/>
              <w:spacing w:before="120" w:after="120" w:line="252" w:lineRule="auto"/>
              <w:textAlignment w:val="center"/>
              <w:rPr>
                <w:rFonts w:ascii="Arial" w:hAnsi="Arial" w:cs="Arial"/>
                <w:i/>
                <w:szCs w:val="24"/>
              </w:rPr>
            </w:pPr>
          </w:p>
          <w:p w14:paraId="057F1191" w14:textId="77777777" w:rsidR="00B23C06" w:rsidRPr="00486539" w:rsidRDefault="00B23C06" w:rsidP="00055CAE">
            <w:pPr>
              <w:shd w:val="clear" w:color="auto" w:fill="FFFFFF"/>
              <w:spacing w:before="120" w:after="120" w:line="252" w:lineRule="auto"/>
              <w:textAlignment w:val="center"/>
              <w:rPr>
                <w:rFonts w:ascii="Arial" w:hAnsi="Arial" w:cs="Arial"/>
                <w:i/>
                <w:szCs w:val="24"/>
              </w:rPr>
            </w:pPr>
            <w:r w:rsidRPr="00486539">
              <w:rPr>
                <w:rFonts w:ascii="Arial" w:hAnsi="Arial" w:cs="Arial"/>
                <w:i/>
                <w:szCs w:val="24"/>
              </w:rPr>
              <w:t xml:space="preserve">Lic. José de Jesus Granillo Vazquez </w:t>
            </w:r>
          </w:p>
          <w:p w14:paraId="76D18F03" w14:textId="77777777" w:rsidR="00B23C06" w:rsidRPr="00486539" w:rsidRDefault="00B23C06" w:rsidP="00055CAE">
            <w:pPr>
              <w:shd w:val="clear" w:color="auto" w:fill="FFFFFF"/>
              <w:spacing w:before="120" w:after="120" w:line="252" w:lineRule="auto"/>
              <w:textAlignment w:val="center"/>
              <w:rPr>
                <w:rFonts w:ascii="Arial" w:hAnsi="Arial" w:cs="Arial"/>
                <w:i/>
                <w:szCs w:val="24"/>
              </w:rPr>
            </w:pPr>
            <w:r w:rsidRPr="00486539">
              <w:rPr>
                <w:rFonts w:ascii="Arial" w:hAnsi="Arial" w:cs="Arial"/>
                <w:i/>
                <w:szCs w:val="24"/>
              </w:rPr>
              <w:t xml:space="preserve">Director de planeación y Evaluación </w:t>
            </w:r>
          </w:p>
          <w:p w14:paraId="60684DCA" w14:textId="77777777" w:rsidR="00B23C06" w:rsidRPr="00486539" w:rsidRDefault="00B23C06" w:rsidP="00055CAE">
            <w:pPr>
              <w:shd w:val="clear" w:color="auto" w:fill="FFFFFF"/>
              <w:spacing w:before="120" w:after="120" w:line="252" w:lineRule="auto"/>
              <w:textAlignment w:val="center"/>
              <w:rPr>
                <w:rFonts w:ascii="Arial" w:hAnsi="Arial" w:cs="Arial"/>
                <w:i/>
                <w:szCs w:val="24"/>
              </w:rPr>
            </w:pPr>
          </w:p>
          <w:p w14:paraId="1C7D2736" w14:textId="77777777" w:rsidR="00B23C06" w:rsidRPr="00486539" w:rsidRDefault="00B23C06" w:rsidP="00055CAE">
            <w:pPr>
              <w:shd w:val="clear" w:color="auto" w:fill="FFFFFF"/>
              <w:spacing w:before="120" w:after="120" w:line="252" w:lineRule="auto"/>
              <w:textAlignment w:val="center"/>
              <w:rPr>
                <w:rFonts w:ascii="Arial" w:hAnsi="Arial" w:cs="Arial"/>
                <w:i/>
                <w:szCs w:val="24"/>
              </w:rPr>
            </w:pPr>
            <w:r w:rsidRPr="00486539">
              <w:rPr>
                <w:rFonts w:ascii="Arial" w:hAnsi="Arial" w:cs="Arial"/>
                <w:i/>
                <w:szCs w:val="24"/>
              </w:rPr>
              <w:t>C.P. Aída Amanda Córdova Chávez</w:t>
            </w:r>
          </w:p>
          <w:p w14:paraId="0855FA84" w14:textId="77777777" w:rsidR="00B23C06" w:rsidRPr="00486539" w:rsidRDefault="00B23C06" w:rsidP="00055CAE">
            <w:pPr>
              <w:shd w:val="clear" w:color="auto" w:fill="FFFFFF"/>
              <w:spacing w:before="120" w:after="120" w:line="252" w:lineRule="auto"/>
              <w:textAlignment w:val="center"/>
              <w:rPr>
                <w:rFonts w:ascii="Arial" w:hAnsi="Arial" w:cs="Arial"/>
                <w:i/>
                <w:iCs/>
                <w:szCs w:val="24"/>
                <w:highlight w:val="yellow"/>
                <w:shd w:val="clear" w:color="auto" w:fill="F2F2F2"/>
              </w:rPr>
            </w:pPr>
            <w:r w:rsidRPr="00486539">
              <w:rPr>
                <w:rFonts w:ascii="Arial" w:hAnsi="Arial" w:cs="Arial"/>
                <w:i/>
                <w:szCs w:val="24"/>
              </w:rPr>
              <w:t xml:space="preserve">Tesorera Municipal </w:t>
            </w:r>
          </w:p>
        </w:tc>
      </w:tr>
      <w:tr w:rsidR="00B23C06" w:rsidRPr="00486539" w14:paraId="1A978311" w14:textId="77777777" w:rsidTr="00B23C06">
        <w:trPr>
          <w:trHeight w:val="12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624E544"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lang w:eastAsia="es-MX"/>
              </w:rPr>
            </w:pPr>
            <w:r w:rsidRPr="00486539">
              <w:rPr>
                <w:rFonts w:ascii="Arial" w:hAnsi="Arial" w:cs="Arial"/>
                <w:b/>
                <w:bCs/>
                <w:szCs w:val="24"/>
                <w:lang w:eastAsia="es-MX"/>
              </w:rPr>
              <w:t>Año del Programa Anual de Evaluación (PAE) en que fue considerada la evaluación</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07C4608" w14:textId="77777777" w:rsidR="00B23C06" w:rsidRPr="00486539" w:rsidRDefault="00B23C06" w:rsidP="00055CAE">
            <w:pPr>
              <w:shd w:val="clear" w:color="auto" w:fill="FFFFFF"/>
              <w:spacing w:before="120" w:after="120" w:line="252" w:lineRule="auto"/>
              <w:textAlignment w:val="center"/>
              <w:rPr>
                <w:rFonts w:ascii="Arial" w:hAnsi="Arial" w:cs="Arial"/>
                <w:i/>
                <w:iCs/>
                <w:szCs w:val="24"/>
                <w:highlight w:val="yellow"/>
                <w:shd w:val="clear" w:color="auto" w:fill="F2F2F2"/>
              </w:rPr>
            </w:pPr>
            <w:r w:rsidRPr="00486539">
              <w:rPr>
                <w:rFonts w:ascii="Arial" w:hAnsi="Arial" w:cs="Arial"/>
                <w:i/>
                <w:szCs w:val="24"/>
              </w:rPr>
              <w:t xml:space="preserve">PAE 2017 </w:t>
            </w:r>
            <w:r w:rsidRPr="00486539">
              <w:rPr>
                <w:rFonts w:ascii="Arial" w:hAnsi="Arial" w:cs="Arial"/>
                <w:i/>
                <w:szCs w:val="24"/>
              </w:rPr>
              <w:br/>
              <w:t>Evalúa el año fiscal 2016</w:t>
            </w:r>
          </w:p>
        </w:tc>
      </w:tr>
      <w:tr w:rsidR="00B23C06" w:rsidRPr="00486539" w14:paraId="477FBF97" w14:textId="77777777" w:rsidTr="00B23C06">
        <w:trPr>
          <w:trHeight w:val="6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18BD4B4"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lang w:eastAsia="es-MX"/>
              </w:rPr>
            </w:pPr>
            <w:r w:rsidRPr="00486539">
              <w:rPr>
                <w:rFonts w:ascii="Arial" w:hAnsi="Arial" w:cs="Arial"/>
                <w:b/>
                <w:bCs/>
                <w:szCs w:val="24"/>
                <w:lang w:eastAsia="es-MX"/>
              </w:rPr>
              <w:t>Instancia de Coordinación de la evaluación</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C6BD9B4"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Instancia globalizadora: Unidad de Evaluación del Desempeño de la Secretaría de Hacienda y Crédito Público.</w:t>
            </w:r>
          </w:p>
          <w:p w14:paraId="408B9FD7"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Unidad Técnica de Evaluación: Dirección de Planeación y Evaluación de la Administración Pública Municipal de la ciudad de Chihuahua, Chih.</w:t>
            </w:r>
          </w:p>
        </w:tc>
      </w:tr>
      <w:tr w:rsidR="00B23C06" w:rsidRPr="00486539" w14:paraId="498A2A8A" w14:textId="77777777" w:rsidTr="00B23C06">
        <w:trPr>
          <w:trHeight w:val="3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AE5DE73"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highlight w:val="yellow"/>
                <w:lang w:eastAsia="es-MX"/>
              </w:rPr>
            </w:pPr>
            <w:r w:rsidRPr="00486539">
              <w:rPr>
                <w:rFonts w:ascii="Arial" w:hAnsi="Arial" w:cs="Arial"/>
                <w:b/>
                <w:bCs/>
                <w:szCs w:val="24"/>
                <w:lang w:eastAsia="es-MX"/>
              </w:rPr>
              <w:t>Año de conclusión y entrega de la evaluación</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F93860B"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 xml:space="preserve">2018 </w:t>
            </w:r>
          </w:p>
        </w:tc>
      </w:tr>
      <w:tr w:rsidR="00B23C06" w:rsidRPr="00486539" w14:paraId="77F387DB" w14:textId="77777777" w:rsidTr="00B23C06">
        <w:trPr>
          <w:trHeight w:val="315"/>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48EC21A"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highlight w:val="yellow"/>
                <w:lang w:eastAsia="es-MX"/>
              </w:rPr>
            </w:pPr>
            <w:r w:rsidRPr="00486539">
              <w:rPr>
                <w:rFonts w:ascii="Arial" w:hAnsi="Arial" w:cs="Arial"/>
                <w:b/>
                <w:bCs/>
                <w:szCs w:val="24"/>
                <w:lang w:eastAsia="es-MX"/>
              </w:rPr>
              <w:t>Tipo de evaluación</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3B954B6"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Evaluación de desempeño</w:t>
            </w:r>
          </w:p>
        </w:tc>
      </w:tr>
      <w:tr w:rsidR="00B23C06" w:rsidRPr="00486539" w14:paraId="502F3B38" w14:textId="77777777" w:rsidTr="00B23C06">
        <w:trPr>
          <w:trHeight w:val="6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4AFD02C"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highlight w:val="yellow"/>
                <w:lang w:eastAsia="es-MX"/>
              </w:rPr>
            </w:pPr>
            <w:r w:rsidRPr="00486539">
              <w:rPr>
                <w:rFonts w:ascii="Arial" w:hAnsi="Arial" w:cs="Arial"/>
                <w:b/>
                <w:bCs/>
                <w:szCs w:val="24"/>
                <w:lang w:eastAsia="es-MX"/>
              </w:rPr>
              <w:lastRenderedPageBreak/>
              <w:t>Nombre de la instancia evaluadora</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7D20C4F"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IDG Consultoría Empresarial SC</w:t>
            </w:r>
          </w:p>
        </w:tc>
      </w:tr>
      <w:tr w:rsidR="00B23C06" w:rsidRPr="00486539" w14:paraId="59E64C66" w14:textId="77777777" w:rsidTr="00B23C06">
        <w:trPr>
          <w:trHeight w:val="6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EFFAB63"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highlight w:val="yellow"/>
                <w:lang w:eastAsia="es-MX"/>
              </w:rPr>
            </w:pPr>
            <w:r w:rsidRPr="00486539">
              <w:rPr>
                <w:rFonts w:ascii="Arial" w:hAnsi="Arial" w:cs="Arial"/>
                <w:b/>
                <w:bCs/>
                <w:szCs w:val="24"/>
                <w:lang w:eastAsia="es-MX"/>
              </w:rPr>
              <w:t>Nombre del(a) coordinador(a) externo(a) de la evaluación</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15EB8D9" w14:textId="77777777" w:rsidR="00B23C06" w:rsidRPr="00486539" w:rsidRDefault="00B23C06" w:rsidP="00055CAE">
            <w:pPr>
              <w:shd w:val="clear" w:color="auto" w:fill="FFFFFF"/>
              <w:spacing w:before="120" w:after="120" w:line="252" w:lineRule="auto"/>
              <w:jc w:val="both"/>
              <w:textAlignment w:val="center"/>
              <w:rPr>
                <w:rFonts w:ascii="Arial" w:hAnsi="Arial" w:cs="Arial"/>
                <w:i/>
                <w:iCs/>
                <w:szCs w:val="24"/>
                <w:highlight w:val="yellow"/>
                <w:shd w:val="clear" w:color="auto" w:fill="F2F2F2"/>
              </w:rPr>
            </w:pPr>
            <w:r w:rsidRPr="00486539">
              <w:rPr>
                <w:rFonts w:ascii="Arial" w:hAnsi="Arial" w:cs="Arial"/>
                <w:i/>
                <w:szCs w:val="24"/>
              </w:rPr>
              <w:t>Dr. Mario Edgar Esparza Vela</w:t>
            </w:r>
          </w:p>
        </w:tc>
      </w:tr>
      <w:tr w:rsidR="00B23C06" w:rsidRPr="00486539" w14:paraId="1B4478C9" w14:textId="77777777" w:rsidTr="00B23C06">
        <w:trPr>
          <w:trHeight w:val="1006"/>
          <w:jc w:val="center"/>
        </w:trPr>
        <w:tc>
          <w:tcPr>
            <w:tcW w:w="2227" w:type="pct"/>
            <w:tcBorders>
              <w:top w:val="nil"/>
              <w:left w:val="single" w:sz="8" w:space="0" w:color="auto"/>
              <w:bottom w:val="single" w:sz="8" w:space="0" w:color="000000"/>
              <w:right w:val="single" w:sz="8" w:space="0" w:color="auto"/>
            </w:tcBorders>
            <w:tcMar>
              <w:top w:w="0" w:type="dxa"/>
              <w:left w:w="70" w:type="dxa"/>
              <w:bottom w:w="0" w:type="dxa"/>
              <w:right w:w="70" w:type="dxa"/>
            </w:tcMar>
            <w:vAlign w:val="center"/>
            <w:hideMark/>
          </w:tcPr>
          <w:p w14:paraId="730DD0B9"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highlight w:val="yellow"/>
                <w:lang w:eastAsia="es-MX"/>
              </w:rPr>
            </w:pPr>
            <w:r w:rsidRPr="00486539">
              <w:rPr>
                <w:rFonts w:ascii="Arial" w:hAnsi="Arial" w:cs="Arial"/>
                <w:b/>
                <w:bCs/>
                <w:szCs w:val="24"/>
                <w:lang w:eastAsia="es-MX"/>
              </w:rPr>
              <w:t>Nombre de los(as) principales colaboradores(as) del(a) coordinador(a) de la evaluación</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40D4A15" w14:textId="77777777" w:rsidR="00B23C06"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 xml:space="preserve">Dr. Eduardo Santellano Estrada </w:t>
            </w:r>
          </w:p>
          <w:p w14:paraId="3CDFF1A7"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M.I. Omar René Giner Chávez</w:t>
            </w:r>
          </w:p>
          <w:p w14:paraId="76466E67"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 xml:space="preserve">Lic. Edith Julieta Hernández González </w:t>
            </w:r>
          </w:p>
          <w:p w14:paraId="0706645A" w14:textId="77777777" w:rsidR="00B23C06" w:rsidRPr="00486539" w:rsidRDefault="00B23C06" w:rsidP="00055CAE">
            <w:pPr>
              <w:shd w:val="clear" w:color="auto" w:fill="FFFFFF"/>
              <w:spacing w:before="120" w:after="120" w:line="252" w:lineRule="auto"/>
              <w:jc w:val="both"/>
              <w:textAlignment w:val="center"/>
              <w:rPr>
                <w:rFonts w:ascii="Arial" w:hAnsi="Arial" w:cs="Arial"/>
                <w:i/>
                <w:iCs/>
                <w:szCs w:val="24"/>
                <w:highlight w:val="yellow"/>
                <w:shd w:val="clear" w:color="auto" w:fill="F2F2F2"/>
              </w:rPr>
            </w:pPr>
          </w:p>
        </w:tc>
      </w:tr>
      <w:tr w:rsidR="00B23C06" w:rsidRPr="00486539" w14:paraId="70BA91A3" w14:textId="77777777" w:rsidTr="00B23C06">
        <w:trPr>
          <w:trHeight w:val="9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CDA7151"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highlight w:val="yellow"/>
                <w:lang w:eastAsia="es-MX"/>
              </w:rPr>
            </w:pPr>
            <w:r w:rsidRPr="00486539">
              <w:rPr>
                <w:rFonts w:ascii="Arial" w:hAnsi="Arial" w:cs="Arial"/>
                <w:b/>
                <w:bCs/>
                <w:szCs w:val="24"/>
                <w:lang w:eastAsia="es-MX"/>
              </w:rPr>
              <w:t>Nombre de la Unidad Administrativa Responsable de dar seguimiento a la evaluación (Área de Evaluación)</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339F00A" w14:textId="77777777" w:rsidR="00B23C06" w:rsidRPr="00486539" w:rsidRDefault="00B23C06" w:rsidP="00055CAE">
            <w:pPr>
              <w:shd w:val="clear" w:color="auto" w:fill="FFFFFF"/>
              <w:spacing w:before="120" w:after="120" w:line="252" w:lineRule="auto"/>
              <w:jc w:val="both"/>
              <w:textAlignment w:val="center"/>
              <w:rPr>
                <w:rFonts w:ascii="Arial" w:hAnsi="Arial" w:cs="Arial"/>
                <w:i/>
                <w:iCs/>
                <w:szCs w:val="24"/>
                <w:highlight w:val="yellow"/>
                <w:shd w:val="clear" w:color="auto" w:fill="F2F2F2"/>
              </w:rPr>
            </w:pPr>
            <w:r w:rsidRPr="00486539">
              <w:rPr>
                <w:rFonts w:ascii="Arial" w:hAnsi="Arial" w:cs="Arial"/>
                <w:i/>
                <w:szCs w:val="24"/>
              </w:rPr>
              <w:t xml:space="preserve">Departamento de Evaluación de la Dirección de planeación y Evaluación </w:t>
            </w:r>
          </w:p>
        </w:tc>
      </w:tr>
      <w:tr w:rsidR="00B23C06" w:rsidRPr="00486539" w14:paraId="3A5056BF" w14:textId="77777777" w:rsidTr="00B23C06">
        <w:trPr>
          <w:trHeight w:val="12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0720A88"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highlight w:val="yellow"/>
                <w:lang w:eastAsia="es-MX"/>
              </w:rPr>
            </w:pPr>
            <w:r w:rsidRPr="00486539">
              <w:rPr>
                <w:rFonts w:ascii="Arial" w:hAnsi="Arial" w:cs="Arial"/>
                <w:b/>
                <w:bCs/>
                <w:szCs w:val="24"/>
                <w:lang w:eastAsia="es-MX"/>
              </w:rPr>
              <w:t>Nombre del(a) Titular de la unidad administrativa responsable de dar seguimiento a la evaluación (Área de Evaluación)</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20AE808"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 xml:space="preserve">M.C. Joel Rivera Saucedo </w:t>
            </w:r>
          </w:p>
          <w:p w14:paraId="277478F0" w14:textId="77777777" w:rsidR="00B23C06" w:rsidRPr="00486539" w:rsidRDefault="00B23C06" w:rsidP="00055CAE">
            <w:pPr>
              <w:shd w:val="clear" w:color="auto" w:fill="FFFFFF"/>
              <w:spacing w:before="120" w:after="120" w:line="252" w:lineRule="auto"/>
              <w:jc w:val="both"/>
              <w:textAlignment w:val="center"/>
              <w:rPr>
                <w:rFonts w:ascii="Arial" w:hAnsi="Arial" w:cs="Arial"/>
                <w:i/>
                <w:iCs/>
                <w:szCs w:val="24"/>
                <w:shd w:val="clear" w:color="auto" w:fill="F2F2F2"/>
              </w:rPr>
            </w:pPr>
            <w:r w:rsidRPr="00486539">
              <w:rPr>
                <w:rFonts w:ascii="Arial" w:hAnsi="Arial" w:cs="Arial"/>
                <w:i/>
                <w:szCs w:val="24"/>
              </w:rPr>
              <w:t xml:space="preserve">Jefe del Departamento de Evaluación </w:t>
            </w:r>
          </w:p>
        </w:tc>
      </w:tr>
      <w:tr w:rsidR="00B23C06" w:rsidRPr="00486539" w14:paraId="0BD54F44" w14:textId="77777777" w:rsidTr="00B23C06">
        <w:trPr>
          <w:trHeight w:val="600"/>
          <w:jc w:val="center"/>
        </w:trPr>
        <w:tc>
          <w:tcPr>
            <w:tcW w:w="2227" w:type="pct"/>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vAlign w:val="center"/>
            <w:hideMark/>
          </w:tcPr>
          <w:p w14:paraId="371CA2C5"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highlight w:val="yellow"/>
                <w:lang w:eastAsia="es-MX"/>
              </w:rPr>
            </w:pPr>
            <w:r w:rsidRPr="00486539">
              <w:rPr>
                <w:rFonts w:ascii="Arial" w:hAnsi="Arial" w:cs="Arial"/>
                <w:b/>
                <w:bCs/>
                <w:szCs w:val="24"/>
                <w:lang w:eastAsia="es-MX"/>
              </w:rPr>
              <w:t>Nombres de los(as) servidores(as) públicos(as), adscritos(as) a la unidad administrativa responsable de dar seguimiento a la evaluación, que coadyuvaron con la revisión técnica de la evaluación</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09D410C" w14:textId="77777777" w:rsidR="00B23C06" w:rsidRPr="00486539" w:rsidRDefault="00B23C06" w:rsidP="00055CAE">
            <w:pPr>
              <w:shd w:val="clear" w:color="auto" w:fill="FFFFFF"/>
              <w:spacing w:before="120" w:after="120" w:line="252" w:lineRule="auto"/>
              <w:textAlignment w:val="center"/>
              <w:rPr>
                <w:rFonts w:ascii="Arial" w:hAnsi="Arial" w:cs="Arial"/>
                <w:i/>
                <w:iCs/>
                <w:szCs w:val="24"/>
                <w:shd w:val="clear" w:color="auto" w:fill="F2F2F2"/>
              </w:rPr>
            </w:pPr>
            <w:r w:rsidRPr="00486539">
              <w:rPr>
                <w:rFonts w:ascii="Arial" w:hAnsi="Arial" w:cs="Arial"/>
                <w:i/>
                <w:szCs w:val="24"/>
              </w:rPr>
              <w:t>Ing. Ignacio Ramírez Salazú</w:t>
            </w:r>
            <w:r w:rsidRPr="00486539">
              <w:rPr>
                <w:rFonts w:ascii="Arial" w:hAnsi="Arial" w:cs="Arial"/>
                <w:i/>
                <w:szCs w:val="24"/>
              </w:rPr>
              <w:br/>
              <w:t xml:space="preserve">Ing. Joel Rivera Saucedo </w:t>
            </w:r>
            <w:r w:rsidRPr="00486539">
              <w:rPr>
                <w:rFonts w:ascii="Arial" w:hAnsi="Arial" w:cs="Arial"/>
                <w:i/>
                <w:szCs w:val="24"/>
              </w:rPr>
              <w:br/>
              <w:t>Ing. Paulo Adrián Quintana Carrasco</w:t>
            </w:r>
            <w:r w:rsidRPr="00486539">
              <w:rPr>
                <w:rFonts w:ascii="Arial" w:hAnsi="Arial" w:cs="Arial"/>
                <w:i/>
                <w:szCs w:val="24"/>
              </w:rPr>
              <w:br/>
              <w:t>Lic. Brenda Paola González Venegas</w:t>
            </w:r>
          </w:p>
        </w:tc>
      </w:tr>
      <w:tr w:rsidR="00B23C06" w:rsidRPr="00486539" w14:paraId="07DED43F" w14:textId="77777777" w:rsidTr="00B23C06">
        <w:trPr>
          <w:trHeight w:val="6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14E9862"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highlight w:val="yellow"/>
                <w:lang w:eastAsia="es-MX"/>
              </w:rPr>
            </w:pPr>
            <w:r w:rsidRPr="00486539">
              <w:rPr>
                <w:rFonts w:ascii="Arial" w:hAnsi="Arial" w:cs="Arial"/>
                <w:b/>
                <w:bCs/>
                <w:szCs w:val="24"/>
                <w:lang w:eastAsia="es-MX"/>
              </w:rPr>
              <w:t>Forma de contratación de la instancia evaluadora</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F388F51"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Contrato de prestación de servicios.</w:t>
            </w:r>
          </w:p>
        </w:tc>
      </w:tr>
      <w:tr w:rsidR="00B23C06" w:rsidRPr="00486539" w14:paraId="0FCBE119" w14:textId="77777777" w:rsidTr="00B23C06">
        <w:trPr>
          <w:trHeight w:val="300"/>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A8122BF"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lang w:eastAsia="es-MX"/>
              </w:rPr>
            </w:pPr>
            <w:r w:rsidRPr="00486539">
              <w:rPr>
                <w:rFonts w:ascii="Arial" w:hAnsi="Arial" w:cs="Arial"/>
                <w:b/>
                <w:bCs/>
                <w:szCs w:val="24"/>
                <w:lang w:eastAsia="es-MX"/>
              </w:rPr>
              <w:t>Costo total de la evaluación con IVA incluido</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71EB329" w14:textId="77777777" w:rsidR="00B23C06" w:rsidRPr="00486539" w:rsidRDefault="00B23C06" w:rsidP="00055CAE">
            <w:pPr>
              <w:pStyle w:val="Textocuadro"/>
              <w:spacing w:before="120" w:after="120" w:line="252" w:lineRule="auto"/>
              <w:jc w:val="both"/>
              <w:rPr>
                <w:rFonts w:ascii="Arial" w:eastAsiaTheme="minorHAnsi" w:hAnsi="Arial" w:cs="Arial"/>
                <w:i/>
                <w:sz w:val="22"/>
                <w:szCs w:val="24"/>
                <w:lang w:val="es-MX"/>
              </w:rPr>
            </w:pPr>
            <w:r w:rsidRPr="00486539">
              <w:rPr>
                <w:rFonts w:ascii="Arial" w:eastAsiaTheme="minorHAnsi" w:hAnsi="Arial" w:cs="Arial"/>
                <w:i/>
                <w:sz w:val="22"/>
                <w:szCs w:val="24"/>
                <w:lang w:val="es-MX"/>
              </w:rPr>
              <w:t>$ 35,000.00 pesos MN (treinta y cinco mil pesos 00/100 Moneda Nacional).</w:t>
            </w:r>
          </w:p>
        </w:tc>
      </w:tr>
      <w:tr w:rsidR="00B23C06" w:rsidRPr="00486539" w14:paraId="46D3051F" w14:textId="77777777" w:rsidTr="00B23C06">
        <w:trPr>
          <w:trHeight w:val="1348"/>
          <w:jc w:val="center"/>
        </w:trPr>
        <w:tc>
          <w:tcPr>
            <w:tcW w:w="2227"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B872E36" w14:textId="77777777" w:rsidR="00B23C06" w:rsidRPr="00486539" w:rsidRDefault="00B23C06" w:rsidP="00055CAE">
            <w:pPr>
              <w:shd w:val="clear" w:color="000000" w:fill="FFFFFF"/>
              <w:spacing w:before="120" w:beforeAutospacing="1" w:after="120" w:afterAutospacing="1" w:line="252" w:lineRule="auto"/>
              <w:jc w:val="both"/>
              <w:textAlignment w:val="center"/>
              <w:rPr>
                <w:rFonts w:ascii="Arial" w:hAnsi="Arial" w:cs="Arial"/>
                <w:b/>
                <w:bCs/>
                <w:szCs w:val="24"/>
                <w:highlight w:val="yellow"/>
                <w:lang w:eastAsia="es-MX"/>
              </w:rPr>
            </w:pPr>
            <w:r w:rsidRPr="00486539">
              <w:rPr>
                <w:rFonts w:ascii="Arial" w:hAnsi="Arial" w:cs="Arial"/>
                <w:b/>
                <w:bCs/>
                <w:szCs w:val="24"/>
                <w:lang w:eastAsia="es-MX"/>
              </w:rPr>
              <w:t>Fuente de financiamiento</w:t>
            </w:r>
          </w:p>
        </w:tc>
        <w:tc>
          <w:tcPr>
            <w:tcW w:w="277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C0494F3" w14:textId="77777777" w:rsidR="00B23C06" w:rsidRPr="00486539" w:rsidRDefault="00B23C06" w:rsidP="00055CAE">
            <w:pPr>
              <w:shd w:val="clear" w:color="auto" w:fill="FFFFFF"/>
              <w:spacing w:before="120" w:after="120" w:line="252" w:lineRule="auto"/>
              <w:jc w:val="both"/>
              <w:textAlignment w:val="center"/>
              <w:rPr>
                <w:rFonts w:ascii="Arial" w:hAnsi="Arial" w:cs="Arial"/>
                <w:i/>
                <w:szCs w:val="24"/>
              </w:rPr>
            </w:pPr>
            <w:r w:rsidRPr="00486539">
              <w:rPr>
                <w:rFonts w:ascii="Arial" w:hAnsi="Arial" w:cs="Arial"/>
                <w:i/>
                <w:szCs w:val="24"/>
              </w:rPr>
              <w:t>GCAM</w:t>
            </w:r>
            <w:r w:rsidRPr="00486539">
              <w:rPr>
                <w:rFonts w:ascii="Arial" w:hAnsi="Arial" w:cs="Arial"/>
                <w:i/>
                <w:szCs w:val="24"/>
              </w:rPr>
              <w:br/>
              <w:t>Gasto corriente de la Administración Municipal de Chihuahua</w:t>
            </w:r>
          </w:p>
        </w:tc>
      </w:tr>
    </w:tbl>
    <w:p w14:paraId="08D020E4" w14:textId="7D47764F" w:rsidR="00997CB1" w:rsidRPr="004712F1" w:rsidRDefault="00997CB1" w:rsidP="00486539">
      <w:pPr>
        <w:rPr>
          <w:sz w:val="56"/>
        </w:rPr>
      </w:pPr>
    </w:p>
    <w:sectPr w:rsidR="00997CB1" w:rsidRPr="004712F1" w:rsidSect="00A2570F">
      <w:pgSz w:w="12240" w:h="15840" w:code="1"/>
      <w:pgMar w:top="1134" w:right="1418" w:bottom="1304"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91C3FD" w14:textId="77777777" w:rsidR="004656A6" w:rsidRDefault="004656A6" w:rsidP="004712F1">
      <w:pPr>
        <w:spacing w:after="0" w:line="240" w:lineRule="auto"/>
      </w:pPr>
      <w:r>
        <w:separator/>
      </w:r>
    </w:p>
  </w:endnote>
  <w:endnote w:type="continuationSeparator" w:id="0">
    <w:p w14:paraId="552A4C27" w14:textId="77777777" w:rsidR="004656A6" w:rsidRDefault="004656A6" w:rsidP="00471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oberana Sans">
    <w:panose1 w:val="00000000000000000000"/>
    <w:charset w:val="00"/>
    <w:family w:val="modern"/>
    <w:notTrueType/>
    <w:pitch w:val="variable"/>
    <w:sig w:usb0="800000AF" w:usb1="4000204B" w:usb2="00000000" w:usb3="00000000" w:csb0="00000001" w:csb1="00000000"/>
  </w:font>
  <w:font w:name="Poor Richard">
    <w:panose1 w:val="02080502050505020702"/>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haroni">
    <w:charset w:val="B1"/>
    <w:family w:val="auto"/>
    <w:pitch w:val="variable"/>
    <w:sig w:usb0="00000801" w:usb1="00000000" w:usb2="00000000" w:usb3="00000000" w:csb0="00000020" w:csb1="00000000"/>
  </w:font>
  <w:font w:name="Lemon/Milk">
    <w:altName w:val="Arial"/>
    <w:panose1 w:val="00000000000000000000"/>
    <w:charset w:val="00"/>
    <w:family w:val="swiss"/>
    <w:notTrueType/>
    <w:pitch w:val="variable"/>
    <w:sig w:usb0="8000000F" w:usb1="00000002" w:usb2="00000000" w:usb3="00000000" w:csb0="00000013" w:csb1="00000000"/>
  </w:font>
  <w:font w:name="Kozuka Gothic Pro M">
    <w:panose1 w:val="00000000000000000000"/>
    <w:charset w:val="80"/>
    <w:family w:val="swiss"/>
    <w:notTrueType/>
    <w:pitch w:val="variable"/>
    <w:sig w:usb0="00000283" w:usb1="2AC71C11" w:usb2="00000012" w:usb3="00000000" w:csb0="00020005" w:csb1="00000000"/>
  </w:font>
  <w:font w:name="DejaVu Sans Mono">
    <w:charset w:val="00"/>
    <w:family w:val="modern"/>
    <w:pitch w:val="fixed"/>
    <w:sig w:usb0="E60026FF" w:usb1="D200F9FB" w:usb2="02000028"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A358D" w14:textId="77777777" w:rsidR="007C23C2" w:rsidRDefault="007C23C2">
    <w:pPr>
      <w:pStyle w:val="Piedepgina"/>
      <w:jc w:val="right"/>
    </w:pPr>
  </w:p>
  <w:p w14:paraId="6CD52BA6" w14:textId="77777777" w:rsidR="007C23C2" w:rsidRDefault="007C23C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93684"/>
      <w:docPartObj>
        <w:docPartGallery w:val="Page Numbers (Bottom of Page)"/>
        <w:docPartUnique/>
      </w:docPartObj>
    </w:sdtPr>
    <w:sdtEndPr>
      <w:rPr>
        <w:rFonts w:ascii="Arial" w:hAnsi="Arial" w:cs="Arial"/>
        <w:sz w:val="22"/>
        <w:szCs w:val="22"/>
      </w:rPr>
    </w:sdtEndPr>
    <w:sdtContent>
      <w:p w14:paraId="004BEF76" w14:textId="77777777" w:rsidR="007C23C2" w:rsidRPr="00BD0E9C" w:rsidRDefault="007C23C2">
        <w:pPr>
          <w:pStyle w:val="Piedepgina"/>
          <w:jc w:val="right"/>
          <w:rPr>
            <w:rFonts w:ascii="Arial" w:hAnsi="Arial" w:cs="Arial"/>
            <w:sz w:val="24"/>
            <w:szCs w:val="24"/>
          </w:rPr>
        </w:pPr>
        <w:r>
          <w:rPr>
            <w:noProof/>
            <w:lang w:val="es-MX" w:eastAsia="es-MX"/>
          </w:rPr>
          <w:drawing>
            <wp:anchor distT="0" distB="0" distL="114300" distR="114300" simplePos="0" relativeHeight="251659264" behindDoc="1" locked="0" layoutInCell="1" allowOverlap="1" wp14:anchorId="3BE04783" wp14:editId="26244FCC">
              <wp:simplePos x="0" y="0"/>
              <wp:positionH relativeFrom="column">
                <wp:posOffset>-1071880</wp:posOffset>
              </wp:positionH>
              <wp:positionV relativeFrom="paragraph">
                <wp:posOffset>-32357</wp:posOffset>
              </wp:positionV>
              <wp:extent cx="7772744" cy="326004"/>
              <wp:effectExtent l="0" t="0" r="0" b="0"/>
              <wp:wrapNone/>
              <wp:docPr id="16" name="Imagen 1" descr="C:\Users\Toshiba\AppData\Local\Temp\Rar$DIa0.190\Abstract Blue Background Vector Art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AppData\Local\Temp\Rar$DIa0.190\Abstract Blue Background Vector Artwork.jpg"/>
                      <pic:cNvPicPr>
                        <a:picLocks noChangeAspect="1" noChangeArrowheads="1"/>
                      </pic:cNvPicPr>
                    </pic:nvPicPr>
                    <pic:blipFill rotWithShape="1">
                      <a:blip r:embed="rId1" cstate="print"/>
                      <a:srcRect t="54980" b="26537"/>
                      <a:stretch/>
                    </pic:blipFill>
                    <pic:spPr bwMode="auto">
                      <a:xfrm>
                        <a:off x="0" y="0"/>
                        <a:ext cx="7772744" cy="326004"/>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r w:rsidRPr="008F7D81">
          <w:rPr>
            <w:rFonts w:ascii="Arial" w:hAnsi="Arial" w:cs="Arial"/>
            <w:sz w:val="18"/>
            <w:szCs w:val="22"/>
          </w:rPr>
          <w:fldChar w:fldCharType="begin"/>
        </w:r>
        <w:r w:rsidRPr="008F7D81">
          <w:rPr>
            <w:rFonts w:ascii="Arial" w:hAnsi="Arial" w:cs="Arial"/>
            <w:sz w:val="18"/>
            <w:szCs w:val="22"/>
          </w:rPr>
          <w:instrText xml:space="preserve"> PAGE   \* MERGEFORMAT </w:instrText>
        </w:r>
        <w:r w:rsidRPr="008F7D81">
          <w:rPr>
            <w:rFonts w:ascii="Arial" w:hAnsi="Arial" w:cs="Arial"/>
            <w:sz w:val="18"/>
            <w:szCs w:val="22"/>
          </w:rPr>
          <w:fldChar w:fldCharType="separate"/>
        </w:r>
        <w:r w:rsidR="00AC6375">
          <w:rPr>
            <w:rFonts w:ascii="Arial" w:hAnsi="Arial" w:cs="Arial"/>
            <w:noProof/>
            <w:sz w:val="18"/>
            <w:szCs w:val="22"/>
          </w:rPr>
          <w:t>2</w:t>
        </w:r>
        <w:r w:rsidRPr="008F7D81">
          <w:rPr>
            <w:rFonts w:ascii="Arial" w:hAnsi="Arial" w:cs="Arial"/>
            <w:sz w:val="18"/>
            <w:szCs w:val="22"/>
          </w:rPr>
          <w:fldChar w:fldCharType="end"/>
        </w:r>
      </w:p>
    </w:sdtContent>
  </w:sdt>
  <w:p w14:paraId="7C2E2B60" w14:textId="77777777" w:rsidR="007C23C2" w:rsidRDefault="007C23C2" w:rsidP="008F7D81">
    <w:pPr>
      <w:pStyle w:val="Piedepgina"/>
      <w:tabs>
        <w:tab w:val="clear" w:pos="4419"/>
        <w:tab w:val="clear" w:pos="8838"/>
        <w:tab w:val="left" w:pos="3644"/>
        <w:tab w:val="left" w:pos="12960"/>
      </w:tabs>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0755066"/>
      <w:docPartObj>
        <w:docPartGallery w:val="Page Numbers (Bottom of Page)"/>
        <w:docPartUnique/>
      </w:docPartObj>
    </w:sdtPr>
    <w:sdtEndPr>
      <w:rPr>
        <w:rFonts w:ascii="Arial" w:hAnsi="Arial" w:cs="Arial"/>
        <w:sz w:val="22"/>
        <w:szCs w:val="22"/>
      </w:rPr>
    </w:sdtEndPr>
    <w:sdtContent>
      <w:p w14:paraId="2D9171F9" w14:textId="77777777" w:rsidR="007C23C2" w:rsidRPr="00BD0E9C" w:rsidRDefault="007C23C2">
        <w:pPr>
          <w:pStyle w:val="Piedepgina"/>
          <w:jc w:val="right"/>
          <w:rPr>
            <w:rFonts w:ascii="Arial" w:hAnsi="Arial" w:cs="Arial"/>
            <w:sz w:val="24"/>
            <w:szCs w:val="24"/>
          </w:rPr>
        </w:pPr>
        <w:r>
          <w:rPr>
            <w:noProof/>
            <w:lang w:val="es-MX" w:eastAsia="es-MX"/>
          </w:rPr>
          <w:drawing>
            <wp:anchor distT="0" distB="0" distL="114300" distR="114300" simplePos="0" relativeHeight="251661312" behindDoc="1" locked="0" layoutInCell="1" allowOverlap="1" wp14:anchorId="5A160B77" wp14:editId="1AC2C394">
              <wp:simplePos x="0" y="0"/>
              <wp:positionH relativeFrom="column">
                <wp:posOffset>-1014730</wp:posOffset>
              </wp:positionH>
              <wp:positionV relativeFrom="paragraph">
                <wp:posOffset>-49199</wp:posOffset>
              </wp:positionV>
              <wp:extent cx="10551380" cy="214630"/>
              <wp:effectExtent l="0" t="0" r="2540" b="0"/>
              <wp:wrapNone/>
              <wp:docPr id="17" name="Imagen 1" descr="C:\Users\Toshiba\AppData\Local\Temp\Rar$DIa0.190\Abstract Blue Background Vector Art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AppData\Local\Temp\Rar$DIa0.190\Abstract Blue Background Vector Artwork.jpg"/>
                      <pic:cNvPicPr>
                        <a:picLocks noChangeAspect="1" noChangeArrowheads="1"/>
                      </pic:cNvPicPr>
                    </pic:nvPicPr>
                    <pic:blipFill rotWithShape="1">
                      <a:blip r:embed="rId1" cstate="print"/>
                      <a:srcRect t="54980" b="26537"/>
                      <a:stretch/>
                    </pic:blipFill>
                    <pic:spPr bwMode="auto">
                      <a:xfrm>
                        <a:off x="0" y="0"/>
                        <a:ext cx="10551380" cy="214630"/>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r w:rsidRPr="008F7D81">
          <w:rPr>
            <w:rFonts w:ascii="Arial" w:hAnsi="Arial" w:cs="Arial"/>
            <w:sz w:val="18"/>
            <w:szCs w:val="22"/>
          </w:rPr>
          <w:fldChar w:fldCharType="begin"/>
        </w:r>
        <w:r w:rsidRPr="008F7D81">
          <w:rPr>
            <w:rFonts w:ascii="Arial" w:hAnsi="Arial" w:cs="Arial"/>
            <w:sz w:val="18"/>
            <w:szCs w:val="22"/>
          </w:rPr>
          <w:instrText xml:space="preserve"> PAGE   \* MERGEFORMAT </w:instrText>
        </w:r>
        <w:r w:rsidRPr="008F7D81">
          <w:rPr>
            <w:rFonts w:ascii="Arial" w:hAnsi="Arial" w:cs="Arial"/>
            <w:sz w:val="18"/>
            <w:szCs w:val="22"/>
          </w:rPr>
          <w:fldChar w:fldCharType="separate"/>
        </w:r>
        <w:r w:rsidR="00AC6375">
          <w:rPr>
            <w:rFonts w:ascii="Arial" w:hAnsi="Arial" w:cs="Arial"/>
            <w:noProof/>
            <w:sz w:val="18"/>
            <w:szCs w:val="22"/>
          </w:rPr>
          <w:t>11</w:t>
        </w:r>
        <w:r w:rsidRPr="008F7D81">
          <w:rPr>
            <w:rFonts w:ascii="Arial" w:hAnsi="Arial" w:cs="Arial"/>
            <w:sz w:val="18"/>
            <w:szCs w:val="22"/>
          </w:rPr>
          <w:fldChar w:fldCharType="end"/>
        </w:r>
      </w:p>
    </w:sdtContent>
  </w:sdt>
  <w:p w14:paraId="3FCE2264" w14:textId="77777777" w:rsidR="007C23C2" w:rsidRDefault="007C23C2" w:rsidP="008F7D81">
    <w:pPr>
      <w:pStyle w:val="Piedepgina"/>
      <w:tabs>
        <w:tab w:val="clear" w:pos="4419"/>
        <w:tab w:val="clear" w:pos="8838"/>
        <w:tab w:val="left" w:pos="3644"/>
        <w:tab w:val="left" w:pos="12960"/>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32AAB6" w14:textId="77777777" w:rsidR="004656A6" w:rsidRDefault="004656A6" w:rsidP="004712F1">
      <w:pPr>
        <w:spacing w:after="0" w:line="240" w:lineRule="auto"/>
      </w:pPr>
      <w:r>
        <w:separator/>
      </w:r>
    </w:p>
  </w:footnote>
  <w:footnote w:type="continuationSeparator" w:id="0">
    <w:p w14:paraId="5ACD4CF9" w14:textId="77777777" w:rsidR="004656A6" w:rsidRDefault="004656A6" w:rsidP="004712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C61BF"/>
    <w:multiLevelType w:val="hybridMultilevel"/>
    <w:tmpl w:val="4ACC08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32241F8"/>
    <w:multiLevelType w:val="hybridMultilevel"/>
    <w:tmpl w:val="9A1EFC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19B7075"/>
    <w:multiLevelType w:val="hybridMultilevel"/>
    <w:tmpl w:val="0B3E97E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6B44CEC"/>
    <w:multiLevelType w:val="hybridMultilevel"/>
    <w:tmpl w:val="8E5E47C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6DB709B"/>
    <w:multiLevelType w:val="hybridMultilevel"/>
    <w:tmpl w:val="8902B6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DCE78DC"/>
    <w:multiLevelType w:val="hybridMultilevel"/>
    <w:tmpl w:val="B172F0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35A50DE"/>
    <w:multiLevelType w:val="hybridMultilevel"/>
    <w:tmpl w:val="46C0BF6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9C338C3"/>
    <w:multiLevelType w:val="hybridMultilevel"/>
    <w:tmpl w:val="AAD409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DAC3920"/>
    <w:multiLevelType w:val="hybridMultilevel"/>
    <w:tmpl w:val="9FB670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76A90123"/>
    <w:multiLevelType w:val="hybridMultilevel"/>
    <w:tmpl w:val="D9B692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7F150D36"/>
    <w:multiLevelType w:val="hybridMultilevel"/>
    <w:tmpl w:val="002264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7"/>
  </w:num>
  <w:num w:numId="4">
    <w:abstractNumId w:val="2"/>
  </w:num>
  <w:num w:numId="5">
    <w:abstractNumId w:val="9"/>
  </w:num>
  <w:num w:numId="6">
    <w:abstractNumId w:val="0"/>
  </w:num>
  <w:num w:numId="7">
    <w:abstractNumId w:val="8"/>
  </w:num>
  <w:num w:numId="8">
    <w:abstractNumId w:val="3"/>
  </w:num>
  <w:num w:numId="9">
    <w:abstractNumId w:val="4"/>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Grammatical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F13"/>
    <w:rsid w:val="000148E6"/>
    <w:rsid w:val="00033CA1"/>
    <w:rsid w:val="0005127F"/>
    <w:rsid w:val="00054EF5"/>
    <w:rsid w:val="00055CAE"/>
    <w:rsid w:val="00081AFD"/>
    <w:rsid w:val="0009620D"/>
    <w:rsid w:val="000A6AD5"/>
    <w:rsid w:val="000A6C9E"/>
    <w:rsid w:val="000B0267"/>
    <w:rsid w:val="000B579D"/>
    <w:rsid w:val="000C6C66"/>
    <w:rsid w:val="00160FA0"/>
    <w:rsid w:val="00166C99"/>
    <w:rsid w:val="001827F0"/>
    <w:rsid w:val="001926D4"/>
    <w:rsid w:val="00193640"/>
    <w:rsid w:val="001951EA"/>
    <w:rsid w:val="00197953"/>
    <w:rsid w:val="001A6B6F"/>
    <w:rsid w:val="002020D1"/>
    <w:rsid w:val="002166E1"/>
    <w:rsid w:val="00221CC8"/>
    <w:rsid w:val="00233EB6"/>
    <w:rsid w:val="00246718"/>
    <w:rsid w:val="00277539"/>
    <w:rsid w:val="00287B1B"/>
    <w:rsid w:val="002D22EC"/>
    <w:rsid w:val="00304623"/>
    <w:rsid w:val="00320398"/>
    <w:rsid w:val="00331EFE"/>
    <w:rsid w:val="00340210"/>
    <w:rsid w:val="00367DE5"/>
    <w:rsid w:val="00390821"/>
    <w:rsid w:val="003D1A2C"/>
    <w:rsid w:val="004420B0"/>
    <w:rsid w:val="004559A3"/>
    <w:rsid w:val="004656A6"/>
    <w:rsid w:val="004712F1"/>
    <w:rsid w:val="00482885"/>
    <w:rsid w:val="00486539"/>
    <w:rsid w:val="0049707D"/>
    <w:rsid w:val="004C2FB1"/>
    <w:rsid w:val="004C3045"/>
    <w:rsid w:val="004D60AC"/>
    <w:rsid w:val="004D7524"/>
    <w:rsid w:val="00504D22"/>
    <w:rsid w:val="005202E1"/>
    <w:rsid w:val="0052536B"/>
    <w:rsid w:val="00527B50"/>
    <w:rsid w:val="00534222"/>
    <w:rsid w:val="00535FDC"/>
    <w:rsid w:val="00544FE7"/>
    <w:rsid w:val="005517D0"/>
    <w:rsid w:val="0056579E"/>
    <w:rsid w:val="00574D50"/>
    <w:rsid w:val="005754A3"/>
    <w:rsid w:val="0058271E"/>
    <w:rsid w:val="005A2274"/>
    <w:rsid w:val="005B6A07"/>
    <w:rsid w:val="005B7099"/>
    <w:rsid w:val="005C4DCF"/>
    <w:rsid w:val="00615FDC"/>
    <w:rsid w:val="006167A4"/>
    <w:rsid w:val="00622F50"/>
    <w:rsid w:val="0062390A"/>
    <w:rsid w:val="00631E88"/>
    <w:rsid w:val="00635DAC"/>
    <w:rsid w:val="0066074F"/>
    <w:rsid w:val="00664DF4"/>
    <w:rsid w:val="006669B5"/>
    <w:rsid w:val="0067166B"/>
    <w:rsid w:val="00681F59"/>
    <w:rsid w:val="006A1843"/>
    <w:rsid w:val="006A4347"/>
    <w:rsid w:val="006B7E2B"/>
    <w:rsid w:val="006F5427"/>
    <w:rsid w:val="00712271"/>
    <w:rsid w:val="00735CE2"/>
    <w:rsid w:val="00750180"/>
    <w:rsid w:val="007A0BB5"/>
    <w:rsid w:val="007B3A37"/>
    <w:rsid w:val="007C23C2"/>
    <w:rsid w:val="007E40CA"/>
    <w:rsid w:val="00811A35"/>
    <w:rsid w:val="00814E01"/>
    <w:rsid w:val="00823896"/>
    <w:rsid w:val="00831518"/>
    <w:rsid w:val="0084124E"/>
    <w:rsid w:val="00857360"/>
    <w:rsid w:val="00884A37"/>
    <w:rsid w:val="008C319F"/>
    <w:rsid w:val="008F7D81"/>
    <w:rsid w:val="00900C5C"/>
    <w:rsid w:val="00901D97"/>
    <w:rsid w:val="00964A5A"/>
    <w:rsid w:val="009704D3"/>
    <w:rsid w:val="00982411"/>
    <w:rsid w:val="00983C84"/>
    <w:rsid w:val="0099735E"/>
    <w:rsid w:val="00997CB1"/>
    <w:rsid w:val="009A04C8"/>
    <w:rsid w:val="009A6240"/>
    <w:rsid w:val="009D226F"/>
    <w:rsid w:val="009E6834"/>
    <w:rsid w:val="009F39F1"/>
    <w:rsid w:val="009F6BF4"/>
    <w:rsid w:val="009F73DC"/>
    <w:rsid w:val="00A2570F"/>
    <w:rsid w:val="00A43194"/>
    <w:rsid w:val="00A55DD4"/>
    <w:rsid w:val="00A871C2"/>
    <w:rsid w:val="00A93DCB"/>
    <w:rsid w:val="00AA2758"/>
    <w:rsid w:val="00AA500C"/>
    <w:rsid w:val="00AA6DB4"/>
    <w:rsid w:val="00AC60E9"/>
    <w:rsid w:val="00AC6375"/>
    <w:rsid w:val="00AF1928"/>
    <w:rsid w:val="00B06133"/>
    <w:rsid w:val="00B07BDF"/>
    <w:rsid w:val="00B23C06"/>
    <w:rsid w:val="00B26ADB"/>
    <w:rsid w:val="00B33677"/>
    <w:rsid w:val="00B55277"/>
    <w:rsid w:val="00B630D7"/>
    <w:rsid w:val="00B919B3"/>
    <w:rsid w:val="00BD50F9"/>
    <w:rsid w:val="00BE3683"/>
    <w:rsid w:val="00BF42D9"/>
    <w:rsid w:val="00C14718"/>
    <w:rsid w:val="00C153E6"/>
    <w:rsid w:val="00C24602"/>
    <w:rsid w:val="00C31D42"/>
    <w:rsid w:val="00C353EB"/>
    <w:rsid w:val="00C551B2"/>
    <w:rsid w:val="00C82CA9"/>
    <w:rsid w:val="00C9015F"/>
    <w:rsid w:val="00CB6F18"/>
    <w:rsid w:val="00CE08BF"/>
    <w:rsid w:val="00CE5CBC"/>
    <w:rsid w:val="00D13180"/>
    <w:rsid w:val="00D2442A"/>
    <w:rsid w:val="00D27F81"/>
    <w:rsid w:val="00D37946"/>
    <w:rsid w:val="00D73C6E"/>
    <w:rsid w:val="00D849EF"/>
    <w:rsid w:val="00D93A62"/>
    <w:rsid w:val="00D96E80"/>
    <w:rsid w:val="00DA666C"/>
    <w:rsid w:val="00DB2A28"/>
    <w:rsid w:val="00DB2F13"/>
    <w:rsid w:val="00DB5BD0"/>
    <w:rsid w:val="00DC07A0"/>
    <w:rsid w:val="00DD0D53"/>
    <w:rsid w:val="00DE3B07"/>
    <w:rsid w:val="00DF7DAF"/>
    <w:rsid w:val="00E06CFE"/>
    <w:rsid w:val="00E14554"/>
    <w:rsid w:val="00E215C6"/>
    <w:rsid w:val="00E473B7"/>
    <w:rsid w:val="00E564B5"/>
    <w:rsid w:val="00E76C7A"/>
    <w:rsid w:val="00EB4777"/>
    <w:rsid w:val="00EB5BDF"/>
    <w:rsid w:val="00EC006D"/>
    <w:rsid w:val="00EC54B2"/>
    <w:rsid w:val="00ED7EED"/>
    <w:rsid w:val="00EE0E3C"/>
    <w:rsid w:val="00F37C6B"/>
    <w:rsid w:val="00F5745A"/>
    <w:rsid w:val="00F617C1"/>
    <w:rsid w:val="00F711BA"/>
    <w:rsid w:val="00FA270E"/>
    <w:rsid w:val="00FB2974"/>
    <w:rsid w:val="00FC0E13"/>
    <w:rsid w:val="00FC45DD"/>
    <w:rsid w:val="00FC6351"/>
    <w:rsid w:val="00FD449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BA85B7"/>
  <w15:docId w15:val="{27EE99EA-F629-4CF2-8A85-48BF2178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B6F"/>
  </w:style>
  <w:style w:type="paragraph" w:styleId="Ttulo1">
    <w:name w:val="heading 1"/>
    <w:basedOn w:val="Normal"/>
    <w:next w:val="Normal"/>
    <w:link w:val="Ttulo1Car"/>
    <w:uiPriority w:val="9"/>
    <w:qFormat/>
    <w:rsid w:val="004712F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4712F1"/>
    <w:pPr>
      <w:keepNext/>
      <w:keepLines/>
      <w:spacing w:before="200" w:after="0" w:line="480" w:lineRule="auto"/>
      <w:jc w:val="both"/>
      <w:outlineLvl w:val="1"/>
    </w:pPr>
    <w:rPr>
      <w:rFonts w:ascii="Arial" w:eastAsiaTheme="majorEastAsia" w:hAnsi="Arial" w:cstheme="majorBidi"/>
      <w:b/>
      <w:bCs/>
      <w:color w:val="4F81BD" w:themeColor="accent1"/>
      <w:sz w:val="28"/>
      <w:szCs w:val="26"/>
      <w:lang w:val="en-US"/>
    </w:rPr>
  </w:style>
  <w:style w:type="paragraph" w:styleId="Ttulo3">
    <w:name w:val="heading 3"/>
    <w:basedOn w:val="Normal"/>
    <w:next w:val="Normal"/>
    <w:link w:val="Ttulo3Car"/>
    <w:uiPriority w:val="9"/>
    <w:unhideWhenUsed/>
    <w:qFormat/>
    <w:rsid w:val="004712F1"/>
    <w:pPr>
      <w:keepNext/>
      <w:keepLines/>
      <w:spacing w:before="200" w:after="0" w:line="480" w:lineRule="auto"/>
      <w:jc w:val="both"/>
      <w:outlineLvl w:val="2"/>
    </w:pPr>
    <w:rPr>
      <w:rFonts w:asciiTheme="majorHAnsi" w:eastAsiaTheme="majorEastAsia" w:hAnsiTheme="majorHAnsi" w:cstheme="majorBidi"/>
      <w:b/>
      <w:bCs/>
      <w:color w:val="4F81BD" w:themeColor="accent1"/>
      <w:sz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12F1"/>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4712F1"/>
    <w:rPr>
      <w:rFonts w:ascii="Arial" w:eastAsiaTheme="majorEastAsia" w:hAnsi="Arial" w:cstheme="majorBidi"/>
      <w:b/>
      <w:bCs/>
      <w:color w:val="4F81BD" w:themeColor="accent1"/>
      <w:sz w:val="28"/>
      <w:szCs w:val="26"/>
      <w:lang w:val="en-US"/>
    </w:rPr>
  </w:style>
  <w:style w:type="character" w:customStyle="1" w:styleId="Ttulo3Car">
    <w:name w:val="Título 3 Car"/>
    <w:basedOn w:val="Fuentedeprrafopredeter"/>
    <w:link w:val="Ttulo3"/>
    <w:uiPriority w:val="9"/>
    <w:rsid w:val="004712F1"/>
    <w:rPr>
      <w:rFonts w:asciiTheme="majorHAnsi" w:eastAsiaTheme="majorEastAsia" w:hAnsiTheme="majorHAnsi" w:cstheme="majorBidi"/>
      <w:b/>
      <w:bCs/>
      <w:color w:val="4F81BD" w:themeColor="accent1"/>
      <w:sz w:val="24"/>
      <w:lang w:val="en-US"/>
    </w:rPr>
  </w:style>
  <w:style w:type="paragraph" w:styleId="Textodeglobo">
    <w:name w:val="Balloon Text"/>
    <w:basedOn w:val="Normal"/>
    <w:link w:val="TextodegloboCar"/>
    <w:uiPriority w:val="99"/>
    <w:semiHidden/>
    <w:unhideWhenUsed/>
    <w:rsid w:val="00DB2F1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B2F13"/>
    <w:rPr>
      <w:rFonts w:ascii="Tahoma" w:hAnsi="Tahoma" w:cs="Tahoma"/>
      <w:sz w:val="16"/>
      <w:szCs w:val="16"/>
    </w:rPr>
  </w:style>
  <w:style w:type="character" w:styleId="Textodelmarcadordeposicin">
    <w:name w:val="Placeholder Text"/>
    <w:basedOn w:val="Fuentedeprrafopredeter"/>
    <w:uiPriority w:val="99"/>
    <w:semiHidden/>
    <w:rsid w:val="00B919B3"/>
    <w:rPr>
      <w:color w:val="808080"/>
    </w:rPr>
  </w:style>
  <w:style w:type="paragraph" w:styleId="Prrafodelista">
    <w:name w:val="List Paragraph"/>
    <w:basedOn w:val="Normal"/>
    <w:link w:val="PrrafodelistaCar"/>
    <w:uiPriority w:val="34"/>
    <w:qFormat/>
    <w:rsid w:val="004712F1"/>
    <w:pPr>
      <w:spacing w:after="0" w:line="480" w:lineRule="auto"/>
      <w:ind w:left="720"/>
      <w:contextualSpacing/>
      <w:jc w:val="both"/>
    </w:pPr>
    <w:rPr>
      <w:rFonts w:ascii="Times New Roman" w:hAnsi="Times New Roman"/>
      <w:sz w:val="24"/>
      <w:lang w:val="en-US"/>
    </w:rPr>
  </w:style>
  <w:style w:type="character" w:customStyle="1" w:styleId="PrrafodelistaCar">
    <w:name w:val="Párrafo de lista Car"/>
    <w:basedOn w:val="Fuentedeprrafopredeter"/>
    <w:link w:val="Prrafodelista"/>
    <w:uiPriority w:val="34"/>
    <w:rsid w:val="004712F1"/>
    <w:rPr>
      <w:rFonts w:ascii="Times New Roman" w:hAnsi="Times New Roman"/>
      <w:sz w:val="24"/>
      <w:lang w:val="en-US"/>
    </w:rPr>
  </w:style>
  <w:style w:type="table" w:styleId="Tablaconcuadrcula">
    <w:name w:val="Table Grid"/>
    <w:basedOn w:val="Tablanormal"/>
    <w:uiPriority w:val="59"/>
    <w:rsid w:val="004712F1"/>
    <w:pPr>
      <w:widowControl w:val="0"/>
      <w:spacing w:after="0" w:line="240" w:lineRule="auto"/>
    </w:pPr>
    <w:rPr>
      <w:rFonts w:ascii="Times New Roman" w:eastAsia="Times New Roman" w:hAnsi="Times New Roman" w:cs="Times New Roman"/>
      <w:sz w:val="20"/>
      <w:szCs w:val="20"/>
      <w:lang w:val="es-ES_tradnl" w:eastAsia="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DC2">
    <w:name w:val="toc 2"/>
    <w:basedOn w:val="Normal"/>
    <w:next w:val="Normal"/>
    <w:autoRedefine/>
    <w:uiPriority w:val="39"/>
    <w:unhideWhenUsed/>
    <w:rsid w:val="004712F1"/>
    <w:pPr>
      <w:overflowPunct w:val="0"/>
      <w:autoSpaceDE w:val="0"/>
      <w:autoSpaceDN w:val="0"/>
      <w:adjustRightInd w:val="0"/>
      <w:spacing w:after="100" w:line="240" w:lineRule="auto"/>
      <w:ind w:left="200"/>
      <w:textAlignment w:val="baseline"/>
    </w:pPr>
    <w:rPr>
      <w:rFonts w:ascii="Times New Roman" w:eastAsia="Times New Roman" w:hAnsi="Times New Roman" w:cs="Times New Roman"/>
      <w:sz w:val="20"/>
      <w:szCs w:val="20"/>
      <w:lang w:val="es-ES" w:eastAsia="es-ES"/>
    </w:rPr>
  </w:style>
  <w:style w:type="paragraph" w:styleId="TDC3">
    <w:name w:val="toc 3"/>
    <w:basedOn w:val="Normal"/>
    <w:next w:val="Normal"/>
    <w:autoRedefine/>
    <w:uiPriority w:val="39"/>
    <w:unhideWhenUsed/>
    <w:rsid w:val="004712F1"/>
    <w:pPr>
      <w:overflowPunct w:val="0"/>
      <w:autoSpaceDE w:val="0"/>
      <w:autoSpaceDN w:val="0"/>
      <w:adjustRightInd w:val="0"/>
      <w:spacing w:after="100" w:line="240" w:lineRule="auto"/>
      <w:ind w:left="400"/>
      <w:textAlignment w:val="baseline"/>
    </w:pPr>
    <w:rPr>
      <w:rFonts w:ascii="Times New Roman" w:eastAsia="Times New Roman" w:hAnsi="Times New Roman" w:cs="Times New Roman"/>
      <w:sz w:val="20"/>
      <w:szCs w:val="20"/>
      <w:lang w:val="es-ES" w:eastAsia="es-ES"/>
    </w:rPr>
  </w:style>
  <w:style w:type="character" w:styleId="Hipervnculo">
    <w:name w:val="Hyperlink"/>
    <w:basedOn w:val="Fuentedeprrafopredeter"/>
    <w:uiPriority w:val="99"/>
    <w:unhideWhenUsed/>
    <w:rsid w:val="004712F1"/>
    <w:rPr>
      <w:color w:val="0000FF" w:themeColor="hyperlink"/>
      <w:u w:val="single"/>
    </w:rPr>
  </w:style>
  <w:style w:type="paragraph" w:styleId="Piedepgina">
    <w:name w:val="footer"/>
    <w:basedOn w:val="Normal"/>
    <w:link w:val="PiedepginaCar"/>
    <w:uiPriority w:val="99"/>
    <w:unhideWhenUsed/>
    <w:rsid w:val="004712F1"/>
    <w:pPr>
      <w:tabs>
        <w:tab w:val="center" w:pos="4419"/>
        <w:tab w:val="right" w:pos="8838"/>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s-ES" w:eastAsia="es-ES"/>
    </w:rPr>
  </w:style>
  <w:style w:type="character" w:customStyle="1" w:styleId="PiedepginaCar">
    <w:name w:val="Pie de página Car"/>
    <w:basedOn w:val="Fuentedeprrafopredeter"/>
    <w:link w:val="Piedepgina"/>
    <w:uiPriority w:val="99"/>
    <w:rsid w:val="004712F1"/>
    <w:rPr>
      <w:rFonts w:ascii="Times New Roman" w:eastAsia="Times New Roman" w:hAnsi="Times New Roman" w:cs="Times New Roman"/>
      <w:sz w:val="20"/>
      <w:szCs w:val="20"/>
      <w:lang w:val="es-ES" w:eastAsia="es-ES"/>
    </w:rPr>
  </w:style>
  <w:style w:type="paragraph" w:customStyle="1" w:styleId="subtitulos">
    <w:name w:val="subtitulos"/>
    <w:basedOn w:val="Ttulo3"/>
    <w:link w:val="subtitulosCar"/>
    <w:qFormat/>
    <w:rsid w:val="004712F1"/>
    <w:pPr>
      <w:keepLines w:val="0"/>
      <w:overflowPunct w:val="0"/>
      <w:autoSpaceDE w:val="0"/>
      <w:autoSpaceDN w:val="0"/>
      <w:adjustRightInd w:val="0"/>
      <w:spacing w:before="0" w:line="240" w:lineRule="auto"/>
      <w:jc w:val="left"/>
      <w:textAlignment w:val="baseline"/>
    </w:pPr>
    <w:rPr>
      <w:rFonts w:ascii="Arial" w:eastAsia="Times" w:hAnsi="Arial" w:cs="Arial"/>
      <w:bCs w:val="0"/>
      <w:iCs/>
      <w:color w:val="243F60" w:themeColor="accent1" w:themeShade="7F"/>
      <w:szCs w:val="24"/>
      <w:u w:val="single"/>
      <w:lang w:val="es-ES" w:eastAsia="es-ES"/>
    </w:rPr>
  </w:style>
  <w:style w:type="character" w:customStyle="1" w:styleId="subtitulosCar">
    <w:name w:val="subtitulos Car"/>
    <w:basedOn w:val="Ttulo3Car"/>
    <w:link w:val="subtitulos"/>
    <w:rsid w:val="004712F1"/>
    <w:rPr>
      <w:rFonts w:ascii="Arial" w:eastAsia="Times" w:hAnsi="Arial" w:cs="Arial"/>
      <w:b/>
      <w:bCs w:val="0"/>
      <w:iCs/>
      <w:color w:val="243F60" w:themeColor="accent1" w:themeShade="7F"/>
      <w:sz w:val="24"/>
      <w:szCs w:val="24"/>
      <w:u w:val="single"/>
      <w:lang w:val="es-ES" w:eastAsia="es-ES"/>
    </w:rPr>
  </w:style>
  <w:style w:type="paragraph" w:customStyle="1" w:styleId="Ttulo11">
    <w:name w:val="Título 11"/>
    <w:basedOn w:val="Normal"/>
    <w:uiPriority w:val="1"/>
    <w:qFormat/>
    <w:rsid w:val="004712F1"/>
    <w:pPr>
      <w:widowControl w:val="0"/>
      <w:spacing w:after="0" w:line="240" w:lineRule="auto"/>
      <w:outlineLvl w:val="1"/>
    </w:pPr>
    <w:rPr>
      <w:rFonts w:ascii="Arial" w:eastAsia="Arial" w:hAnsi="Arial"/>
      <w:b/>
      <w:bCs/>
      <w:sz w:val="24"/>
      <w:szCs w:val="39"/>
      <w:lang w:val="en-US"/>
    </w:rPr>
  </w:style>
  <w:style w:type="paragraph" w:styleId="Encabezado">
    <w:name w:val="header"/>
    <w:basedOn w:val="Normal"/>
    <w:link w:val="EncabezadoCar"/>
    <w:uiPriority w:val="99"/>
    <w:unhideWhenUsed/>
    <w:rsid w:val="004712F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12F1"/>
  </w:style>
  <w:style w:type="paragraph" w:styleId="NormalWeb">
    <w:name w:val="Normal (Web)"/>
    <w:basedOn w:val="Normal"/>
    <w:uiPriority w:val="99"/>
    <w:semiHidden/>
    <w:unhideWhenUsed/>
    <w:rsid w:val="003D1A2C"/>
    <w:pPr>
      <w:spacing w:before="100" w:beforeAutospacing="1" w:after="100" w:afterAutospacing="1" w:line="240" w:lineRule="auto"/>
    </w:pPr>
    <w:rPr>
      <w:rFonts w:ascii="Times New Roman" w:eastAsiaTheme="minorEastAsia" w:hAnsi="Times New Roman" w:cs="Times New Roman"/>
      <w:sz w:val="24"/>
      <w:szCs w:val="24"/>
      <w:lang w:eastAsia="es-MX"/>
    </w:rPr>
  </w:style>
  <w:style w:type="paragraph" w:styleId="TDC1">
    <w:name w:val="toc 1"/>
    <w:basedOn w:val="Normal"/>
    <w:next w:val="Normal"/>
    <w:autoRedefine/>
    <w:uiPriority w:val="39"/>
    <w:unhideWhenUsed/>
    <w:rsid w:val="009F73DC"/>
    <w:pPr>
      <w:spacing w:after="100"/>
    </w:pPr>
  </w:style>
  <w:style w:type="character" w:styleId="Hipervnculovisitado">
    <w:name w:val="FollowedHyperlink"/>
    <w:basedOn w:val="Fuentedeprrafopredeter"/>
    <w:uiPriority w:val="99"/>
    <w:semiHidden/>
    <w:unhideWhenUsed/>
    <w:rsid w:val="006A1843"/>
    <w:rPr>
      <w:color w:val="800080"/>
      <w:u w:val="single"/>
    </w:rPr>
  </w:style>
  <w:style w:type="paragraph" w:customStyle="1" w:styleId="font5">
    <w:name w:val="font5"/>
    <w:basedOn w:val="Normal"/>
    <w:rsid w:val="006A1843"/>
    <w:pPr>
      <w:spacing w:before="100" w:beforeAutospacing="1" w:after="100" w:afterAutospacing="1" w:line="240" w:lineRule="auto"/>
    </w:pPr>
    <w:rPr>
      <w:rFonts w:ascii="Arial" w:eastAsia="Times New Roman" w:hAnsi="Arial" w:cs="Arial"/>
      <w:sz w:val="18"/>
      <w:szCs w:val="18"/>
      <w:lang w:eastAsia="es-MX"/>
    </w:rPr>
  </w:style>
  <w:style w:type="paragraph" w:customStyle="1" w:styleId="font6">
    <w:name w:val="font6"/>
    <w:basedOn w:val="Normal"/>
    <w:rsid w:val="006A1843"/>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font7">
    <w:name w:val="font7"/>
    <w:basedOn w:val="Normal"/>
    <w:rsid w:val="006A1843"/>
    <w:pPr>
      <w:spacing w:before="100" w:beforeAutospacing="1" w:after="100" w:afterAutospacing="1" w:line="240" w:lineRule="auto"/>
    </w:pPr>
    <w:rPr>
      <w:rFonts w:ascii="Arial" w:eastAsia="Times New Roman" w:hAnsi="Arial" w:cs="Arial"/>
      <w:color w:val="000000"/>
      <w:sz w:val="18"/>
      <w:szCs w:val="18"/>
      <w:lang w:eastAsia="es-MX"/>
    </w:rPr>
  </w:style>
  <w:style w:type="paragraph" w:customStyle="1" w:styleId="xl64">
    <w:name w:val="xl64"/>
    <w:basedOn w:val="Normal"/>
    <w:rsid w:val="006A1843"/>
    <w:pPr>
      <w:shd w:val="clear" w:color="000000" w:fill="FFFFF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65">
    <w:name w:val="xl65"/>
    <w:basedOn w:val="Normal"/>
    <w:rsid w:val="006A1843"/>
    <w:pPr>
      <w:shd w:val="clear" w:color="000000" w:fill="FFFFF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66">
    <w:name w:val="xl66"/>
    <w:basedOn w:val="Normal"/>
    <w:rsid w:val="006A1843"/>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67">
    <w:name w:val="xl67"/>
    <w:basedOn w:val="Normal"/>
    <w:rsid w:val="006A1843"/>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68">
    <w:name w:val="xl68"/>
    <w:basedOn w:val="Normal"/>
    <w:rsid w:val="006A1843"/>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69">
    <w:name w:val="xl69"/>
    <w:basedOn w:val="Normal"/>
    <w:rsid w:val="006A1843"/>
    <w:pPr>
      <w:spacing w:before="100" w:beforeAutospacing="1" w:after="100" w:afterAutospacing="1" w:line="240" w:lineRule="auto"/>
    </w:pPr>
    <w:rPr>
      <w:rFonts w:ascii="Arial" w:eastAsia="Times New Roman" w:hAnsi="Arial" w:cs="Arial"/>
      <w:sz w:val="18"/>
      <w:szCs w:val="18"/>
      <w:lang w:eastAsia="es-MX"/>
    </w:rPr>
  </w:style>
  <w:style w:type="paragraph" w:customStyle="1" w:styleId="xl70">
    <w:name w:val="xl70"/>
    <w:basedOn w:val="Normal"/>
    <w:rsid w:val="006A1843"/>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8"/>
      <w:szCs w:val="18"/>
      <w:lang w:eastAsia="es-MX"/>
    </w:rPr>
  </w:style>
  <w:style w:type="paragraph" w:customStyle="1" w:styleId="xl71">
    <w:name w:val="xl71"/>
    <w:basedOn w:val="Normal"/>
    <w:rsid w:val="006A1843"/>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8"/>
      <w:szCs w:val="18"/>
      <w:lang w:eastAsia="es-MX"/>
    </w:rPr>
  </w:style>
  <w:style w:type="paragraph" w:customStyle="1" w:styleId="xl72">
    <w:name w:val="xl72"/>
    <w:basedOn w:val="Normal"/>
    <w:rsid w:val="006A1843"/>
    <w:pPr>
      <w:shd w:val="clear" w:color="000000" w:fill="DDD9C3"/>
      <w:spacing w:before="100" w:beforeAutospacing="1" w:after="100" w:afterAutospacing="1" w:line="240" w:lineRule="auto"/>
    </w:pPr>
    <w:rPr>
      <w:rFonts w:ascii="Arial" w:eastAsia="Times New Roman" w:hAnsi="Arial" w:cs="Arial"/>
      <w:sz w:val="18"/>
      <w:szCs w:val="18"/>
      <w:lang w:eastAsia="es-MX"/>
    </w:rPr>
  </w:style>
  <w:style w:type="paragraph" w:customStyle="1" w:styleId="xl73">
    <w:name w:val="xl73"/>
    <w:basedOn w:val="Normal"/>
    <w:rsid w:val="006A1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74">
    <w:name w:val="xl74"/>
    <w:basedOn w:val="Normal"/>
    <w:rsid w:val="006A184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75">
    <w:name w:val="xl75"/>
    <w:basedOn w:val="Normal"/>
    <w:rsid w:val="006A1843"/>
    <w:pPr>
      <w:pBdr>
        <w:top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76">
    <w:name w:val="xl76"/>
    <w:basedOn w:val="Normal"/>
    <w:rsid w:val="006A184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77">
    <w:name w:val="xl77"/>
    <w:basedOn w:val="Normal"/>
    <w:rsid w:val="006A184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78">
    <w:name w:val="xl78"/>
    <w:basedOn w:val="Normal"/>
    <w:rsid w:val="006A1843"/>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79">
    <w:name w:val="xl79"/>
    <w:basedOn w:val="Normal"/>
    <w:rsid w:val="006A1843"/>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80">
    <w:name w:val="xl80"/>
    <w:basedOn w:val="Normal"/>
    <w:rsid w:val="006A1843"/>
    <w:pPr>
      <w:pBdr>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81">
    <w:name w:val="xl81"/>
    <w:basedOn w:val="Normal"/>
    <w:rsid w:val="006A1843"/>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82">
    <w:name w:val="xl82"/>
    <w:basedOn w:val="Normal"/>
    <w:rsid w:val="006A18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83">
    <w:name w:val="xl83"/>
    <w:basedOn w:val="Normal"/>
    <w:rsid w:val="006A184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84">
    <w:name w:val="xl84"/>
    <w:basedOn w:val="Normal"/>
    <w:rsid w:val="006A1843"/>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85">
    <w:name w:val="xl85"/>
    <w:basedOn w:val="Normal"/>
    <w:rsid w:val="006A1843"/>
    <w:pP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86">
    <w:name w:val="xl86"/>
    <w:basedOn w:val="Normal"/>
    <w:rsid w:val="006A1843"/>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87">
    <w:name w:val="xl87"/>
    <w:basedOn w:val="Normal"/>
    <w:rsid w:val="006A184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88">
    <w:name w:val="xl88"/>
    <w:basedOn w:val="Normal"/>
    <w:rsid w:val="006A1843"/>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89">
    <w:name w:val="xl89"/>
    <w:basedOn w:val="Normal"/>
    <w:rsid w:val="006A1843"/>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90">
    <w:name w:val="xl90"/>
    <w:basedOn w:val="Normal"/>
    <w:rsid w:val="006A18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91">
    <w:name w:val="xl91"/>
    <w:basedOn w:val="Normal"/>
    <w:rsid w:val="006A18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92">
    <w:name w:val="xl92"/>
    <w:basedOn w:val="Normal"/>
    <w:rsid w:val="006A1843"/>
    <w:pPr>
      <w:spacing w:before="100" w:beforeAutospacing="1" w:after="100" w:afterAutospacing="1" w:line="240" w:lineRule="auto"/>
    </w:pPr>
    <w:rPr>
      <w:rFonts w:ascii="Arial" w:eastAsia="Times New Roman" w:hAnsi="Arial" w:cs="Arial"/>
      <w:sz w:val="18"/>
      <w:szCs w:val="18"/>
      <w:lang w:eastAsia="es-MX"/>
    </w:rPr>
  </w:style>
  <w:style w:type="paragraph" w:customStyle="1" w:styleId="xl93">
    <w:name w:val="xl93"/>
    <w:basedOn w:val="Normal"/>
    <w:rsid w:val="006A1843"/>
    <w:pPr>
      <w:pBdr>
        <w:top w:val="single" w:sz="4" w:space="0" w:color="auto"/>
        <w:left w:val="single" w:sz="4" w:space="0" w:color="auto"/>
        <w:bottom w:val="single" w:sz="4" w:space="0" w:color="auto"/>
      </w:pBdr>
      <w:shd w:val="clear" w:color="000000" w:fill="A5A5A5"/>
      <w:spacing w:before="100" w:beforeAutospacing="1" w:after="100" w:afterAutospacing="1" w:line="240" w:lineRule="auto"/>
    </w:pPr>
    <w:rPr>
      <w:rFonts w:ascii="Arial" w:eastAsia="Times New Roman" w:hAnsi="Arial" w:cs="Arial"/>
      <w:b/>
      <w:bCs/>
      <w:sz w:val="18"/>
      <w:szCs w:val="18"/>
      <w:lang w:eastAsia="es-MX"/>
    </w:rPr>
  </w:style>
  <w:style w:type="paragraph" w:customStyle="1" w:styleId="xl94">
    <w:name w:val="xl94"/>
    <w:basedOn w:val="Normal"/>
    <w:rsid w:val="006A1843"/>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5">
    <w:name w:val="xl95"/>
    <w:basedOn w:val="Normal"/>
    <w:rsid w:val="006A184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es-MX"/>
    </w:rPr>
  </w:style>
  <w:style w:type="paragraph" w:customStyle="1" w:styleId="xl96">
    <w:name w:val="xl96"/>
    <w:basedOn w:val="Normal"/>
    <w:rsid w:val="006A184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97">
    <w:name w:val="xl97"/>
    <w:basedOn w:val="Normal"/>
    <w:rsid w:val="006A1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98">
    <w:name w:val="xl98"/>
    <w:basedOn w:val="Normal"/>
    <w:rsid w:val="006A18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99">
    <w:name w:val="xl99"/>
    <w:basedOn w:val="Normal"/>
    <w:rsid w:val="006A184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0">
    <w:name w:val="xl100"/>
    <w:basedOn w:val="Normal"/>
    <w:rsid w:val="006A1843"/>
    <w:pPr>
      <w:spacing w:before="100" w:beforeAutospacing="1" w:after="100" w:afterAutospacing="1" w:line="240" w:lineRule="auto"/>
      <w:jc w:val="center"/>
    </w:pPr>
    <w:rPr>
      <w:rFonts w:ascii="Arial" w:eastAsia="Times New Roman" w:hAnsi="Arial" w:cs="Arial"/>
      <w:sz w:val="18"/>
      <w:szCs w:val="18"/>
      <w:lang w:eastAsia="es-MX"/>
    </w:rPr>
  </w:style>
  <w:style w:type="paragraph" w:customStyle="1" w:styleId="xl101">
    <w:name w:val="xl101"/>
    <w:basedOn w:val="Normal"/>
    <w:rsid w:val="006A1843"/>
    <w:pPr>
      <w:pBdr>
        <w:top w:val="single" w:sz="4" w:space="0" w:color="auto"/>
        <w:bottom w:val="single" w:sz="4" w:space="0" w:color="auto"/>
      </w:pBdr>
      <w:shd w:val="clear" w:color="000000" w:fill="A5A5A5"/>
      <w:spacing w:before="100" w:beforeAutospacing="1" w:after="100" w:afterAutospacing="1" w:line="240" w:lineRule="auto"/>
    </w:pPr>
    <w:rPr>
      <w:rFonts w:ascii="Arial" w:eastAsia="Times New Roman" w:hAnsi="Arial" w:cs="Arial"/>
      <w:b/>
      <w:bCs/>
      <w:sz w:val="18"/>
      <w:szCs w:val="18"/>
      <w:lang w:eastAsia="es-MX"/>
    </w:rPr>
  </w:style>
  <w:style w:type="paragraph" w:customStyle="1" w:styleId="xl102">
    <w:name w:val="xl102"/>
    <w:basedOn w:val="Normal"/>
    <w:rsid w:val="006A1843"/>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03">
    <w:name w:val="xl103"/>
    <w:basedOn w:val="Normal"/>
    <w:rsid w:val="006A1843"/>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104">
    <w:name w:val="xl104"/>
    <w:basedOn w:val="Normal"/>
    <w:rsid w:val="006A184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05">
    <w:name w:val="xl105"/>
    <w:basedOn w:val="Normal"/>
    <w:rsid w:val="006A1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06">
    <w:name w:val="xl106"/>
    <w:basedOn w:val="Normal"/>
    <w:rsid w:val="006A184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6A1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08">
    <w:name w:val="xl108"/>
    <w:basedOn w:val="Normal"/>
    <w:rsid w:val="006A1843"/>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09">
    <w:name w:val="xl109"/>
    <w:basedOn w:val="Normal"/>
    <w:rsid w:val="006A1843"/>
    <w:pPr>
      <w:pBdr>
        <w:left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10">
    <w:name w:val="xl110"/>
    <w:basedOn w:val="Normal"/>
    <w:rsid w:val="006A1843"/>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11">
    <w:name w:val="xl111"/>
    <w:basedOn w:val="Normal"/>
    <w:rsid w:val="006A1843"/>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112">
    <w:name w:val="xl112"/>
    <w:basedOn w:val="Normal"/>
    <w:rsid w:val="006A1843"/>
    <w:pPr>
      <w:pBdr>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113">
    <w:name w:val="xl113"/>
    <w:basedOn w:val="Normal"/>
    <w:rsid w:val="006A1843"/>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114">
    <w:name w:val="xl114"/>
    <w:basedOn w:val="Normal"/>
    <w:rsid w:val="006A1843"/>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15">
    <w:name w:val="xl115"/>
    <w:basedOn w:val="Normal"/>
    <w:rsid w:val="006A1843"/>
    <w:pP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16">
    <w:name w:val="xl116"/>
    <w:basedOn w:val="Normal"/>
    <w:rsid w:val="006A1843"/>
    <w:pPr>
      <w:pBdr>
        <w:top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17">
    <w:name w:val="xl117"/>
    <w:basedOn w:val="Normal"/>
    <w:rsid w:val="006A1843"/>
    <w:pPr>
      <w:pBdr>
        <w:bottom w:val="single" w:sz="4"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18">
    <w:name w:val="xl118"/>
    <w:basedOn w:val="Normal"/>
    <w:rsid w:val="006A1843"/>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9">
    <w:name w:val="xl119"/>
    <w:basedOn w:val="Normal"/>
    <w:rsid w:val="006A1843"/>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20">
    <w:name w:val="xl120"/>
    <w:basedOn w:val="Normal"/>
    <w:rsid w:val="006A184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121">
    <w:name w:val="xl121"/>
    <w:basedOn w:val="Normal"/>
    <w:rsid w:val="006A1843"/>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22">
    <w:name w:val="xl122"/>
    <w:basedOn w:val="Normal"/>
    <w:rsid w:val="006A1843"/>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23">
    <w:name w:val="xl123"/>
    <w:basedOn w:val="Normal"/>
    <w:rsid w:val="006A1843"/>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24">
    <w:name w:val="xl124"/>
    <w:basedOn w:val="Normal"/>
    <w:rsid w:val="006A1843"/>
    <w:pPr>
      <w:pBdr>
        <w:top w:val="single" w:sz="4" w:space="0" w:color="auto"/>
        <w:left w:val="single" w:sz="4"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25">
    <w:name w:val="xl125"/>
    <w:basedOn w:val="Normal"/>
    <w:rsid w:val="006A1843"/>
    <w:pPr>
      <w:pBdr>
        <w:left w:val="single" w:sz="4"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26">
    <w:name w:val="xl126"/>
    <w:basedOn w:val="Normal"/>
    <w:rsid w:val="006A1843"/>
    <w:pPr>
      <w:pBdr>
        <w:left w:val="single" w:sz="4" w:space="0" w:color="auto"/>
        <w:bottom w:val="single" w:sz="4"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character" w:styleId="Nmerodepgina">
    <w:name w:val="page number"/>
    <w:basedOn w:val="Fuentedeprrafopredeter"/>
    <w:uiPriority w:val="99"/>
    <w:semiHidden/>
    <w:unhideWhenUsed/>
    <w:rsid w:val="00681F59"/>
  </w:style>
  <w:style w:type="table" w:styleId="Listaclara-nfasis1">
    <w:name w:val="Light List Accent 1"/>
    <w:basedOn w:val="Tablanormal"/>
    <w:uiPriority w:val="61"/>
    <w:rsid w:val="000C6C6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Textocuadro">
    <w:name w:val="Texto cuadro"/>
    <w:basedOn w:val="Normal"/>
    <w:next w:val="Normal"/>
    <w:rsid w:val="00486539"/>
    <w:pPr>
      <w:spacing w:before="20" w:after="0" w:line="240" w:lineRule="auto"/>
    </w:pPr>
    <w:rPr>
      <w:rFonts w:ascii="Soberana Sans" w:eastAsia="Times New Roman" w:hAnsi="Soberana Sans" w:cs="Times New Roman"/>
      <w:sz w:val="12"/>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7353">
      <w:bodyDiv w:val="1"/>
      <w:marLeft w:val="0"/>
      <w:marRight w:val="0"/>
      <w:marTop w:val="0"/>
      <w:marBottom w:val="0"/>
      <w:divBdr>
        <w:top w:val="none" w:sz="0" w:space="0" w:color="auto"/>
        <w:left w:val="none" w:sz="0" w:space="0" w:color="auto"/>
        <w:bottom w:val="none" w:sz="0" w:space="0" w:color="auto"/>
        <w:right w:val="none" w:sz="0" w:space="0" w:color="auto"/>
      </w:divBdr>
    </w:div>
    <w:div w:id="31200595">
      <w:bodyDiv w:val="1"/>
      <w:marLeft w:val="0"/>
      <w:marRight w:val="0"/>
      <w:marTop w:val="0"/>
      <w:marBottom w:val="0"/>
      <w:divBdr>
        <w:top w:val="none" w:sz="0" w:space="0" w:color="auto"/>
        <w:left w:val="none" w:sz="0" w:space="0" w:color="auto"/>
        <w:bottom w:val="none" w:sz="0" w:space="0" w:color="auto"/>
        <w:right w:val="none" w:sz="0" w:space="0" w:color="auto"/>
      </w:divBdr>
    </w:div>
    <w:div w:id="131413692">
      <w:bodyDiv w:val="1"/>
      <w:marLeft w:val="0"/>
      <w:marRight w:val="0"/>
      <w:marTop w:val="0"/>
      <w:marBottom w:val="0"/>
      <w:divBdr>
        <w:top w:val="none" w:sz="0" w:space="0" w:color="auto"/>
        <w:left w:val="none" w:sz="0" w:space="0" w:color="auto"/>
        <w:bottom w:val="none" w:sz="0" w:space="0" w:color="auto"/>
        <w:right w:val="none" w:sz="0" w:space="0" w:color="auto"/>
      </w:divBdr>
    </w:div>
    <w:div w:id="152331520">
      <w:bodyDiv w:val="1"/>
      <w:marLeft w:val="0"/>
      <w:marRight w:val="0"/>
      <w:marTop w:val="0"/>
      <w:marBottom w:val="0"/>
      <w:divBdr>
        <w:top w:val="none" w:sz="0" w:space="0" w:color="auto"/>
        <w:left w:val="none" w:sz="0" w:space="0" w:color="auto"/>
        <w:bottom w:val="none" w:sz="0" w:space="0" w:color="auto"/>
        <w:right w:val="none" w:sz="0" w:space="0" w:color="auto"/>
      </w:divBdr>
    </w:div>
    <w:div w:id="159659816">
      <w:bodyDiv w:val="1"/>
      <w:marLeft w:val="0"/>
      <w:marRight w:val="0"/>
      <w:marTop w:val="0"/>
      <w:marBottom w:val="0"/>
      <w:divBdr>
        <w:top w:val="none" w:sz="0" w:space="0" w:color="auto"/>
        <w:left w:val="none" w:sz="0" w:space="0" w:color="auto"/>
        <w:bottom w:val="none" w:sz="0" w:space="0" w:color="auto"/>
        <w:right w:val="none" w:sz="0" w:space="0" w:color="auto"/>
      </w:divBdr>
    </w:div>
    <w:div w:id="190729841">
      <w:bodyDiv w:val="1"/>
      <w:marLeft w:val="0"/>
      <w:marRight w:val="0"/>
      <w:marTop w:val="0"/>
      <w:marBottom w:val="0"/>
      <w:divBdr>
        <w:top w:val="none" w:sz="0" w:space="0" w:color="auto"/>
        <w:left w:val="none" w:sz="0" w:space="0" w:color="auto"/>
        <w:bottom w:val="none" w:sz="0" w:space="0" w:color="auto"/>
        <w:right w:val="none" w:sz="0" w:space="0" w:color="auto"/>
      </w:divBdr>
    </w:div>
    <w:div w:id="247035423">
      <w:bodyDiv w:val="1"/>
      <w:marLeft w:val="0"/>
      <w:marRight w:val="0"/>
      <w:marTop w:val="0"/>
      <w:marBottom w:val="0"/>
      <w:divBdr>
        <w:top w:val="none" w:sz="0" w:space="0" w:color="auto"/>
        <w:left w:val="none" w:sz="0" w:space="0" w:color="auto"/>
        <w:bottom w:val="none" w:sz="0" w:space="0" w:color="auto"/>
        <w:right w:val="none" w:sz="0" w:space="0" w:color="auto"/>
      </w:divBdr>
    </w:div>
    <w:div w:id="282810157">
      <w:bodyDiv w:val="1"/>
      <w:marLeft w:val="0"/>
      <w:marRight w:val="0"/>
      <w:marTop w:val="0"/>
      <w:marBottom w:val="0"/>
      <w:divBdr>
        <w:top w:val="none" w:sz="0" w:space="0" w:color="auto"/>
        <w:left w:val="none" w:sz="0" w:space="0" w:color="auto"/>
        <w:bottom w:val="none" w:sz="0" w:space="0" w:color="auto"/>
        <w:right w:val="none" w:sz="0" w:space="0" w:color="auto"/>
      </w:divBdr>
    </w:div>
    <w:div w:id="326324254">
      <w:bodyDiv w:val="1"/>
      <w:marLeft w:val="0"/>
      <w:marRight w:val="0"/>
      <w:marTop w:val="0"/>
      <w:marBottom w:val="0"/>
      <w:divBdr>
        <w:top w:val="none" w:sz="0" w:space="0" w:color="auto"/>
        <w:left w:val="none" w:sz="0" w:space="0" w:color="auto"/>
        <w:bottom w:val="none" w:sz="0" w:space="0" w:color="auto"/>
        <w:right w:val="none" w:sz="0" w:space="0" w:color="auto"/>
      </w:divBdr>
    </w:div>
    <w:div w:id="418990877">
      <w:bodyDiv w:val="1"/>
      <w:marLeft w:val="0"/>
      <w:marRight w:val="0"/>
      <w:marTop w:val="0"/>
      <w:marBottom w:val="0"/>
      <w:divBdr>
        <w:top w:val="none" w:sz="0" w:space="0" w:color="auto"/>
        <w:left w:val="none" w:sz="0" w:space="0" w:color="auto"/>
        <w:bottom w:val="none" w:sz="0" w:space="0" w:color="auto"/>
        <w:right w:val="none" w:sz="0" w:space="0" w:color="auto"/>
      </w:divBdr>
    </w:div>
    <w:div w:id="435247782">
      <w:bodyDiv w:val="1"/>
      <w:marLeft w:val="0"/>
      <w:marRight w:val="0"/>
      <w:marTop w:val="0"/>
      <w:marBottom w:val="0"/>
      <w:divBdr>
        <w:top w:val="none" w:sz="0" w:space="0" w:color="auto"/>
        <w:left w:val="none" w:sz="0" w:space="0" w:color="auto"/>
        <w:bottom w:val="none" w:sz="0" w:space="0" w:color="auto"/>
        <w:right w:val="none" w:sz="0" w:space="0" w:color="auto"/>
      </w:divBdr>
    </w:div>
    <w:div w:id="631206104">
      <w:bodyDiv w:val="1"/>
      <w:marLeft w:val="0"/>
      <w:marRight w:val="0"/>
      <w:marTop w:val="0"/>
      <w:marBottom w:val="0"/>
      <w:divBdr>
        <w:top w:val="none" w:sz="0" w:space="0" w:color="auto"/>
        <w:left w:val="none" w:sz="0" w:space="0" w:color="auto"/>
        <w:bottom w:val="none" w:sz="0" w:space="0" w:color="auto"/>
        <w:right w:val="none" w:sz="0" w:space="0" w:color="auto"/>
      </w:divBdr>
    </w:div>
    <w:div w:id="632906808">
      <w:bodyDiv w:val="1"/>
      <w:marLeft w:val="0"/>
      <w:marRight w:val="0"/>
      <w:marTop w:val="0"/>
      <w:marBottom w:val="0"/>
      <w:divBdr>
        <w:top w:val="none" w:sz="0" w:space="0" w:color="auto"/>
        <w:left w:val="none" w:sz="0" w:space="0" w:color="auto"/>
        <w:bottom w:val="none" w:sz="0" w:space="0" w:color="auto"/>
        <w:right w:val="none" w:sz="0" w:space="0" w:color="auto"/>
      </w:divBdr>
    </w:div>
    <w:div w:id="699163371">
      <w:bodyDiv w:val="1"/>
      <w:marLeft w:val="0"/>
      <w:marRight w:val="0"/>
      <w:marTop w:val="0"/>
      <w:marBottom w:val="0"/>
      <w:divBdr>
        <w:top w:val="none" w:sz="0" w:space="0" w:color="auto"/>
        <w:left w:val="none" w:sz="0" w:space="0" w:color="auto"/>
        <w:bottom w:val="none" w:sz="0" w:space="0" w:color="auto"/>
        <w:right w:val="none" w:sz="0" w:space="0" w:color="auto"/>
      </w:divBdr>
    </w:div>
    <w:div w:id="742069951">
      <w:bodyDiv w:val="1"/>
      <w:marLeft w:val="0"/>
      <w:marRight w:val="0"/>
      <w:marTop w:val="0"/>
      <w:marBottom w:val="0"/>
      <w:divBdr>
        <w:top w:val="none" w:sz="0" w:space="0" w:color="auto"/>
        <w:left w:val="none" w:sz="0" w:space="0" w:color="auto"/>
        <w:bottom w:val="none" w:sz="0" w:space="0" w:color="auto"/>
        <w:right w:val="none" w:sz="0" w:space="0" w:color="auto"/>
      </w:divBdr>
    </w:div>
    <w:div w:id="745152612">
      <w:bodyDiv w:val="1"/>
      <w:marLeft w:val="0"/>
      <w:marRight w:val="0"/>
      <w:marTop w:val="0"/>
      <w:marBottom w:val="0"/>
      <w:divBdr>
        <w:top w:val="none" w:sz="0" w:space="0" w:color="auto"/>
        <w:left w:val="none" w:sz="0" w:space="0" w:color="auto"/>
        <w:bottom w:val="none" w:sz="0" w:space="0" w:color="auto"/>
        <w:right w:val="none" w:sz="0" w:space="0" w:color="auto"/>
      </w:divBdr>
    </w:div>
    <w:div w:id="882211145">
      <w:bodyDiv w:val="1"/>
      <w:marLeft w:val="0"/>
      <w:marRight w:val="0"/>
      <w:marTop w:val="0"/>
      <w:marBottom w:val="0"/>
      <w:divBdr>
        <w:top w:val="none" w:sz="0" w:space="0" w:color="auto"/>
        <w:left w:val="none" w:sz="0" w:space="0" w:color="auto"/>
        <w:bottom w:val="none" w:sz="0" w:space="0" w:color="auto"/>
        <w:right w:val="none" w:sz="0" w:space="0" w:color="auto"/>
      </w:divBdr>
    </w:div>
    <w:div w:id="972056801">
      <w:bodyDiv w:val="1"/>
      <w:marLeft w:val="0"/>
      <w:marRight w:val="0"/>
      <w:marTop w:val="0"/>
      <w:marBottom w:val="0"/>
      <w:divBdr>
        <w:top w:val="none" w:sz="0" w:space="0" w:color="auto"/>
        <w:left w:val="none" w:sz="0" w:space="0" w:color="auto"/>
        <w:bottom w:val="none" w:sz="0" w:space="0" w:color="auto"/>
        <w:right w:val="none" w:sz="0" w:space="0" w:color="auto"/>
      </w:divBdr>
    </w:div>
    <w:div w:id="1135871201">
      <w:bodyDiv w:val="1"/>
      <w:marLeft w:val="0"/>
      <w:marRight w:val="0"/>
      <w:marTop w:val="0"/>
      <w:marBottom w:val="0"/>
      <w:divBdr>
        <w:top w:val="none" w:sz="0" w:space="0" w:color="auto"/>
        <w:left w:val="none" w:sz="0" w:space="0" w:color="auto"/>
        <w:bottom w:val="none" w:sz="0" w:space="0" w:color="auto"/>
        <w:right w:val="none" w:sz="0" w:space="0" w:color="auto"/>
      </w:divBdr>
    </w:div>
    <w:div w:id="1156804614">
      <w:bodyDiv w:val="1"/>
      <w:marLeft w:val="0"/>
      <w:marRight w:val="0"/>
      <w:marTop w:val="0"/>
      <w:marBottom w:val="0"/>
      <w:divBdr>
        <w:top w:val="none" w:sz="0" w:space="0" w:color="auto"/>
        <w:left w:val="none" w:sz="0" w:space="0" w:color="auto"/>
        <w:bottom w:val="none" w:sz="0" w:space="0" w:color="auto"/>
        <w:right w:val="none" w:sz="0" w:space="0" w:color="auto"/>
      </w:divBdr>
    </w:div>
    <w:div w:id="1280182015">
      <w:bodyDiv w:val="1"/>
      <w:marLeft w:val="0"/>
      <w:marRight w:val="0"/>
      <w:marTop w:val="0"/>
      <w:marBottom w:val="0"/>
      <w:divBdr>
        <w:top w:val="none" w:sz="0" w:space="0" w:color="auto"/>
        <w:left w:val="none" w:sz="0" w:space="0" w:color="auto"/>
        <w:bottom w:val="none" w:sz="0" w:space="0" w:color="auto"/>
        <w:right w:val="none" w:sz="0" w:space="0" w:color="auto"/>
      </w:divBdr>
    </w:div>
    <w:div w:id="1354646685">
      <w:bodyDiv w:val="1"/>
      <w:marLeft w:val="0"/>
      <w:marRight w:val="0"/>
      <w:marTop w:val="0"/>
      <w:marBottom w:val="0"/>
      <w:divBdr>
        <w:top w:val="none" w:sz="0" w:space="0" w:color="auto"/>
        <w:left w:val="none" w:sz="0" w:space="0" w:color="auto"/>
        <w:bottom w:val="none" w:sz="0" w:space="0" w:color="auto"/>
        <w:right w:val="none" w:sz="0" w:space="0" w:color="auto"/>
      </w:divBdr>
    </w:div>
    <w:div w:id="1547060102">
      <w:bodyDiv w:val="1"/>
      <w:marLeft w:val="0"/>
      <w:marRight w:val="0"/>
      <w:marTop w:val="0"/>
      <w:marBottom w:val="0"/>
      <w:divBdr>
        <w:top w:val="none" w:sz="0" w:space="0" w:color="auto"/>
        <w:left w:val="none" w:sz="0" w:space="0" w:color="auto"/>
        <w:bottom w:val="none" w:sz="0" w:space="0" w:color="auto"/>
        <w:right w:val="none" w:sz="0" w:space="0" w:color="auto"/>
      </w:divBdr>
    </w:div>
    <w:div w:id="1655602932">
      <w:bodyDiv w:val="1"/>
      <w:marLeft w:val="0"/>
      <w:marRight w:val="0"/>
      <w:marTop w:val="0"/>
      <w:marBottom w:val="0"/>
      <w:divBdr>
        <w:top w:val="none" w:sz="0" w:space="0" w:color="auto"/>
        <w:left w:val="none" w:sz="0" w:space="0" w:color="auto"/>
        <w:bottom w:val="none" w:sz="0" w:space="0" w:color="auto"/>
        <w:right w:val="none" w:sz="0" w:space="0" w:color="auto"/>
      </w:divBdr>
    </w:div>
    <w:div w:id="1680306615">
      <w:bodyDiv w:val="1"/>
      <w:marLeft w:val="0"/>
      <w:marRight w:val="0"/>
      <w:marTop w:val="0"/>
      <w:marBottom w:val="0"/>
      <w:divBdr>
        <w:top w:val="none" w:sz="0" w:space="0" w:color="auto"/>
        <w:left w:val="none" w:sz="0" w:space="0" w:color="auto"/>
        <w:bottom w:val="none" w:sz="0" w:space="0" w:color="auto"/>
        <w:right w:val="none" w:sz="0" w:space="0" w:color="auto"/>
      </w:divBdr>
    </w:div>
    <w:div w:id="1752778274">
      <w:bodyDiv w:val="1"/>
      <w:marLeft w:val="0"/>
      <w:marRight w:val="0"/>
      <w:marTop w:val="0"/>
      <w:marBottom w:val="0"/>
      <w:divBdr>
        <w:top w:val="none" w:sz="0" w:space="0" w:color="auto"/>
        <w:left w:val="none" w:sz="0" w:space="0" w:color="auto"/>
        <w:bottom w:val="none" w:sz="0" w:space="0" w:color="auto"/>
        <w:right w:val="none" w:sz="0" w:space="0" w:color="auto"/>
      </w:divBdr>
    </w:div>
    <w:div w:id="1855730433">
      <w:bodyDiv w:val="1"/>
      <w:marLeft w:val="0"/>
      <w:marRight w:val="0"/>
      <w:marTop w:val="0"/>
      <w:marBottom w:val="0"/>
      <w:divBdr>
        <w:top w:val="none" w:sz="0" w:space="0" w:color="auto"/>
        <w:left w:val="none" w:sz="0" w:space="0" w:color="auto"/>
        <w:bottom w:val="none" w:sz="0" w:space="0" w:color="auto"/>
        <w:right w:val="none" w:sz="0" w:space="0" w:color="auto"/>
      </w:divBdr>
    </w:div>
    <w:div w:id="1948005261">
      <w:bodyDiv w:val="1"/>
      <w:marLeft w:val="0"/>
      <w:marRight w:val="0"/>
      <w:marTop w:val="0"/>
      <w:marBottom w:val="0"/>
      <w:divBdr>
        <w:top w:val="none" w:sz="0" w:space="0" w:color="auto"/>
        <w:left w:val="none" w:sz="0" w:space="0" w:color="auto"/>
        <w:bottom w:val="none" w:sz="0" w:space="0" w:color="auto"/>
        <w:right w:val="none" w:sz="0" w:space="0" w:color="auto"/>
      </w:divBdr>
    </w:div>
    <w:div w:id="1997538718">
      <w:bodyDiv w:val="1"/>
      <w:marLeft w:val="0"/>
      <w:marRight w:val="0"/>
      <w:marTop w:val="0"/>
      <w:marBottom w:val="0"/>
      <w:divBdr>
        <w:top w:val="none" w:sz="0" w:space="0" w:color="auto"/>
        <w:left w:val="none" w:sz="0" w:space="0" w:color="auto"/>
        <w:bottom w:val="none" w:sz="0" w:space="0" w:color="auto"/>
        <w:right w:val="none" w:sz="0" w:space="0" w:color="auto"/>
      </w:divBdr>
    </w:div>
    <w:div w:id="2048487479">
      <w:bodyDiv w:val="1"/>
      <w:marLeft w:val="0"/>
      <w:marRight w:val="0"/>
      <w:marTop w:val="0"/>
      <w:marBottom w:val="0"/>
      <w:divBdr>
        <w:top w:val="none" w:sz="0" w:space="0" w:color="auto"/>
        <w:left w:val="none" w:sz="0" w:space="0" w:color="auto"/>
        <w:bottom w:val="none" w:sz="0" w:space="0" w:color="auto"/>
        <w:right w:val="none" w:sz="0" w:space="0" w:color="auto"/>
      </w:divBdr>
    </w:div>
    <w:div w:id="206302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chart" Target="charts/chart2.xml"/><Relationship Id="rId3" Type="http://schemas.openxmlformats.org/officeDocument/2006/relationships/numbering" Target="numbering.xml"/><Relationship Id="rId21" Type="http://schemas.openxmlformats.org/officeDocument/2006/relationships/diagramLayout" Target="diagrams/layout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diagramData" Target="diagrams/data2.xml"/><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microsoft.com/office/2007/relationships/diagramDrawing" Target="diagrams/drawing2.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chart" Target="charts/chart4.xml"/><Relationship Id="rId10" Type="http://schemas.openxmlformats.org/officeDocument/2006/relationships/image" Target="media/image2.png"/><Relationship Id="rId19" Type="http://schemas.microsoft.com/office/2007/relationships/diagramDrawing" Target="diagrams/drawing1.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diagramQuickStyle" Target="diagrams/quickStyle2.xml"/><Relationship Id="rId27" Type="http://schemas.openxmlformats.org/officeDocument/2006/relationships/chart" Target="charts/chart3.xml"/><Relationship Id="rId30" Type="http://schemas.openxmlformats.org/officeDocument/2006/relationships/chart" Target="charts/chart6.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oleObject" Target="':Users:EDGAR:Documents:IDG:Planeacio&#769;n%20Municipio%202017:FORTALECE%202016:Carte%20de%20Proyectos%20Fortalece%2020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Users:EDGAR:Documents:IDG:Planeacio&#769;n%20Municipio%202017:FORTALECE%202016:Carte%20de%20Proyectos%20Fortalece%20201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Users:EDGAR:Documents:IDG:Planeaci&#243;n%20Municipio%202017:FORTALECE%202016:Carte%20de%20Proyectos%20Fortalece%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Users:EDGAR:Documents:IDG:Planeacio&#769;n%20Municipio%202017:FORTALECE%202016:Carte%20de%20Proyectos%20Fortalece%202016.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Users:EDGAR:Documents:IDG:Planeacio&#769;n%20Municipio%202017:FORTALECE%202016:Carte%20de%20Proyectos%20Fortalece%20201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Users:EDGAR:Documents:IDG:Planeaci&#243;n%20Municipio%202017:FORTALECE%202016:Carte%20de%20Proyectos%20Fortalece%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43726815398075"/>
          <c:y val="6.0185185185185203E-2"/>
          <c:w val="0.85058289588801395"/>
          <c:h val="0.66686493325024998"/>
        </c:manualLayout>
      </c:layout>
      <c:bar3DChart>
        <c:barDir val="col"/>
        <c:grouping val="clustered"/>
        <c:varyColors val="0"/>
        <c:ser>
          <c:idx val="0"/>
          <c:order val="0"/>
          <c:tx>
            <c:strRef>
              <c:f>'[Carte de Proyectos Fortalece 2016.xlsx]GRAFICAS'!$R$9</c:f>
              <c:strCache>
                <c:ptCount val="1"/>
                <c:pt idx="0">
                  <c:v>PROGRAMADA</c:v>
                </c:pt>
              </c:strCache>
            </c:strRef>
          </c:tx>
          <c:spPr>
            <a:solidFill>
              <a:schemeClr val="accent5">
                <a:lumMod val="50000"/>
              </a:schemeClr>
            </a:solidFill>
          </c:spPr>
          <c:invertIfNegative val="0"/>
          <c:cat>
            <c:strRef>
              <c:f>'[Carte de Proyectos Fortalece 2016.xlsx]GRAFICAS'!$Q$10:$Q$12</c:f>
              <c:strCache>
                <c:ptCount val="3"/>
                <c:pt idx="0">
                  <c:v>M2 (CONCRETO HIDRÁULICO)</c:v>
                </c:pt>
                <c:pt idx="1">
                  <c:v>M2 (MORTERO ASFÁLTICO)</c:v>
                </c:pt>
                <c:pt idx="2">
                  <c:v>M2 (PAVIMENTACIÓN CON CONCRETO HIDRÁULICO)</c:v>
                </c:pt>
              </c:strCache>
            </c:strRef>
          </c:cat>
          <c:val>
            <c:numRef>
              <c:f>'[Carte de Proyectos Fortalece 2016.xlsx]GRAFICAS'!$R$10:$R$12</c:f>
              <c:numCache>
                <c:formatCode>_-* #,##0_-;\-* #,##0_-;_-* "-"??_-;_-@_-</c:formatCode>
                <c:ptCount val="3"/>
                <c:pt idx="0">
                  <c:v>29758</c:v>
                </c:pt>
                <c:pt idx="1">
                  <c:v>23022</c:v>
                </c:pt>
                <c:pt idx="2">
                  <c:v>16260</c:v>
                </c:pt>
              </c:numCache>
            </c:numRef>
          </c:val>
        </c:ser>
        <c:ser>
          <c:idx val="1"/>
          <c:order val="1"/>
          <c:tx>
            <c:strRef>
              <c:f>'[Carte de Proyectos Fortalece 2016.xlsx]GRAFICAS'!$S$9</c:f>
              <c:strCache>
                <c:ptCount val="1"/>
                <c:pt idx="0">
                  <c:v>REALIZADA</c:v>
                </c:pt>
              </c:strCache>
            </c:strRef>
          </c:tx>
          <c:spPr>
            <a:solidFill>
              <a:schemeClr val="accent1">
                <a:lumMod val="50000"/>
              </a:schemeClr>
            </a:solidFill>
          </c:spPr>
          <c:invertIfNegative val="0"/>
          <c:cat>
            <c:strRef>
              <c:f>'[Carte de Proyectos Fortalece 2016.xlsx]GRAFICAS'!$Q$10:$Q$12</c:f>
              <c:strCache>
                <c:ptCount val="3"/>
                <c:pt idx="0">
                  <c:v>M2 (CONCRETO HIDRÁULICO)</c:v>
                </c:pt>
                <c:pt idx="1">
                  <c:v>M2 (MORTERO ASFÁLTICO)</c:v>
                </c:pt>
                <c:pt idx="2">
                  <c:v>M2 (PAVIMENTACIÓN CON CONCRETO HIDRÁULICO)</c:v>
                </c:pt>
              </c:strCache>
            </c:strRef>
          </c:cat>
          <c:val>
            <c:numRef>
              <c:f>'[Carte de Proyectos Fortalece 2016.xlsx]GRAFICAS'!$S$10:$S$12</c:f>
              <c:numCache>
                <c:formatCode>_-* #,##0_-;\-* #,##0_-;_-* "-"??_-;_-@_-</c:formatCode>
                <c:ptCount val="3"/>
                <c:pt idx="0">
                  <c:v>29778</c:v>
                </c:pt>
                <c:pt idx="1">
                  <c:v>23022</c:v>
                </c:pt>
                <c:pt idx="2">
                  <c:v>16260</c:v>
                </c:pt>
              </c:numCache>
            </c:numRef>
          </c:val>
        </c:ser>
        <c:dLbls>
          <c:showLegendKey val="0"/>
          <c:showVal val="0"/>
          <c:showCatName val="0"/>
          <c:showSerName val="0"/>
          <c:showPercent val="0"/>
          <c:showBubbleSize val="0"/>
        </c:dLbls>
        <c:gapWidth val="150"/>
        <c:shape val="cylinder"/>
        <c:axId val="1833494256"/>
        <c:axId val="1833508400"/>
        <c:axId val="0"/>
      </c:bar3DChart>
      <c:catAx>
        <c:axId val="1833494256"/>
        <c:scaling>
          <c:orientation val="minMax"/>
        </c:scaling>
        <c:delete val="0"/>
        <c:axPos val="b"/>
        <c:numFmt formatCode="General" sourceLinked="0"/>
        <c:majorTickMark val="out"/>
        <c:minorTickMark val="none"/>
        <c:tickLblPos val="nextTo"/>
        <c:txPr>
          <a:bodyPr/>
          <a:lstStyle/>
          <a:p>
            <a:pPr>
              <a:defRPr sz="900"/>
            </a:pPr>
            <a:endParaRPr lang="es-MX"/>
          </a:p>
        </c:txPr>
        <c:crossAx val="1833508400"/>
        <c:crosses val="autoZero"/>
        <c:auto val="1"/>
        <c:lblAlgn val="ctr"/>
        <c:lblOffset val="100"/>
        <c:noMultiLvlLbl val="0"/>
      </c:catAx>
      <c:valAx>
        <c:axId val="1833508400"/>
        <c:scaling>
          <c:orientation val="minMax"/>
        </c:scaling>
        <c:delete val="0"/>
        <c:axPos val="l"/>
        <c:majorGridlines/>
        <c:numFmt formatCode="_-* #,##0_-;\-* #,##0_-;_-* &quot;-&quot;??_-;_-@_-" sourceLinked="1"/>
        <c:majorTickMark val="out"/>
        <c:minorTickMark val="none"/>
        <c:tickLblPos val="nextTo"/>
        <c:crossAx val="1833494256"/>
        <c:crosses val="autoZero"/>
        <c:crossBetween val="between"/>
      </c:valAx>
    </c:plotArea>
    <c:legend>
      <c:legendPos val="r"/>
      <c:layout>
        <c:manualLayout>
          <c:xMode val="edge"/>
          <c:yMode val="edge"/>
          <c:x val="0.149865266841645"/>
          <c:y val="0.90691382327209102"/>
          <c:w val="0.686245844269466"/>
          <c:h val="9.3086176727909004E-2"/>
        </c:manualLayout>
      </c:layout>
      <c:overlay val="0"/>
    </c:legend>
    <c:plotVisOnly val="1"/>
    <c:dispBlanksAs val="gap"/>
    <c:showDLblsOverMax val="0"/>
  </c:chart>
  <c:txPr>
    <a:bodyPr/>
    <a:lstStyle/>
    <a:p>
      <a:pPr algn="ctr">
        <a:defRPr>
          <a:latin typeface="Arial"/>
          <a:cs typeface="Arial"/>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6.5055131551666395E-2"/>
          <c:y val="5.6195971793774703E-2"/>
          <c:w val="0.92521812975899798"/>
          <c:h val="0.70023074045596001"/>
        </c:manualLayout>
      </c:layout>
      <c:barChart>
        <c:barDir val="col"/>
        <c:grouping val="clustered"/>
        <c:varyColors val="0"/>
        <c:ser>
          <c:idx val="0"/>
          <c:order val="0"/>
          <c:tx>
            <c:strRef>
              <c:f>'[Carte de Proyectos Fortalece 2016.xlsx]GRAFICAS'!$I$8</c:f>
              <c:strCache>
                <c:ptCount val="1"/>
                <c:pt idx="0">
                  <c:v>PAVIMENTACION M2 PROG</c:v>
                </c:pt>
              </c:strCache>
            </c:strRef>
          </c:tx>
          <c:spPr>
            <a:solidFill>
              <a:schemeClr val="tx2">
                <a:lumMod val="75000"/>
              </a:schemeClr>
            </a:solidFill>
          </c:spPr>
          <c:invertIfNegative val="0"/>
          <c:val>
            <c:numRef>
              <c:f>'[Carte de Proyectos Fortalece 2016.xlsx]GRAFICAS'!$I$9:$I$49</c:f>
              <c:numCache>
                <c:formatCode>#,##0_ ;[Red]\-#,##0\ </c:formatCode>
                <c:ptCount val="41"/>
                <c:pt idx="0">
                  <c:v>7220</c:v>
                </c:pt>
                <c:pt idx="1">
                  <c:v>9040</c:v>
                </c:pt>
                <c:pt idx="2">
                  <c:v>578.33999999999935</c:v>
                </c:pt>
                <c:pt idx="3">
                  <c:v>595.34999999999923</c:v>
                </c:pt>
                <c:pt idx="4">
                  <c:v>871.5</c:v>
                </c:pt>
                <c:pt idx="5">
                  <c:v>783.51</c:v>
                </c:pt>
                <c:pt idx="6">
                  <c:v>784.81999999999937</c:v>
                </c:pt>
                <c:pt idx="7">
                  <c:v>1061.7</c:v>
                </c:pt>
                <c:pt idx="8">
                  <c:v>1149.93</c:v>
                </c:pt>
                <c:pt idx="9">
                  <c:v>857.58</c:v>
                </c:pt>
                <c:pt idx="10">
                  <c:v>1289.6099999999999</c:v>
                </c:pt>
                <c:pt idx="11">
                  <c:v>861.21</c:v>
                </c:pt>
                <c:pt idx="12">
                  <c:v>1065.96</c:v>
                </c:pt>
                <c:pt idx="13">
                  <c:v>713.79000000000042</c:v>
                </c:pt>
                <c:pt idx="14">
                  <c:v>1455.3</c:v>
                </c:pt>
                <c:pt idx="15">
                  <c:v>1205.92</c:v>
                </c:pt>
                <c:pt idx="16">
                  <c:v>1094.0999999999999</c:v>
                </c:pt>
                <c:pt idx="17">
                  <c:v>727.65</c:v>
                </c:pt>
                <c:pt idx="18">
                  <c:v>782.77000000000044</c:v>
                </c:pt>
                <c:pt idx="19">
                  <c:v>778.82999999999936</c:v>
                </c:pt>
                <c:pt idx="20">
                  <c:v>424.46</c:v>
                </c:pt>
                <c:pt idx="21">
                  <c:v>283.5</c:v>
                </c:pt>
                <c:pt idx="22">
                  <c:v>1306.3</c:v>
                </c:pt>
                <c:pt idx="23">
                  <c:v>748.4399999999996</c:v>
                </c:pt>
                <c:pt idx="24">
                  <c:v>614.88</c:v>
                </c:pt>
                <c:pt idx="25">
                  <c:v>584.69000000000005</c:v>
                </c:pt>
                <c:pt idx="26">
                  <c:v>238.14</c:v>
                </c:pt>
                <c:pt idx="27">
                  <c:v>1108.8</c:v>
                </c:pt>
                <c:pt idx="28">
                  <c:v>906.51</c:v>
                </c:pt>
                <c:pt idx="29">
                  <c:v>724.42</c:v>
                </c:pt>
                <c:pt idx="30">
                  <c:v>592.73</c:v>
                </c:pt>
                <c:pt idx="31">
                  <c:v>634.1</c:v>
                </c:pt>
                <c:pt idx="32">
                  <c:v>703.5</c:v>
                </c:pt>
                <c:pt idx="33">
                  <c:v>351.75</c:v>
                </c:pt>
                <c:pt idx="34">
                  <c:v>663.85999999999922</c:v>
                </c:pt>
                <c:pt idx="35">
                  <c:v>837.38</c:v>
                </c:pt>
                <c:pt idx="36">
                  <c:v>708.54</c:v>
                </c:pt>
                <c:pt idx="37">
                  <c:v>626.84999999999923</c:v>
                </c:pt>
                <c:pt idx="38">
                  <c:v>235.2</c:v>
                </c:pt>
                <c:pt idx="39">
                  <c:v>806.4</c:v>
                </c:pt>
                <c:pt idx="40">
                  <c:v>23022</c:v>
                </c:pt>
              </c:numCache>
            </c:numRef>
          </c:val>
        </c:ser>
        <c:ser>
          <c:idx val="1"/>
          <c:order val="1"/>
          <c:tx>
            <c:strRef>
              <c:f>'[Carte de Proyectos Fortalece 2016.xlsx]GRAFICAS'!$J$8</c:f>
              <c:strCache>
                <c:ptCount val="1"/>
                <c:pt idx="0">
                  <c:v>PAVIMENTACION M2 REAL</c:v>
                </c:pt>
              </c:strCache>
            </c:strRef>
          </c:tx>
          <c:spPr>
            <a:solidFill>
              <a:srgbClr val="215968"/>
            </a:solidFill>
          </c:spPr>
          <c:invertIfNegative val="0"/>
          <c:val>
            <c:numRef>
              <c:f>'[Carte de Proyectos Fortalece 2016.xlsx]GRAFICAS'!$J$9:$J$49</c:f>
              <c:numCache>
                <c:formatCode>#,##0_ ;[Red]\-#,##0\ </c:formatCode>
                <c:ptCount val="41"/>
                <c:pt idx="0">
                  <c:v>7220</c:v>
                </c:pt>
                <c:pt idx="1">
                  <c:v>9040</c:v>
                </c:pt>
                <c:pt idx="2">
                  <c:v>578.33999999999935</c:v>
                </c:pt>
                <c:pt idx="3">
                  <c:v>595.34999999999923</c:v>
                </c:pt>
                <c:pt idx="4">
                  <c:v>871.5</c:v>
                </c:pt>
                <c:pt idx="5">
                  <c:v>783.51</c:v>
                </c:pt>
                <c:pt idx="6">
                  <c:v>784.81999999999937</c:v>
                </c:pt>
                <c:pt idx="7">
                  <c:v>1061.7</c:v>
                </c:pt>
                <c:pt idx="8">
                  <c:v>1149.93</c:v>
                </c:pt>
                <c:pt idx="9">
                  <c:v>857.58</c:v>
                </c:pt>
                <c:pt idx="10">
                  <c:v>1289.6099999999999</c:v>
                </c:pt>
                <c:pt idx="11">
                  <c:v>861.21</c:v>
                </c:pt>
                <c:pt idx="12">
                  <c:v>1065.96</c:v>
                </c:pt>
                <c:pt idx="13">
                  <c:v>713.79000000000042</c:v>
                </c:pt>
                <c:pt idx="14">
                  <c:v>1455.3</c:v>
                </c:pt>
                <c:pt idx="15">
                  <c:v>1205.92</c:v>
                </c:pt>
                <c:pt idx="16">
                  <c:v>1094.0999999999999</c:v>
                </c:pt>
                <c:pt idx="17">
                  <c:v>727.65</c:v>
                </c:pt>
                <c:pt idx="18">
                  <c:v>782.77000000000044</c:v>
                </c:pt>
                <c:pt idx="19">
                  <c:v>778.82999999999936</c:v>
                </c:pt>
                <c:pt idx="20">
                  <c:v>424.46</c:v>
                </c:pt>
                <c:pt idx="21">
                  <c:v>283.5</c:v>
                </c:pt>
                <c:pt idx="22">
                  <c:v>1306.3</c:v>
                </c:pt>
                <c:pt idx="23">
                  <c:v>748.4399999999996</c:v>
                </c:pt>
                <c:pt idx="24">
                  <c:v>614.88</c:v>
                </c:pt>
                <c:pt idx="25">
                  <c:v>584.69000000000005</c:v>
                </c:pt>
                <c:pt idx="26">
                  <c:v>238.14</c:v>
                </c:pt>
                <c:pt idx="27">
                  <c:v>1108.8</c:v>
                </c:pt>
                <c:pt idx="28">
                  <c:v>906.51</c:v>
                </c:pt>
                <c:pt idx="29">
                  <c:v>724.42</c:v>
                </c:pt>
                <c:pt idx="30">
                  <c:v>592.73</c:v>
                </c:pt>
                <c:pt idx="31">
                  <c:v>634.1</c:v>
                </c:pt>
                <c:pt idx="32">
                  <c:v>703.5</c:v>
                </c:pt>
                <c:pt idx="33">
                  <c:v>351.75</c:v>
                </c:pt>
                <c:pt idx="34">
                  <c:v>663.85999999999922</c:v>
                </c:pt>
                <c:pt idx="35">
                  <c:v>837.38</c:v>
                </c:pt>
                <c:pt idx="36">
                  <c:v>708.54</c:v>
                </c:pt>
                <c:pt idx="37">
                  <c:v>626.84999999999923</c:v>
                </c:pt>
                <c:pt idx="38">
                  <c:v>235.2</c:v>
                </c:pt>
                <c:pt idx="39">
                  <c:v>806.4</c:v>
                </c:pt>
                <c:pt idx="40">
                  <c:v>23022</c:v>
                </c:pt>
              </c:numCache>
            </c:numRef>
          </c:val>
        </c:ser>
        <c:dLbls>
          <c:showLegendKey val="0"/>
          <c:showVal val="0"/>
          <c:showCatName val="0"/>
          <c:showSerName val="0"/>
          <c:showPercent val="0"/>
          <c:showBubbleSize val="0"/>
        </c:dLbls>
        <c:gapWidth val="150"/>
        <c:axId val="1833481200"/>
        <c:axId val="1833496976"/>
      </c:barChart>
      <c:catAx>
        <c:axId val="1833481200"/>
        <c:scaling>
          <c:orientation val="minMax"/>
        </c:scaling>
        <c:delete val="0"/>
        <c:axPos val="b"/>
        <c:majorTickMark val="none"/>
        <c:minorTickMark val="none"/>
        <c:tickLblPos val="nextTo"/>
        <c:crossAx val="1833496976"/>
        <c:crosses val="autoZero"/>
        <c:auto val="1"/>
        <c:lblAlgn val="ctr"/>
        <c:lblOffset val="100"/>
        <c:noMultiLvlLbl val="0"/>
      </c:catAx>
      <c:valAx>
        <c:axId val="1833496976"/>
        <c:scaling>
          <c:orientation val="minMax"/>
        </c:scaling>
        <c:delete val="0"/>
        <c:axPos val="l"/>
        <c:majorGridlines/>
        <c:numFmt formatCode="#,##0_ ;[Red]\-#,##0\ " sourceLinked="1"/>
        <c:majorTickMark val="none"/>
        <c:minorTickMark val="none"/>
        <c:tickLblPos val="nextTo"/>
        <c:crossAx val="1833481200"/>
        <c:crosses val="autoZero"/>
        <c:crossBetween val="between"/>
      </c:valAx>
    </c:plotArea>
    <c:legend>
      <c:legendPos val="r"/>
      <c:layout>
        <c:manualLayout>
          <c:xMode val="edge"/>
          <c:yMode val="edge"/>
          <c:x val="0.173098271066422"/>
          <c:y val="0.89733598417662896"/>
          <c:w val="0.73370574095753305"/>
          <c:h val="6.5558336422239696E-2"/>
        </c:manualLayout>
      </c:layout>
      <c:overlay val="0"/>
    </c:legend>
    <c:plotVisOnly val="1"/>
    <c:dispBlanksAs val="gap"/>
    <c:showDLblsOverMax val="0"/>
  </c:chart>
  <c:txPr>
    <a:bodyPr/>
    <a:lstStyle/>
    <a:p>
      <a:pPr>
        <a:defRPr>
          <a:latin typeface="Arial"/>
          <a:cs typeface="Arial"/>
        </a:defRPr>
      </a:pPr>
      <a:endParaRPr lang="es-MX"/>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1"/>
          <c:order val="0"/>
          <c:tx>
            <c:strRef>
              <c:f>'[Carte de Proyectos Fortalece 2016.xlsx]GRAFICAS'!$H$8</c:f>
              <c:strCache>
                <c:ptCount val="1"/>
                <c:pt idx="0">
                  <c:v>BENEFICIARIOS</c:v>
                </c:pt>
              </c:strCache>
            </c:strRef>
          </c:tx>
          <c:spPr>
            <a:solidFill>
              <a:schemeClr val="accent5">
                <a:lumMod val="50000"/>
              </a:schemeClr>
            </a:solidFill>
          </c:spPr>
          <c:invertIfNegative val="0"/>
          <c:dLbls>
            <c:dLbl>
              <c:idx val="8"/>
              <c:layout>
                <c:manualLayout>
                  <c:x val="-4.5259108395564601E-3"/>
                  <c:y val="-2.8503562945368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600"/>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'[Carte de Proyectos Fortalece 2016.xlsx]GRAFICAS'!$H$9:$H$49</c:f>
              <c:numCache>
                <c:formatCode>#,##0_ ;[Red]\-#,##0\ </c:formatCode>
                <c:ptCount val="41"/>
                <c:pt idx="0">
                  <c:v>2274</c:v>
                </c:pt>
                <c:pt idx="1">
                  <c:v>1810</c:v>
                </c:pt>
                <c:pt idx="2">
                  <c:v>32</c:v>
                </c:pt>
                <c:pt idx="3">
                  <c:v>72</c:v>
                </c:pt>
                <c:pt idx="4">
                  <c:v>54</c:v>
                </c:pt>
                <c:pt idx="5">
                  <c:v>36</c:v>
                </c:pt>
                <c:pt idx="6">
                  <c:v>50</c:v>
                </c:pt>
                <c:pt idx="7">
                  <c:v>108</c:v>
                </c:pt>
                <c:pt idx="8">
                  <c:v>131</c:v>
                </c:pt>
                <c:pt idx="9">
                  <c:v>104</c:v>
                </c:pt>
                <c:pt idx="10">
                  <c:v>72</c:v>
                </c:pt>
                <c:pt idx="11">
                  <c:v>32</c:v>
                </c:pt>
                <c:pt idx="12">
                  <c:v>45</c:v>
                </c:pt>
                <c:pt idx="13">
                  <c:v>36</c:v>
                </c:pt>
                <c:pt idx="14">
                  <c:v>68</c:v>
                </c:pt>
                <c:pt idx="15">
                  <c:v>54</c:v>
                </c:pt>
                <c:pt idx="16">
                  <c:v>68</c:v>
                </c:pt>
                <c:pt idx="17">
                  <c:v>18</c:v>
                </c:pt>
                <c:pt idx="18">
                  <c:v>27</c:v>
                </c:pt>
                <c:pt idx="19">
                  <c:v>18</c:v>
                </c:pt>
                <c:pt idx="20">
                  <c:v>18</c:v>
                </c:pt>
                <c:pt idx="21">
                  <c:v>18</c:v>
                </c:pt>
                <c:pt idx="22">
                  <c:v>86</c:v>
                </c:pt>
                <c:pt idx="23">
                  <c:v>41</c:v>
                </c:pt>
                <c:pt idx="24">
                  <c:v>41</c:v>
                </c:pt>
                <c:pt idx="25">
                  <c:v>50</c:v>
                </c:pt>
                <c:pt idx="26">
                  <c:v>18</c:v>
                </c:pt>
                <c:pt idx="27">
                  <c:v>23</c:v>
                </c:pt>
                <c:pt idx="28">
                  <c:v>90</c:v>
                </c:pt>
                <c:pt idx="29">
                  <c:v>63</c:v>
                </c:pt>
                <c:pt idx="30">
                  <c:v>41</c:v>
                </c:pt>
                <c:pt idx="31">
                  <c:v>27</c:v>
                </c:pt>
                <c:pt idx="32">
                  <c:v>41</c:v>
                </c:pt>
                <c:pt idx="33">
                  <c:v>9</c:v>
                </c:pt>
                <c:pt idx="34">
                  <c:v>36</c:v>
                </c:pt>
                <c:pt idx="35">
                  <c:v>36</c:v>
                </c:pt>
                <c:pt idx="36">
                  <c:v>72</c:v>
                </c:pt>
                <c:pt idx="37">
                  <c:v>18</c:v>
                </c:pt>
                <c:pt idx="38">
                  <c:v>18</c:v>
                </c:pt>
                <c:pt idx="39">
                  <c:v>18</c:v>
                </c:pt>
                <c:pt idx="40">
                  <c:v>3000</c:v>
                </c:pt>
              </c:numCache>
            </c:numRef>
          </c:val>
        </c:ser>
        <c:dLbls>
          <c:showLegendKey val="0"/>
          <c:showVal val="1"/>
          <c:showCatName val="0"/>
          <c:showSerName val="0"/>
          <c:showPercent val="0"/>
          <c:showBubbleSize val="0"/>
        </c:dLbls>
        <c:gapWidth val="150"/>
        <c:shape val="cylinder"/>
        <c:axId val="1833499152"/>
        <c:axId val="1833494800"/>
        <c:axId val="0"/>
      </c:bar3DChart>
      <c:catAx>
        <c:axId val="1833499152"/>
        <c:scaling>
          <c:orientation val="minMax"/>
        </c:scaling>
        <c:delete val="0"/>
        <c:axPos val="b"/>
        <c:majorTickMark val="none"/>
        <c:minorTickMark val="none"/>
        <c:tickLblPos val="nextTo"/>
        <c:crossAx val="1833494800"/>
        <c:crosses val="autoZero"/>
        <c:auto val="1"/>
        <c:lblAlgn val="ctr"/>
        <c:lblOffset val="100"/>
        <c:noMultiLvlLbl val="0"/>
      </c:catAx>
      <c:valAx>
        <c:axId val="1833494800"/>
        <c:scaling>
          <c:orientation val="minMax"/>
        </c:scaling>
        <c:delete val="1"/>
        <c:axPos val="l"/>
        <c:numFmt formatCode="#,##0_ ;[Red]\-#,##0\ " sourceLinked="1"/>
        <c:majorTickMark val="out"/>
        <c:minorTickMark val="none"/>
        <c:tickLblPos val="nextTo"/>
        <c:crossAx val="1833499152"/>
        <c:crosses val="autoZero"/>
        <c:crossBetween val="between"/>
      </c:valAx>
    </c:plotArea>
    <c:legend>
      <c:legendPos val="t"/>
      <c:overlay val="0"/>
    </c:legend>
    <c:plotVisOnly val="1"/>
    <c:dispBlanksAs val="gap"/>
    <c:showDLblsOverMax val="0"/>
  </c:chart>
  <c:txPr>
    <a:bodyPr/>
    <a:lstStyle/>
    <a:p>
      <a:pPr>
        <a:defRPr>
          <a:latin typeface="Arial"/>
          <a:cs typeface="Arial"/>
        </a:defRPr>
      </a:pPr>
      <a:endParaRPr lang="es-MX"/>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pPr>
            <a:r>
              <a:rPr lang="es-ES" sz="1200"/>
              <a:t>M</a:t>
            </a:r>
            <a:r>
              <a:rPr lang="es-ES" sz="1200" baseline="30000"/>
              <a:t>2</a:t>
            </a:r>
            <a:r>
              <a:rPr lang="es-ES" sz="1200"/>
              <a:t>*BENEFICIARIO</a:t>
            </a:r>
          </a:p>
        </c:rich>
      </c:tx>
      <c:overlay val="0"/>
    </c:title>
    <c:autoTitleDeleted val="0"/>
    <c:plotArea>
      <c:layout/>
      <c:barChart>
        <c:barDir val="col"/>
        <c:grouping val="clustered"/>
        <c:varyColors val="0"/>
        <c:ser>
          <c:idx val="0"/>
          <c:order val="0"/>
          <c:tx>
            <c:strRef>
              <c:f>'[Carte de Proyectos Fortalece 2016.xlsx]GRAFICAS'!$K$8</c:f>
              <c:strCache>
                <c:ptCount val="1"/>
                <c:pt idx="0">
                  <c:v>M2*BENEFICIARIO</c:v>
                </c:pt>
              </c:strCache>
            </c:strRef>
          </c:tx>
          <c:spPr>
            <a:solidFill>
              <a:schemeClr val="accent5">
                <a:lumMod val="50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'[Carte de Proyectos Fortalece 2016.xlsx]GRAFICAS'!$K$9:$K$49</c:f>
              <c:numCache>
                <c:formatCode>#,##0_ ;[Red]\-#,##0\ </c:formatCode>
                <c:ptCount val="41"/>
                <c:pt idx="0">
                  <c:v>3.175021987686895</c:v>
                </c:pt>
                <c:pt idx="1">
                  <c:v>3.9753737906772209</c:v>
                </c:pt>
                <c:pt idx="2">
                  <c:v>18.073125000000001</c:v>
                </c:pt>
                <c:pt idx="3">
                  <c:v>8.2687500000000007</c:v>
                </c:pt>
                <c:pt idx="4">
                  <c:v>16.138888888888911</c:v>
                </c:pt>
                <c:pt idx="5">
                  <c:v>21.764166666666679</c:v>
                </c:pt>
                <c:pt idx="6">
                  <c:v>15.696400000000001</c:v>
                </c:pt>
                <c:pt idx="7">
                  <c:v>9.8305555555555557</c:v>
                </c:pt>
                <c:pt idx="8">
                  <c:v>8.7780916030534168</c:v>
                </c:pt>
                <c:pt idx="9">
                  <c:v>8.2459615384615379</c:v>
                </c:pt>
                <c:pt idx="10">
                  <c:v>17.911249999999981</c:v>
                </c:pt>
                <c:pt idx="11">
                  <c:v>26.91281249999999</c:v>
                </c:pt>
                <c:pt idx="12">
                  <c:v>23.687999999999999</c:v>
                </c:pt>
                <c:pt idx="13">
                  <c:v>19.827500000000001</c:v>
                </c:pt>
                <c:pt idx="14">
                  <c:v>21.40147058823527</c:v>
                </c:pt>
                <c:pt idx="15">
                  <c:v>22.331851851851869</c:v>
                </c:pt>
                <c:pt idx="16">
                  <c:v>16.089705882352909</c:v>
                </c:pt>
                <c:pt idx="17">
                  <c:v>40.425000000000011</c:v>
                </c:pt>
                <c:pt idx="18">
                  <c:v>28.99148148148149</c:v>
                </c:pt>
                <c:pt idx="19">
                  <c:v>43.268333333333352</c:v>
                </c:pt>
                <c:pt idx="20">
                  <c:v>23.58111111111111</c:v>
                </c:pt>
                <c:pt idx="21">
                  <c:v>15.75</c:v>
                </c:pt>
                <c:pt idx="22">
                  <c:v>15.18953488372094</c:v>
                </c:pt>
                <c:pt idx="23">
                  <c:v>18.25463414634147</c:v>
                </c:pt>
                <c:pt idx="24">
                  <c:v>14.997073170731699</c:v>
                </c:pt>
                <c:pt idx="25">
                  <c:v>11.6938</c:v>
                </c:pt>
                <c:pt idx="26">
                  <c:v>13.23</c:v>
                </c:pt>
                <c:pt idx="27">
                  <c:v>48.208695652173922</c:v>
                </c:pt>
                <c:pt idx="28">
                  <c:v>10.072333333333329</c:v>
                </c:pt>
                <c:pt idx="29">
                  <c:v>11.49873015873016</c:v>
                </c:pt>
                <c:pt idx="30">
                  <c:v>14.45682926829268</c:v>
                </c:pt>
                <c:pt idx="31">
                  <c:v>23.48518518518517</c:v>
                </c:pt>
                <c:pt idx="32">
                  <c:v>17.158536585365798</c:v>
                </c:pt>
                <c:pt idx="33">
                  <c:v>39.083333333333343</c:v>
                </c:pt>
                <c:pt idx="34">
                  <c:v>18.440555555555559</c:v>
                </c:pt>
                <c:pt idx="35">
                  <c:v>23.260555555555559</c:v>
                </c:pt>
                <c:pt idx="36">
                  <c:v>9.8408333333333324</c:v>
                </c:pt>
                <c:pt idx="37">
                  <c:v>34.825000000000003</c:v>
                </c:pt>
                <c:pt idx="38">
                  <c:v>13.066666666666681</c:v>
                </c:pt>
                <c:pt idx="39">
                  <c:v>44.8</c:v>
                </c:pt>
                <c:pt idx="40">
                  <c:v>7.6739999999999986</c:v>
                </c:pt>
              </c:numCache>
            </c:numRef>
          </c:val>
        </c:ser>
        <c:dLbls>
          <c:showLegendKey val="0"/>
          <c:showVal val="1"/>
          <c:showCatName val="0"/>
          <c:showSerName val="0"/>
          <c:showPercent val="0"/>
          <c:showBubbleSize val="0"/>
        </c:dLbls>
        <c:gapWidth val="150"/>
        <c:axId val="1833500784"/>
        <c:axId val="1833493712"/>
      </c:barChart>
      <c:catAx>
        <c:axId val="1833500784"/>
        <c:scaling>
          <c:orientation val="minMax"/>
        </c:scaling>
        <c:delete val="0"/>
        <c:axPos val="b"/>
        <c:majorTickMark val="none"/>
        <c:minorTickMark val="none"/>
        <c:tickLblPos val="nextTo"/>
        <c:txPr>
          <a:bodyPr/>
          <a:lstStyle/>
          <a:p>
            <a:pPr>
              <a:defRPr sz="800"/>
            </a:pPr>
            <a:endParaRPr lang="es-MX"/>
          </a:p>
        </c:txPr>
        <c:crossAx val="1833493712"/>
        <c:crosses val="autoZero"/>
        <c:auto val="1"/>
        <c:lblAlgn val="ctr"/>
        <c:lblOffset val="100"/>
        <c:tickLblSkip val="1"/>
        <c:noMultiLvlLbl val="0"/>
      </c:catAx>
      <c:valAx>
        <c:axId val="1833493712"/>
        <c:scaling>
          <c:orientation val="minMax"/>
        </c:scaling>
        <c:delete val="1"/>
        <c:axPos val="l"/>
        <c:numFmt formatCode="#,##0_ ;[Red]\-#,##0\ " sourceLinked="1"/>
        <c:majorTickMark val="out"/>
        <c:minorTickMark val="none"/>
        <c:tickLblPos val="none"/>
        <c:crossAx val="1833500784"/>
        <c:crosses val="autoZero"/>
        <c:crossBetween val="between"/>
      </c:valAx>
    </c:plotArea>
    <c:plotVisOnly val="1"/>
    <c:dispBlanksAs val="gap"/>
    <c:showDLblsOverMax val="0"/>
  </c:chart>
  <c:txPr>
    <a:bodyPr/>
    <a:lstStyle/>
    <a:p>
      <a:pPr>
        <a:defRPr sz="900">
          <a:latin typeface="Arial"/>
          <a:cs typeface="Arial"/>
        </a:defRPr>
      </a:pPr>
      <a:endParaRPr lang="es-MX"/>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pPr>
            <a:r>
              <a:rPr lang="es-ES" sz="1200"/>
              <a:t>$*M</a:t>
            </a:r>
            <a:r>
              <a:rPr lang="es-ES" sz="1200" baseline="30000"/>
              <a:t>2</a:t>
            </a:r>
          </a:p>
        </c:rich>
      </c:tx>
      <c:overlay val="0"/>
    </c:title>
    <c:autoTitleDeleted val="0"/>
    <c:plotArea>
      <c:layout/>
      <c:barChart>
        <c:barDir val="col"/>
        <c:grouping val="clustered"/>
        <c:varyColors val="0"/>
        <c:ser>
          <c:idx val="0"/>
          <c:order val="0"/>
          <c:tx>
            <c:strRef>
              <c:f>'[Carte de Proyectos Fortalece 2016.xlsx]GRAFICAS'!$M$8</c:f>
              <c:strCache>
                <c:ptCount val="1"/>
                <c:pt idx="0">
                  <c:v>$*M2</c:v>
                </c:pt>
              </c:strCache>
            </c:strRef>
          </c:tx>
          <c:spPr>
            <a:solidFill>
              <a:srgbClr val="215968"/>
            </a:solidFill>
          </c:spPr>
          <c:invertIfNegative val="0"/>
          <c:dLbls>
            <c:dLbl>
              <c:idx val="2"/>
              <c:layout>
                <c:manualLayout>
                  <c:x val="6.7888662593346997E-3"/>
                  <c:y val="3.3840947546531303E-2"/>
                </c:manualLayout>
              </c:layout>
              <c:showLegendKey val="0"/>
              <c:showVal val="1"/>
              <c:showCatName val="0"/>
              <c:showSerName val="0"/>
              <c:showPercent val="0"/>
              <c:showBubbleSize val="0"/>
              <c:extLst>
                <c:ext xmlns:c15="http://schemas.microsoft.com/office/drawing/2012/chart" uri="{CE6537A1-D6FC-4f65-9D91-7224C49458BB}"/>
              </c:extLst>
            </c:dLbl>
            <c:dLbl>
              <c:idx val="14"/>
              <c:layout>
                <c:manualLayout>
                  <c:x val="-4.5259108395564098E-3"/>
                  <c:y val="3.3840947546531303E-2"/>
                </c:manualLayout>
              </c:layout>
              <c:showLegendKey val="0"/>
              <c:showVal val="1"/>
              <c:showCatName val="0"/>
              <c:showSerName val="0"/>
              <c:showPercent val="0"/>
              <c:showBubbleSize val="0"/>
              <c:extLst>
                <c:ext xmlns:c15="http://schemas.microsoft.com/office/drawing/2012/chart" uri="{CE6537A1-D6FC-4f65-9D91-7224C49458BB}"/>
              </c:extLst>
            </c:dLbl>
            <c:dLbl>
              <c:idx val="18"/>
              <c:layout>
                <c:manualLayout>
                  <c:x val="0"/>
                  <c:y val="1.45032632342277E-2"/>
                </c:manualLayout>
              </c:layout>
              <c:showLegendKey val="0"/>
              <c:showVal val="1"/>
              <c:showCatName val="0"/>
              <c:showSerName val="0"/>
              <c:showPercent val="0"/>
              <c:showBubbleSize val="0"/>
              <c:extLst>
                <c:ext xmlns:c15="http://schemas.microsoft.com/office/drawing/2012/chart" uri="{CE6537A1-D6FC-4f65-9D91-7224C49458BB}"/>
              </c:extLst>
            </c:dLbl>
            <c:dLbl>
              <c:idx val="24"/>
              <c:layout>
                <c:manualLayout>
                  <c:x val="0"/>
                  <c:y val="-4.3509789702683099E-2"/>
                </c:manualLayout>
              </c:layout>
              <c:showLegendKey val="0"/>
              <c:showVal val="1"/>
              <c:showCatName val="0"/>
              <c:showSerName val="0"/>
              <c:showPercent val="0"/>
              <c:showBubbleSize val="0"/>
              <c:extLst>
                <c:ext xmlns:c15="http://schemas.microsoft.com/office/drawing/2012/chart" uri="{CE6537A1-D6FC-4f65-9D91-7224C49458BB}"/>
              </c:extLst>
            </c:dLbl>
            <c:dLbl>
              <c:idx val="32"/>
              <c:layout>
                <c:manualLayout>
                  <c:x val="2.2629554197782301E-3"/>
                  <c:y val="4.8344210780758099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600"/>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'[Carte de Proyectos Fortalece 2016.xlsx]GRAFICAS'!$M$9:$M$49</c:f>
              <c:numCache>
                <c:formatCode>_-* #,##0_-;\-* #,##0_-;_-* "-"??_-;_-@_-</c:formatCode>
                <c:ptCount val="41"/>
                <c:pt idx="0">
                  <c:v>591.88047409972307</c:v>
                </c:pt>
                <c:pt idx="1">
                  <c:v>664.78796736725678</c:v>
                </c:pt>
                <c:pt idx="2">
                  <c:v>665.21497734896468</c:v>
                </c:pt>
                <c:pt idx="3">
                  <c:v>474.05049130763422</c:v>
                </c:pt>
                <c:pt idx="4">
                  <c:v>659.18318990246735</c:v>
                </c:pt>
                <c:pt idx="5">
                  <c:v>572.36512616303423</c:v>
                </c:pt>
                <c:pt idx="6">
                  <c:v>647.64790652633803</c:v>
                </c:pt>
                <c:pt idx="7">
                  <c:v>468.74317603842889</c:v>
                </c:pt>
                <c:pt idx="8">
                  <c:v>480.40365065699632</c:v>
                </c:pt>
                <c:pt idx="9">
                  <c:v>439.48521420742009</c:v>
                </c:pt>
                <c:pt idx="10">
                  <c:v>441.49169128651238</c:v>
                </c:pt>
                <c:pt idx="11">
                  <c:v>437.13331243250713</c:v>
                </c:pt>
                <c:pt idx="12">
                  <c:v>625.72464257570653</c:v>
                </c:pt>
                <c:pt idx="13">
                  <c:v>609.62996119306786</c:v>
                </c:pt>
                <c:pt idx="14">
                  <c:v>441.1866419294991</c:v>
                </c:pt>
                <c:pt idx="15">
                  <c:v>455.14270432532868</c:v>
                </c:pt>
                <c:pt idx="16">
                  <c:v>533.49563111232976</c:v>
                </c:pt>
                <c:pt idx="17">
                  <c:v>589.94868412011272</c:v>
                </c:pt>
                <c:pt idx="18">
                  <c:v>563.62782171008087</c:v>
                </c:pt>
                <c:pt idx="19">
                  <c:v>576.50935377425105</c:v>
                </c:pt>
                <c:pt idx="20">
                  <c:v>706.94906469396267</c:v>
                </c:pt>
                <c:pt idx="21">
                  <c:v>973.4510405643739</c:v>
                </c:pt>
                <c:pt idx="22">
                  <c:v>536.83666845288144</c:v>
                </c:pt>
                <c:pt idx="23">
                  <c:v>448.04864785420341</c:v>
                </c:pt>
                <c:pt idx="24">
                  <c:v>452.33868397085621</c:v>
                </c:pt>
                <c:pt idx="25">
                  <c:v>727.60242179616534</c:v>
                </c:pt>
                <c:pt idx="26">
                  <c:v>795.08881330309941</c:v>
                </c:pt>
                <c:pt idx="27">
                  <c:v>483.95543831168823</c:v>
                </c:pt>
                <c:pt idx="28">
                  <c:v>657.86246152827835</c:v>
                </c:pt>
                <c:pt idx="29">
                  <c:v>592.43855774274596</c:v>
                </c:pt>
                <c:pt idx="30">
                  <c:v>654.24736389249654</c:v>
                </c:pt>
                <c:pt idx="31">
                  <c:v>608.61958681595877</c:v>
                </c:pt>
                <c:pt idx="32">
                  <c:v>622.7664108031272</c:v>
                </c:pt>
                <c:pt idx="33">
                  <c:v>333.87263681592037</c:v>
                </c:pt>
                <c:pt idx="34">
                  <c:v>438.93200373572739</c:v>
                </c:pt>
                <c:pt idx="35">
                  <c:v>412.20437555231803</c:v>
                </c:pt>
                <c:pt idx="36">
                  <c:v>697.10137748045281</c:v>
                </c:pt>
                <c:pt idx="37">
                  <c:v>463.83523969051612</c:v>
                </c:pt>
                <c:pt idx="38">
                  <c:v>501.00727040816332</c:v>
                </c:pt>
                <c:pt idx="39">
                  <c:v>426.24002976190451</c:v>
                </c:pt>
                <c:pt idx="40">
                  <c:v>85.807521501172843</c:v>
                </c:pt>
              </c:numCache>
            </c:numRef>
          </c:val>
        </c:ser>
        <c:dLbls>
          <c:showLegendKey val="0"/>
          <c:showVal val="1"/>
          <c:showCatName val="0"/>
          <c:showSerName val="0"/>
          <c:showPercent val="0"/>
          <c:showBubbleSize val="0"/>
        </c:dLbls>
        <c:gapWidth val="150"/>
        <c:axId val="1833505136"/>
        <c:axId val="1833495344"/>
      </c:barChart>
      <c:catAx>
        <c:axId val="1833505136"/>
        <c:scaling>
          <c:orientation val="minMax"/>
        </c:scaling>
        <c:delete val="0"/>
        <c:axPos val="b"/>
        <c:majorTickMark val="none"/>
        <c:minorTickMark val="none"/>
        <c:tickLblPos val="nextTo"/>
        <c:crossAx val="1833495344"/>
        <c:crosses val="autoZero"/>
        <c:auto val="1"/>
        <c:lblAlgn val="ctr"/>
        <c:lblOffset val="100"/>
        <c:noMultiLvlLbl val="0"/>
      </c:catAx>
      <c:valAx>
        <c:axId val="1833495344"/>
        <c:scaling>
          <c:orientation val="minMax"/>
        </c:scaling>
        <c:delete val="1"/>
        <c:axPos val="l"/>
        <c:numFmt formatCode="_-* #,##0_-;\-* #,##0_-;_-* &quot;-&quot;??_-;_-@_-" sourceLinked="1"/>
        <c:majorTickMark val="out"/>
        <c:minorTickMark val="none"/>
        <c:tickLblPos val="none"/>
        <c:crossAx val="1833505136"/>
        <c:crosses val="autoZero"/>
        <c:crossBetween val="between"/>
      </c:valAx>
    </c:plotArea>
    <c:plotVisOnly val="1"/>
    <c:dispBlanksAs val="zero"/>
    <c:showDLblsOverMax val="0"/>
  </c:chart>
  <c:txPr>
    <a:bodyPr/>
    <a:lstStyle/>
    <a:p>
      <a:pPr>
        <a:defRPr>
          <a:latin typeface="Arial"/>
          <a:cs typeface="Arial"/>
        </a:defRPr>
      </a:pPr>
      <a:endParaRPr lang="es-MX"/>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xPr>
        <a:bodyPr/>
        <a:lstStyle/>
        <a:p>
          <a:pPr>
            <a:defRPr sz="1200"/>
          </a:pPr>
          <a:endParaRPr lang="es-MX"/>
        </a:p>
      </c:txPr>
    </c:title>
    <c:autoTitleDeleted val="0"/>
    <c:plotArea>
      <c:layout/>
      <c:barChart>
        <c:barDir val="col"/>
        <c:grouping val="clustered"/>
        <c:varyColors val="0"/>
        <c:ser>
          <c:idx val="0"/>
          <c:order val="0"/>
          <c:tx>
            <c:strRef>
              <c:f>'[Carte de Proyectos Fortalece 2016.xlsx]GRAFICAS'!$N$8</c:f>
              <c:strCache>
                <c:ptCount val="1"/>
                <c:pt idx="0">
                  <c:v>$*BENEFICIARIO</c:v>
                </c:pt>
              </c:strCache>
            </c:strRef>
          </c:tx>
          <c:spPr>
            <a:solidFill>
              <a:srgbClr val="215968"/>
            </a:solidFill>
          </c:spPr>
          <c:invertIfNegative val="0"/>
          <c:dLbls>
            <c:dLbl>
              <c:idx val="8"/>
              <c:layout>
                <c:manualLayout>
                  <c:x val="2.2629554197782301E-3"/>
                  <c:y val="-4.6349942062572397E-2"/>
                </c:manualLayout>
              </c:layout>
              <c:showLegendKey val="0"/>
              <c:showVal val="1"/>
              <c:showCatName val="0"/>
              <c:showSerName val="0"/>
              <c:showPercent val="0"/>
              <c:showBubbleSize val="0"/>
              <c:extLst>
                <c:ext xmlns:c15="http://schemas.microsoft.com/office/drawing/2012/chart" uri="{CE6537A1-D6FC-4f65-9D91-7224C49458BB}"/>
              </c:extLst>
            </c:dLbl>
            <c:dLbl>
              <c:idx val="13"/>
              <c:layout>
                <c:manualLayout>
                  <c:x val="4.5259108395564202E-3"/>
                  <c:y val="-2.7809965237543401E-2"/>
                </c:manualLayout>
              </c:layout>
              <c:showLegendKey val="0"/>
              <c:showVal val="1"/>
              <c:showCatName val="0"/>
              <c:showSerName val="0"/>
              <c:showPercent val="0"/>
              <c:showBubbleSize val="0"/>
              <c:extLst>
                <c:ext xmlns:c15="http://schemas.microsoft.com/office/drawing/2012/chart" uri="{CE6537A1-D6FC-4f65-9D91-7224C49458BB}"/>
              </c:extLst>
            </c:dLbl>
            <c:dLbl>
              <c:idx val="15"/>
              <c:layout>
                <c:manualLayout>
                  <c:x val="-2.2629554197782301E-3"/>
                  <c:y val="-2.7809965237543401E-2"/>
                </c:manualLayout>
              </c:layout>
              <c:showLegendKey val="0"/>
              <c:showVal val="1"/>
              <c:showCatName val="0"/>
              <c:showSerName val="0"/>
              <c:showPercent val="0"/>
              <c:showBubbleSize val="0"/>
              <c:extLst>
                <c:ext xmlns:c15="http://schemas.microsoft.com/office/drawing/2012/chart" uri="{CE6537A1-D6FC-4f65-9D91-7224C49458BB}"/>
              </c:extLst>
            </c:dLbl>
            <c:dLbl>
              <c:idx val="18"/>
              <c:layout>
                <c:manualLayout>
                  <c:x val="-9.0518216791129202E-3"/>
                  <c:y val="-9.2699884125144807E-3"/>
                </c:manualLayout>
              </c:layout>
              <c:showLegendKey val="0"/>
              <c:showVal val="1"/>
              <c:showCatName val="0"/>
              <c:showSerName val="0"/>
              <c:showPercent val="0"/>
              <c:showBubbleSize val="0"/>
              <c:extLst>
                <c:ext xmlns:c15="http://schemas.microsoft.com/office/drawing/2012/chart" uri="{CE6537A1-D6FC-4f65-9D91-7224C49458BB}"/>
              </c:extLst>
            </c:dLbl>
            <c:dLbl>
              <c:idx val="23"/>
              <c:layout>
                <c:manualLayout>
                  <c:x val="-2.2629554197782301E-3"/>
                  <c:y val="-3.24449594438007E-2"/>
                </c:manualLayout>
              </c:layout>
              <c:showLegendKey val="0"/>
              <c:showVal val="1"/>
              <c:showCatName val="0"/>
              <c:showSerName val="0"/>
              <c:showPercent val="0"/>
              <c:showBubbleSize val="0"/>
              <c:extLst>
                <c:ext xmlns:c15="http://schemas.microsoft.com/office/drawing/2012/chart" uri="{CE6537A1-D6FC-4f65-9D91-7224C49458BB}"/>
              </c:extLst>
            </c:dLbl>
            <c:dLbl>
              <c:idx val="28"/>
              <c:layout>
                <c:manualLayout>
                  <c:x val="4.5259108395565399E-3"/>
                  <c:y val="-2.7809965237543501E-2"/>
                </c:manualLayout>
              </c:layout>
              <c:showLegendKey val="0"/>
              <c:showVal val="1"/>
              <c:showCatName val="0"/>
              <c:showSerName val="0"/>
              <c:showPercent val="0"/>
              <c:showBubbleSize val="0"/>
              <c:extLst>
                <c:ext xmlns:c15="http://schemas.microsoft.com/office/drawing/2012/chart" uri="{CE6537A1-D6FC-4f65-9D91-7224C49458BB}"/>
              </c:extLst>
            </c:dLbl>
            <c:dLbl>
              <c:idx val="29"/>
              <c:layout>
                <c:manualLayout>
                  <c:x val="-4.5259108395564601E-3"/>
                  <c:y val="1.3904982618771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700"/>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'[Carte de Proyectos Fortalece 2016.xlsx]GRAFICAS'!$N$9:$N$49</c:f>
              <c:numCache>
                <c:formatCode>_-* #,##0_-;\-* #,##0_-;_-* "-"??_-;_-@_-</c:formatCode>
                <c:ptCount val="41"/>
                <c:pt idx="0">
                  <c:v>1879.233519349164</c:v>
                </c:pt>
                <c:pt idx="1">
                  <c:v>3320.26697513812</c:v>
                </c:pt>
                <c:pt idx="2">
                  <c:v>12022.5134375</c:v>
                </c:pt>
                <c:pt idx="3">
                  <c:v>3919.8049999999998</c:v>
                </c:pt>
                <c:pt idx="4">
                  <c:v>10638.484259259259</c:v>
                </c:pt>
                <c:pt idx="5">
                  <c:v>12457.05</c:v>
                </c:pt>
                <c:pt idx="6">
                  <c:v>10165.740599999999</c:v>
                </c:pt>
                <c:pt idx="7">
                  <c:v>4608.0058333333336</c:v>
                </c:pt>
                <c:pt idx="8">
                  <c:v>4217.0272519083956</c:v>
                </c:pt>
                <c:pt idx="9">
                  <c:v>3623.9781730769232</c:v>
                </c:pt>
                <c:pt idx="10">
                  <c:v>7907.668055555554</c:v>
                </c:pt>
                <c:pt idx="11">
                  <c:v>11764.486875000001</c:v>
                </c:pt>
                <c:pt idx="12">
                  <c:v>14822.165333333331</c:v>
                </c:pt>
                <c:pt idx="13">
                  <c:v>12087.43805555556</c:v>
                </c:pt>
                <c:pt idx="14">
                  <c:v>9442.0429411764708</c:v>
                </c:pt>
                <c:pt idx="15">
                  <c:v>10164.17944444444</c:v>
                </c:pt>
                <c:pt idx="16">
                  <c:v>8583.7877941176466</c:v>
                </c:pt>
                <c:pt idx="17">
                  <c:v>23848.67555555555</c:v>
                </c:pt>
                <c:pt idx="18">
                  <c:v>16340.405555555561</c:v>
                </c:pt>
                <c:pt idx="19">
                  <c:v>24944.598888888901</c:v>
                </c:pt>
                <c:pt idx="20">
                  <c:v>16670.644444444439</c:v>
                </c:pt>
                <c:pt idx="21">
                  <c:v>15331.853888888891</c:v>
                </c:pt>
                <c:pt idx="22">
                  <c:v>8154.2993023255794</c:v>
                </c:pt>
                <c:pt idx="23">
                  <c:v>8178.9641463414637</c:v>
                </c:pt>
                <c:pt idx="24">
                  <c:v>6783.7563414634151</c:v>
                </c:pt>
                <c:pt idx="25">
                  <c:v>8508.4372000000003</c:v>
                </c:pt>
                <c:pt idx="26">
                  <c:v>10519.025</c:v>
                </c:pt>
                <c:pt idx="27">
                  <c:v>23330.860434782611</c:v>
                </c:pt>
                <c:pt idx="28">
                  <c:v>6626.21</c:v>
                </c:pt>
                <c:pt idx="29">
                  <c:v>6812.2911111111107</c:v>
                </c:pt>
                <c:pt idx="30">
                  <c:v>9458.3424390243908</c:v>
                </c:pt>
                <c:pt idx="31">
                  <c:v>14293.543703703701</c:v>
                </c:pt>
                <c:pt idx="32">
                  <c:v>10685.760243902439</c:v>
                </c:pt>
                <c:pt idx="33">
                  <c:v>13048.855555555559</c:v>
                </c:pt>
                <c:pt idx="34">
                  <c:v>8094.15</c:v>
                </c:pt>
                <c:pt idx="35">
                  <c:v>9588.1027777777781</c:v>
                </c:pt>
                <c:pt idx="36">
                  <c:v>6860.0584722222202</c:v>
                </c:pt>
                <c:pt idx="37">
                  <c:v>16153.062222222219</c:v>
                </c:pt>
                <c:pt idx="38">
                  <c:v>6546.4949999999999</c:v>
                </c:pt>
                <c:pt idx="39">
                  <c:v>19095.55333333333</c:v>
                </c:pt>
                <c:pt idx="40">
                  <c:v>658.48692000000005</c:v>
                </c:pt>
              </c:numCache>
            </c:numRef>
          </c:val>
        </c:ser>
        <c:dLbls>
          <c:showLegendKey val="0"/>
          <c:showVal val="1"/>
          <c:showCatName val="0"/>
          <c:showSerName val="0"/>
          <c:showPercent val="0"/>
          <c:showBubbleSize val="0"/>
        </c:dLbls>
        <c:gapWidth val="150"/>
        <c:axId val="1833498064"/>
        <c:axId val="1833481744"/>
      </c:barChart>
      <c:catAx>
        <c:axId val="1833498064"/>
        <c:scaling>
          <c:orientation val="minMax"/>
        </c:scaling>
        <c:delete val="0"/>
        <c:axPos val="b"/>
        <c:majorTickMark val="none"/>
        <c:minorTickMark val="none"/>
        <c:tickLblPos val="nextTo"/>
        <c:crossAx val="1833481744"/>
        <c:crosses val="autoZero"/>
        <c:auto val="1"/>
        <c:lblAlgn val="ctr"/>
        <c:lblOffset val="100"/>
        <c:noMultiLvlLbl val="0"/>
      </c:catAx>
      <c:valAx>
        <c:axId val="1833481744"/>
        <c:scaling>
          <c:orientation val="minMax"/>
        </c:scaling>
        <c:delete val="1"/>
        <c:axPos val="l"/>
        <c:numFmt formatCode="_-* #,##0_-;\-* #,##0_-;_-* &quot;-&quot;??_-;_-@_-" sourceLinked="1"/>
        <c:majorTickMark val="out"/>
        <c:minorTickMark val="none"/>
        <c:tickLblPos val="nextTo"/>
        <c:crossAx val="1833498064"/>
        <c:crosses val="autoZero"/>
        <c:crossBetween val="between"/>
      </c:valAx>
    </c:plotArea>
    <c:plotVisOnly val="1"/>
    <c:dispBlanksAs val="zero"/>
    <c:showDLblsOverMax val="0"/>
  </c:chart>
  <c:txPr>
    <a:bodyPr/>
    <a:lstStyle/>
    <a:p>
      <a:pPr>
        <a:defRPr>
          <a:latin typeface="Arial"/>
          <a:cs typeface="Arial"/>
        </a:defRPr>
      </a:pPr>
      <a:endParaRPr lang="es-MX"/>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BF51DFA-9BD6-1847-BCCA-56CCF7A4880A}" type="doc">
      <dgm:prSet loTypeId="urn:microsoft.com/office/officeart/2005/8/layout/bProcess4" loCatId="" qsTypeId="urn:microsoft.com/office/officeart/2005/8/quickstyle/3D3" qsCatId="3D" csTypeId="urn:microsoft.com/office/officeart/2005/8/colors/accent5_2" csCatId="accent5" phldr="1"/>
      <dgm:spPr/>
      <dgm:t>
        <a:bodyPr/>
        <a:lstStyle/>
        <a:p>
          <a:endParaRPr lang="es-ES"/>
        </a:p>
      </dgm:t>
    </dgm:pt>
    <dgm:pt modelId="{6ABB8B91-1876-F646-9582-2377F2642040}">
      <dgm:prSet phldrT="[Texto]"/>
      <dgm:spPr/>
      <dgm:t>
        <a:bodyPr/>
        <a:lstStyle/>
        <a:p>
          <a:pPr algn="ctr"/>
          <a:r>
            <a:rPr lang="es-ES" b="1">
              <a:latin typeface="Arial"/>
              <a:cs typeface="Arial"/>
            </a:rPr>
            <a:t>Detección de Necesidades</a:t>
          </a:r>
        </a:p>
      </dgm:t>
    </dgm:pt>
    <dgm:pt modelId="{74592CD8-2BE4-9B48-B0DB-B4EE3C2D5934}" type="parTrans" cxnId="{3C733611-46DF-AC48-9EE0-2898451CF0DA}">
      <dgm:prSet/>
      <dgm:spPr/>
      <dgm:t>
        <a:bodyPr/>
        <a:lstStyle/>
        <a:p>
          <a:pPr algn="ctr"/>
          <a:endParaRPr lang="es-ES" b="1">
            <a:latin typeface="Arial"/>
            <a:cs typeface="Arial"/>
          </a:endParaRPr>
        </a:p>
      </dgm:t>
    </dgm:pt>
    <dgm:pt modelId="{BE717F53-DB84-964D-BEF3-77C152B99626}" type="sibTrans" cxnId="{3C733611-46DF-AC48-9EE0-2898451CF0DA}">
      <dgm:prSet/>
      <dgm:spPr/>
      <dgm:t>
        <a:bodyPr/>
        <a:lstStyle/>
        <a:p>
          <a:pPr algn="ctr"/>
          <a:endParaRPr lang="es-ES" b="1">
            <a:latin typeface="Arial"/>
            <a:cs typeface="Arial"/>
          </a:endParaRPr>
        </a:p>
      </dgm:t>
    </dgm:pt>
    <dgm:pt modelId="{A2DC8587-EE7D-1F49-B10A-EEE4A25F0E1D}">
      <dgm:prSet phldrT="[Texto]"/>
      <dgm:spPr/>
      <dgm:t>
        <a:bodyPr/>
        <a:lstStyle/>
        <a:p>
          <a:pPr algn="ctr"/>
          <a:r>
            <a:rPr lang="es-ES" b="1">
              <a:latin typeface="Arial"/>
              <a:cs typeface="Arial"/>
            </a:rPr>
            <a:t>Oficio de Afectación Presupuestal</a:t>
          </a:r>
        </a:p>
      </dgm:t>
    </dgm:pt>
    <dgm:pt modelId="{D5FDC07D-19F3-1A45-BE17-143141FEE431}" type="parTrans" cxnId="{75C82815-F0C5-F743-A223-E3B9DA3C5AEA}">
      <dgm:prSet/>
      <dgm:spPr/>
      <dgm:t>
        <a:bodyPr/>
        <a:lstStyle/>
        <a:p>
          <a:pPr algn="ctr"/>
          <a:endParaRPr lang="es-ES" b="1">
            <a:latin typeface="Arial"/>
            <a:cs typeface="Arial"/>
          </a:endParaRPr>
        </a:p>
      </dgm:t>
    </dgm:pt>
    <dgm:pt modelId="{FD46BBE7-6A9B-DB40-8E35-77528EBBE9D4}" type="sibTrans" cxnId="{75C82815-F0C5-F743-A223-E3B9DA3C5AEA}">
      <dgm:prSet/>
      <dgm:spPr/>
      <dgm:t>
        <a:bodyPr/>
        <a:lstStyle/>
        <a:p>
          <a:pPr algn="ctr"/>
          <a:endParaRPr lang="es-ES" b="1">
            <a:latin typeface="Arial"/>
            <a:cs typeface="Arial"/>
          </a:endParaRPr>
        </a:p>
      </dgm:t>
    </dgm:pt>
    <dgm:pt modelId="{5CC88CA3-113C-404A-8CB3-A62E86FFAE1D}">
      <dgm:prSet phldrT="[Texto]"/>
      <dgm:spPr/>
      <dgm:t>
        <a:bodyPr/>
        <a:lstStyle/>
        <a:p>
          <a:pPr algn="ctr"/>
          <a:r>
            <a:rPr lang="es-ES" b="1">
              <a:latin typeface="Arial"/>
              <a:cs typeface="Arial"/>
            </a:rPr>
            <a:t>Autorización Preupuestal</a:t>
          </a:r>
        </a:p>
      </dgm:t>
    </dgm:pt>
    <dgm:pt modelId="{41E1F297-FE00-6843-A458-A2C37B8FEC06}" type="parTrans" cxnId="{3F18CCEA-1478-FA48-A16B-FBEE57534607}">
      <dgm:prSet/>
      <dgm:spPr/>
      <dgm:t>
        <a:bodyPr/>
        <a:lstStyle/>
        <a:p>
          <a:pPr algn="ctr"/>
          <a:endParaRPr lang="es-ES" b="1">
            <a:latin typeface="Arial"/>
            <a:cs typeface="Arial"/>
          </a:endParaRPr>
        </a:p>
      </dgm:t>
    </dgm:pt>
    <dgm:pt modelId="{9850763B-6CBB-5C47-AAF7-15010B3F0568}" type="sibTrans" cxnId="{3F18CCEA-1478-FA48-A16B-FBEE57534607}">
      <dgm:prSet/>
      <dgm:spPr/>
      <dgm:t>
        <a:bodyPr/>
        <a:lstStyle/>
        <a:p>
          <a:pPr algn="ctr"/>
          <a:endParaRPr lang="es-ES" b="1">
            <a:latin typeface="Arial"/>
            <a:cs typeface="Arial"/>
          </a:endParaRPr>
        </a:p>
      </dgm:t>
    </dgm:pt>
    <dgm:pt modelId="{55E2FD17-DC5C-CA43-B2A4-3D4E6507FA6D}">
      <dgm:prSet phldrT="[Texto]"/>
      <dgm:spPr/>
      <dgm:t>
        <a:bodyPr/>
        <a:lstStyle/>
        <a:p>
          <a:pPr algn="ctr"/>
          <a:r>
            <a:rPr lang="es-ES" b="1">
              <a:latin typeface="Arial"/>
              <a:cs typeface="Arial"/>
            </a:rPr>
            <a:t>Contratación de Proveedor</a:t>
          </a:r>
        </a:p>
      </dgm:t>
    </dgm:pt>
    <dgm:pt modelId="{B2F72744-8561-7648-AA4B-1C1238C7B118}" type="parTrans" cxnId="{6E40F675-0AA8-4B4B-8B78-032960ACD209}">
      <dgm:prSet/>
      <dgm:spPr/>
      <dgm:t>
        <a:bodyPr/>
        <a:lstStyle/>
        <a:p>
          <a:pPr algn="ctr"/>
          <a:endParaRPr lang="es-ES" b="1">
            <a:latin typeface="Arial"/>
            <a:cs typeface="Arial"/>
          </a:endParaRPr>
        </a:p>
      </dgm:t>
    </dgm:pt>
    <dgm:pt modelId="{623110DD-44F0-D042-9CDA-8748F106E77B}" type="sibTrans" cxnId="{6E40F675-0AA8-4B4B-8B78-032960ACD209}">
      <dgm:prSet/>
      <dgm:spPr/>
      <dgm:t>
        <a:bodyPr/>
        <a:lstStyle/>
        <a:p>
          <a:pPr algn="ctr"/>
          <a:endParaRPr lang="es-ES" b="1">
            <a:latin typeface="Arial"/>
            <a:cs typeface="Arial"/>
          </a:endParaRPr>
        </a:p>
      </dgm:t>
    </dgm:pt>
    <dgm:pt modelId="{B06C4AAA-957E-DC45-B864-842D6DB83CA9}">
      <dgm:prSet phldrT="[Texto]"/>
      <dgm:spPr/>
      <dgm:t>
        <a:bodyPr/>
        <a:lstStyle/>
        <a:p>
          <a:pPr algn="ctr"/>
          <a:r>
            <a:rPr lang="es-ES" b="1">
              <a:latin typeface="Arial"/>
              <a:cs typeface="Arial"/>
            </a:rPr>
            <a:t>Pago de Fianzas por Proveedor</a:t>
          </a:r>
        </a:p>
      </dgm:t>
    </dgm:pt>
    <dgm:pt modelId="{AAF93FAC-00E7-2B4C-9A4F-2FFF2E10FF7C}" type="parTrans" cxnId="{6F0CBBD3-8CD0-3F47-814F-BDAA1A39313A}">
      <dgm:prSet/>
      <dgm:spPr/>
      <dgm:t>
        <a:bodyPr/>
        <a:lstStyle/>
        <a:p>
          <a:pPr algn="ctr"/>
          <a:endParaRPr lang="es-ES" b="1">
            <a:latin typeface="Arial"/>
            <a:cs typeface="Arial"/>
          </a:endParaRPr>
        </a:p>
      </dgm:t>
    </dgm:pt>
    <dgm:pt modelId="{2EDD6547-4BA7-1F4C-A7D1-AF83CAA1BEB0}" type="sibTrans" cxnId="{6F0CBBD3-8CD0-3F47-814F-BDAA1A39313A}">
      <dgm:prSet/>
      <dgm:spPr/>
      <dgm:t>
        <a:bodyPr/>
        <a:lstStyle/>
        <a:p>
          <a:pPr algn="ctr"/>
          <a:endParaRPr lang="es-ES" b="1">
            <a:latin typeface="Arial"/>
            <a:cs typeface="Arial"/>
          </a:endParaRPr>
        </a:p>
      </dgm:t>
    </dgm:pt>
    <dgm:pt modelId="{5665EC79-D01D-FA47-8B91-36C741CDD7CA}">
      <dgm:prSet phldrT="[Texto]"/>
      <dgm:spPr/>
      <dgm:t>
        <a:bodyPr/>
        <a:lstStyle/>
        <a:p>
          <a:pPr algn="ctr"/>
          <a:r>
            <a:rPr lang="es-ES" b="1">
              <a:latin typeface="Arial"/>
              <a:cs typeface="Arial"/>
            </a:rPr>
            <a:t>Detección de Fuente de financiemiento</a:t>
          </a:r>
        </a:p>
      </dgm:t>
    </dgm:pt>
    <dgm:pt modelId="{0C1398E0-BC39-9945-9CBC-3BFFCDF77129}" type="parTrans" cxnId="{F7EC12C9-4076-784B-B911-86065FDDD600}">
      <dgm:prSet/>
      <dgm:spPr/>
      <dgm:t>
        <a:bodyPr/>
        <a:lstStyle/>
        <a:p>
          <a:pPr algn="ctr"/>
          <a:endParaRPr lang="es-ES" b="1">
            <a:latin typeface="Arial"/>
            <a:cs typeface="Arial"/>
          </a:endParaRPr>
        </a:p>
      </dgm:t>
    </dgm:pt>
    <dgm:pt modelId="{894809F4-D04F-5742-8B53-9B4597148152}" type="sibTrans" cxnId="{F7EC12C9-4076-784B-B911-86065FDDD600}">
      <dgm:prSet/>
      <dgm:spPr/>
      <dgm:t>
        <a:bodyPr/>
        <a:lstStyle/>
        <a:p>
          <a:pPr algn="ctr"/>
          <a:endParaRPr lang="es-ES" b="1">
            <a:latin typeface="Arial"/>
            <a:cs typeface="Arial"/>
          </a:endParaRPr>
        </a:p>
      </dgm:t>
    </dgm:pt>
    <dgm:pt modelId="{0F3A561B-FFFB-F24F-A5A0-DC98FAB079BF}">
      <dgm:prSet phldrT="[Texto]"/>
      <dgm:spPr/>
      <dgm:t>
        <a:bodyPr/>
        <a:lstStyle/>
        <a:p>
          <a:pPr algn="ctr"/>
          <a:r>
            <a:rPr lang="es-ES" b="1">
              <a:latin typeface="Arial"/>
              <a:cs typeface="Arial"/>
            </a:rPr>
            <a:t>Entrega-Recepción de bienes </a:t>
          </a:r>
        </a:p>
      </dgm:t>
    </dgm:pt>
    <dgm:pt modelId="{86FE679B-B7A8-6A49-A890-8DD294EF063E}" type="parTrans" cxnId="{3B33BF6C-0341-DC40-BAE5-3485C7DA2018}">
      <dgm:prSet/>
      <dgm:spPr/>
      <dgm:t>
        <a:bodyPr/>
        <a:lstStyle/>
        <a:p>
          <a:pPr algn="ctr"/>
          <a:endParaRPr lang="es-ES" b="1">
            <a:latin typeface="Arial"/>
            <a:cs typeface="Arial"/>
          </a:endParaRPr>
        </a:p>
      </dgm:t>
    </dgm:pt>
    <dgm:pt modelId="{0CFA64D6-1883-3245-8B76-240DD68FC466}" type="sibTrans" cxnId="{3B33BF6C-0341-DC40-BAE5-3485C7DA2018}">
      <dgm:prSet/>
      <dgm:spPr/>
      <dgm:t>
        <a:bodyPr/>
        <a:lstStyle/>
        <a:p>
          <a:pPr algn="ctr"/>
          <a:endParaRPr lang="es-ES" b="1">
            <a:latin typeface="Arial"/>
            <a:cs typeface="Arial"/>
          </a:endParaRPr>
        </a:p>
      </dgm:t>
    </dgm:pt>
    <dgm:pt modelId="{284D9B7D-8346-DD42-8276-35A5EDA2667E}">
      <dgm:prSet phldrT="[Texto]"/>
      <dgm:spPr/>
      <dgm:t>
        <a:bodyPr/>
        <a:lstStyle/>
        <a:p>
          <a:pPr algn="ctr"/>
          <a:r>
            <a:rPr lang="es-ES" b="1">
              <a:latin typeface="Arial"/>
              <a:cs typeface="Arial"/>
            </a:rPr>
            <a:t>Pago a Proveedor</a:t>
          </a:r>
        </a:p>
      </dgm:t>
    </dgm:pt>
    <dgm:pt modelId="{C85CB59A-EDA8-F040-9B71-76ADFDE333A4}" type="parTrans" cxnId="{DCC945B9-24D7-C44E-965D-2948CE81EDD9}">
      <dgm:prSet/>
      <dgm:spPr/>
      <dgm:t>
        <a:bodyPr/>
        <a:lstStyle/>
        <a:p>
          <a:pPr algn="ctr"/>
          <a:endParaRPr lang="es-ES" b="1">
            <a:latin typeface="Arial"/>
            <a:cs typeface="Arial"/>
          </a:endParaRPr>
        </a:p>
      </dgm:t>
    </dgm:pt>
    <dgm:pt modelId="{29383F77-7AD2-B749-B554-309D32BCC9B3}" type="sibTrans" cxnId="{DCC945B9-24D7-C44E-965D-2948CE81EDD9}">
      <dgm:prSet/>
      <dgm:spPr/>
      <dgm:t>
        <a:bodyPr/>
        <a:lstStyle/>
        <a:p>
          <a:pPr algn="ctr"/>
          <a:endParaRPr lang="es-ES" b="1">
            <a:latin typeface="Arial"/>
            <a:cs typeface="Arial"/>
          </a:endParaRPr>
        </a:p>
      </dgm:t>
    </dgm:pt>
    <dgm:pt modelId="{DAB351A6-DE64-4C4F-BAA1-F3E7B0DB90BD}">
      <dgm:prSet phldrT="[Texto]"/>
      <dgm:spPr/>
      <dgm:t>
        <a:bodyPr/>
        <a:lstStyle/>
        <a:p>
          <a:pPr algn="ctr"/>
          <a:r>
            <a:rPr lang="es-ES" b="1">
              <a:latin typeface="Arial"/>
              <a:cs typeface="Arial"/>
            </a:rPr>
            <a:t>Liberación de Fianzas</a:t>
          </a:r>
        </a:p>
      </dgm:t>
    </dgm:pt>
    <dgm:pt modelId="{E45D0F09-55D7-EC48-B7D7-06EF4B31525E}" type="parTrans" cxnId="{E5DA3F68-FE72-084B-8DBA-D5CED5376EAB}">
      <dgm:prSet/>
      <dgm:spPr/>
      <dgm:t>
        <a:bodyPr/>
        <a:lstStyle/>
        <a:p>
          <a:pPr algn="ctr"/>
          <a:endParaRPr lang="es-ES" b="1">
            <a:latin typeface="Arial"/>
            <a:cs typeface="Arial"/>
          </a:endParaRPr>
        </a:p>
      </dgm:t>
    </dgm:pt>
    <dgm:pt modelId="{948F549C-66F4-DB4E-B678-D31B54E3862E}" type="sibTrans" cxnId="{E5DA3F68-FE72-084B-8DBA-D5CED5376EAB}">
      <dgm:prSet/>
      <dgm:spPr/>
      <dgm:t>
        <a:bodyPr/>
        <a:lstStyle/>
        <a:p>
          <a:pPr algn="ctr"/>
          <a:endParaRPr lang="es-ES" b="1">
            <a:latin typeface="Arial"/>
            <a:cs typeface="Arial"/>
          </a:endParaRPr>
        </a:p>
      </dgm:t>
    </dgm:pt>
    <dgm:pt modelId="{07CEB585-D7BC-FD4D-B336-2E612BEF0CCE}">
      <dgm:prSet phldrT="[Texto]"/>
      <dgm:spPr/>
      <dgm:t>
        <a:bodyPr/>
        <a:lstStyle/>
        <a:p>
          <a:pPr algn="ctr"/>
          <a:r>
            <a:rPr lang="es-ES" b="1">
              <a:latin typeface="Arial"/>
              <a:cs typeface="Arial"/>
            </a:rPr>
            <a:t>Alta de Preveedores</a:t>
          </a:r>
        </a:p>
      </dgm:t>
    </dgm:pt>
    <dgm:pt modelId="{2E22BEA5-862B-A54E-8C87-B6FA612CCB12}" type="parTrans" cxnId="{EB3B060F-FDE0-C245-B5FA-559539299484}">
      <dgm:prSet/>
      <dgm:spPr/>
      <dgm:t>
        <a:bodyPr/>
        <a:lstStyle/>
        <a:p>
          <a:pPr algn="ctr"/>
          <a:endParaRPr lang="es-ES" b="1">
            <a:latin typeface="Arial"/>
            <a:cs typeface="Arial"/>
          </a:endParaRPr>
        </a:p>
      </dgm:t>
    </dgm:pt>
    <dgm:pt modelId="{6E23CD26-07C9-F44A-9817-05A12A4C05E8}" type="sibTrans" cxnId="{EB3B060F-FDE0-C245-B5FA-559539299484}">
      <dgm:prSet/>
      <dgm:spPr/>
      <dgm:t>
        <a:bodyPr/>
        <a:lstStyle/>
        <a:p>
          <a:pPr algn="ctr"/>
          <a:endParaRPr lang="es-ES" b="1">
            <a:latin typeface="Arial"/>
            <a:cs typeface="Arial"/>
          </a:endParaRPr>
        </a:p>
      </dgm:t>
    </dgm:pt>
    <dgm:pt modelId="{95E8782A-1C3E-9749-B4C7-2BA92A0DF3A0}">
      <dgm:prSet phldrT="[Texto]"/>
      <dgm:spPr/>
      <dgm:t>
        <a:bodyPr/>
        <a:lstStyle/>
        <a:p>
          <a:pPr algn="ctr"/>
          <a:r>
            <a:rPr lang="es-ES" b="1">
              <a:latin typeface="Arial"/>
              <a:cs typeface="Arial"/>
            </a:rPr>
            <a:t>Evaluación del Proveedor</a:t>
          </a:r>
        </a:p>
      </dgm:t>
    </dgm:pt>
    <dgm:pt modelId="{B19CE3BA-86C1-8D46-81F0-99CFBE31FCCB}" type="parTrans" cxnId="{CA490614-CB0F-0C48-8721-DCA537202A20}">
      <dgm:prSet/>
      <dgm:spPr/>
      <dgm:t>
        <a:bodyPr/>
        <a:lstStyle/>
        <a:p>
          <a:pPr algn="ctr"/>
          <a:endParaRPr lang="es-ES" b="1">
            <a:latin typeface="Arial"/>
            <a:cs typeface="Arial"/>
          </a:endParaRPr>
        </a:p>
      </dgm:t>
    </dgm:pt>
    <dgm:pt modelId="{940A9337-BFA5-D548-8C45-A56E0ED0D2D3}" type="sibTrans" cxnId="{CA490614-CB0F-0C48-8721-DCA537202A20}">
      <dgm:prSet/>
      <dgm:spPr/>
      <dgm:t>
        <a:bodyPr/>
        <a:lstStyle/>
        <a:p>
          <a:pPr algn="ctr"/>
          <a:endParaRPr lang="es-ES" b="1">
            <a:latin typeface="Arial"/>
            <a:cs typeface="Arial"/>
          </a:endParaRPr>
        </a:p>
      </dgm:t>
    </dgm:pt>
    <dgm:pt modelId="{8EC014B0-5C2A-A045-8591-5BDEF1FCCBD4}">
      <dgm:prSet phldrT="[Texto]"/>
      <dgm:spPr/>
      <dgm:t>
        <a:bodyPr/>
        <a:lstStyle/>
        <a:p>
          <a:pPr algn="ctr"/>
          <a:r>
            <a:rPr lang="es-ES" b="1">
              <a:latin typeface="Arial"/>
              <a:cs typeface="Arial"/>
            </a:rPr>
            <a:t>Licitación Pública</a:t>
          </a:r>
        </a:p>
      </dgm:t>
    </dgm:pt>
    <dgm:pt modelId="{50AADA4C-751E-F14A-A0B1-E6B16843B693}" type="parTrans" cxnId="{71519010-2155-C94B-B3DE-A3FC62FA8041}">
      <dgm:prSet/>
      <dgm:spPr/>
      <dgm:t>
        <a:bodyPr/>
        <a:lstStyle/>
        <a:p>
          <a:pPr algn="ctr"/>
          <a:endParaRPr lang="es-ES" b="1"/>
        </a:p>
      </dgm:t>
    </dgm:pt>
    <dgm:pt modelId="{6B95CE28-65AE-984D-A018-2E83A0461A38}" type="sibTrans" cxnId="{71519010-2155-C94B-B3DE-A3FC62FA8041}">
      <dgm:prSet/>
      <dgm:spPr/>
      <dgm:t>
        <a:bodyPr/>
        <a:lstStyle/>
        <a:p>
          <a:pPr algn="ctr"/>
          <a:endParaRPr lang="es-ES" b="1"/>
        </a:p>
      </dgm:t>
    </dgm:pt>
    <dgm:pt modelId="{353D2A18-2222-2842-A9B2-924CDCFECAF8}">
      <dgm:prSet phldrT="[Texto]"/>
      <dgm:spPr/>
      <dgm:t>
        <a:bodyPr/>
        <a:lstStyle/>
        <a:p>
          <a:pPr algn="ctr"/>
          <a:r>
            <a:rPr lang="es-ES" b="1">
              <a:latin typeface="Arial"/>
              <a:cs typeface="Arial"/>
            </a:rPr>
            <a:t>Selección de Proveedor</a:t>
          </a:r>
        </a:p>
      </dgm:t>
    </dgm:pt>
    <dgm:pt modelId="{16EADBAC-D03E-C647-AC4D-A7BFD74E3F7F}" type="parTrans" cxnId="{CDFA26CB-214F-E24A-BBDC-6BEF1B4140F7}">
      <dgm:prSet/>
      <dgm:spPr/>
      <dgm:t>
        <a:bodyPr/>
        <a:lstStyle/>
        <a:p>
          <a:pPr algn="ctr"/>
          <a:endParaRPr lang="es-ES" b="1"/>
        </a:p>
      </dgm:t>
    </dgm:pt>
    <dgm:pt modelId="{FD8BECDC-B27D-704C-ABF4-11F79680F2B1}" type="sibTrans" cxnId="{CDFA26CB-214F-E24A-BBDC-6BEF1B4140F7}">
      <dgm:prSet/>
      <dgm:spPr/>
      <dgm:t>
        <a:bodyPr/>
        <a:lstStyle/>
        <a:p>
          <a:pPr algn="ctr"/>
          <a:endParaRPr lang="es-ES" b="1"/>
        </a:p>
      </dgm:t>
    </dgm:pt>
    <dgm:pt modelId="{1A2AA993-DF3D-7947-B803-0D9BF89D500B}" type="pres">
      <dgm:prSet presAssocID="{0BF51DFA-9BD6-1847-BCCA-56CCF7A4880A}" presName="Name0" presStyleCnt="0">
        <dgm:presLayoutVars>
          <dgm:dir/>
          <dgm:resizeHandles/>
        </dgm:presLayoutVars>
      </dgm:prSet>
      <dgm:spPr/>
      <dgm:t>
        <a:bodyPr/>
        <a:lstStyle/>
        <a:p>
          <a:endParaRPr lang="es-ES"/>
        </a:p>
      </dgm:t>
    </dgm:pt>
    <dgm:pt modelId="{DC59DE0E-9A3E-AC49-AE3A-5932CC1A6590}" type="pres">
      <dgm:prSet presAssocID="{6ABB8B91-1876-F646-9582-2377F2642040}" presName="compNode" presStyleCnt="0"/>
      <dgm:spPr/>
      <dgm:t>
        <a:bodyPr/>
        <a:lstStyle/>
        <a:p>
          <a:endParaRPr lang="es-MX"/>
        </a:p>
      </dgm:t>
    </dgm:pt>
    <dgm:pt modelId="{02F59C02-0E09-464D-B051-57B9882ADAD8}" type="pres">
      <dgm:prSet presAssocID="{6ABB8B91-1876-F646-9582-2377F2642040}" presName="dummyConnPt" presStyleCnt="0"/>
      <dgm:spPr/>
      <dgm:t>
        <a:bodyPr/>
        <a:lstStyle/>
        <a:p>
          <a:endParaRPr lang="es-MX"/>
        </a:p>
      </dgm:t>
    </dgm:pt>
    <dgm:pt modelId="{B8BABDDB-8B5A-D04D-ABA9-3C6D82C802CE}" type="pres">
      <dgm:prSet presAssocID="{6ABB8B91-1876-F646-9582-2377F2642040}" presName="node" presStyleLbl="node1" presStyleIdx="0" presStyleCnt="13">
        <dgm:presLayoutVars>
          <dgm:bulletEnabled val="1"/>
        </dgm:presLayoutVars>
      </dgm:prSet>
      <dgm:spPr/>
      <dgm:t>
        <a:bodyPr/>
        <a:lstStyle/>
        <a:p>
          <a:endParaRPr lang="es-ES"/>
        </a:p>
      </dgm:t>
    </dgm:pt>
    <dgm:pt modelId="{4B96DF3B-AF6A-1942-8C47-B7843376CCDA}" type="pres">
      <dgm:prSet presAssocID="{BE717F53-DB84-964D-BEF3-77C152B99626}" presName="sibTrans" presStyleLbl="bgSibTrans2D1" presStyleIdx="0" presStyleCnt="12"/>
      <dgm:spPr/>
      <dgm:t>
        <a:bodyPr/>
        <a:lstStyle/>
        <a:p>
          <a:endParaRPr lang="es-ES"/>
        </a:p>
      </dgm:t>
    </dgm:pt>
    <dgm:pt modelId="{FE387F85-3F72-454F-85C8-E4E7B348A650}" type="pres">
      <dgm:prSet presAssocID="{5665EC79-D01D-FA47-8B91-36C741CDD7CA}" presName="compNode" presStyleCnt="0"/>
      <dgm:spPr/>
      <dgm:t>
        <a:bodyPr/>
        <a:lstStyle/>
        <a:p>
          <a:endParaRPr lang="es-MX"/>
        </a:p>
      </dgm:t>
    </dgm:pt>
    <dgm:pt modelId="{24473022-59D7-F44B-8431-1D018F71CE14}" type="pres">
      <dgm:prSet presAssocID="{5665EC79-D01D-FA47-8B91-36C741CDD7CA}" presName="dummyConnPt" presStyleCnt="0"/>
      <dgm:spPr/>
      <dgm:t>
        <a:bodyPr/>
        <a:lstStyle/>
        <a:p>
          <a:endParaRPr lang="es-MX"/>
        </a:p>
      </dgm:t>
    </dgm:pt>
    <dgm:pt modelId="{04D6B28D-ACE6-3F41-9562-0A0B7C80A8EF}" type="pres">
      <dgm:prSet presAssocID="{5665EC79-D01D-FA47-8B91-36C741CDD7CA}" presName="node" presStyleLbl="node1" presStyleIdx="1" presStyleCnt="13" custLinFactNeighborX="-99896" custLinFactNeighborY="-12049">
        <dgm:presLayoutVars>
          <dgm:bulletEnabled val="1"/>
        </dgm:presLayoutVars>
      </dgm:prSet>
      <dgm:spPr/>
      <dgm:t>
        <a:bodyPr/>
        <a:lstStyle/>
        <a:p>
          <a:endParaRPr lang="es-ES"/>
        </a:p>
      </dgm:t>
    </dgm:pt>
    <dgm:pt modelId="{36CBD10F-7F62-EF44-80FA-0747CEF010AE}" type="pres">
      <dgm:prSet presAssocID="{894809F4-D04F-5742-8B53-9B4597148152}" presName="sibTrans" presStyleLbl="bgSibTrans2D1" presStyleIdx="1" presStyleCnt="12"/>
      <dgm:spPr/>
      <dgm:t>
        <a:bodyPr/>
        <a:lstStyle/>
        <a:p>
          <a:endParaRPr lang="es-ES"/>
        </a:p>
      </dgm:t>
    </dgm:pt>
    <dgm:pt modelId="{22788822-D734-8243-9ADB-D3B69E3B3C02}" type="pres">
      <dgm:prSet presAssocID="{A2DC8587-EE7D-1F49-B10A-EEE4A25F0E1D}" presName="compNode" presStyleCnt="0"/>
      <dgm:spPr/>
      <dgm:t>
        <a:bodyPr/>
        <a:lstStyle/>
        <a:p>
          <a:endParaRPr lang="es-MX"/>
        </a:p>
      </dgm:t>
    </dgm:pt>
    <dgm:pt modelId="{E96E146C-6114-AE4F-A3E9-D27954092856}" type="pres">
      <dgm:prSet presAssocID="{A2DC8587-EE7D-1F49-B10A-EEE4A25F0E1D}" presName="dummyConnPt" presStyleCnt="0"/>
      <dgm:spPr/>
      <dgm:t>
        <a:bodyPr/>
        <a:lstStyle/>
        <a:p>
          <a:endParaRPr lang="es-MX"/>
        </a:p>
      </dgm:t>
    </dgm:pt>
    <dgm:pt modelId="{8BE7FF22-9B86-D248-A5C4-95AB51A84832}" type="pres">
      <dgm:prSet presAssocID="{A2DC8587-EE7D-1F49-B10A-EEE4A25F0E1D}" presName="node" presStyleLbl="node1" presStyleIdx="2" presStyleCnt="13">
        <dgm:presLayoutVars>
          <dgm:bulletEnabled val="1"/>
        </dgm:presLayoutVars>
      </dgm:prSet>
      <dgm:spPr/>
      <dgm:t>
        <a:bodyPr/>
        <a:lstStyle/>
        <a:p>
          <a:endParaRPr lang="es-ES"/>
        </a:p>
      </dgm:t>
    </dgm:pt>
    <dgm:pt modelId="{B197B1E1-E637-8442-8888-295185312FB5}" type="pres">
      <dgm:prSet presAssocID="{FD46BBE7-6A9B-DB40-8E35-77528EBBE9D4}" presName="sibTrans" presStyleLbl="bgSibTrans2D1" presStyleIdx="2" presStyleCnt="12"/>
      <dgm:spPr/>
      <dgm:t>
        <a:bodyPr/>
        <a:lstStyle/>
        <a:p>
          <a:endParaRPr lang="es-ES"/>
        </a:p>
      </dgm:t>
    </dgm:pt>
    <dgm:pt modelId="{8747F4C9-D2B5-6A45-A75B-FFAE1AFE614B}" type="pres">
      <dgm:prSet presAssocID="{5CC88CA3-113C-404A-8CB3-A62E86FFAE1D}" presName="compNode" presStyleCnt="0"/>
      <dgm:spPr/>
      <dgm:t>
        <a:bodyPr/>
        <a:lstStyle/>
        <a:p>
          <a:endParaRPr lang="es-MX"/>
        </a:p>
      </dgm:t>
    </dgm:pt>
    <dgm:pt modelId="{EC19DE3D-1424-C741-8B52-2FBA85F5F726}" type="pres">
      <dgm:prSet presAssocID="{5CC88CA3-113C-404A-8CB3-A62E86FFAE1D}" presName="dummyConnPt" presStyleCnt="0"/>
      <dgm:spPr/>
      <dgm:t>
        <a:bodyPr/>
        <a:lstStyle/>
        <a:p>
          <a:endParaRPr lang="es-MX"/>
        </a:p>
      </dgm:t>
    </dgm:pt>
    <dgm:pt modelId="{CDFE1B69-4324-6C4D-9237-D28D03AF9241}" type="pres">
      <dgm:prSet presAssocID="{5CC88CA3-113C-404A-8CB3-A62E86FFAE1D}" presName="node" presStyleLbl="node1" presStyleIdx="3" presStyleCnt="13">
        <dgm:presLayoutVars>
          <dgm:bulletEnabled val="1"/>
        </dgm:presLayoutVars>
      </dgm:prSet>
      <dgm:spPr/>
      <dgm:t>
        <a:bodyPr/>
        <a:lstStyle/>
        <a:p>
          <a:endParaRPr lang="es-ES"/>
        </a:p>
      </dgm:t>
    </dgm:pt>
    <dgm:pt modelId="{838E64B0-A301-0D49-9B77-165D064EC069}" type="pres">
      <dgm:prSet presAssocID="{9850763B-6CBB-5C47-AAF7-15010B3F0568}" presName="sibTrans" presStyleLbl="bgSibTrans2D1" presStyleIdx="3" presStyleCnt="12"/>
      <dgm:spPr/>
      <dgm:t>
        <a:bodyPr/>
        <a:lstStyle/>
        <a:p>
          <a:endParaRPr lang="es-ES"/>
        </a:p>
      </dgm:t>
    </dgm:pt>
    <dgm:pt modelId="{E1BD27B8-E857-0445-9C52-498F276071B6}" type="pres">
      <dgm:prSet presAssocID="{8EC014B0-5C2A-A045-8591-5BDEF1FCCBD4}" presName="compNode" presStyleCnt="0"/>
      <dgm:spPr/>
      <dgm:t>
        <a:bodyPr/>
        <a:lstStyle/>
        <a:p>
          <a:endParaRPr lang="es-MX"/>
        </a:p>
      </dgm:t>
    </dgm:pt>
    <dgm:pt modelId="{1081FF31-92DE-E146-AEBC-7B99FF5FEE0E}" type="pres">
      <dgm:prSet presAssocID="{8EC014B0-5C2A-A045-8591-5BDEF1FCCBD4}" presName="dummyConnPt" presStyleCnt="0"/>
      <dgm:spPr/>
      <dgm:t>
        <a:bodyPr/>
        <a:lstStyle/>
        <a:p>
          <a:endParaRPr lang="es-MX"/>
        </a:p>
      </dgm:t>
    </dgm:pt>
    <dgm:pt modelId="{67766D95-3042-1943-BA72-F06D434F092A}" type="pres">
      <dgm:prSet presAssocID="{8EC014B0-5C2A-A045-8591-5BDEF1FCCBD4}" presName="node" presStyleLbl="node1" presStyleIdx="4" presStyleCnt="13">
        <dgm:presLayoutVars>
          <dgm:bulletEnabled val="1"/>
        </dgm:presLayoutVars>
      </dgm:prSet>
      <dgm:spPr/>
      <dgm:t>
        <a:bodyPr/>
        <a:lstStyle/>
        <a:p>
          <a:endParaRPr lang="es-ES"/>
        </a:p>
      </dgm:t>
    </dgm:pt>
    <dgm:pt modelId="{5E7EEDB7-1D7C-A047-8EB4-FDBAD51A2799}" type="pres">
      <dgm:prSet presAssocID="{6B95CE28-65AE-984D-A018-2E83A0461A38}" presName="sibTrans" presStyleLbl="bgSibTrans2D1" presStyleIdx="4" presStyleCnt="12"/>
      <dgm:spPr/>
      <dgm:t>
        <a:bodyPr/>
        <a:lstStyle/>
        <a:p>
          <a:endParaRPr lang="es-ES"/>
        </a:p>
      </dgm:t>
    </dgm:pt>
    <dgm:pt modelId="{B4B044CB-FC06-0844-A45D-68C1BE40D4A9}" type="pres">
      <dgm:prSet presAssocID="{07CEB585-D7BC-FD4D-B336-2E612BEF0CCE}" presName="compNode" presStyleCnt="0"/>
      <dgm:spPr/>
      <dgm:t>
        <a:bodyPr/>
        <a:lstStyle/>
        <a:p>
          <a:endParaRPr lang="es-MX"/>
        </a:p>
      </dgm:t>
    </dgm:pt>
    <dgm:pt modelId="{ED9CFA7D-0188-A643-907B-F4D3D55547CD}" type="pres">
      <dgm:prSet presAssocID="{07CEB585-D7BC-FD4D-B336-2E612BEF0CCE}" presName="dummyConnPt" presStyleCnt="0"/>
      <dgm:spPr/>
      <dgm:t>
        <a:bodyPr/>
        <a:lstStyle/>
        <a:p>
          <a:endParaRPr lang="es-MX"/>
        </a:p>
      </dgm:t>
    </dgm:pt>
    <dgm:pt modelId="{1E7EAF4A-8B89-0E47-8B42-0AC03CB27836}" type="pres">
      <dgm:prSet presAssocID="{07CEB585-D7BC-FD4D-B336-2E612BEF0CCE}" presName="node" presStyleLbl="node1" presStyleIdx="5" presStyleCnt="13">
        <dgm:presLayoutVars>
          <dgm:bulletEnabled val="1"/>
        </dgm:presLayoutVars>
      </dgm:prSet>
      <dgm:spPr/>
      <dgm:t>
        <a:bodyPr/>
        <a:lstStyle/>
        <a:p>
          <a:endParaRPr lang="es-ES"/>
        </a:p>
      </dgm:t>
    </dgm:pt>
    <dgm:pt modelId="{9A79C6FF-4CD0-2143-A15C-CA03FE9A9E43}" type="pres">
      <dgm:prSet presAssocID="{6E23CD26-07C9-F44A-9817-05A12A4C05E8}" presName="sibTrans" presStyleLbl="bgSibTrans2D1" presStyleIdx="5" presStyleCnt="12"/>
      <dgm:spPr/>
      <dgm:t>
        <a:bodyPr/>
        <a:lstStyle/>
        <a:p>
          <a:endParaRPr lang="es-ES"/>
        </a:p>
      </dgm:t>
    </dgm:pt>
    <dgm:pt modelId="{4E035A6B-4435-9849-BF4B-FFD90B0BDBF6}" type="pres">
      <dgm:prSet presAssocID="{353D2A18-2222-2842-A9B2-924CDCFECAF8}" presName="compNode" presStyleCnt="0"/>
      <dgm:spPr/>
      <dgm:t>
        <a:bodyPr/>
        <a:lstStyle/>
        <a:p>
          <a:endParaRPr lang="es-MX"/>
        </a:p>
      </dgm:t>
    </dgm:pt>
    <dgm:pt modelId="{B32FDAA5-B1D2-A94D-B2A3-D63D3B935822}" type="pres">
      <dgm:prSet presAssocID="{353D2A18-2222-2842-A9B2-924CDCFECAF8}" presName="dummyConnPt" presStyleCnt="0"/>
      <dgm:spPr/>
      <dgm:t>
        <a:bodyPr/>
        <a:lstStyle/>
        <a:p>
          <a:endParaRPr lang="es-MX"/>
        </a:p>
      </dgm:t>
    </dgm:pt>
    <dgm:pt modelId="{B2B1A0CD-5E1B-0544-BAD2-6B82CB01256D}" type="pres">
      <dgm:prSet presAssocID="{353D2A18-2222-2842-A9B2-924CDCFECAF8}" presName="node" presStyleLbl="node1" presStyleIdx="6" presStyleCnt="13">
        <dgm:presLayoutVars>
          <dgm:bulletEnabled val="1"/>
        </dgm:presLayoutVars>
      </dgm:prSet>
      <dgm:spPr/>
      <dgm:t>
        <a:bodyPr/>
        <a:lstStyle/>
        <a:p>
          <a:endParaRPr lang="es-ES"/>
        </a:p>
      </dgm:t>
    </dgm:pt>
    <dgm:pt modelId="{322F935A-E550-AA4B-B366-127FC84FDD76}" type="pres">
      <dgm:prSet presAssocID="{FD8BECDC-B27D-704C-ABF4-11F79680F2B1}" presName="sibTrans" presStyleLbl="bgSibTrans2D1" presStyleIdx="6" presStyleCnt="12"/>
      <dgm:spPr/>
      <dgm:t>
        <a:bodyPr/>
        <a:lstStyle/>
        <a:p>
          <a:endParaRPr lang="es-ES"/>
        </a:p>
      </dgm:t>
    </dgm:pt>
    <dgm:pt modelId="{EE5D7DB0-B040-2C40-98B9-7E2D9AB58A24}" type="pres">
      <dgm:prSet presAssocID="{55E2FD17-DC5C-CA43-B2A4-3D4E6507FA6D}" presName="compNode" presStyleCnt="0"/>
      <dgm:spPr/>
      <dgm:t>
        <a:bodyPr/>
        <a:lstStyle/>
        <a:p>
          <a:endParaRPr lang="es-MX"/>
        </a:p>
      </dgm:t>
    </dgm:pt>
    <dgm:pt modelId="{9EEDEF65-0DD5-F24B-AB4A-285602AAD3CB}" type="pres">
      <dgm:prSet presAssocID="{55E2FD17-DC5C-CA43-B2A4-3D4E6507FA6D}" presName="dummyConnPt" presStyleCnt="0"/>
      <dgm:spPr/>
      <dgm:t>
        <a:bodyPr/>
        <a:lstStyle/>
        <a:p>
          <a:endParaRPr lang="es-MX"/>
        </a:p>
      </dgm:t>
    </dgm:pt>
    <dgm:pt modelId="{79305139-BB98-BD45-90E0-B8761D1D2C26}" type="pres">
      <dgm:prSet presAssocID="{55E2FD17-DC5C-CA43-B2A4-3D4E6507FA6D}" presName="node" presStyleLbl="node1" presStyleIdx="7" presStyleCnt="13">
        <dgm:presLayoutVars>
          <dgm:bulletEnabled val="1"/>
        </dgm:presLayoutVars>
      </dgm:prSet>
      <dgm:spPr/>
      <dgm:t>
        <a:bodyPr/>
        <a:lstStyle/>
        <a:p>
          <a:endParaRPr lang="es-ES"/>
        </a:p>
      </dgm:t>
    </dgm:pt>
    <dgm:pt modelId="{44A697FF-EB62-9349-8A96-D7678CFB6717}" type="pres">
      <dgm:prSet presAssocID="{623110DD-44F0-D042-9CDA-8748F106E77B}" presName="sibTrans" presStyleLbl="bgSibTrans2D1" presStyleIdx="7" presStyleCnt="12"/>
      <dgm:spPr/>
      <dgm:t>
        <a:bodyPr/>
        <a:lstStyle/>
        <a:p>
          <a:endParaRPr lang="es-ES"/>
        </a:p>
      </dgm:t>
    </dgm:pt>
    <dgm:pt modelId="{5BDBB84F-A552-0B47-93D1-14CBFB3E5D25}" type="pres">
      <dgm:prSet presAssocID="{B06C4AAA-957E-DC45-B864-842D6DB83CA9}" presName="compNode" presStyleCnt="0"/>
      <dgm:spPr/>
      <dgm:t>
        <a:bodyPr/>
        <a:lstStyle/>
        <a:p>
          <a:endParaRPr lang="es-MX"/>
        </a:p>
      </dgm:t>
    </dgm:pt>
    <dgm:pt modelId="{2AC4D74D-5FD7-8547-B012-585845378D03}" type="pres">
      <dgm:prSet presAssocID="{B06C4AAA-957E-DC45-B864-842D6DB83CA9}" presName="dummyConnPt" presStyleCnt="0"/>
      <dgm:spPr/>
      <dgm:t>
        <a:bodyPr/>
        <a:lstStyle/>
        <a:p>
          <a:endParaRPr lang="es-MX"/>
        </a:p>
      </dgm:t>
    </dgm:pt>
    <dgm:pt modelId="{0F755973-A4E1-CC43-A991-78482EFE3392}" type="pres">
      <dgm:prSet presAssocID="{B06C4AAA-957E-DC45-B864-842D6DB83CA9}" presName="node" presStyleLbl="node1" presStyleIdx="8" presStyleCnt="13">
        <dgm:presLayoutVars>
          <dgm:bulletEnabled val="1"/>
        </dgm:presLayoutVars>
      </dgm:prSet>
      <dgm:spPr/>
      <dgm:t>
        <a:bodyPr/>
        <a:lstStyle/>
        <a:p>
          <a:endParaRPr lang="es-ES"/>
        </a:p>
      </dgm:t>
    </dgm:pt>
    <dgm:pt modelId="{B56B9DD0-4E41-B642-BB3E-4D3CC521458E}" type="pres">
      <dgm:prSet presAssocID="{2EDD6547-4BA7-1F4C-A7D1-AF83CAA1BEB0}" presName="sibTrans" presStyleLbl="bgSibTrans2D1" presStyleIdx="8" presStyleCnt="12"/>
      <dgm:spPr/>
      <dgm:t>
        <a:bodyPr/>
        <a:lstStyle/>
        <a:p>
          <a:endParaRPr lang="es-ES"/>
        </a:p>
      </dgm:t>
    </dgm:pt>
    <dgm:pt modelId="{9D59B9E2-1ED4-9A4B-86C0-938ABE89231B}" type="pres">
      <dgm:prSet presAssocID="{0F3A561B-FFFB-F24F-A5A0-DC98FAB079BF}" presName="compNode" presStyleCnt="0"/>
      <dgm:spPr/>
      <dgm:t>
        <a:bodyPr/>
        <a:lstStyle/>
        <a:p>
          <a:endParaRPr lang="es-MX"/>
        </a:p>
      </dgm:t>
    </dgm:pt>
    <dgm:pt modelId="{7BD1AF99-B937-BA4C-ADF4-E7917FD09681}" type="pres">
      <dgm:prSet presAssocID="{0F3A561B-FFFB-F24F-A5A0-DC98FAB079BF}" presName="dummyConnPt" presStyleCnt="0"/>
      <dgm:spPr/>
      <dgm:t>
        <a:bodyPr/>
        <a:lstStyle/>
        <a:p>
          <a:endParaRPr lang="es-MX"/>
        </a:p>
      </dgm:t>
    </dgm:pt>
    <dgm:pt modelId="{7A4C426F-A761-1A4E-87EE-0CEDCC2698AF}" type="pres">
      <dgm:prSet presAssocID="{0F3A561B-FFFB-F24F-A5A0-DC98FAB079BF}" presName="node" presStyleLbl="node1" presStyleIdx="9" presStyleCnt="13">
        <dgm:presLayoutVars>
          <dgm:bulletEnabled val="1"/>
        </dgm:presLayoutVars>
      </dgm:prSet>
      <dgm:spPr/>
      <dgm:t>
        <a:bodyPr/>
        <a:lstStyle/>
        <a:p>
          <a:endParaRPr lang="es-ES"/>
        </a:p>
      </dgm:t>
    </dgm:pt>
    <dgm:pt modelId="{862F6174-18BA-684B-AA1B-CE834C0064A4}" type="pres">
      <dgm:prSet presAssocID="{0CFA64D6-1883-3245-8B76-240DD68FC466}" presName="sibTrans" presStyleLbl="bgSibTrans2D1" presStyleIdx="9" presStyleCnt="12"/>
      <dgm:spPr/>
      <dgm:t>
        <a:bodyPr/>
        <a:lstStyle/>
        <a:p>
          <a:endParaRPr lang="es-ES"/>
        </a:p>
      </dgm:t>
    </dgm:pt>
    <dgm:pt modelId="{9E4FB4FE-6D4A-8F4C-A06D-3D3E6286088D}" type="pres">
      <dgm:prSet presAssocID="{284D9B7D-8346-DD42-8276-35A5EDA2667E}" presName="compNode" presStyleCnt="0"/>
      <dgm:spPr/>
      <dgm:t>
        <a:bodyPr/>
        <a:lstStyle/>
        <a:p>
          <a:endParaRPr lang="es-MX"/>
        </a:p>
      </dgm:t>
    </dgm:pt>
    <dgm:pt modelId="{03D8E46B-13FA-2C42-847D-0D468DE09178}" type="pres">
      <dgm:prSet presAssocID="{284D9B7D-8346-DD42-8276-35A5EDA2667E}" presName="dummyConnPt" presStyleCnt="0"/>
      <dgm:spPr/>
      <dgm:t>
        <a:bodyPr/>
        <a:lstStyle/>
        <a:p>
          <a:endParaRPr lang="es-MX"/>
        </a:p>
      </dgm:t>
    </dgm:pt>
    <dgm:pt modelId="{EBCAF569-908C-2D4F-8174-C3B1F2BC125C}" type="pres">
      <dgm:prSet presAssocID="{284D9B7D-8346-DD42-8276-35A5EDA2667E}" presName="node" presStyleLbl="node1" presStyleIdx="10" presStyleCnt="13">
        <dgm:presLayoutVars>
          <dgm:bulletEnabled val="1"/>
        </dgm:presLayoutVars>
      </dgm:prSet>
      <dgm:spPr/>
      <dgm:t>
        <a:bodyPr/>
        <a:lstStyle/>
        <a:p>
          <a:endParaRPr lang="es-ES"/>
        </a:p>
      </dgm:t>
    </dgm:pt>
    <dgm:pt modelId="{E997FB18-E5BC-CF45-9497-E884CF557AD9}" type="pres">
      <dgm:prSet presAssocID="{29383F77-7AD2-B749-B554-309D32BCC9B3}" presName="sibTrans" presStyleLbl="bgSibTrans2D1" presStyleIdx="10" presStyleCnt="12"/>
      <dgm:spPr/>
      <dgm:t>
        <a:bodyPr/>
        <a:lstStyle/>
        <a:p>
          <a:endParaRPr lang="es-ES"/>
        </a:p>
      </dgm:t>
    </dgm:pt>
    <dgm:pt modelId="{123C0669-4774-F34B-A457-DD295B2C904C}" type="pres">
      <dgm:prSet presAssocID="{DAB351A6-DE64-4C4F-BAA1-F3E7B0DB90BD}" presName="compNode" presStyleCnt="0"/>
      <dgm:spPr/>
      <dgm:t>
        <a:bodyPr/>
        <a:lstStyle/>
        <a:p>
          <a:endParaRPr lang="es-MX"/>
        </a:p>
      </dgm:t>
    </dgm:pt>
    <dgm:pt modelId="{2D8E9E99-9FD7-FC43-9C02-52EE14ED43DB}" type="pres">
      <dgm:prSet presAssocID="{DAB351A6-DE64-4C4F-BAA1-F3E7B0DB90BD}" presName="dummyConnPt" presStyleCnt="0"/>
      <dgm:spPr/>
      <dgm:t>
        <a:bodyPr/>
        <a:lstStyle/>
        <a:p>
          <a:endParaRPr lang="es-MX"/>
        </a:p>
      </dgm:t>
    </dgm:pt>
    <dgm:pt modelId="{879AD5DE-1084-6A40-85E2-9F7D55ADBF9D}" type="pres">
      <dgm:prSet presAssocID="{DAB351A6-DE64-4C4F-BAA1-F3E7B0DB90BD}" presName="node" presStyleLbl="node1" presStyleIdx="11" presStyleCnt="13">
        <dgm:presLayoutVars>
          <dgm:bulletEnabled val="1"/>
        </dgm:presLayoutVars>
      </dgm:prSet>
      <dgm:spPr/>
      <dgm:t>
        <a:bodyPr/>
        <a:lstStyle/>
        <a:p>
          <a:endParaRPr lang="es-ES"/>
        </a:p>
      </dgm:t>
    </dgm:pt>
    <dgm:pt modelId="{54A9CDBE-8E94-574A-BE61-A8F293189E2B}" type="pres">
      <dgm:prSet presAssocID="{948F549C-66F4-DB4E-B678-D31B54E3862E}" presName="sibTrans" presStyleLbl="bgSibTrans2D1" presStyleIdx="11" presStyleCnt="12"/>
      <dgm:spPr/>
      <dgm:t>
        <a:bodyPr/>
        <a:lstStyle/>
        <a:p>
          <a:endParaRPr lang="es-ES"/>
        </a:p>
      </dgm:t>
    </dgm:pt>
    <dgm:pt modelId="{6BB6BBF0-DFCF-ED4D-8277-00653F37074B}" type="pres">
      <dgm:prSet presAssocID="{95E8782A-1C3E-9749-B4C7-2BA92A0DF3A0}" presName="compNode" presStyleCnt="0"/>
      <dgm:spPr/>
      <dgm:t>
        <a:bodyPr/>
        <a:lstStyle/>
        <a:p>
          <a:endParaRPr lang="es-MX"/>
        </a:p>
      </dgm:t>
    </dgm:pt>
    <dgm:pt modelId="{ECA8B418-05F7-5B44-AAAF-AB7015D90A63}" type="pres">
      <dgm:prSet presAssocID="{95E8782A-1C3E-9749-B4C7-2BA92A0DF3A0}" presName="dummyConnPt" presStyleCnt="0"/>
      <dgm:spPr/>
      <dgm:t>
        <a:bodyPr/>
        <a:lstStyle/>
        <a:p>
          <a:endParaRPr lang="es-MX"/>
        </a:p>
      </dgm:t>
    </dgm:pt>
    <dgm:pt modelId="{FEEE84B9-E121-ED47-B3B1-350A7972164C}" type="pres">
      <dgm:prSet presAssocID="{95E8782A-1C3E-9749-B4C7-2BA92A0DF3A0}" presName="node" presStyleLbl="node1" presStyleIdx="12" presStyleCnt="13">
        <dgm:presLayoutVars>
          <dgm:bulletEnabled val="1"/>
        </dgm:presLayoutVars>
      </dgm:prSet>
      <dgm:spPr/>
      <dgm:t>
        <a:bodyPr/>
        <a:lstStyle/>
        <a:p>
          <a:endParaRPr lang="es-ES"/>
        </a:p>
      </dgm:t>
    </dgm:pt>
  </dgm:ptLst>
  <dgm:cxnLst>
    <dgm:cxn modelId="{3B33BF6C-0341-DC40-BAE5-3485C7DA2018}" srcId="{0BF51DFA-9BD6-1847-BCCA-56CCF7A4880A}" destId="{0F3A561B-FFFB-F24F-A5A0-DC98FAB079BF}" srcOrd="9" destOrd="0" parTransId="{86FE679B-B7A8-6A49-A890-8DD294EF063E}" sibTransId="{0CFA64D6-1883-3245-8B76-240DD68FC466}"/>
    <dgm:cxn modelId="{9CA24A77-7031-4562-BCB7-1B0F7AC03458}" type="presOf" srcId="{284D9B7D-8346-DD42-8276-35A5EDA2667E}" destId="{EBCAF569-908C-2D4F-8174-C3B1F2BC125C}" srcOrd="0" destOrd="0" presId="urn:microsoft.com/office/officeart/2005/8/layout/bProcess4"/>
    <dgm:cxn modelId="{36C1F70B-C26F-4E9D-B1A7-7D53C3FAEADC}" type="presOf" srcId="{07CEB585-D7BC-FD4D-B336-2E612BEF0CCE}" destId="{1E7EAF4A-8B89-0E47-8B42-0AC03CB27836}" srcOrd="0" destOrd="0" presId="urn:microsoft.com/office/officeart/2005/8/layout/bProcess4"/>
    <dgm:cxn modelId="{9725B710-6CD2-4063-AB9C-C9A250D19161}" type="presOf" srcId="{FD46BBE7-6A9B-DB40-8E35-77528EBBE9D4}" destId="{B197B1E1-E637-8442-8888-295185312FB5}" srcOrd="0" destOrd="0" presId="urn:microsoft.com/office/officeart/2005/8/layout/bProcess4"/>
    <dgm:cxn modelId="{CA490614-CB0F-0C48-8721-DCA537202A20}" srcId="{0BF51DFA-9BD6-1847-BCCA-56CCF7A4880A}" destId="{95E8782A-1C3E-9749-B4C7-2BA92A0DF3A0}" srcOrd="12" destOrd="0" parTransId="{B19CE3BA-86C1-8D46-81F0-99CFBE31FCCB}" sibTransId="{940A9337-BFA5-D548-8C45-A56E0ED0D2D3}"/>
    <dgm:cxn modelId="{DBF11B92-1425-4E24-8942-D438DEBFF2E0}" type="presOf" srcId="{6B95CE28-65AE-984D-A018-2E83A0461A38}" destId="{5E7EEDB7-1D7C-A047-8EB4-FDBAD51A2799}" srcOrd="0" destOrd="0" presId="urn:microsoft.com/office/officeart/2005/8/layout/bProcess4"/>
    <dgm:cxn modelId="{08F053B1-2968-458A-AD93-F4F6215A2D1D}" type="presOf" srcId="{FD8BECDC-B27D-704C-ABF4-11F79680F2B1}" destId="{322F935A-E550-AA4B-B366-127FC84FDD76}" srcOrd="0" destOrd="0" presId="urn:microsoft.com/office/officeart/2005/8/layout/bProcess4"/>
    <dgm:cxn modelId="{8B14C8C1-69CD-4F5B-9E33-0DD5C57C9069}" type="presOf" srcId="{BE717F53-DB84-964D-BEF3-77C152B99626}" destId="{4B96DF3B-AF6A-1942-8C47-B7843376CCDA}" srcOrd="0" destOrd="0" presId="urn:microsoft.com/office/officeart/2005/8/layout/bProcess4"/>
    <dgm:cxn modelId="{F7EC12C9-4076-784B-B911-86065FDDD600}" srcId="{0BF51DFA-9BD6-1847-BCCA-56CCF7A4880A}" destId="{5665EC79-D01D-FA47-8B91-36C741CDD7CA}" srcOrd="1" destOrd="0" parTransId="{0C1398E0-BC39-9945-9CBC-3BFFCDF77129}" sibTransId="{894809F4-D04F-5742-8B53-9B4597148152}"/>
    <dgm:cxn modelId="{F1108B52-8EF5-47FC-937E-D5D250F12164}" type="presOf" srcId="{A2DC8587-EE7D-1F49-B10A-EEE4A25F0E1D}" destId="{8BE7FF22-9B86-D248-A5C4-95AB51A84832}" srcOrd="0" destOrd="0" presId="urn:microsoft.com/office/officeart/2005/8/layout/bProcess4"/>
    <dgm:cxn modelId="{75C82815-F0C5-F743-A223-E3B9DA3C5AEA}" srcId="{0BF51DFA-9BD6-1847-BCCA-56CCF7A4880A}" destId="{A2DC8587-EE7D-1F49-B10A-EEE4A25F0E1D}" srcOrd="2" destOrd="0" parTransId="{D5FDC07D-19F3-1A45-BE17-143141FEE431}" sibTransId="{FD46BBE7-6A9B-DB40-8E35-77528EBBE9D4}"/>
    <dgm:cxn modelId="{8C3C7AAD-C2FB-42C1-8EAB-A8FE925C53AF}" type="presOf" srcId="{353D2A18-2222-2842-A9B2-924CDCFECAF8}" destId="{B2B1A0CD-5E1B-0544-BAD2-6B82CB01256D}" srcOrd="0" destOrd="0" presId="urn:microsoft.com/office/officeart/2005/8/layout/bProcess4"/>
    <dgm:cxn modelId="{1817B6BF-F8AF-4844-B2D3-40C8F975DAAB}" type="presOf" srcId="{2EDD6547-4BA7-1F4C-A7D1-AF83CAA1BEB0}" destId="{B56B9DD0-4E41-B642-BB3E-4D3CC521458E}" srcOrd="0" destOrd="0" presId="urn:microsoft.com/office/officeart/2005/8/layout/bProcess4"/>
    <dgm:cxn modelId="{FE4050FA-6959-4338-8A8E-27F39FC96908}" type="presOf" srcId="{6E23CD26-07C9-F44A-9817-05A12A4C05E8}" destId="{9A79C6FF-4CD0-2143-A15C-CA03FE9A9E43}" srcOrd="0" destOrd="0" presId="urn:microsoft.com/office/officeart/2005/8/layout/bProcess4"/>
    <dgm:cxn modelId="{F5FA26EE-2939-47FE-8593-6C1D162677A3}" type="presOf" srcId="{DAB351A6-DE64-4C4F-BAA1-F3E7B0DB90BD}" destId="{879AD5DE-1084-6A40-85E2-9F7D55ADBF9D}" srcOrd="0" destOrd="0" presId="urn:microsoft.com/office/officeart/2005/8/layout/bProcess4"/>
    <dgm:cxn modelId="{FF88EAAF-21AE-4F4F-AA4A-B2DA7A257B90}" type="presOf" srcId="{948F549C-66F4-DB4E-B678-D31B54E3862E}" destId="{54A9CDBE-8E94-574A-BE61-A8F293189E2B}" srcOrd="0" destOrd="0" presId="urn:microsoft.com/office/officeart/2005/8/layout/bProcess4"/>
    <dgm:cxn modelId="{36F9E08C-4D26-4B67-93CA-CAC5FD30BF06}" type="presOf" srcId="{5665EC79-D01D-FA47-8B91-36C741CDD7CA}" destId="{04D6B28D-ACE6-3F41-9562-0A0B7C80A8EF}" srcOrd="0" destOrd="0" presId="urn:microsoft.com/office/officeart/2005/8/layout/bProcess4"/>
    <dgm:cxn modelId="{71519010-2155-C94B-B3DE-A3FC62FA8041}" srcId="{0BF51DFA-9BD6-1847-BCCA-56CCF7A4880A}" destId="{8EC014B0-5C2A-A045-8591-5BDEF1FCCBD4}" srcOrd="4" destOrd="0" parTransId="{50AADA4C-751E-F14A-A0B1-E6B16843B693}" sibTransId="{6B95CE28-65AE-984D-A018-2E83A0461A38}"/>
    <dgm:cxn modelId="{A374CC6F-96B9-47C5-9458-AB2EA1C8C762}" type="presOf" srcId="{95E8782A-1C3E-9749-B4C7-2BA92A0DF3A0}" destId="{FEEE84B9-E121-ED47-B3B1-350A7972164C}" srcOrd="0" destOrd="0" presId="urn:microsoft.com/office/officeart/2005/8/layout/bProcess4"/>
    <dgm:cxn modelId="{586BB15C-64DC-4D62-8B7F-4DFB85A7C815}" type="presOf" srcId="{0BF51DFA-9BD6-1847-BCCA-56CCF7A4880A}" destId="{1A2AA993-DF3D-7947-B803-0D9BF89D500B}" srcOrd="0" destOrd="0" presId="urn:microsoft.com/office/officeart/2005/8/layout/bProcess4"/>
    <dgm:cxn modelId="{590B7CCF-CF72-427E-8FE3-C0381BF8BC63}" type="presOf" srcId="{9850763B-6CBB-5C47-AAF7-15010B3F0568}" destId="{838E64B0-A301-0D49-9B77-165D064EC069}" srcOrd="0" destOrd="0" presId="urn:microsoft.com/office/officeart/2005/8/layout/bProcess4"/>
    <dgm:cxn modelId="{CDFA26CB-214F-E24A-BBDC-6BEF1B4140F7}" srcId="{0BF51DFA-9BD6-1847-BCCA-56CCF7A4880A}" destId="{353D2A18-2222-2842-A9B2-924CDCFECAF8}" srcOrd="6" destOrd="0" parTransId="{16EADBAC-D03E-C647-AC4D-A7BFD74E3F7F}" sibTransId="{FD8BECDC-B27D-704C-ABF4-11F79680F2B1}"/>
    <dgm:cxn modelId="{3BA620E2-7E43-45F3-9594-1D63001DFAC1}" type="presOf" srcId="{29383F77-7AD2-B749-B554-309D32BCC9B3}" destId="{E997FB18-E5BC-CF45-9497-E884CF557AD9}" srcOrd="0" destOrd="0" presId="urn:microsoft.com/office/officeart/2005/8/layout/bProcess4"/>
    <dgm:cxn modelId="{586986C5-BE86-4725-9305-94B9DC860C22}" type="presOf" srcId="{894809F4-D04F-5742-8B53-9B4597148152}" destId="{36CBD10F-7F62-EF44-80FA-0747CEF010AE}" srcOrd="0" destOrd="0" presId="urn:microsoft.com/office/officeart/2005/8/layout/bProcess4"/>
    <dgm:cxn modelId="{DA17B699-B95E-4CDA-9BF9-8116BE3FB28E}" type="presOf" srcId="{8EC014B0-5C2A-A045-8591-5BDEF1FCCBD4}" destId="{67766D95-3042-1943-BA72-F06D434F092A}" srcOrd="0" destOrd="0" presId="urn:microsoft.com/office/officeart/2005/8/layout/bProcess4"/>
    <dgm:cxn modelId="{09DE4E36-346F-4139-893E-6138F4825031}" type="presOf" srcId="{5CC88CA3-113C-404A-8CB3-A62E86FFAE1D}" destId="{CDFE1B69-4324-6C4D-9237-D28D03AF9241}" srcOrd="0" destOrd="0" presId="urn:microsoft.com/office/officeart/2005/8/layout/bProcess4"/>
    <dgm:cxn modelId="{1561C75F-8200-4B20-AE67-58CD8F4CE41D}" type="presOf" srcId="{0CFA64D6-1883-3245-8B76-240DD68FC466}" destId="{862F6174-18BA-684B-AA1B-CE834C0064A4}" srcOrd="0" destOrd="0" presId="urn:microsoft.com/office/officeart/2005/8/layout/bProcess4"/>
    <dgm:cxn modelId="{EB3B060F-FDE0-C245-B5FA-559539299484}" srcId="{0BF51DFA-9BD6-1847-BCCA-56CCF7A4880A}" destId="{07CEB585-D7BC-FD4D-B336-2E612BEF0CCE}" srcOrd="5" destOrd="0" parTransId="{2E22BEA5-862B-A54E-8C87-B6FA612CCB12}" sibTransId="{6E23CD26-07C9-F44A-9817-05A12A4C05E8}"/>
    <dgm:cxn modelId="{E5DA3F68-FE72-084B-8DBA-D5CED5376EAB}" srcId="{0BF51DFA-9BD6-1847-BCCA-56CCF7A4880A}" destId="{DAB351A6-DE64-4C4F-BAA1-F3E7B0DB90BD}" srcOrd="11" destOrd="0" parTransId="{E45D0F09-55D7-EC48-B7D7-06EF4B31525E}" sibTransId="{948F549C-66F4-DB4E-B678-D31B54E3862E}"/>
    <dgm:cxn modelId="{3F18CCEA-1478-FA48-A16B-FBEE57534607}" srcId="{0BF51DFA-9BD6-1847-BCCA-56CCF7A4880A}" destId="{5CC88CA3-113C-404A-8CB3-A62E86FFAE1D}" srcOrd="3" destOrd="0" parTransId="{41E1F297-FE00-6843-A458-A2C37B8FEC06}" sibTransId="{9850763B-6CBB-5C47-AAF7-15010B3F0568}"/>
    <dgm:cxn modelId="{6F0CBBD3-8CD0-3F47-814F-BDAA1A39313A}" srcId="{0BF51DFA-9BD6-1847-BCCA-56CCF7A4880A}" destId="{B06C4AAA-957E-DC45-B864-842D6DB83CA9}" srcOrd="8" destOrd="0" parTransId="{AAF93FAC-00E7-2B4C-9A4F-2FFF2E10FF7C}" sibTransId="{2EDD6547-4BA7-1F4C-A7D1-AF83CAA1BEB0}"/>
    <dgm:cxn modelId="{1729AD40-A8F4-4B54-B6BB-181946C40170}" type="presOf" srcId="{55E2FD17-DC5C-CA43-B2A4-3D4E6507FA6D}" destId="{79305139-BB98-BD45-90E0-B8761D1D2C26}" srcOrd="0" destOrd="0" presId="urn:microsoft.com/office/officeart/2005/8/layout/bProcess4"/>
    <dgm:cxn modelId="{33E0B718-7E21-42E3-9ACB-139ED432F0F0}" type="presOf" srcId="{623110DD-44F0-D042-9CDA-8748F106E77B}" destId="{44A697FF-EB62-9349-8A96-D7678CFB6717}" srcOrd="0" destOrd="0" presId="urn:microsoft.com/office/officeart/2005/8/layout/bProcess4"/>
    <dgm:cxn modelId="{3C733611-46DF-AC48-9EE0-2898451CF0DA}" srcId="{0BF51DFA-9BD6-1847-BCCA-56CCF7A4880A}" destId="{6ABB8B91-1876-F646-9582-2377F2642040}" srcOrd="0" destOrd="0" parTransId="{74592CD8-2BE4-9B48-B0DB-B4EE3C2D5934}" sibTransId="{BE717F53-DB84-964D-BEF3-77C152B99626}"/>
    <dgm:cxn modelId="{56840747-A503-482A-A681-B55A4F403DCF}" type="presOf" srcId="{6ABB8B91-1876-F646-9582-2377F2642040}" destId="{B8BABDDB-8B5A-D04D-ABA9-3C6D82C802CE}" srcOrd="0" destOrd="0" presId="urn:microsoft.com/office/officeart/2005/8/layout/bProcess4"/>
    <dgm:cxn modelId="{31E8260D-9AFA-4E42-8695-3649701A5A9B}" type="presOf" srcId="{0F3A561B-FFFB-F24F-A5A0-DC98FAB079BF}" destId="{7A4C426F-A761-1A4E-87EE-0CEDCC2698AF}" srcOrd="0" destOrd="0" presId="urn:microsoft.com/office/officeart/2005/8/layout/bProcess4"/>
    <dgm:cxn modelId="{31D6411E-872B-461C-BE49-F408FD34013D}" type="presOf" srcId="{B06C4AAA-957E-DC45-B864-842D6DB83CA9}" destId="{0F755973-A4E1-CC43-A991-78482EFE3392}" srcOrd="0" destOrd="0" presId="urn:microsoft.com/office/officeart/2005/8/layout/bProcess4"/>
    <dgm:cxn modelId="{DCC945B9-24D7-C44E-965D-2948CE81EDD9}" srcId="{0BF51DFA-9BD6-1847-BCCA-56CCF7A4880A}" destId="{284D9B7D-8346-DD42-8276-35A5EDA2667E}" srcOrd="10" destOrd="0" parTransId="{C85CB59A-EDA8-F040-9B71-76ADFDE333A4}" sibTransId="{29383F77-7AD2-B749-B554-309D32BCC9B3}"/>
    <dgm:cxn modelId="{6E40F675-0AA8-4B4B-8B78-032960ACD209}" srcId="{0BF51DFA-9BD6-1847-BCCA-56CCF7A4880A}" destId="{55E2FD17-DC5C-CA43-B2A4-3D4E6507FA6D}" srcOrd="7" destOrd="0" parTransId="{B2F72744-8561-7648-AA4B-1C1238C7B118}" sibTransId="{623110DD-44F0-D042-9CDA-8748F106E77B}"/>
    <dgm:cxn modelId="{765B1DF6-BFF0-4805-B15A-4804506CEA84}" type="presParOf" srcId="{1A2AA993-DF3D-7947-B803-0D9BF89D500B}" destId="{DC59DE0E-9A3E-AC49-AE3A-5932CC1A6590}" srcOrd="0" destOrd="0" presId="urn:microsoft.com/office/officeart/2005/8/layout/bProcess4"/>
    <dgm:cxn modelId="{4E047AF5-920D-44E6-9192-55A77FE48BF5}" type="presParOf" srcId="{DC59DE0E-9A3E-AC49-AE3A-5932CC1A6590}" destId="{02F59C02-0E09-464D-B051-57B9882ADAD8}" srcOrd="0" destOrd="0" presId="urn:microsoft.com/office/officeart/2005/8/layout/bProcess4"/>
    <dgm:cxn modelId="{4E6F121F-C675-4202-9183-D2CBD3EFDBC5}" type="presParOf" srcId="{DC59DE0E-9A3E-AC49-AE3A-5932CC1A6590}" destId="{B8BABDDB-8B5A-D04D-ABA9-3C6D82C802CE}" srcOrd="1" destOrd="0" presId="urn:microsoft.com/office/officeart/2005/8/layout/bProcess4"/>
    <dgm:cxn modelId="{63448FC3-AEFF-43D7-9DB8-18E65FD50995}" type="presParOf" srcId="{1A2AA993-DF3D-7947-B803-0D9BF89D500B}" destId="{4B96DF3B-AF6A-1942-8C47-B7843376CCDA}" srcOrd="1" destOrd="0" presId="urn:microsoft.com/office/officeart/2005/8/layout/bProcess4"/>
    <dgm:cxn modelId="{CDF14A93-44A8-4873-8832-B02DCF90CF08}" type="presParOf" srcId="{1A2AA993-DF3D-7947-B803-0D9BF89D500B}" destId="{FE387F85-3F72-454F-85C8-E4E7B348A650}" srcOrd="2" destOrd="0" presId="urn:microsoft.com/office/officeart/2005/8/layout/bProcess4"/>
    <dgm:cxn modelId="{0DE85A56-5775-48C1-A45A-CD626DBDAE12}" type="presParOf" srcId="{FE387F85-3F72-454F-85C8-E4E7B348A650}" destId="{24473022-59D7-F44B-8431-1D018F71CE14}" srcOrd="0" destOrd="0" presId="urn:microsoft.com/office/officeart/2005/8/layout/bProcess4"/>
    <dgm:cxn modelId="{CDF19A09-526C-4AF6-A1E0-A42770D3D2DF}" type="presParOf" srcId="{FE387F85-3F72-454F-85C8-E4E7B348A650}" destId="{04D6B28D-ACE6-3F41-9562-0A0B7C80A8EF}" srcOrd="1" destOrd="0" presId="urn:microsoft.com/office/officeart/2005/8/layout/bProcess4"/>
    <dgm:cxn modelId="{6E880B8B-8308-4387-86C8-3E5B340D3B2E}" type="presParOf" srcId="{1A2AA993-DF3D-7947-B803-0D9BF89D500B}" destId="{36CBD10F-7F62-EF44-80FA-0747CEF010AE}" srcOrd="3" destOrd="0" presId="urn:microsoft.com/office/officeart/2005/8/layout/bProcess4"/>
    <dgm:cxn modelId="{85A67E4E-EA4A-42AC-A020-962CBCE3FF25}" type="presParOf" srcId="{1A2AA993-DF3D-7947-B803-0D9BF89D500B}" destId="{22788822-D734-8243-9ADB-D3B69E3B3C02}" srcOrd="4" destOrd="0" presId="urn:microsoft.com/office/officeart/2005/8/layout/bProcess4"/>
    <dgm:cxn modelId="{FB368A98-7074-4564-AE3D-984394AF30DE}" type="presParOf" srcId="{22788822-D734-8243-9ADB-D3B69E3B3C02}" destId="{E96E146C-6114-AE4F-A3E9-D27954092856}" srcOrd="0" destOrd="0" presId="urn:microsoft.com/office/officeart/2005/8/layout/bProcess4"/>
    <dgm:cxn modelId="{F0462825-2A4B-4C5B-A559-CAC53A4BE310}" type="presParOf" srcId="{22788822-D734-8243-9ADB-D3B69E3B3C02}" destId="{8BE7FF22-9B86-D248-A5C4-95AB51A84832}" srcOrd="1" destOrd="0" presId="urn:microsoft.com/office/officeart/2005/8/layout/bProcess4"/>
    <dgm:cxn modelId="{247924A9-14E4-42B2-B27F-52D090013F4C}" type="presParOf" srcId="{1A2AA993-DF3D-7947-B803-0D9BF89D500B}" destId="{B197B1E1-E637-8442-8888-295185312FB5}" srcOrd="5" destOrd="0" presId="urn:microsoft.com/office/officeart/2005/8/layout/bProcess4"/>
    <dgm:cxn modelId="{A234B6E0-4539-4662-8A67-90F0ACB91821}" type="presParOf" srcId="{1A2AA993-DF3D-7947-B803-0D9BF89D500B}" destId="{8747F4C9-D2B5-6A45-A75B-FFAE1AFE614B}" srcOrd="6" destOrd="0" presId="urn:microsoft.com/office/officeart/2005/8/layout/bProcess4"/>
    <dgm:cxn modelId="{6352FF48-572C-4C0A-89AC-FB2BDE402FBF}" type="presParOf" srcId="{8747F4C9-D2B5-6A45-A75B-FFAE1AFE614B}" destId="{EC19DE3D-1424-C741-8B52-2FBA85F5F726}" srcOrd="0" destOrd="0" presId="urn:microsoft.com/office/officeart/2005/8/layout/bProcess4"/>
    <dgm:cxn modelId="{FB457D08-A4A1-4B57-97C1-B33E7E57260D}" type="presParOf" srcId="{8747F4C9-D2B5-6A45-A75B-FFAE1AFE614B}" destId="{CDFE1B69-4324-6C4D-9237-D28D03AF9241}" srcOrd="1" destOrd="0" presId="urn:microsoft.com/office/officeart/2005/8/layout/bProcess4"/>
    <dgm:cxn modelId="{BD7AE468-063B-418C-885E-7064BF1D4B26}" type="presParOf" srcId="{1A2AA993-DF3D-7947-B803-0D9BF89D500B}" destId="{838E64B0-A301-0D49-9B77-165D064EC069}" srcOrd="7" destOrd="0" presId="urn:microsoft.com/office/officeart/2005/8/layout/bProcess4"/>
    <dgm:cxn modelId="{B35985DD-7716-49D4-9765-E9BEB6245AB6}" type="presParOf" srcId="{1A2AA993-DF3D-7947-B803-0D9BF89D500B}" destId="{E1BD27B8-E857-0445-9C52-498F276071B6}" srcOrd="8" destOrd="0" presId="urn:microsoft.com/office/officeart/2005/8/layout/bProcess4"/>
    <dgm:cxn modelId="{B315E54B-5209-4B66-BEC8-E2E15E777DB6}" type="presParOf" srcId="{E1BD27B8-E857-0445-9C52-498F276071B6}" destId="{1081FF31-92DE-E146-AEBC-7B99FF5FEE0E}" srcOrd="0" destOrd="0" presId="urn:microsoft.com/office/officeart/2005/8/layout/bProcess4"/>
    <dgm:cxn modelId="{7F3ED44D-9FFF-4428-8AD3-9531878F4304}" type="presParOf" srcId="{E1BD27B8-E857-0445-9C52-498F276071B6}" destId="{67766D95-3042-1943-BA72-F06D434F092A}" srcOrd="1" destOrd="0" presId="urn:microsoft.com/office/officeart/2005/8/layout/bProcess4"/>
    <dgm:cxn modelId="{89AA4243-7E3B-4D56-B548-39EE9B5BDF81}" type="presParOf" srcId="{1A2AA993-DF3D-7947-B803-0D9BF89D500B}" destId="{5E7EEDB7-1D7C-A047-8EB4-FDBAD51A2799}" srcOrd="9" destOrd="0" presId="urn:microsoft.com/office/officeart/2005/8/layout/bProcess4"/>
    <dgm:cxn modelId="{49908671-C2D4-4661-97E9-175193C350EE}" type="presParOf" srcId="{1A2AA993-DF3D-7947-B803-0D9BF89D500B}" destId="{B4B044CB-FC06-0844-A45D-68C1BE40D4A9}" srcOrd="10" destOrd="0" presId="urn:microsoft.com/office/officeart/2005/8/layout/bProcess4"/>
    <dgm:cxn modelId="{3D0FEC8E-DB60-47B1-B3E6-DE1F36168BA7}" type="presParOf" srcId="{B4B044CB-FC06-0844-A45D-68C1BE40D4A9}" destId="{ED9CFA7D-0188-A643-907B-F4D3D55547CD}" srcOrd="0" destOrd="0" presId="urn:microsoft.com/office/officeart/2005/8/layout/bProcess4"/>
    <dgm:cxn modelId="{8199591A-5C38-4C48-A9EE-032E6B34D90C}" type="presParOf" srcId="{B4B044CB-FC06-0844-A45D-68C1BE40D4A9}" destId="{1E7EAF4A-8B89-0E47-8B42-0AC03CB27836}" srcOrd="1" destOrd="0" presId="urn:microsoft.com/office/officeart/2005/8/layout/bProcess4"/>
    <dgm:cxn modelId="{9ABFD34B-15DC-4103-B026-47362A7C9AA6}" type="presParOf" srcId="{1A2AA993-DF3D-7947-B803-0D9BF89D500B}" destId="{9A79C6FF-4CD0-2143-A15C-CA03FE9A9E43}" srcOrd="11" destOrd="0" presId="urn:microsoft.com/office/officeart/2005/8/layout/bProcess4"/>
    <dgm:cxn modelId="{8E4FC85C-CD51-46F1-9420-AFBADCA76E7D}" type="presParOf" srcId="{1A2AA993-DF3D-7947-B803-0D9BF89D500B}" destId="{4E035A6B-4435-9849-BF4B-FFD90B0BDBF6}" srcOrd="12" destOrd="0" presId="urn:microsoft.com/office/officeart/2005/8/layout/bProcess4"/>
    <dgm:cxn modelId="{BB563F21-1B41-4EAD-B4A9-889DFBD3B22F}" type="presParOf" srcId="{4E035A6B-4435-9849-BF4B-FFD90B0BDBF6}" destId="{B32FDAA5-B1D2-A94D-B2A3-D63D3B935822}" srcOrd="0" destOrd="0" presId="urn:microsoft.com/office/officeart/2005/8/layout/bProcess4"/>
    <dgm:cxn modelId="{CFEEC8C5-6B94-4FE2-BEFC-B85AD2402255}" type="presParOf" srcId="{4E035A6B-4435-9849-BF4B-FFD90B0BDBF6}" destId="{B2B1A0CD-5E1B-0544-BAD2-6B82CB01256D}" srcOrd="1" destOrd="0" presId="urn:microsoft.com/office/officeart/2005/8/layout/bProcess4"/>
    <dgm:cxn modelId="{252D2630-938D-4C12-AED0-5D56BBC96AA4}" type="presParOf" srcId="{1A2AA993-DF3D-7947-B803-0D9BF89D500B}" destId="{322F935A-E550-AA4B-B366-127FC84FDD76}" srcOrd="13" destOrd="0" presId="urn:microsoft.com/office/officeart/2005/8/layout/bProcess4"/>
    <dgm:cxn modelId="{637A8540-ADFB-4F8E-A97A-1AA73E5D9B57}" type="presParOf" srcId="{1A2AA993-DF3D-7947-B803-0D9BF89D500B}" destId="{EE5D7DB0-B040-2C40-98B9-7E2D9AB58A24}" srcOrd="14" destOrd="0" presId="urn:microsoft.com/office/officeart/2005/8/layout/bProcess4"/>
    <dgm:cxn modelId="{330A75BD-230D-4B05-83BC-3CC7D6FEA420}" type="presParOf" srcId="{EE5D7DB0-B040-2C40-98B9-7E2D9AB58A24}" destId="{9EEDEF65-0DD5-F24B-AB4A-285602AAD3CB}" srcOrd="0" destOrd="0" presId="urn:microsoft.com/office/officeart/2005/8/layout/bProcess4"/>
    <dgm:cxn modelId="{B3929380-DF49-4057-9197-C28D95CDD98E}" type="presParOf" srcId="{EE5D7DB0-B040-2C40-98B9-7E2D9AB58A24}" destId="{79305139-BB98-BD45-90E0-B8761D1D2C26}" srcOrd="1" destOrd="0" presId="urn:microsoft.com/office/officeart/2005/8/layout/bProcess4"/>
    <dgm:cxn modelId="{7D62C94B-E13D-4208-B974-2444020935D9}" type="presParOf" srcId="{1A2AA993-DF3D-7947-B803-0D9BF89D500B}" destId="{44A697FF-EB62-9349-8A96-D7678CFB6717}" srcOrd="15" destOrd="0" presId="urn:microsoft.com/office/officeart/2005/8/layout/bProcess4"/>
    <dgm:cxn modelId="{8356CD97-BC25-4CB5-8873-EC8F243FDB75}" type="presParOf" srcId="{1A2AA993-DF3D-7947-B803-0D9BF89D500B}" destId="{5BDBB84F-A552-0B47-93D1-14CBFB3E5D25}" srcOrd="16" destOrd="0" presId="urn:microsoft.com/office/officeart/2005/8/layout/bProcess4"/>
    <dgm:cxn modelId="{9904337D-F534-4C1B-9411-4D007A6A8189}" type="presParOf" srcId="{5BDBB84F-A552-0B47-93D1-14CBFB3E5D25}" destId="{2AC4D74D-5FD7-8547-B012-585845378D03}" srcOrd="0" destOrd="0" presId="urn:microsoft.com/office/officeart/2005/8/layout/bProcess4"/>
    <dgm:cxn modelId="{0B1DC5CB-55F0-46F9-92B0-15F5F3967A63}" type="presParOf" srcId="{5BDBB84F-A552-0B47-93D1-14CBFB3E5D25}" destId="{0F755973-A4E1-CC43-A991-78482EFE3392}" srcOrd="1" destOrd="0" presId="urn:microsoft.com/office/officeart/2005/8/layout/bProcess4"/>
    <dgm:cxn modelId="{E66C7087-ADD6-481E-A429-116E8774BB67}" type="presParOf" srcId="{1A2AA993-DF3D-7947-B803-0D9BF89D500B}" destId="{B56B9DD0-4E41-B642-BB3E-4D3CC521458E}" srcOrd="17" destOrd="0" presId="urn:microsoft.com/office/officeart/2005/8/layout/bProcess4"/>
    <dgm:cxn modelId="{AAA6AAFD-6C57-4255-841D-8CDAE73C3F8A}" type="presParOf" srcId="{1A2AA993-DF3D-7947-B803-0D9BF89D500B}" destId="{9D59B9E2-1ED4-9A4B-86C0-938ABE89231B}" srcOrd="18" destOrd="0" presId="urn:microsoft.com/office/officeart/2005/8/layout/bProcess4"/>
    <dgm:cxn modelId="{C28C8390-9EDD-447F-9E1E-DC33F3BF59EE}" type="presParOf" srcId="{9D59B9E2-1ED4-9A4B-86C0-938ABE89231B}" destId="{7BD1AF99-B937-BA4C-ADF4-E7917FD09681}" srcOrd="0" destOrd="0" presId="urn:microsoft.com/office/officeart/2005/8/layout/bProcess4"/>
    <dgm:cxn modelId="{FB133FB3-71BD-4BC6-BD8D-F44DD4470C4B}" type="presParOf" srcId="{9D59B9E2-1ED4-9A4B-86C0-938ABE89231B}" destId="{7A4C426F-A761-1A4E-87EE-0CEDCC2698AF}" srcOrd="1" destOrd="0" presId="urn:microsoft.com/office/officeart/2005/8/layout/bProcess4"/>
    <dgm:cxn modelId="{547CC1BB-7DB5-4E8A-86B5-70F51B76A562}" type="presParOf" srcId="{1A2AA993-DF3D-7947-B803-0D9BF89D500B}" destId="{862F6174-18BA-684B-AA1B-CE834C0064A4}" srcOrd="19" destOrd="0" presId="urn:microsoft.com/office/officeart/2005/8/layout/bProcess4"/>
    <dgm:cxn modelId="{BAC28F97-D667-491D-B4FE-6C13B0CC77B6}" type="presParOf" srcId="{1A2AA993-DF3D-7947-B803-0D9BF89D500B}" destId="{9E4FB4FE-6D4A-8F4C-A06D-3D3E6286088D}" srcOrd="20" destOrd="0" presId="urn:microsoft.com/office/officeart/2005/8/layout/bProcess4"/>
    <dgm:cxn modelId="{B5AF80E2-2D3D-408F-B515-862465CAF0CC}" type="presParOf" srcId="{9E4FB4FE-6D4A-8F4C-A06D-3D3E6286088D}" destId="{03D8E46B-13FA-2C42-847D-0D468DE09178}" srcOrd="0" destOrd="0" presId="urn:microsoft.com/office/officeart/2005/8/layout/bProcess4"/>
    <dgm:cxn modelId="{4B661813-A682-4BCE-AAE6-6C0832F67BFD}" type="presParOf" srcId="{9E4FB4FE-6D4A-8F4C-A06D-3D3E6286088D}" destId="{EBCAF569-908C-2D4F-8174-C3B1F2BC125C}" srcOrd="1" destOrd="0" presId="urn:microsoft.com/office/officeart/2005/8/layout/bProcess4"/>
    <dgm:cxn modelId="{417831C1-0726-40E7-9384-3B8C8902E0B7}" type="presParOf" srcId="{1A2AA993-DF3D-7947-B803-0D9BF89D500B}" destId="{E997FB18-E5BC-CF45-9497-E884CF557AD9}" srcOrd="21" destOrd="0" presId="urn:microsoft.com/office/officeart/2005/8/layout/bProcess4"/>
    <dgm:cxn modelId="{7FC634D3-A1E1-4245-9D5A-A310D42964B6}" type="presParOf" srcId="{1A2AA993-DF3D-7947-B803-0D9BF89D500B}" destId="{123C0669-4774-F34B-A457-DD295B2C904C}" srcOrd="22" destOrd="0" presId="urn:microsoft.com/office/officeart/2005/8/layout/bProcess4"/>
    <dgm:cxn modelId="{EE98B82E-D04B-4282-8FF5-36529378FD26}" type="presParOf" srcId="{123C0669-4774-F34B-A457-DD295B2C904C}" destId="{2D8E9E99-9FD7-FC43-9C02-52EE14ED43DB}" srcOrd="0" destOrd="0" presId="urn:microsoft.com/office/officeart/2005/8/layout/bProcess4"/>
    <dgm:cxn modelId="{6DC57355-0663-4AE9-90EF-1D7CB8663EBB}" type="presParOf" srcId="{123C0669-4774-F34B-A457-DD295B2C904C}" destId="{879AD5DE-1084-6A40-85E2-9F7D55ADBF9D}" srcOrd="1" destOrd="0" presId="urn:microsoft.com/office/officeart/2005/8/layout/bProcess4"/>
    <dgm:cxn modelId="{BCB93A9D-192B-42A8-A2DC-5B8BD904396D}" type="presParOf" srcId="{1A2AA993-DF3D-7947-B803-0D9BF89D500B}" destId="{54A9CDBE-8E94-574A-BE61-A8F293189E2B}" srcOrd="23" destOrd="0" presId="urn:microsoft.com/office/officeart/2005/8/layout/bProcess4"/>
    <dgm:cxn modelId="{FD5BE98C-507F-43EF-A100-D4A0A5C83F7E}" type="presParOf" srcId="{1A2AA993-DF3D-7947-B803-0D9BF89D500B}" destId="{6BB6BBF0-DFCF-ED4D-8277-00653F37074B}" srcOrd="24" destOrd="0" presId="urn:microsoft.com/office/officeart/2005/8/layout/bProcess4"/>
    <dgm:cxn modelId="{D02D20C1-92A3-41E5-AEDE-19EE5FC2B804}" type="presParOf" srcId="{6BB6BBF0-DFCF-ED4D-8277-00653F37074B}" destId="{ECA8B418-05F7-5B44-AAAF-AB7015D90A63}" srcOrd="0" destOrd="0" presId="urn:microsoft.com/office/officeart/2005/8/layout/bProcess4"/>
    <dgm:cxn modelId="{726C6DFC-525B-4354-9E41-5DF2FA6A1912}" type="presParOf" srcId="{6BB6BBF0-DFCF-ED4D-8277-00653F37074B}" destId="{FEEE84B9-E121-ED47-B3B1-350A7972164C}" srcOrd="1" destOrd="0" presId="urn:microsoft.com/office/officeart/2005/8/layout/bProcess4"/>
  </dgm:cxnLst>
  <dgm:bg/>
  <dgm:whole/>
  <dgm:extLst>
    <a:ext uri="http://schemas.microsoft.com/office/drawing/2008/diagram">
      <dsp:dataModelExt xmlns:dsp="http://schemas.microsoft.com/office/drawing/2008/diagram" relId="rId19"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AD3B55C1-DA02-394E-8E4E-A9E6EC6968BE}" type="doc">
      <dgm:prSet loTypeId="urn:microsoft.com/office/officeart/2005/8/layout/hierarchy4" loCatId="" qsTypeId="urn:microsoft.com/office/officeart/2005/8/quickstyle/simple2" qsCatId="simple" csTypeId="urn:microsoft.com/office/officeart/2005/8/colors/accent5_2" csCatId="accent5" phldr="1"/>
      <dgm:spPr/>
      <dgm:t>
        <a:bodyPr/>
        <a:lstStyle/>
        <a:p>
          <a:endParaRPr lang="es-ES"/>
        </a:p>
      </dgm:t>
    </dgm:pt>
    <dgm:pt modelId="{1C495007-17BF-E643-AD4B-95CAAF57E184}">
      <dgm:prSet phldrT="[Texto]" custT="1"/>
      <dgm:spPr/>
      <dgm:t>
        <a:bodyPr/>
        <a:lstStyle/>
        <a:p>
          <a:r>
            <a:rPr lang="es-ES" sz="900" b="1">
              <a:latin typeface="Arial" pitchFamily="34" charset="0"/>
              <a:cs typeface="Arial" pitchFamily="34" charset="0"/>
            </a:rPr>
            <a:t>FIN</a:t>
          </a:r>
        </a:p>
        <a:p>
          <a:r>
            <a:rPr lang="es-ES" sz="900" b="1">
              <a:latin typeface="Arial" pitchFamily="34" charset="0"/>
              <a:cs typeface="Arial" pitchFamily="34" charset="0"/>
            </a:rPr>
            <a:t>Asignar recursos para la generación de infraestructura, principalmente, pavimentaciones de calles y avenidas, alumbrado público, drenaje y alcantarillado, mantenimiento de vías; construcción, rehabilitación y remodelación de espacios educativos, artísticos y culturales; construcción, ampliación y mejoramiento de los espacios para la práctica del deporte, entre otras acciones de infraestructura urbana y social </a:t>
          </a:r>
        </a:p>
      </dgm:t>
    </dgm:pt>
    <dgm:pt modelId="{0DD1E5D1-86FF-894F-901E-8EACE93DAE54}" type="parTrans" cxnId="{FA476D81-16D4-5446-8AC5-5913B26037C9}">
      <dgm:prSet/>
      <dgm:spPr/>
      <dgm:t>
        <a:bodyPr/>
        <a:lstStyle/>
        <a:p>
          <a:endParaRPr lang="es-ES" sz="1600" b="1">
            <a:latin typeface="Arial" pitchFamily="34" charset="0"/>
            <a:cs typeface="Arial" pitchFamily="34" charset="0"/>
          </a:endParaRPr>
        </a:p>
      </dgm:t>
    </dgm:pt>
    <dgm:pt modelId="{8F2AAF94-E2AE-5B43-B49E-EEA9F016163E}" type="sibTrans" cxnId="{FA476D81-16D4-5446-8AC5-5913B26037C9}">
      <dgm:prSet/>
      <dgm:spPr/>
      <dgm:t>
        <a:bodyPr/>
        <a:lstStyle/>
        <a:p>
          <a:endParaRPr lang="es-ES" sz="1600" b="1">
            <a:latin typeface="Arial" pitchFamily="34" charset="0"/>
            <a:cs typeface="Arial" pitchFamily="34" charset="0"/>
          </a:endParaRPr>
        </a:p>
      </dgm:t>
    </dgm:pt>
    <dgm:pt modelId="{A037F95C-AF66-7E49-BAEE-F50B39DFBA8C}">
      <dgm:prSet phldrT="[Texto]" custT="1"/>
      <dgm:spPr/>
      <dgm:t>
        <a:bodyPr/>
        <a:lstStyle/>
        <a:p>
          <a:r>
            <a:rPr lang="es-ES" sz="900" b="1">
              <a:latin typeface="Arial" pitchFamily="34" charset="0"/>
              <a:cs typeface="Arial" pitchFamily="34" charset="0"/>
            </a:rPr>
            <a:t>PROPOSITO</a:t>
          </a:r>
        </a:p>
        <a:p>
          <a:r>
            <a:rPr lang="es-ES" sz="900" b="1">
              <a:latin typeface="Arial" pitchFamily="34" charset="0"/>
              <a:cs typeface="Arial" pitchFamily="34" charset="0"/>
            </a:rPr>
            <a:t>Las entidades federativas incrementan sus recursos para invertir en infraestructura por las transferencias del fondo </a:t>
          </a:r>
        </a:p>
      </dgm:t>
    </dgm:pt>
    <dgm:pt modelId="{F88A163A-FB79-264B-9300-DCECD42B558C}" type="parTrans" cxnId="{F6E36FB5-0AEE-4C4C-AD6A-496D33F13652}">
      <dgm:prSet/>
      <dgm:spPr/>
      <dgm:t>
        <a:bodyPr/>
        <a:lstStyle/>
        <a:p>
          <a:endParaRPr lang="es-ES" sz="1600" b="1">
            <a:latin typeface="Arial" pitchFamily="34" charset="0"/>
            <a:cs typeface="Arial" pitchFamily="34" charset="0"/>
          </a:endParaRPr>
        </a:p>
      </dgm:t>
    </dgm:pt>
    <dgm:pt modelId="{2CEE0574-1B6F-2146-AFDE-9B5D8A0DBDF4}" type="sibTrans" cxnId="{F6E36FB5-0AEE-4C4C-AD6A-496D33F13652}">
      <dgm:prSet/>
      <dgm:spPr/>
      <dgm:t>
        <a:bodyPr/>
        <a:lstStyle/>
        <a:p>
          <a:endParaRPr lang="es-ES" sz="1600" b="1">
            <a:latin typeface="Arial" pitchFamily="34" charset="0"/>
            <a:cs typeface="Arial" pitchFamily="34" charset="0"/>
          </a:endParaRPr>
        </a:p>
      </dgm:t>
    </dgm:pt>
    <dgm:pt modelId="{957493E6-6D47-5D49-B4D4-0B0DB42C4BFE}">
      <dgm:prSet phldrT="[Texto]" custT="1"/>
      <dgm:spPr/>
      <dgm:t>
        <a:bodyPr/>
        <a:lstStyle/>
        <a:p>
          <a:r>
            <a:rPr lang="es-ES" sz="900" b="1">
              <a:latin typeface="Arial" pitchFamily="34" charset="0"/>
              <a:cs typeface="Arial" pitchFamily="34" charset="0"/>
            </a:rPr>
            <a:t>COMPONENTE 1</a:t>
          </a:r>
        </a:p>
        <a:p>
          <a:r>
            <a:rPr lang="es-ES" sz="900" b="1">
              <a:latin typeface="Arial" pitchFamily="34" charset="0"/>
              <a:cs typeface="Arial" pitchFamily="34" charset="0"/>
            </a:rPr>
            <a:t>Recursos convenidos con las entidades federativas </a:t>
          </a:r>
        </a:p>
      </dgm:t>
    </dgm:pt>
    <dgm:pt modelId="{86FD9762-A76B-444D-879E-359570827F65}" type="parTrans" cxnId="{B62A4C74-16A1-6C4B-8E50-EF122F789079}">
      <dgm:prSet/>
      <dgm:spPr/>
      <dgm:t>
        <a:bodyPr/>
        <a:lstStyle/>
        <a:p>
          <a:endParaRPr lang="es-ES" sz="1600" b="1">
            <a:latin typeface="Arial" pitchFamily="34" charset="0"/>
            <a:cs typeface="Arial" pitchFamily="34" charset="0"/>
          </a:endParaRPr>
        </a:p>
      </dgm:t>
    </dgm:pt>
    <dgm:pt modelId="{2C1E4A88-115E-AE40-B2EF-6B11FD341F09}" type="sibTrans" cxnId="{B62A4C74-16A1-6C4B-8E50-EF122F789079}">
      <dgm:prSet/>
      <dgm:spPr/>
      <dgm:t>
        <a:bodyPr/>
        <a:lstStyle/>
        <a:p>
          <a:endParaRPr lang="es-ES" sz="1600" b="1">
            <a:latin typeface="Arial" pitchFamily="34" charset="0"/>
            <a:cs typeface="Arial" pitchFamily="34" charset="0"/>
          </a:endParaRPr>
        </a:p>
      </dgm:t>
    </dgm:pt>
    <dgm:pt modelId="{E2380F6D-97CD-5D4B-9509-A3733575C700}">
      <dgm:prSet phldrT="[Texto]" custT="1"/>
      <dgm:spPr/>
      <dgm:t>
        <a:bodyPr/>
        <a:lstStyle/>
        <a:p>
          <a:r>
            <a:rPr lang="es-ES" sz="900" b="1">
              <a:latin typeface="Arial" pitchFamily="34" charset="0"/>
              <a:cs typeface="Arial" pitchFamily="34" charset="0"/>
            </a:rPr>
            <a:t>COMPONENTE 2</a:t>
          </a:r>
        </a:p>
        <a:p>
          <a:r>
            <a:rPr lang="es-ES" sz="900" b="1">
              <a:latin typeface="Arial" pitchFamily="34" charset="0"/>
              <a:cs typeface="Arial" pitchFamily="34" charset="0"/>
            </a:rPr>
            <a:t>Beneficio socioeconómico para la población en el área de influencia del proyecto </a:t>
          </a:r>
        </a:p>
      </dgm:t>
    </dgm:pt>
    <dgm:pt modelId="{C4BB69CD-0C64-F740-940C-ED6ADD5AC1D9}" type="parTrans" cxnId="{FB3207F0-6CAA-0344-903F-B91117236C07}">
      <dgm:prSet/>
      <dgm:spPr/>
      <dgm:t>
        <a:bodyPr/>
        <a:lstStyle/>
        <a:p>
          <a:endParaRPr lang="es-ES" sz="1600" b="1">
            <a:latin typeface="Arial" pitchFamily="34" charset="0"/>
            <a:cs typeface="Arial" pitchFamily="34" charset="0"/>
          </a:endParaRPr>
        </a:p>
      </dgm:t>
    </dgm:pt>
    <dgm:pt modelId="{DBAF0DD0-8220-F940-B321-EA29E37628CE}" type="sibTrans" cxnId="{FB3207F0-6CAA-0344-903F-B91117236C07}">
      <dgm:prSet/>
      <dgm:spPr/>
      <dgm:t>
        <a:bodyPr/>
        <a:lstStyle/>
        <a:p>
          <a:endParaRPr lang="es-ES" sz="1600" b="1">
            <a:latin typeface="Arial" pitchFamily="34" charset="0"/>
            <a:cs typeface="Arial" pitchFamily="34" charset="0"/>
          </a:endParaRPr>
        </a:p>
      </dgm:t>
    </dgm:pt>
    <dgm:pt modelId="{092AD8A8-8EE9-8D42-95C8-3EC47F35305C}">
      <dgm:prSet custT="1"/>
      <dgm:spPr/>
      <dgm:t>
        <a:bodyPr/>
        <a:lstStyle/>
        <a:p>
          <a:r>
            <a:rPr lang="es-ES" sz="900" b="1">
              <a:latin typeface="Arial" pitchFamily="34" charset="0"/>
              <a:cs typeface="Arial" pitchFamily="34" charset="0"/>
            </a:rPr>
            <a:t>COMPONENTE 3</a:t>
          </a:r>
        </a:p>
        <a:p>
          <a:r>
            <a:rPr lang="es-ES" sz="900" b="1">
              <a:latin typeface="Arial" pitchFamily="34" charset="0"/>
              <a:cs typeface="Arial" pitchFamily="34" charset="0"/>
            </a:rPr>
            <a:t>Mejores alternativas de solución, de acuerdo a la problemática presentada</a:t>
          </a:r>
        </a:p>
      </dgm:t>
    </dgm:pt>
    <dgm:pt modelId="{DD1BD039-D962-E04F-BF2A-031757B23A9C}" type="parTrans" cxnId="{D2BB1F8F-07EC-B74C-8D4A-5C2F92ADBF16}">
      <dgm:prSet/>
      <dgm:spPr/>
      <dgm:t>
        <a:bodyPr/>
        <a:lstStyle/>
        <a:p>
          <a:endParaRPr lang="es-MX" sz="1600" b="1">
            <a:latin typeface="Arial" pitchFamily="34" charset="0"/>
            <a:cs typeface="Arial" pitchFamily="34" charset="0"/>
          </a:endParaRPr>
        </a:p>
      </dgm:t>
    </dgm:pt>
    <dgm:pt modelId="{A6205B4B-3362-8649-B516-2F99686DB3D0}" type="sibTrans" cxnId="{D2BB1F8F-07EC-B74C-8D4A-5C2F92ADBF16}">
      <dgm:prSet/>
      <dgm:spPr/>
      <dgm:t>
        <a:bodyPr/>
        <a:lstStyle/>
        <a:p>
          <a:endParaRPr lang="es-MX" sz="1600" b="1">
            <a:latin typeface="Arial" pitchFamily="34" charset="0"/>
            <a:cs typeface="Arial" pitchFamily="34" charset="0"/>
          </a:endParaRPr>
        </a:p>
      </dgm:t>
    </dgm:pt>
    <dgm:pt modelId="{E1B14894-119F-9243-A0EE-2F004DB20404}" type="pres">
      <dgm:prSet presAssocID="{AD3B55C1-DA02-394E-8E4E-A9E6EC6968BE}" presName="Name0" presStyleCnt="0">
        <dgm:presLayoutVars>
          <dgm:chPref val="1"/>
          <dgm:dir/>
          <dgm:animOne val="branch"/>
          <dgm:animLvl val="lvl"/>
          <dgm:resizeHandles/>
        </dgm:presLayoutVars>
      </dgm:prSet>
      <dgm:spPr/>
      <dgm:t>
        <a:bodyPr/>
        <a:lstStyle/>
        <a:p>
          <a:endParaRPr lang="es-ES"/>
        </a:p>
      </dgm:t>
    </dgm:pt>
    <dgm:pt modelId="{A399382C-265D-364E-B8F3-F74E2AED56ED}" type="pres">
      <dgm:prSet presAssocID="{1C495007-17BF-E643-AD4B-95CAAF57E184}" presName="vertOne" presStyleCnt="0"/>
      <dgm:spPr/>
      <dgm:t>
        <a:bodyPr/>
        <a:lstStyle/>
        <a:p>
          <a:endParaRPr lang="es-ES"/>
        </a:p>
      </dgm:t>
    </dgm:pt>
    <dgm:pt modelId="{54EF727A-A8D9-E248-BF4D-D5970060D7DE}" type="pres">
      <dgm:prSet presAssocID="{1C495007-17BF-E643-AD4B-95CAAF57E184}" presName="txOne" presStyleLbl="node0" presStyleIdx="0" presStyleCnt="1">
        <dgm:presLayoutVars>
          <dgm:chPref val="3"/>
        </dgm:presLayoutVars>
      </dgm:prSet>
      <dgm:spPr/>
      <dgm:t>
        <a:bodyPr/>
        <a:lstStyle/>
        <a:p>
          <a:endParaRPr lang="es-ES"/>
        </a:p>
      </dgm:t>
    </dgm:pt>
    <dgm:pt modelId="{424B6C43-426E-E041-9367-E4DAC3B37A56}" type="pres">
      <dgm:prSet presAssocID="{1C495007-17BF-E643-AD4B-95CAAF57E184}" presName="parTransOne" presStyleCnt="0"/>
      <dgm:spPr/>
      <dgm:t>
        <a:bodyPr/>
        <a:lstStyle/>
        <a:p>
          <a:endParaRPr lang="es-ES"/>
        </a:p>
      </dgm:t>
    </dgm:pt>
    <dgm:pt modelId="{FC2EC63E-86A2-CF42-A306-FB2F637B2FFF}" type="pres">
      <dgm:prSet presAssocID="{1C495007-17BF-E643-AD4B-95CAAF57E184}" presName="horzOne" presStyleCnt="0"/>
      <dgm:spPr/>
      <dgm:t>
        <a:bodyPr/>
        <a:lstStyle/>
        <a:p>
          <a:endParaRPr lang="es-ES"/>
        </a:p>
      </dgm:t>
    </dgm:pt>
    <dgm:pt modelId="{9DDF2DBE-B502-C24D-9467-66EF0FF0943B}" type="pres">
      <dgm:prSet presAssocID="{A037F95C-AF66-7E49-BAEE-F50B39DFBA8C}" presName="vertTwo" presStyleCnt="0"/>
      <dgm:spPr/>
      <dgm:t>
        <a:bodyPr/>
        <a:lstStyle/>
        <a:p>
          <a:endParaRPr lang="es-ES"/>
        </a:p>
      </dgm:t>
    </dgm:pt>
    <dgm:pt modelId="{4611CA7B-9A76-2848-BFDE-A27A12F1AF30}" type="pres">
      <dgm:prSet presAssocID="{A037F95C-AF66-7E49-BAEE-F50B39DFBA8C}" presName="txTwo" presStyleLbl="node2" presStyleIdx="0" presStyleCnt="1">
        <dgm:presLayoutVars>
          <dgm:chPref val="3"/>
        </dgm:presLayoutVars>
      </dgm:prSet>
      <dgm:spPr/>
      <dgm:t>
        <a:bodyPr/>
        <a:lstStyle/>
        <a:p>
          <a:endParaRPr lang="es-ES"/>
        </a:p>
      </dgm:t>
    </dgm:pt>
    <dgm:pt modelId="{EABA774D-7C60-C94C-834A-D7D51B9A55DE}" type="pres">
      <dgm:prSet presAssocID="{A037F95C-AF66-7E49-BAEE-F50B39DFBA8C}" presName="parTransTwo" presStyleCnt="0"/>
      <dgm:spPr/>
      <dgm:t>
        <a:bodyPr/>
        <a:lstStyle/>
        <a:p>
          <a:endParaRPr lang="es-ES"/>
        </a:p>
      </dgm:t>
    </dgm:pt>
    <dgm:pt modelId="{9F11F3E1-79A9-EB49-8B80-B37C1A4559C4}" type="pres">
      <dgm:prSet presAssocID="{A037F95C-AF66-7E49-BAEE-F50B39DFBA8C}" presName="horzTwo" presStyleCnt="0"/>
      <dgm:spPr/>
      <dgm:t>
        <a:bodyPr/>
        <a:lstStyle/>
        <a:p>
          <a:endParaRPr lang="es-ES"/>
        </a:p>
      </dgm:t>
    </dgm:pt>
    <dgm:pt modelId="{FCF085A2-70AE-0446-B529-86CCC1745039}" type="pres">
      <dgm:prSet presAssocID="{957493E6-6D47-5D49-B4D4-0B0DB42C4BFE}" presName="vertThree" presStyleCnt="0"/>
      <dgm:spPr/>
      <dgm:t>
        <a:bodyPr/>
        <a:lstStyle/>
        <a:p>
          <a:endParaRPr lang="es-ES"/>
        </a:p>
      </dgm:t>
    </dgm:pt>
    <dgm:pt modelId="{5DEE9061-69FC-FE4F-9448-9B6C3BD8DEC7}" type="pres">
      <dgm:prSet presAssocID="{957493E6-6D47-5D49-B4D4-0B0DB42C4BFE}" presName="txThree" presStyleLbl="node3" presStyleIdx="0" presStyleCnt="3">
        <dgm:presLayoutVars>
          <dgm:chPref val="3"/>
        </dgm:presLayoutVars>
      </dgm:prSet>
      <dgm:spPr/>
      <dgm:t>
        <a:bodyPr/>
        <a:lstStyle/>
        <a:p>
          <a:endParaRPr lang="es-ES"/>
        </a:p>
      </dgm:t>
    </dgm:pt>
    <dgm:pt modelId="{5A4C59FC-3133-2943-9E53-F7B560D768C0}" type="pres">
      <dgm:prSet presAssocID="{957493E6-6D47-5D49-B4D4-0B0DB42C4BFE}" presName="horzThree" presStyleCnt="0"/>
      <dgm:spPr/>
      <dgm:t>
        <a:bodyPr/>
        <a:lstStyle/>
        <a:p>
          <a:endParaRPr lang="es-ES"/>
        </a:p>
      </dgm:t>
    </dgm:pt>
    <dgm:pt modelId="{CEF61878-8E75-874A-A24D-5E1A7FF00F27}" type="pres">
      <dgm:prSet presAssocID="{2C1E4A88-115E-AE40-B2EF-6B11FD341F09}" presName="sibSpaceThree" presStyleCnt="0"/>
      <dgm:spPr/>
      <dgm:t>
        <a:bodyPr/>
        <a:lstStyle/>
        <a:p>
          <a:endParaRPr lang="es-ES"/>
        </a:p>
      </dgm:t>
    </dgm:pt>
    <dgm:pt modelId="{0CAE9395-184E-1146-906E-3203E8061E2A}" type="pres">
      <dgm:prSet presAssocID="{E2380F6D-97CD-5D4B-9509-A3733575C700}" presName="vertThree" presStyleCnt="0"/>
      <dgm:spPr/>
      <dgm:t>
        <a:bodyPr/>
        <a:lstStyle/>
        <a:p>
          <a:endParaRPr lang="es-ES"/>
        </a:p>
      </dgm:t>
    </dgm:pt>
    <dgm:pt modelId="{258CF98C-2072-4E4C-8C3E-55EF27FEC94B}" type="pres">
      <dgm:prSet presAssocID="{E2380F6D-97CD-5D4B-9509-A3733575C700}" presName="txThree" presStyleLbl="node3" presStyleIdx="1" presStyleCnt="3">
        <dgm:presLayoutVars>
          <dgm:chPref val="3"/>
        </dgm:presLayoutVars>
      </dgm:prSet>
      <dgm:spPr/>
      <dgm:t>
        <a:bodyPr/>
        <a:lstStyle/>
        <a:p>
          <a:endParaRPr lang="es-ES"/>
        </a:p>
      </dgm:t>
    </dgm:pt>
    <dgm:pt modelId="{C52448BB-250C-B346-A6B0-FE59DA8EFFE2}" type="pres">
      <dgm:prSet presAssocID="{E2380F6D-97CD-5D4B-9509-A3733575C700}" presName="horzThree" presStyleCnt="0"/>
      <dgm:spPr/>
      <dgm:t>
        <a:bodyPr/>
        <a:lstStyle/>
        <a:p>
          <a:endParaRPr lang="es-ES"/>
        </a:p>
      </dgm:t>
    </dgm:pt>
    <dgm:pt modelId="{85F919D6-14F7-314C-B6F5-E569E025BDEC}" type="pres">
      <dgm:prSet presAssocID="{DBAF0DD0-8220-F940-B321-EA29E37628CE}" presName="sibSpaceThree" presStyleCnt="0"/>
      <dgm:spPr/>
      <dgm:t>
        <a:bodyPr/>
        <a:lstStyle/>
        <a:p>
          <a:endParaRPr lang="es-ES"/>
        </a:p>
      </dgm:t>
    </dgm:pt>
    <dgm:pt modelId="{C7C7CA3F-15AD-5744-92F6-C5B62DB28027}" type="pres">
      <dgm:prSet presAssocID="{092AD8A8-8EE9-8D42-95C8-3EC47F35305C}" presName="vertThree" presStyleCnt="0"/>
      <dgm:spPr/>
      <dgm:t>
        <a:bodyPr/>
        <a:lstStyle/>
        <a:p>
          <a:endParaRPr lang="es-ES"/>
        </a:p>
      </dgm:t>
    </dgm:pt>
    <dgm:pt modelId="{ADC62D2B-B17B-1146-B09D-72CA4FB7B2BC}" type="pres">
      <dgm:prSet presAssocID="{092AD8A8-8EE9-8D42-95C8-3EC47F35305C}" presName="txThree" presStyleLbl="node3" presStyleIdx="2" presStyleCnt="3">
        <dgm:presLayoutVars>
          <dgm:chPref val="3"/>
        </dgm:presLayoutVars>
      </dgm:prSet>
      <dgm:spPr/>
      <dgm:t>
        <a:bodyPr/>
        <a:lstStyle/>
        <a:p>
          <a:endParaRPr lang="es-ES"/>
        </a:p>
      </dgm:t>
    </dgm:pt>
    <dgm:pt modelId="{899826DF-1F5F-5D43-9137-37B6400A3B7C}" type="pres">
      <dgm:prSet presAssocID="{092AD8A8-8EE9-8D42-95C8-3EC47F35305C}" presName="horzThree" presStyleCnt="0"/>
      <dgm:spPr/>
      <dgm:t>
        <a:bodyPr/>
        <a:lstStyle/>
        <a:p>
          <a:endParaRPr lang="es-ES"/>
        </a:p>
      </dgm:t>
    </dgm:pt>
  </dgm:ptLst>
  <dgm:cxnLst>
    <dgm:cxn modelId="{B62A4C74-16A1-6C4B-8E50-EF122F789079}" srcId="{A037F95C-AF66-7E49-BAEE-F50B39DFBA8C}" destId="{957493E6-6D47-5D49-B4D4-0B0DB42C4BFE}" srcOrd="0" destOrd="0" parTransId="{86FD9762-A76B-444D-879E-359570827F65}" sibTransId="{2C1E4A88-115E-AE40-B2EF-6B11FD341F09}"/>
    <dgm:cxn modelId="{1C0C0318-6A53-4E9A-A3EB-A24C7B82C671}" type="presOf" srcId="{A037F95C-AF66-7E49-BAEE-F50B39DFBA8C}" destId="{4611CA7B-9A76-2848-BFDE-A27A12F1AF30}" srcOrd="0" destOrd="0" presId="urn:microsoft.com/office/officeart/2005/8/layout/hierarchy4"/>
    <dgm:cxn modelId="{85D51E3B-9AD7-4DF3-9067-06B77BC268F6}" type="presOf" srcId="{1C495007-17BF-E643-AD4B-95CAAF57E184}" destId="{54EF727A-A8D9-E248-BF4D-D5970060D7DE}" srcOrd="0" destOrd="0" presId="urn:microsoft.com/office/officeart/2005/8/layout/hierarchy4"/>
    <dgm:cxn modelId="{69F6C8B7-4D61-4EBD-8DF9-B4612268C889}" type="presOf" srcId="{092AD8A8-8EE9-8D42-95C8-3EC47F35305C}" destId="{ADC62D2B-B17B-1146-B09D-72CA4FB7B2BC}" srcOrd="0" destOrd="0" presId="urn:microsoft.com/office/officeart/2005/8/layout/hierarchy4"/>
    <dgm:cxn modelId="{BB7F59B3-597E-4624-809E-424EC983CC88}" type="presOf" srcId="{957493E6-6D47-5D49-B4D4-0B0DB42C4BFE}" destId="{5DEE9061-69FC-FE4F-9448-9B6C3BD8DEC7}" srcOrd="0" destOrd="0" presId="urn:microsoft.com/office/officeart/2005/8/layout/hierarchy4"/>
    <dgm:cxn modelId="{A0B41623-2AED-4E5D-B163-7F6224FB431C}" type="presOf" srcId="{E2380F6D-97CD-5D4B-9509-A3733575C700}" destId="{258CF98C-2072-4E4C-8C3E-55EF27FEC94B}" srcOrd="0" destOrd="0" presId="urn:microsoft.com/office/officeart/2005/8/layout/hierarchy4"/>
    <dgm:cxn modelId="{FB3207F0-6CAA-0344-903F-B91117236C07}" srcId="{A037F95C-AF66-7E49-BAEE-F50B39DFBA8C}" destId="{E2380F6D-97CD-5D4B-9509-A3733575C700}" srcOrd="1" destOrd="0" parTransId="{C4BB69CD-0C64-F740-940C-ED6ADD5AC1D9}" sibTransId="{DBAF0DD0-8220-F940-B321-EA29E37628CE}"/>
    <dgm:cxn modelId="{D2BB1F8F-07EC-B74C-8D4A-5C2F92ADBF16}" srcId="{A037F95C-AF66-7E49-BAEE-F50B39DFBA8C}" destId="{092AD8A8-8EE9-8D42-95C8-3EC47F35305C}" srcOrd="2" destOrd="0" parTransId="{DD1BD039-D962-E04F-BF2A-031757B23A9C}" sibTransId="{A6205B4B-3362-8649-B516-2F99686DB3D0}"/>
    <dgm:cxn modelId="{FA476D81-16D4-5446-8AC5-5913B26037C9}" srcId="{AD3B55C1-DA02-394E-8E4E-A9E6EC6968BE}" destId="{1C495007-17BF-E643-AD4B-95CAAF57E184}" srcOrd="0" destOrd="0" parTransId="{0DD1E5D1-86FF-894F-901E-8EACE93DAE54}" sibTransId="{8F2AAF94-E2AE-5B43-B49E-EEA9F016163E}"/>
    <dgm:cxn modelId="{F6E36FB5-0AEE-4C4C-AD6A-496D33F13652}" srcId="{1C495007-17BF-E643-AD4B-95CAAF57E184}" destId="{A037F95C-AF66-7E49-BAEE-F50B39DFBA8C}" srcOrd="0" destOrd="0" parTransId="{F88A163A-FB79-264B-9300-DCECD42B558C}" sibTransId="{2CEE0574-1B6F-2146-AFDE-9B5D8A0DBDF4}"/>
    <dgm:cxn modelId="{4C6FC498-DD4C-4E01-82C9-154F443B402F}" type="presOf" srcId="{AD3B55C1-DA02-394E-8E4E-A9E6EC6968BE}" destId="{E1B14894-119F-9243-A0EE-2F004DB20404}" srcOrd="0" destOrd="0" presId="urn:microsoft.com/office/officeart/2005/8/layout/hierarchy4"/>
    <dgm:cxn modelId="{37232FCA-4050-4F6F-B15D-75005B680B5A}" type="presParOf" srcId="{E1B14894-119F-9243-A0EE-2F004DB20404}" destId="{A399382C-265D-364E-B8F3-F74E2AED56ED}" srcOrd="0" destOrd="0" presId="urn:microsoft.com/office/officeart/2005/8/layout/hierarchy4"/>
    <dgm:cxn modelId="{FE25C74D-0131-4450-8BB6-5A4C207B23DC}" type="presParOf" srcId="{A399382C-265D-364E-B8F3-F74E2AED56ED}" destId="{54EF727A-A8D9-E248-BF4D-D5970060D7DE}" srcOrd="0" destOrd="0" presId="urn:microsoft.com/office/officeart/2005/8/layout/hierarchy4"/>
    <dgm:cxn modelId="{DFCEA9CE-7B4C-4CE8-B621-829CC3EF72E1}" type="presParOf" srcId="{A399382C-265D-364E-B8F3-F74E2AED56ED}" destId="{424B6C43-426E-E041-9367-E4DAC3B37A56}" srcOrd="1" destOrd="0" presId="urn:microsoft.com/office/officeart/2005/8/layout/hierarchy4"/>
    <dgm:cxn modelId="{E778EAC7-B22D-4040-8EEB-4FE00DAB3A3D}" type="presParOf" srcId="{A399382C-265D-364E-B8F3-F74E2AED56ED}" destId="{FC2EC63E-86A2-CF42-A306-FB2F637B2FFF}" srcOrd="2" destOrd="0" presId="urn:microsoft.com/office/officeart/2005/8/layout/hierarchy4"/>
    <dgm:cxn modelId="{26C139CF-E5EA-4AE2-A3AD-F455FC3A1612}" type="presParOf" srcId="{FC2EC63E-86A2-CF42-A306-FB2F637B2FFF}" destId="{9DDF2DBE-B502-C24D-9467-66EF0FF0943B}" srcOrd="0" destOrd="0" presId="urn:microsoft.com/office/officeart/2005/8/layout/hierarchy4"/>
    <dgm:cxn modelId="{B1E2AB04-9C7F-4EF1-9481-3632B35CD6EA}" type="presParOf" srcId="{9DDF2DBE-B502-C24D-9467-66EF0FF0943B}" destId="{4611CA7B-9A76-2848-BFDE-A27A12F1AF30}" srcOrd="0" destOrd="0" presId="urn:microsoft.com/office/officeart/2005/8/layout/hierarchy4"/>
    <dgm:cxn modelId="{7B00D128-80A7-4EE4-98B6-F0EF43888ED3}" type="presParOf" srcId="{9DDF2DBE-B502-C24D-9467-66EF0FF0943B}" destId="{EABA774D-7C60-C94C-834A-D7D51B9A55DE}" srcOrd="1" destOrd="0" presId="urn:microsoft.com/office/officeart/2005/8/layout/hierarchy4"/>
    <dgm:cxn modelId="{20CBB878-DCF1-4862-A914-9BE6452858BB}" type="presParOf" srcId="{9DDF2DBE-B502-C24D-9467-66EF0FF0943B}" destId="{9F11F3E1-79A9-EB49-8B80-B37C1A4559C4}" srcOrd="2" destOrd="0" presId="urn:microsoft.com/office/officeart/2005/8/layout/hierarchy4"/>
    <dgm:cxn modelId="{0857FB4F-0C27-42EE-8CDD-1110F516CD41}" type="presParOf" srcId="{9F11F3E1-79A9-EB49-8B80-B37C1A4559C4}" destId="{FCF085A2-70AE-0446-B529-86CCC1745039}" srcOrd="0" destOrd="0" presId="urn:microsoft.com/office/officeart/2005/8/layout/hierarchy4"/>
    <dgm:cxn modelId="{3A2DC664-9427-478E-9528-C5073F581FCB}" type="presParOf" srcId="{FCF085A2-70AE-0446-B529-86CCC1745039}" destId="{5DEE9061-69FC-FE4F-9448-9B6C3BD8DEC7}" srcOrd="0" destOrd="0" presId="urn:microsoft.com/office/officeart/2005/8/layout/hierarchy4"/>
    <dgm:cxn modelId="{83D4324B-01BD-445D-8DA9-3E2DAA885C38}" type="presParOf" srcId="{FCF085A2-70AE-0446-B529-86CCC1745039}" destId="{5A4C59FC-3133-2943-9E53-F7B560D768C0}" srcOrd="1" destOrd="0" presId="urn:microsoft.com/office/officeart/2005/8/layout/hierarchy4"/>
    <dgm:cxn modelId="{A0D1AD3F-DA91-41AD-B720-1F33D4D4B76E}" type="presParOf" srcId="{9F11F3E1-79A9-EB49-8B80-B37C1A4559C4}" destId="{CEF61878-8E75-874A-A24D-5E1A7FF00F27}" srcOrd="1" destOrd="0" presId="urn:microsoft.com/office/officeart/2005/8/layout/hierarchy4"/>
    <dgm:cxn modelId="{E1499ACB-8A8F-48F5-BD33-FCFB4B0CB2B1}" type="presParOf" srcId="{9F11F3E1-79A9-EB49-8B80-B37C1A4559C4}" destId="{0CAE9395-184E-1146-906E-3203E8061E2A}" srcOrd="2" destOrd="0" presId="urn:microsoft.com/office/officeart/2005/8/layout/hierarchy4"/>
    <dgm:cxn modelId="{CB1AC97A-103B-49C1-A12E-DE286B52DEDC}" type="presParOf" srcId="{0CAE9395-184E-1146-906E-3203E8061E2A}" destId="{258CF98C-2072-4E4C-8C3E-55EF27FEC94B}" srcOrd="0" destOrd="0" presId="urn:microsoft.com/office/officeart/2005/8/layout/hierarchy4"/>
    <dgm:cxn modelId="{5DA1098B-213D-4309-8E1F-5A734738A4FC}" type="presParOf" srcId="{0CAE9395-184E-1146-906E-3203E8061E2A}" destId="{C52448BB-250C-B346-A6B0-FE59DA8EFFE2}" srcOrd="1" destOrd="0" presId="urn:microsoft.com/office/officeart/2005/8/layout/hierarchy4"/>
    <dgm:cxn modelId="{2AC3B59B-193D-4A30-842C-5E3281A0E786}" type="presParOf" srcId="{9F11F3E1-79A9-EB49-8B80-B37C1A4559C4}" destId="{85F919D6-14F7-314C-B6F5-E569E025BDEC}" srcOrd="3" destOrd="0" presId="urn:microsoft.com/office/officeart/2005/8/layout/hierarchy4"/>
    <dgm:cxn modelId="{62C5E451-5946-43AB-9E17-744069735796}" type="presParOf" srcId="{9F11F3E1-79A9-EB49-8B80-B37C1A4559C4}" destId="{C7C7CA3F-15AD-5744-92F6-C5B62DB28027}" srcOrd="4" destOrd="0" presId="urn:microsoft.com/office/officeart/2005/8/layout/hierarchy4"/>
    <dgm:cxn modelId="{CEC8FF2C-2BF6-47D9-86F5-8F934E7CD260}" type="presParOf" srcId="{C7C7CA3F-15AD-5744-92F6-C5B62DB28027}" destId="{ADC62D2B-B17B-1146-B09D-72CA4FB7B2BC}" srcOrd="0" destOrd="0" presId="urn:microsoft.com/office/officeart/2005/8/layout/hierarchy4"/>
    <dgm:cxn modelId="{6C9CF843-81BC-40CE-9608-F7B5A552A24C}" type="presParOf" srcId="{C7C7CA3F-15AD-5744-92F6-C5B62DB28027}" destId="{899826DF-1F5F-5D43-9137-37B6400A3B7C}" srcOrd="1" destOrd="0" presId="urn:microsoft.com/office/officeart/2005/8/layout/hierarchy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96DF3B-AF6A-1942-8C47-B7843376CCDA}">
      <dsp:nvSpPr>
        <dsp:cNvPr id="0" name=""/>
        <dsp:cNvSpPr/>
      </dsp:nvSpPr>
      <dsp:spPr>
        <a:xfrm rot="5413143">
          <a:off x="-119046" y="927408"/>
          <a:ext cx="614733"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B8BABDDB-8B5A-D04D-ABA9-3C6D82C802CE}">
      <dsp:nvSpPr>
        <dsp:cNvPr id="0" name=""/>
        <dsp:cNvSpPr/>
      </dsp:nvSpPr>
      <dsp:spPr>
        <a:xfrm>
          <a:off x="2350" y="521065"/>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Detección de Necesidades</a:t>
          </a:r>
        </a:p>
      </dsp:txBody>
      <dsp:txXfrm>
        <a:off x="18477" y="537192"/>
        <a:ext cx="885454" cy="518370"/>
      </dsp:txXfrm>
    </dsp:sp>
    <dsp:sp modelId="{36CBD10F-7F62-EF44-80FA-0747CEF010AE}">
      <dsp:nvSpPr>
        <dsp:cNvPr id="0" name=""/>
        <dsp:cNvSpPr/>
      </dsp:nvSpPr>
      <dsp:spPr>
        <a:xfrm rot="5389190">
          <a:off x="-185391" y="1615689"/>
          <a:ext cx="747422"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04D6B28D-ACE6-3F41-9562-0A0B7C80A8EF}">
      <dsp:nvSpPr>
        <dsp:cNvPr id="0" name=""/>
        <dsp:cNvSpPr/>
      </dsp:nvSpPr>
      <dsp:spPr>
        <a:xfrm>
          <a:off x="0" y="1143002"/>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Detección de Fuente de financiemiento</a:t>
          </a:r>
        </a:p>
      </dsp:txBody>
      <dsp:txXfrm>
        <a:off x="16127" y="1159129"/>
        <a:ext cx="885454" cy="518370"/>
      </dsp:txXfrm>
    </dsp:sp>
    <dsp:sp modelId="{B197B1E1-E637-8442-8888-295185312FB5}">
      <dsp:nvSpPr>
        <dsp:cNvPr id="0" name=""/>
        <dsp:cNvSpPr/>
      </dsp:nvSpPr>
      <dsp:spPr>
        <a:xfrm rot="5400000">
          <a:off x="-151041" y="2337143"/>
          <a:ext cx="681074"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8BE7FF22-9B86-D248-A5C4-95AB51A84832}">
      <dsp:nvSpPr>
        <dsp:cNvPr id="0" name=""/>
        <dsp:cNvSpPr/>
      </dsp:nvSpPr>
      <dsp:spPr>
        <a:xfrm>
          <a:off x="2350" y="1897628"/>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Oficio de Afectación Presupuestal</a:t>
          </a:r>
        </a:p>
      </dsp:txBody>
      <dsp:txXfrm>
        <a:off x="18477" y="1913755"/>
        <a:ext cx="885454" cy="518370"/>
      </dsp:txXfrm>
    </dsp:sp>
    <dsp:sp modelId="{838E64B0-A301-0D49-9B77-165D064EC069}">
      <dsp:nvSpPr>
        <dsp:cNvPr id="0" name=""/>
        <dsp:cNvSpPr/>
      </dsp:nvSpPr>
      <dsp:spPr>
        <a:xfrm>
          <a:off x="193098" y="2681283"/>
          <a:ext cx="1213345"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CDFE1B69-4324-6C4D-9237-D28D03AF9241}">
      <dsp:nvSpPr>
        <dsp:cNvPr id="0" name=""/>
        <dsp:cNvSpPr/>
      </dsp:nvSpPr>
      <dsp:spPr>
        <a:xfrm>
          <a:off x="2350" y="2585909"/>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Autorización Preupuestal</a:t>
          </a:r>
        </a:p>
      </dsp:txBody>
      <dsp:txXfrm>
        <a:off x="18477" y="2602036"/>
        <a:ext cx="885454" cy="518370"/>
      </dsp:txXfrm>
    </dsp:sp>
    <dsp:sp modelId="{5E7EEDB7-1D7C-A047-8EB4-FDBAD51A2799}">
      <dsp:nvSpPr>
        <dsp:cNvPr id="0" name=""/>
        <dsp:cNvSpPr/>
      </dsp:nvSpPr>
      <dsp:spPr>
        <a:xfrm rot="16200000">
          <a:off x="1069510" y="2337143"/>
          <a:ext cx="681074"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67766D95-3042-1943-BA72-F06D434F092A}">
      <dsp:nvSpPr>
        <dsp:cNvPr id="0" name=""/>
        <dsp:cNvSpPr/>
      </dsp:nvSpPr>
      <dsp:spPr>
        <a:xfrm>
          <a:off x="1222902" y="2585909"/>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Licitación Pública</a:t>
          </a:r>
        </a:p>
      </dsp:txBody>
      <dsp:txXfrm>
        <a:off x="1239029" y="2602036"/>
        <a:ext cx="885454" cy="518370"/>
      </dsp:txXfrm>
    </dsp:sp>
    <dsp:sp modelId="{9A79C6FF-4CD0-2143-A15C-CA03FE9A9E43}">
      <dsp:nvSpPr>
        <dsp:cNvPr id="0" name=""/>
        <dsp:cNvSpPr/>
      </dsp:nvSpPr>
      <dsp:spPr>
        <a:xfrm rot="16200000">
          <a:off x="1069510" y="1648861"/>
          <a:ext cx="681074"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1E7EAF4A-8B89-0E47-8B42-0AC03CB27836}">
      <dsp:nvSpPr>
        <dsp:cNvPr id="0" name=""/>
        <dsp:cNvSpPr/>
      </dsp:nvSpPr>
      <dsp:spPr>
        <a:xfrm>
          <a:off x="1222902" y="1897628"/>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Alta de Preveedores</a:t>
          </a:r>
        </a:p>
      </dsp:txBody>
      <dsp:txXfrm>
        <a:off x="1239029" y="1913755"/>
        <a:ext cx="885454" cy="518370"/>
      </dsp:txXfrm>
    </dsp:sp>
    <dsp:sp modelId="{322F935A-E550-AA4B-B366-127FC84FDD76}">
      <dsp:nvSpPr>
        <dsp:cNvPr id="0" name=""/>
        <dsp:cNvSpPr/>
      </dsp:nvSpPr>
      <dsp:spPr>
        <a:xfrm rot="16200000">
          <a:off x="1069510" y="960580"/>
          <a:ext cx="681074"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B2B1A0CD-5E1B-0544-BAD2-6B82CB01256D}">
      <dsp:nvSpPr>
        <dsp:cNvPr id="0" name=""/>
        <dsp:cNvSpPr/>
      </dsp:nvSpPr>
      <dsp:spPr>
        <a:xfrm>
          <a:off x="1222902" y="1209346"/>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Selección de Proveedor</a:t>
          </a:r>
        </a:p>
      </dsp:txBody>
      <dsp:txXfrm>
        <a:off x="1239029" y="1225473"/>
        <a:ext cx="885454" cy="518370"/>
      </dsp:txXfrm>
    </dsp:sp>
    <dsp:sp modelId="{44A697FF-EB62-9349-8A96-D7678CFB6717}">
      <dsp:nvSpPr>
        <dsp:cNvPr id="0" name=""/>
        <dsp:cNvSpPr/>
      </dsp:nvSpPr>
      <dsp:spPr>
        <a:xfrm>
          <a:off x="1413650" y="616439"/>
          <a:ext cx="1213345"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79305139-BB98-BD45-90E0-B8761D1D2C26}">
      <dsp:nvSpPr>
        <dsp:cNvPr id="0" name=""/>
        <dsp:cNvSpPr/>
      </dsp:nvSpPr>
      <dsp:spPr>
        <a:xfrm>
          <a:off x="1222902" y="521065"/>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Contratación de Proveedor</a:t>
          </a:r>
        </a:p>
      </dsp:txBody>
      <dsp:txXfrm>
        <a:off x="1239029" y="537192"/>
        <a:ext cx="885454" cy="518370"/>
      </dsp:txXfrm>
    </dsp:sp>
    <dsp:sp modelId="{B56B9DD0-4E41-B642-BB3E-4D3CC521458E}">
      <dsp:nvSpPr>
        <dsp:cNvPr id="0" name=""/>
        <dsp:cNvSpPr/>
      </dsp:nvSpPr>
      <dsp:spPr>
        <a:xfrm rot="5400000">
          <a:off x="2290062" y="960580"/>
          <a:ext cx="681074"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0F755973-A4E1-CC43-A991-78482EFE3392}">
      <dsp:nvSpPr>
        <dsp:cNvPr id="0" name=""/>
        <dsp:cNvSpPr/>
      </dsp:nvSpPr>
      <dsp:spPr>
        <a:xfrm>
          <a:off x="2443454" y="521065"/>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Pago de Fianzas por Proveedor</a:t>
          </a:r>
        </a:p>
      </dsp:txBody>
      <dsp:txXfrm>
        <a:off x="2459581" y="537192"/>
        <a:ext cx="885454" cy="518370"/>
      </dsp:txXfrm>
    </dsp:sp>
    <dsp:sp modelId="{862F6174-18BA-684B-AA1B-CE834C0064A4}">
      <dsp:nvSpPr>
        <dsp:cNvPr id="0" name=""/>
        <dsp:cNvSpPr/>
      </dsp:nvSpPr>
      <dsp:spPr>
        <a:xfrm rot="5400000">
          <a:off x="2290062" y="1648861"/>
          <a:ext cx="681074"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7A4C426F-A761-1A4E-87EE-0CEDCC2698AF}">
      <dsp:nvSpPr>
        <dsp:cNvPr id="0" name=""/>
        <dsp:cNvSpPr/>
      </dsp:nvSpPr>
      <dsp:spPr>
        <a:xfrm>
          <a:off x="2443454" y="1209346"/>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Entrega-Recepción de bienes </a:t>
          </a:r>
        </a:p>
      </dsp:txBody>
      <dsp:txXfrm>
        <a:off x="2459581" y="1225473"/>
        <a:ext cx="885454" cy="518370"/>
      </dsp:txXfrm>
    </dsp:sp>
    <dsp:sp modelId="{E997FB18-E5BC-CF45-9497-E884CF557AD9}">
      <dsp:nvSpPr>
        <dsp:cNvPr id="0" name=""/>
        <dsp:cNvSpPr/>
      </dsp:nvSpPr>
      <dsp:spPr>
        <a:xfrm rot="5400000">
          <a:off x="2290062" y="2337143"/>
          <a:ext cx="681074"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EBCAF569-908C-2D4F-8174-C3B1F2BC125C}">
      <dsp:nvSpPr>
        <dsp:cNvPr id="0" name=""/>
        <dsp:cNvSpPr/>
      </dsp:nvSpPr>
      <dsp:spPr>
        <a:xfrm>
          <a:off x="2443454" y="1897628"/>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Pago a Proveedor</a:t>
          </a:r>
        </a:p>
      </dsp:txBody>
      <dsp:txXfrm>
        <a:off x="2459581" y="1913755"/>
        <a:ext cx="885454" cy="518370"/>
      </dsp:txXfrm>
    </dsp:sp>
    <dsp:sp modelId="{54A9CDBE-8E94-574A-BE61-A8F293189E2B}">
      <dsp:nvSpPr>
        <dsp:cNvPr id="0" name=""/>
        <dsp:cNvSpPr/>
      </dsp:nvSpPr>
      <dsp:spPr>
        <a:xfrm>
          <a:off x="2634203" y="2681283"/>
          <a:ext cx="1213345" cy="82593"/>
        </a:xfrm>
        <a:prstGeom prst="rect">
          <a:avLst/>
        </a:prstGeom>
        <a:solidFill>
          <a:schemeClr val="accent5">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879AD5DE-1084-6A40-85E2-9F7D55ADBF9D}">
      <dsp:nvSpPr>
        <dsp:cNvPr id="0" name=""/>
        <dsp:cNvSpPr/>
      </dsp:nvSpPr>
      <dsp:spPr>
        <a:xfrm>
          <a:off x="2443454" y="2585909"/>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Liberación de Fianzas</a:t>
          </a:r>
        </a:p>
      </dsp:txBody>
      <dsp:txXfrm>
        <a:off x="2459581" y="2602036"/>
        <a:ext cx="885454" cy="518370"/>
      </dsp:txXfrm>
    </dsp:sp>
    <dsp:sp modelId="{FEEE84B9-E121-ED47-B3B1-350A7972164C}">
      <dsp:nvSpPr>
        <dsp:cNvPr id="0" name=""/>
        <dsp:cNvSpPr/>
      </dsp:nvSpPr>
      <dsp:spPr>
        <a:xfrm>
          <a:off x="3664006" y="2585909"/>
          <a:ext cx="917708" cy="550624"/>
        </a:xfrm>
        <a:prstGeom prst="roundRect">
          <a:avLst>
            <a:gd name="adj" fmla="val 1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a:cs typeface="Arial"/>
            </a:rPr>
            <a:t>Evaluación del Proveedor</a:t>
          </a:r>
        </a:p>
      </dsp:txBody>
      <dsp:txXfrm>
        <a:off x="3680133" y="2602036"/>
        <a:ext cx="885454" cy="51837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EF727A-A8D9-E248-BF4D-D5970060D7DE}">
      <dsp:nvSpPr>
        <dsp:cNvPr id="0" name=""/>
        <dsp:cNvSpPr/>
      </dsp:nvSpPr>
      <dsp:spPr>
        <a:xfrm>
          <a:off x="300" y="1506"/>
          <a:ext cx="5485799" cy="1001687"/>
        </a:xfrm>
        <a:prstGeom prst="roundRect">
          <a:avLst>
            <a:gd name="adj" fmla="val 10000"/>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pitchFamily="34" charset="0"/>
              <a:cs typeface="Arial" pitchFamily="34" charset="0"/>
            </a:rPr>
            <a:t>FIN</a:t>
          </a:r>
        </a:p>
        <a:p>
          <a:pPr lvl="0" algn="ctr" defTabSz="400050">
            <a:lnSpc>
              <a:spcPct val="90000"/>
            </a:lnSpc>
            <a:spcBef>
              <a:spcPct val="0"/>
            </a:spcBef>
            <a:spcAft>
              <a:spcPct val="35000"/>
            </a:spcAft>
          </a:pPr>
          <a:r>
            <a:rPr lang="es-ES" sz="900" b="1" kern="1200">
              <a:latin typeface="Arial" pitchFamily="34" charset="0"/>
              <a:cs typeface="Arial" pitchFamily="34" charset="0"/>
            </a:rPr>
            <a:t>Asignar recursos para la generación de infraestructura, principalmente, pavimentaciones de calles y avenidas, alumbrado público, drenaje y alcantarillado, mantenimiento de vías; construcción, rehabilitación y remodelación de espacios educativos, artísticos y culturales; construcción, ampliación y mejoramiento de los espacios para la práctica del deporte, entre otras acciones de infraestructura urbana y social </a:t>
          </a:r>
        </a:p>
      </dsp:txBody>
      <dsp:txXfrm>
        <a:off x="29638" y="30844"/>
        <a:ext cx="5427123" cy="943011"/>
      </dsp:txXfrm>
    </dsp:sp>
    <dsp:sp modelId="{4611CA7B-9A76-2848-BFDE-A27A12F1AF30}">
      <dsp:nvSpPr>
        <dsp:cNvPr id="0" name=""/>
        <dsp:cNvSpPr/>
      </dsp:nvSpPr>
      <dsp:spPr>
        <a:xfrm>
          <a:off x="300" y="1099356"/>
          <a:ext cx="5485799" cy="1001687"/>
        </a:xfrm>
        <a:prstGeom prst="roundRect">
          <a:avLst>
            <a:gd name="adj" fmla="val 10000"/>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pitchFamily="34" charset="0"/>
              <a:cs typeface="Arial" pitchFamily="34" charset="0"/>
            </a:rPr>
            <a:t>PROPOSITO</a:t>
          </a:r>
        </a:p>
        <a:p>
          <a:pPr lvl="0" algn="ctr" defTabSz="400050">
            <a:lnSpc>
              <a:spcPct val="90000"/>
            </a:lnSpc>
            <a:spcBef>
              <a:spcPct val="0"/>
            </a:spcBef>
            <a:spcAft>
              <a:spcPct val="35000"/>
            </a:spcAft>
          </a:pPr>
          <a:r>
            <a:rPr lang="es-ES" sz="900" b="1" kern="1200">
              <a:latin typeface="Arial" pitchFamily="34" charset="0"/>
              <a:cs typeface="Arial" pitchFamily="34" charset="0"/>
            </a:rPr>
            <a:t>Las entidades federativas incrementan sus recursos para invertir en infraestructura por las transferencias del fondo </a:t>
          </a:r>
        </a:p>
      </dsp:txBody>
      <dsp:txXfrm>
        <a:off x="29638" y="1128694"/>
        <a:ext cx="5427123" cy="943011"/>
      </dsp:txXfrm>
    </dsp:sp>
    <dsp:sp modelId="{5DEE9061-69FC-FE4F-9448-9B6C3BD8DEC7}">
      <dsp:nvSpPr>
        <dsp:cNvPr id="0" name=""/>
        <dsp:cNvSpPr/>
      </dsp:nvSpPr>
      <dsp:spPr>
        <a:xfrm>
          <a:off x="300" y="2197205"/>
          <a:ext cx="1778793" cy="1001687"/>
        </a:xfrm>
        <a:prstGeom prst="roundRect">
          <a:avLst>
            <a:gd name="adj" fmla="val 10000"/>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pitchFamily="34" charset="0"/>
              <a:cs typeface="Arial" pitchFamily="34" charset="0"/>
            </a:rPr>
            <a:t>COMPONENTE 1</a:t>
          </a:r>
        </a:p>
        <a:p>
          <a:pPr lvl="0" algn="ctr" defTabSz="400050">
            <a:lnSpc>
              <a:spcPct val="90000"/>
            </a:lnSpc>
            <a:spcBef>
              <a:spcPct val="0"/>
            </a:spcBef>
            <a:spcAft>
              <a:spcPct val="35000"/>
            </a:spcAft>
          </a:pPr>
          <a:r>
            <a:rPr lang="es-ES" sz="900" b="1" kern="1200">
              <a:latin typeface="Arial" pitchFamily="34" charset="0"/>
              <a:cs typeface="Arial" pitchFamily="34" charset="0"/>
            </a:rPr>
            <a:t>Recursos convenidos con las entidades federativas </a:t>
          </a:r>
        </a:p>
      </dsp:txBody>
      <dsp:txXfrm>
        <a:off x="29638" y="2226543"/>
        <a:ext cx="1720117" cy="943011"/>
      </dsp:txXfrm>
    </dsp:sp>
    <dsp:sp modelId="{258CF98C-2072-4E4C-8C3E-55EF27FEC94B}">
      <dsp:nvSpPr>
        <dsp:cNvPr id="0" name=""/>
        <dsp:cNvSpPr/>
      </dsp:nvSpPr>
      <dsp:spPr>
        <a:xfrm>
          <a:off x="1853803" y="2197205"/>
          <a:ext cx="1778793" cy="1001687"/>
        </a:xfrm>
        <a:prstGeom prst="roundRect">
          <a:avLst>
            <a:gd name="adj" fmla="val 10000"/>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pitchFamily="34" charset="0"/>
              <a:cs typeface="Arial" pitchFamily="34" charset="0"/>
            </a:rPr>
            <a:t>COMPONENTE 2</a:t>
          </a:r>
        </a:p>
        <a:p>
          <a:pPr lvl="0" algn="ctr" defTabSz="400050">
            <a:lnSpc>
              <a:spcPct val="90000"/>
            </a:lnSpc>
            <a:spcBef>
              <a:spcPct val="0"/>
            </a:spcBef>
            <a:spcAft>
              <a:spcPct val="35000"/>
            </a:spcAft>
          </a:pPr>
          <a:r>
            <a:rPr lang="es-ES" sz="900" b="1" kern="1200">
              <a:latin typeface="Arial" pitchFamily="34" charset="0"/>
              <a:cs typeface="Arial" pitchFamily="34" charset="0"/>
            </a:rPr>
            <a:t>Beneficio socioeconómico para la población en el área de influencia del proyecto </a:t>
          </a:r>
        </a:p>
      </dsp:txBody>
      <dsp:txXfrm>
        <a:off x="1883141" y="2226543"/>
        <a:ext cx="1720117" cy="943011"/>
      </dsp:txXfrm>
    </dsp:sp>
    <dsp:sp modelId="{ADC62D2B-B17B-1146-B09D-72CA4FB7B2BC}">
      <dsp:nvSpPr>
        <dsp:cNvPr id="0" name=""/>
        <dsp:cNvSpPr/>
      </dsp:nvSpPr>
      <dsp:spPr>
        <a:xfrm>
          <a:off x="3707306" y="2197205"/>
          <a:ext cx="1778793" cy="1001687"/>
        </a:xfrm>
        <a:prstGeom prst="roundRect">
          <a:avLst>
            <a:gd name="adj" fmla="val 10000"/>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1" kern="1200">
              <a:latin typeface="Arial" pitchFamily="34" charset="0"/>
              <a:cs typeface="Arial" pitchFamily="34" charset="0"/>
            </a:rPr>
            <a:t>COMPONENTE 3</a:t>
          </a:r>
        </a:p>
        <a:p>
          <a:pPr lvl="0" algn="ctr" defTabSz="400050">
            <a:lnSpc>
              <a:spcPct val="90000"/>
            </a:lnSpc>
            <a:spcBef>
              <a:spcPct val="0"/>
            </a:spcBef>
            <a:spcAft>
              <a:spcPct val="35000"/>
            </a:spcAft>
          </a:pPr>
          <a:r>
            <a:rPr lang="es-ES" sz="900" b="1" kern="1200">
              <a:latin typeface="Arial" pitchFamily="34" charset="0"/>
              <a:cs typeface="Arial" pitchFamily="34" charset="0"/>
            </a:rPr>
            <a:t>Mejores alternativas de solución, de acuerdo a la problemática presentada</a:t>
          </a:r>
        </a:p>
      </dsp:txBody>
      <dsp:txXfrm>
        <a:off x="3736644" y="2226543"/>
        <a:ext cx="1720117" cy="943011"/>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BD33B4-84CA-40CE-A9D9-5E77BBBBF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13134</Words>
  <Characters>72243</Characters>
  <Application>Microsoft Office Word</Application>
  <DocSecurity>0</DocSecurity>
  <Lines>602</Lines>
  <Paragraphs>170</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85207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Ana Karina Granados Ruiz</cp:lastModifiedBy>
  <cp:revision>2</cp:revision>
  <dcterms:created xsi:type="dcterms:W3CDTF">2018-05-29T18:38:00Z</dcterms:created>
  <dcterms:modified xsi:type="dcterms:W3CDTF">2018-05-29T18:38:00Z</dcterms:modified>
</cp:coreProperties>
</file>