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11" w:rsidRPr="0014027A" w:rsidRDefault="00806D11" w:rsidP="0014027A">
      <w:pPr>
        <w:rPr>
          <w:rFonts w:ascii="Arial" w:hAnsi="Arial" w:cs="Arial"/>
          <w:b/>
          <w:noProof/>
          <w:sz w:val="26"/>
          <w:szCs w:val="26"/>
          <w:lang w:eastAsia="es-ES"/>
        </w:rPr>
      </w:pPr>
      <w:bookmarkStart w:id="0" w:name="_GoBack"/>
      <w:bookmarkEnd w:id="0"/>
      <w:r w:rsidRPr="0014027A">
        <w:rPr>
          <w:rFonts w:ascii="Arial" w:hAnsi="Arial" w:cs="Arial"/>
          <w:b/>
          <w:noProof/>
          <w:sz w:val="26"/>
          <w:szCs w:val="26"/>
          <w:lang w:val="es-MX" w:eastAsia="es-MX"/>
        </w:rPr>
        <w:drawing>
          <wp:anchor distT="0" distB="0" distL="114300" distR="114300" simplePos="0" relativeHeight="251658240" behindDoc="1" locked="0" layoutInCell="1" allowOverlap="1" wp14:anchorId="377CB17F" wp14:editId="45B2278F">
            <wp:simplePos x="0" y="0"/>
            <wp:positionH relativeFrom="column">
              <wp:posOffset>-156845</wp:posOffset>
            </wp:positionH>
            <wp:positionV relativeFrom="paragraph">
              <wp:posOffset>-366395</wp:posOffset>
            </wp:positionV>
            <wp:extent cx="2186940" cy="857250"/>
            <wp:effectExtent l="0" t="0" r="3810" b="0"/>
            <wp:wrapThrough wrapText="bothSides">
              <wp:wrapPolygon edited="0">
                <wp:start x="0" y="0"/>
                <wp:lineTo x="0" y="21120"/>
                <wp:lineTo x="21449" y="21120"/>
                <wp:lineTo x="21449" y="0"/>
                <wp:lineTo x="0" y="0"/>
              </wp:wrapPolygon>
            </wp:wrapThrough>
            <wp:docPr id="2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27A" w:rsidRPr="0014027A">
        <w:rPr>
          <w:rFonts w:ascii="Arial" w:hAnsi="Arial" w:cs="Arial"/>
          <w:b/>
          <w:sz w:val="26"/>
          <w:szCs w:val="26"/>
        </w:rPr>
        <w:t>AVISO DE PRIVACIDAD SIMPLIFICADO</w:t>
      </w:r>
    </w:p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</w:p>
    <w:p w:rsidR="007639C5" w:rsidRDefault="0077684C" w:rsidP="00F7724E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Trámite</w:t>
      </w:r>
      <w:r w:rsidR="00806D11">
        <w:rPr>
          <w:rFonts w:ascii="Arial" w:hAnsi="Arial" w:cs="Arial"/>
        </w:rPr>
        <w:t xml:space="preserve">: </w:t>
      </w:r>
      <w:r w:rsidR="003D2602">
        <w:rPr>
          <w:rFonts w:ascii="Arial" w:hAnsi="Arial" w:cs="Arial"/>
          <w:b/>
        </w:rPr>
        <w:t>Elaboración y revisión</w:t>
      </w:r>
      <w:r w:rsidRPr="0077684C">
        <w:rPr>
          <w:rFonts w:ascii="Arial" w:hAnsi="Arial" w:cs="Arial"/>
          <w:b/>
        </w:rPr>
        <w:t xml:space="preserve"> de </w:t>
      </w:r>
      <w:r w:rsidR="00941CD1">
        <w:rPr>
          <w:rFonts w:ascii="Arial" w:hAnsi="Arial" w:cs="Arial"/>
          <w:b/>
        </w:rPr>
        <w:t xml:space="preserve">Dictámenes </w:t>
      </w:r>
      <w:r w:rsidR="00DA1910">
        <w:rPr>
          <w:rFonts w:ascii="Arial" w:hAnsi="Arial" w:cs="Arial"/>
          <w:b/>
        </w:rPr>
        <w:t>J</w:t>
      </w:r>
      <w:r w:rsidR="00941CD1">
        <w:rPr>
          <w:rFonts w:ascii="Arial" w:hAnsi="Arial" w:cs="Arial"/>
          <w:b/>
        </w:rPr>
        <w:t xml:space="preserve">urídicos y </w:t>
      </w:r>
      <w:r w:rsidR="00DA1910">
        <w:rPr>
          <w:rFonts w:ascii="Arial" w:hAnsi="Arial" w:cs="Arial"/>
          <w:b/>
        </w:rPr>
        <w:t>R</w:t>
      </w:r>
      <w:r w:rsidR="00941CD1">
        <w:rPr>
          <w:rFonts w:ascii="Arial" w:hAnsi="Arial" w:cs="Arial"/>
          <w:b/>
        </w:rPr>
        <w:t xml:space="preserve">eordenamiento </w:t>
      </w:r>
      <w:r w:rsidR="00DA1910">
        <w:rPr>
          <w:rFonts w:ascii="Arial" w:hAnsi="Arial" w:cs="Arial"/>
          <w:b/>
        </w:rPr>
        <w:t>U</w:t>
      </w:r>
      <w:r w:rsidR="00941CD1">
        <w:rPr>
          <w:rFonts w:ascii="Arial" w:hAnsi="Arial" w:cs="Arial"/>
          <w:b/>
        </w:rPr>
        <w:t>rbano</w:t>
      </w:r>
      <w:r w:rsidR="00B553B4">
        <w:rPr>
          <w:rFonts w:ascii="Arial" w:hAnsi="Arial" w:cs="Arial"/>
          <w:b/>
        </w:rPr>
        <w:t>.</w:t>
      </w:r>
    </w:p>
    <w:p w:rsidR="00806D11" w:rsidRDefault="00806D11" w:rsidP="00806D11">
      <w:pPr>
        <w:jc w:val="right"/>
        <w:rPr>
          <w:rFonts w:ascii="Arial" w:hAnsi="Arial" w:cs="Arial"/>
        </w:rPr>
      </w:pPr>
    </w:p>
    <w:p w:rsidR="00806D11" w:rsidRPr="00B81765" w:rsidRDefault="00806D11" w:rsidP="00806D11">
      <w:pPr>
        <w:jc w:val="both"/>
        <w:rPr>
          <w:rFonts w:ascii="Arial" w:hAnsi="Arial" w:cs="Arial"/>
          <w:b/>
        </w:rPr>
      </w:pPr>
      <w:r w:rsidRPr="00806D11">
        <w:rPr>
          <w:rFonts w:ascii="Arial" w:hAnsi="Arial" w:cs="Arial"/>
        </w:rPr>
        <w:t xml:space="preserve">El </w:t>
      </w:r>
      <w:r w:rsidRPr="00806D11">
        <w:rPr>
          <w:rFonts w:ascii="Arial" w:hAnsi="Arial" w:cs="Arial"/>
          <w:b/>
        </w:rPr>
        <w:t xml:space="preserve">Departamento </w:t>
      </w:r>
      <w:r w:rsidR="0077684C">
        <w:rPr>
          <w:rFonts w:ascii="Arial" w:hAnsi="Arial" w:cs="Arial"/>
          <w:b/>
        </w:rPr>
        <w:t xml:space="preserve">de </w:t>
      </w:r>
      <w:r w:rsidR="00B81765">
        <w:rPr>
          <w:rFonts w:ascii="Arial" w:hAnsi="Arial" w:cs="Arial"/>
          <w:b/>
        </w:rPr>
        <w:t>Dictámenes J</w:t>
      </w:r>
      <w:r w:rsidR="00941CD1">
        <w:rPr>
          <w:rFonts w:ascii="Arial" w:hAnsi="Arial" w:cs="Arial"/>
          <w:b/>
        </w:rPr>
        <w:t xml:space="preserve">urídicos y </w:t>
      </w:r>
      <w:r w:rsidR="00B81765">
        <w:rPr>
          <w:rFonts w:ascii="Arial" w:hAnsi="Arial" w:cs="Arial"/>
          <w:b/>
        </w:rPr>
        <w:t>Reordenamiento U</w:t>
      </w:r>
      <w:r w:rsidR="00941CD1">
        <w:rPr>
          <w:rFonts w:ascii="Arial" w:hAnsi="Arial" w:cs="Arial"/>
          <w:b/>
        </w:rPr>
        <w:t>rbano</w:t>
      </w:r>
      <w:r w:rsidR="00941CD1" w:rsidRPr="00806D11">
        <w:rPr>
          <w:rFonts w:ascii="Arial" w:hAnsi="Arial" w:cs="Arial"/>
          <w:b/>
        </w:rPr>
        <w:t xml:space="preserve"> </w:t>
      </w:r>
      <w:r w:rsidRPr="00806D11">
        <w:rPr>
          <w:rFonts w:ascii="Arial" w:hAnsi="Arial" w:cs="Arial"/>
          <w:b/>
        </w:rPr>
        <w:t>de la Secretaría del H. Ayuntamiento</w:t>
      </w:r>
      <w:r w:rsidRPr="00806D11">
        <w:rPr>
          <w:rFonts w:ascii="Arial" w:hAnsi="Arial" w:cs="Arial"/>
        </w:rPr>
        <w:t xml:space="preserve">, con domicilio en </w:t>
      </w:r>
      <w:r w:rsidRPr="00806D11">
        <w:rPr>
          <w:rFonts w:ascii="Arial" w:hAnsi="Arial" w:cs="Arial"/>
          <w:b/>
        </w:rPr>
        <w:t>Av. Independencia No. 209, colonia Centro de esta ciudad de Chihuahua, Chih.</w:t>
      </w:r>
      <w:r w:rsidRPr="00806D11">
        <w:rPr>
          <w:rFonts w:ascii="Arial" w:hAnsi="Arial" w:cs="Arial"/>
        </w:rPr>
        <w:t>, da a conocer a los usuarios el siguiente aviso de pr</w:t>
      </w:r>
      <w:r>
        <w:rPr>
          <w:rFonts w:ascii="Arial" w:hAnsi="Arial" w:cs="Arial"/>
        </w:rPr>
        <w:t>i</w:t>
      </w:r>
      <w:r w:rsidRPr="00806D11">
        <w:rPr>
          <w:rFonts w:ascii="Arial" w:hAnsi="Arial" w:cs="Arial"/>
        </w:rPr>
        <w:t>vacidad, en cumplimiento a lo dispuesto en el artículo 67 de la Ley de Protección de Datos Personales del Estado de Chihuahua.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Los datos personales proporcionados a este Departamento, se entenderán recibidos como una manifestación libre de la voluntad, inequívoca, especifica e informada de quien los entrega; y serán utilizados con el propósito de </w:t>
      </w:r>
      <w:r w:rsidR="005F1D92">
        <w:rPr>
          <w:rFonts w:ascii="Arial" w:hAnsi="Arial" w:cs="Arial"/>
          <w:b/>
        </w:rPr>
        <w:t>r</w:t>
      </w:r>
      <w:r w:rsidR="00941CD1">
        <w:rPr>
          <w:rFonts w:ascii="Arial" w:hAnsi="Arial" w:cs="Arial"/>
          <w:b/>
        </w:rPr>
        <w:t>evis</w:t>
      </w:r>
      <w:r w:rsidR="005F1D92">
        <w:rPr>
          <w:rFonts w:ascii="Arial" w:hAnsi="Arial" w:cs="Arial"/>
          <w:b/>
        </w:rPr>
        <w:t xml:space="preserve">ar </w:t>
      </w:r>
      <w:r w:rsidR="00941CD1" w:rsidRPr="00941CD1">
        <w:rPr>
          <w:rFonts w:ascii="Arial" w:hAnsi="Arial" w:cs="Arial"/>
          <w:b/>
        </w:rPr>
        <w:t>expedientes relativos a comodatos, condominios, denuncios, destinos, donaciones, enajenaciones, fraccionamientos, modificaciones menores, planes maestros, regularizaciones, nomenclatura y autorizaciones para almacenamiento y detonación de explosivos y pirotecnia</w:t>
      </w:r>
      <w:r w:rsidRPr="00806D11">
        <w:rPr>
          <w:rFonts w:ascii="Arial" w:hAnsi="Arial" w:cs="Arial"/>
        </w:rPr>
        <w:t>, de conformidad con</w:t>
      </w:r>
      <w:r w:rsidR="00DA65D1">
        <w:rPr>
          <w:rFonts w:ascii="Arial" w:hAnsi="Arial" w:cs="Arial"/>
        </w:rPr>
        <w:t xml:space="preserve"> el</w:t>
      </w:r>
      <w:r w:rsidRPr="00806D11">
        <w:rPr>
          <w:rFonts w:ascii="Arial" w:hAnsi="Arial" w:cs="Arial"/>
        </w:rPr>
        <w:t xml:space="preserve"> </w:t>
      </w:r>
      <w:r w:rsidR="00DA65D1" w:rsidRPr="00DA65D1">
        <w:rPr>
          <w:rFonts w:ascii="Arial" w:hAnsi="Arial" w:cs="Arial"/>
          <w:b/>
        </w:rPr>
        <w:t>Código Municipal artículo 28 fracciones XVIII, XX y XXXV, Reglamento Interior del H. Ayuntamiento artículo 107, Reglamento Interior del Patrimonio Municipal artículos, 22, 32, 37, 38 y 87</w:t>
      </w:r>
      <w:r w:rsidRPr="00806D11">
        <w:rPr>
          <w:rFonts w:ascii="Arial" w:hAnsi="Arial" w:cs="Arial"/>
        </w:rPr>
        <w:t xml:space="preserve">; serán tratados para </w:t>
      </w:r>
      <w:r w:rsidR="00941CD1" w:rsidRPr="00941CD1">
        <w:rPr>
          <w:rFonts w:ascii="Arial" w:hAnsi="Arial" w:cs="Arial"/>
          <w:b/>
        </w:rPr>
        <w:t>elaborar oficios dirigidos a Protección Civil para continuar con su trámite y una vez concluido, comunicarn</w:t>
      </w:r>
      <w:r w:rsidR="00941CD1">
        <w:rPr>
          <w:rFonts w:ascii="Arial" w:hAnsi="Arial" w:cs="Arial"/>
          <w:b/>
        </w:rPr>
        <w:t>os para la conclusión del mismo</w:t>
      </w:r>
      <w:r w:rsidRPr="00806D11">
        <w:rPr>
          <w:rFonts w:ascii="Arial" w:hAnsi="Arial" w:cs="Arial"/>
        </w:rPr>
        <w:t xml:space="preserve">, por lo que se recabarán datos como: </w:t>
      </w:r>
      <w:r w:rsidR="00375266">
        <w:rPr>
          <w:rFonts w:ascii="Arial" w:hAnsi="Arial" w:cs="Arial"/>
          <w:b/>
        </w:rPr>
        <w:t xml:space="preserve">nombre y </w:t>
      </w:r>
      <w:r w:rsidR="00941CD1">
        <w:rPr>
          <w:rFonts w:ascii="Arial" w:hAnsi="Arial" w:cs="Arial"/>
          <w:b/>
        </w:rPr>
        <w:t>teléfono</w:t>
      </w:r>
      <w:r w:rsidR="00F7724E">
        <w:rPr>
          <w:rFonts w:ascii="Arial" w:hAnsi="Arial" w:cs="Arial"/>
        </w:rPr>
        <w:t xml:space="preserve">; y serán conservados por un lapso de </w:t>
      </w:r>
      <w:r w:rsidR="00F7724E">
        <w:rPr>
          <w:rFonts w:ascii="Arial" w:hAnsi="Arial" w:cs="Arial"/>
          <w:b/>
        </w:rPr>
        <w:t>6 años</w:t>
      </w:r>
      <w:r w:rsidR="00F7724E">
        <w:rPr>
          <w:rFonts w:ascii="Arial" w:hAnsi="Arial" w:cs="Arial"/>
        </w:rPr>
        <w:t xml:space="preserve"> y posteriormente se almacenarán en el </w:t>
      </w:r>
      <w:r w:rsidR="00F7724E">
        <w:rPr>
          <w:rFonts w:ascii="Arial" w:hAnsi="Arial" w:cs="Arial"/>
          <w:b/>
        </w:rPr>
        <w:t>archivo muerto</w:t>
      </w:r>
      <w:r w:rsidR="00F7724E">
        <w:rPr>
          <w:rFonts w:ascii="Arial" w:hAnsi="Arial" w:cs="Arial"/>
        </w:rPr>
        <w:t xml:space="preserve"> de la Subdirección Jurídica.  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presente aviso de privacidad y los cambios al mismo, serán publicados en </w:t>
      </w:r>
      <w:r w:rsidR="00F12454">
        <w:rPr>
          <w:rFonts w:ascii="Arial" w:hAnsi="Arial" w:cs="Arial"/>
        </w:rPr>
        <w:t xml:space="preserve">el sitio de internet </w:t>
      </w:r>
      <w:hyperlink r:id="rId6" w:history="1">
        <w:r w:rsidRPr="00A866BF">
          <w:rPr>
            <w:rStyle w:val="Hipervnculo"/>
            <w:rFonts w:ascii="Arial" w:hAnsi="Arial" w:cs="Arial"/>
          </w:rPr>
          <w:t>www.municipiochihuahua.gob.mx</w:t>
        </w:r>
      </w:hyperlink>
    </w:p>
    <w:sectPr w:rsidR="00806D11" w:rsidSect="006B4F4A">
      <w:pgSz w:w="12240" w:h="15840" w:code="1"/>
      <w:pgMar w:top="1418" w:right="1985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11"/>
    <w:rsid w:val="00001E16"/>
    <w:rsid w:val="0014027A"/>
    <w:rsid w:val="00254621"/>
    <w:rsid w:val="00375266"/>
    <w:rsid w:val="003D2602"/>
    <w:rsid w:val="00412B44"/>
    <w:rsid w:val="005F1D92"/>
    <w:rsid w:val="006B4F4A"/>
    <w:rsid w:val="0077684C"/>
    <w:rsid w:val="00806D11"/>
    <w:rsid w:val="008A199F"/>
    <w:rsid w:val="00941CD1"/>
    <w:rsid w:val="00A151F6"/>
    <w:rsid w:val="00B553B4"/>
    <w:rsid w:val="00B81765"/>
    <w:rsid w:val="00D6324F"/>
    <w:rsid w:val="00DA1910"/>
    <w:rsid w:val="00DA65D1"/>
    <w:rsid w:val="00F12454"/>
    <w:rsid w:val="00F7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13E81B-9D24-43AD-8DDF-48C2E6E4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6D1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06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unicipiochihuahua.gob.m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BDB18-4894-40E7-A763-83835027B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Karyna Hidalgo Muñoz</dc:creator>
  <cp:keywords/>
  <dc:description/>
  <cp:lastModifiedBy>TRANSPARENCIA 2</cp:lastModifiedBy>
  <cp:revision>2</cp:revision>
  <dcterms:created xsi:type="dcterms:W3CDTF">2018-05-17T20:10:00Z</dcterms:created>
  <dcterms:modified xsi:type="dcterms:W3CDTF">2018-05-17T20:10:00Z</dcterms:modified>
</cp:coreProperties>
</file>